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B14B2B" w:rsidRDefault="00B745D0" w:rsidP="00426C18">
      <w:pPr>
        <w:spacing w:after="120"/>
        <w:rPr>
          <w:rStyle w:val="nfaseSutil"/>
          <w:color w:val="auto"/>
        </w:rPr>
      </w:pPr>
    </w:p>
    <w:p w14:paraId="47EDDB6D" w14:textId="10A1749E" w:rsidR="00B745D0" w:rsidRPr="00B14B2B" w:rsidRDefault="00F1558F" w:rsidP="009A3F66">
      <w:pPr>
        <w:spacing w:after="120"/>
        <w:jc w:val="center"/>
        <w:rPr>
          <w:b/>
          <w:sz w:val="28"/>
          <w:szCs w:val="28"/>
          <w:lang w:val="pt-BR"/>
        </w:rPr>
      </w:pPr>
      <w:r w:rsidRPr="00B14B2B">
        <w:rPr>
          <w:b/>
          <w:sz w:val="28"/>
          <w:szCs w:val="28"/>
          <w:lang w:val="pt-BR"/>
        </w:rPr>
        <w:t xml:space="preserve">Design Prospectivo e Dispositivos Estratégicos: modulação de futuros em </w:t>
      </w:r>
      <w:r w:rsidR="00682F4A" w:rsidRPr="00B14B2B">
        <w:rPr>
          <w:b/>
          <w:sz w:val="28"/>
          <w:szCs w:val="28"/>
          <w:lang w:val="pt-BR"/>
        </w:rPr>
        <w:t xml:space="preserve">estruturas </w:t>
      </w:r>
      <w:r w:rsidR="00F3339E" w:rsidRPr="00B14B2B">
        <w:rPr>
          <w:b/>
          <w:sz w:val="28"/>
          <w:szCs w:val="28"/>
          <w:lang w:val="pt-BR"/>
        </w:rPr>
        <w:t>existenciais</w:t>
      </w:r>
      <w:r w:rsidRPr="00B14B2B">
        <w:rPr>
          <w:b/>
          <w:sz w:val="28"/>
          <w:szCs w:val="28"/>
          <w:lang w:val="pt-BR"/>
        </w:rPr>
        <w:t xml:space="preserve"> por meio da extensão universitária</w:t>
      </w:r>
    </w:p>
    <w:p w14:paraId="7CC07098" w14:textId="77777777" w:rsidR="00F1558F" w:rsidRPr="00B14B2B" w:rsidRDefault="00F1558F" w:rsidP="009A3F66">
      <w:pPr>
        <w:spacing w:after="120"/>
        <w:jc w:val="center"/>
        <w:rPr>
          <w:b/>
          <w:sz w:val="28"/>
          <w:szCs w:val="28"/>
          <w:lang w:val="pt-BR"/>
        </w:rPr>
      </w:pPr>
    </w:p>
    <w:p w14:paraId="40B79C2A" w14:textId="105112E0" w:rsidR="00B745D0" w:rsidRPr="00B14B2B" w:rsidRDefault="00F3339E" w:rsidP="00F1558F">
      <w:pPr>
        <w:spacing w:after="120"/>
        <w:jc w:val="center"/>
        <w:rPr>
          <w:b/>
          <w:sz w:val="28"/>
          <w:szCs w:val="28"/>
        </w:rPr>
      </w:pPr>
      <w:r w:rsidRPr="00B14B2B">
        <w:rPr>
          <w:b/>
          <w:i/>
          <w:sz w:val="28"/>
          <w:szCs w:val="28"/>
        </w:rPr>
        <w:t>Prospective Design and Strategic Devices: modulation of futures in existential structures through university extension</w:t>
      </w:r>
    </w:p>
    <w:p w14:paraId="5EEED451" w14:textId="77777777" w:rsidR="00933433" w:rsidRPr="00B14B2B" w:rsidRDefault="00933433" w:rsidP="00E97ED4">
      <w:pPr>
        <w:spacing w:after="120"/>
        <w:rPr>
          <w:sz w:val="28"/>
          <w:szCs w:val="28"/>
        </w:rPr>
      </w:pPr>
    </w:p>
    <w:p w14:paraId="0B541832" w14:textId="1B0B29B1" w:rsidR="00EE28A9" w:rsidRPr="00B14B2B" w:rsidRDefault="00924124" w:rsidP="00E97ED4">
      <w:pPr>
        <w:spacing w:after="120"/>
        <w:jc w:val="left"/>
        <w:rPr>
          <w:szCs w:val="24"/>
          <w:lang w:val="pt-BR"/>
        </w:rPr>
      </w:pPr>
      <w:r w:rsidRPr="00B14B2B">
        <w:rPr>
          <w:b/>
          <w:szCs w:val="24"/>
          <w:lang w:val="pt-BR"/>
        </w:rPr>
        <w:t xml:space="preserve">Guilherme Philippe Garcia Ferreira, </w:t>
      </w:r>
      <w:r w:rsidR="00A9299A">
        <w:rPr>
          <w:b/>
          <w:szCs w:val="24"/>
          <w:lang w:val="pt-BR"/>
        </w:rPr>
        <w:t>Doutor</w:t>
      </w:r>
      <w:r w:rsidRPr="00B14B2B">
        <w:rPr>
          <w:b/>
          <w:szCs w:val="24"/>
          <w:lang w:val="pt-BR"/>
        </w:rPr>
        <w:t>, UTFPR</w:t>
      </w:r>
    </w:p>
    <w:p w14:paraId="3430F7CD" w14:textId="0B40E1D0" w:rsidR="00827839" w:rsidRPr="00B14B2B" w:rsidRDefault="003455A9" w:rsidP="00E97ED4">
      <w:pPr>
        <w:spacing w:after="120"/>
        <w:jc w:val="left"/>
        <w:rPr>
          <w:sz w:val="20"/>
          <w:lang w:val="pt-BR"/>
        </w:rPr>
      </w:pPr>
      <w:r w:rsidRPr="00B14B2B">
        <w:rPr>
          <w:szCs w:val="24"/>
          <w:lang w:val="pt-BR"/>
        </w:rPr>
        <w:t>gpferreira@professores.utfpr.edu.br</w:t>
      </w:r>
    </w:p>
    <w:p w14:paraId="559F51CE" w14:textId="02961192" w:rsidR="00A77D24" w:rsidRPr="00B14B2B" w:rsidRDefault="00924124" w:rsidP="00E97ED4">
      <w:pPr>
        <w:spacing w:after="120"/>
        <w:jc w:val="left"/>
        <w:rPr>
          <w:b/>
          <w:szCs w:val="24"/>
          <w:lang w:val="pt-BR"/>
        </w:rPr>
      </w:pPr>
      <w:r w:rsidRPr="00B14B2B">
        <w:rPr>
          <w:b/>
          <w:szCs w:val="24"/>
          <w:lang w:val="pt-BR"/>
        </w:rPr>
        <w:t>Jusmeri Medeiros, Mestre, UTFPR</w:t>
      </w:r>
    </w:p>
    <w:p w14:paraId="5C123FF9" w14:textId="6EF2AEB0" w:rsidR="00A77D24" w:rsidRPr="00B14B2B" w:rsidRDefault="003455A9" w:rsidP="00E97ED4">
      <w:pPr>
        <w:spacing w:after="120"/>
        <w:jc w:val="left"/>
        <w:rPr>
          <w:szCs w:val="24"/>
          <w:lang w:val="pt-BR"/>
        </w:rPr>
      </w:pPr>
      <w:r w:rsidRPr="00B14B2B">
        <w:rPr>
          <w:szCs w:val="24"/>
          <w:lang w:val="pt-BR"/>
        </w:rPr>
        <w:t>jusmerimedeiros@professores.utfpr.edu.br</w:t>
      </w:r>
    </w:p>
    <w:p w14:paraId="432D2220" w14:textId="241CDE10" w:rsidR="00255E26" w:rsidRPr="00B14B2B" w:rsidRDefault="00C2131F" w:rsidP="00255E26">
      <w:pPr>
        <w:spacing w:after="120"/>
        <w:jc w:val="left"/>
        <w:rPr>
          <w:b/>
          <w:szCs w:val="24"/>
          <w:lang w:val="pt-BR"/>
        </w:rPr>
      </w:pPr>
      <w:r w:rsidRPr="00B14B2B">
        <w:rPr>
          <w:b/>
          <w:szCs w:val="24"/>
          <w:lang w:val="pt-BR"/>
        </w:rPr>
        <w:t xml:space="preserve">Davi Brito da Silva, </w:t>
      </w:r>
      <w:r w:rsidR="00A16A2A">
        <w:rPr>
          <w:b/>
          <w:szCs w:val="24"/>
          <w:lang w:val="pt-BR"/>
        </w:rPr>
        <w:t>Especialista, EEB Manoel Ribas</w:t>
      </w:r>
    </w:p>
    <w:p w14:paraId="35830A54" w14:textId="15D9E51B" w:rsidR="00255E26" w:rsidRPr="00B14B2B" w:rsidRDefault="003550B8" w:rsidP="00255E26">
      <w:pPr>
        <w:spacing w:after="120"/>
        <w:jc w:val="left"/>
        <w:rPr>
          <w:sz w:val="20"/>
          <w:lang w:val="pt-BR"/>
        </w:rPr>
      </w:pPr>
      <w:r w:rsidRPr="00B14B2B">
        <w:rPr>
          <w:szCs w:val="24"/>
          <w:lang w:val="pt-BR"/>
        </w:rPr>
        <w:t>dsilva@escola.pr.gov.br</w:t>
      </w:r>
    </w:p>
    <w:p w14:paraId="7F301726" w14:textId="77777777" w:rsidR="00A77D24" w:rsidRPr="00B14B2B" w:rsidRDefault="00A77D24" w:rsidP="00E97ED4">
      <w:pPr>
        <w:spacing w:after="120"/>
        <w:jc w:val="left"/>
        <w:rPr>
          <w:sz w:val="20"/>
          <w:lang w:val="pt-BR"/>
        </w:rPr>
      </w:pPr>
    </w:p>
    <w:p w14:paraId="7F61E562" w14:textId="77F7544E" w:rsidR="001A619C" w:rsidRPr="00B14B2B" w:rsidRDefault="001A619C" w:rsidP="001A619C">
      <w:pPr>
        <w:spacing w:after="120"/>
        <w:rPr>
          <w:szCs w:val="24"/>
          <w:lang w:val="pt-BR"/>
        </w:rPr>
      </w:pPr>
      <w:r w:rsidRPr="00B14B2B">
        <w:rPr>
          <w:szCs w:val="24"/>
          <w:lang w:val="pt-BR"/>
        </w:rPr>
        <w:t>Número da sessão temática da submissão – [</w:t>
      </w:r>
      <w:r w:rsidR="000D1C5D">
        <w:rPr>
          <w:szCs w:val="24"/>
          <w:lang w:val="pt-BR"/>
        </w:rPr>
        <w:t>4A</w:t>
      </w:r>
      <w:r w:rsidRPr="00B14B2B">
        <w:rPr>
          <w:szCs w:val="24"/>
          <w:lang w:val="pt-BR"/>
        </w:rPr>
        <w:t>]</w:t>
      </w:r>
    </w:p>
    <w:p w14:paraId="4213997B" w14:textId="77777777" w:rsidR="001A619C" w:rsidRPr="00B14B2B" w:rsidRDefault="001A619C" w:rsidP="001A619C">
      <w:pPr>
        <w:spacing w:after="120"/>
        <w:rPr>
          <w:b/>
          <w:szCs w:val="24"/>
          <w:lang w:val="pt-BR"/>
        </w:rPr>
      </w:pPr>
    </w:p>
    <w:p w14:paraId="3A9F9E7A" w14:textId="69A9D26A" w:rsidR="00827839" w:rsidRPr="00B14B2B" w:rsidRDefault="00827839" w:rsidP="001A619C">
      <w:pPr>
        <w:spacing w:after="120"/>
        <w:rPr>
          <w:b/>
          <w:sz w:val="22"/>
          <w:szCs w:val="22"/>
          <w:lang w:val="pt-BR"/>
        </w:rPr>
      </w:pPr>
      <w:r w:rsidRPr="00B14B2B">
        <w:rPr>
          <w:b/>
          <w:szCs w:val="24"/>
          <w:lang w:val="pt-BR"/>
        </w:rPr>
        <w:t>Resumo</w:t>
      </w:r>
    </w:p>
    <w:p w14:paraId="539B7342" w14:textId="5BE6106D" w:rsidR="00321E9E" w:rsidRPr="00B14B2B" w:rsidRDefault="00A92CB8" w:rsidP="00E97ED4">
      <w:pPr>
        <w:spacing w:after="120"/>
        <w:rPr>
          <w:sz w:val="22"/>
          <w:szCs w:val="22"/>
          <w:lang w:val="pt-BR"/>
        </w:rPr>
      </w:pPr>
      <w:r w:rsidRPr="00B14B2B">
        <w:rPr>
          <w:sz w:val="22"/>
          <w:szCs w:val="22"/>
          <w:lang w:val="pt-BR"/>
        </w:rPr>
        <w:t xml:space="preserve">Este </w:t>
      </w:r>
      <w:r w:rsidR="001121E5" w:rsidRPr="00B14B2B">
        <w:rPr>
          <w:sz w:val="22"/>
          <w:szCs w:val="22"/>
          <w:lang w:val="pt-BR"/>
        </w:rPr>
        <w:t>artigo</w:t>
      </w:r>
      <w:r w:rsidRPr="00B14B2B">
        <w:rPr>
          <w:sz w:val="22"/>
          <w:szCs w:val="22"/>
          <w:lang w:val="pt-BR"/>
        </w:rPr>
        <w:t xml:space="preserve"> </w:t>
      </w:r>
      <w:r w:rsidR="00C2131F" w:rsidRPr="00B14B2B">
        <w:rPr>
          <w:sz w:val="22"/>
          <w:szCs w:val="22"/>
          <w:lang w:val="pt-BR"/>
        </w:rPr>
        <w:t>explora</w:t>
      </w:r>
      <w:r w:rsidRPr="00B14B2B">
        <w:rPr>
          <w:sz w:val="22"/>
          <w:szCs w:val="22"/>
          <w:lang w:val="pt-BR"/>
        </w:rPr>
        <w:t xml:space="preserve"> o desenvolvimento e a implementação de dispositivos estratégicos como meio de modular futuros prospectivos em contextos de vulnerabilidade, destacando a importância de compreender a complexidade d</w:t>
      </w:r>
      <w:r w:rsidR="00C2131F" w:rsidRPr="00B14B2B">
        <w:rPr>
          <w:sz w:val="22"/>
          <w:szCs w:val="22"/>
          <w:lang w:val="pt-BR"/>
        </w:rPr>
        <w:t>a</w:t>
      </w:r>
      <w:r w:rsidRPr="00B14B2B">
        <w:rPr>
          <w:sz w:val="22"/>
          <w:szCs w:val="22"/>
          <w:lang w:val="pt-BR"/>
        </w:rPr>
        <w:t xml:space="preserve">s </w:t>
      </w:r>
      <w:r w:rsidR="00C2131F" w:rsidRPr="00B14B2B">
        <w:rPr>
          <w:sz w:val="22"/>
          <w:szCs w:val="22"/>
          <w:lang w:val="pt-BR"/>
        </w:rPr>
        <w:t>estruturas existenciais</w:t>
      </w:r>
      <w:r w:rsidRPr="00B14B2B">
        <w:rPr>
          <w:sz w:val="22"/>
          <w:szCs w:val="22"/>
          <w:lang w:val="pt-BR"/>
        </w:rPr>
        <w:t xml:space="preserve"> e a </w:t>
      </w:r>
      <w:r w:rsidR="00C2131F" w:rsidRPr="00B14B2B">
        <w:rPr>
          <w:sz w:val="22"/>
          <w:szCs w:val="22"/>
          <w:lang w:val="pt-BR"/>
        </w:rPr>
        <w:t>relação sistêmica</w:t>
      </w:r>
      <w:r w:rsidRPr="00B14B2B">
        <w:rPr>
          <w:sz w:val="22"/>
          <w:szCs w:val="22"/>
          <w:lang w:val="pt-BR"/>
        </w:rPr>
        <w:t xml:space="preserve"> entre suas infraestruturas e metaestruturas. A partir de uma análise das dinâmicas e paradigmas que sustentam esses sistemas, </w:t>
      </w:r>
      <w:r w:rsidR="003024D1" w:rsidRPr="00B14B2B">
        <w:rPr>
          <w:sz w:val="22"/>
          <w:szCs w:val="22"/>
          <w:lang w:val="pt-BR"/>
        </w:rPr>
        <w:t>discorre sobre</w:t>
      </w:r>
      <w:r w:rsidR="00C2131F" w:rsidRPr="00B14B2B">
        <w:rPr>
          <w:sz w:val="22"/>
          <w:szCs w:val="22"/>
          <w:lang w:val="pt-BR"/>
        </w:rPr>
        <w:t xml:space="preserve"> </w:t>
      </w:r>
      <w:r w:rsidRPr="00B14B2B">
        <w:rPr>
          <w:sz w:val="22"/>
          <w:szCs w:val="22"/>
          <w:lang w:val="pt-BR"/>
        </w:rPr>
        <w:t xml:space="preserve">como dispositivos </w:t>
      </w:r>
      <w:r w:rsidR="003024D1" w:rsidRPr="00B14B2B">
        <w:rPr>
          <w:sz w:val="22"/>
          <w:szCs w:val="22"/>
          <w:lang w:val="pt-BR"/>
        </w:rPr>
        <w:t xml:space="preserve">estratégicos </w:t>
      </w:r>
      <w:r w:rsidRPr="00B14B2B">
        <w:rPr>
          <w:sz w:val="22"/>
          <w:szCs w:val="22"/>
          <w:lang w:val="pt-BR"/>
        </w:rPr>
        <w:t xml:space="preserve">podem auxiliar na promoção de mudanças significativas e sustentáveis. </w:t>
      </w:r>
      <w:r w:rsidR="003024D1" w:rsidRPr="00B14B2B">
        <w:rPr>
          <w:sz w:val="22"/>
          <w:szCs w:val="22"/>
          <w:lang w:val="pt-BR"/>
        </w:rPr>
        <w:t>Apresenta os argumentos do Design Prospectivo e como es</w:t>
      </w:r>
      <w:r w:rsidR="00D53417">
        <w:rPr>
          <w:sz w:val="22"/>
          <w:szCs w:val="22"/>
          <w:lang w:val="pt-BR"/>
        </w:rPr>
        <w:t>s</w:t>
      </w:r>
      <w:r w:rsidR="003024D1" w:rsidRPr="00B14B2B">
        <w:rPr>
          <w:sz w:val="22"/>
          <w:szCs w:val="22"/>
          <w:lang w:val="pt-BR"/>
        </w:rPr>
        <w:t xml:space="preserve">a teoria se aplica em metodologias como o Design Centrado no Ser Humano (HCD) </w:t>
      </w:r>
      <w:r w:rsidR="00D53417">
        <w:rPr>
          <w:sz w:val="22"/>
          <w:szCs w:val="22"/>
          <w:lang w:val="pt-BR"/>
        </w:rPr>
        <w:t>por meio</w:t>
      </w:r>
      <w:r w:rsidRPr="00B14B2B">
        <w:rPr>
          <w:sz w:val="22"/>
          <w:szCs w:val="22"/>
          <w:lang w:val="pt-BR"/>
        </w:rPr>
        <w:t xml:space="preserve"> de uma ação extensionista vinculada a uma disciplina de graduação e um projeto de extensão </w:t>
      </w:r>
      <w:r w:rsidR="002F5296" w:rsidRPr="00B14B2B">
        <w:rPr>
          <w:sz w:val="22"/>
          <w:szCs w:val="22"/>
          <w:lang w:val="pt-BR"/>
        </w:rPr>
        <w:t>com metodologias ativas de</w:t>
      </w:r>
      <w:r w:rsidRPr="00B14B2B">
        <w:rPr>
          <w:sz w:val="22"/>
          <w:szCs w:val="22"/>
          <w:lang w:val="pt-BR"/>
        </w:rPr>
        <w:t xml:space="preserve"> uma escola</w:t>
      </w:r>
      <w:r w:rsidR="003024D1" w:rsidRPr="00B14B2B">
        <w:rPr>
          <w:sz w:val="22"/>
          <w:szCs w:val="22"/>
          <w:lang w:val="pt-BR"/>
        </w:rPr>
        <w:t xml:space="preserve"> estadual</w:t>
      </w:r>
      <w:r w:rsidRPr="00B14B2B">
        <w:rPr>
          <w:sz w:val="22"/>
          <w:szCs w:val="22"/>
          <w:lang w:val="pt-BR"/>
        </w:rPr>
        <w:t xml:space="preserve"> de ensino básico. Por fim, </w:t>
      </w:r>
      <w:r w:rsidR="003024D1" w:rsidRPr="00B14B2B">
        <w:rPr>
          <w:sz w:val="22"/>
          <w:szCs w:val="22"/>
          <w:lang w:val="pt-BR"/>
        </w:rPr>
        <w:t>discute</w:t>
      </w:r>
      <w:r w:rsidRPr="00B14B2B">
        <w:rPr>
          <w:sz w:val="22"/>
          <w:szCs w:val="22"/>
          <w:lang w:val="pt-BR"/>
        </w:rPr>
        <w:t xml:space="preserve"> que, na busca de soluções inovadoras, não se deve apenas abordar os problemas </w:t>
      </w:r>
      <w:r w:rsidR="00FE3FD6">
        <w:rPr>
          <w:sz w:val="22"/>
          <w:szCs w:val="22"/>
          <w:lang w:val="pt-BR"/>
        </w:rPr>
        <w:t>existenciais</w:t>
      </w:r>
      <w:r w:rsidRPr="00B14B2B">
        <w:rPr>
          <w:sz w:val="22"/>
          <w:szCs w:val="22"/>
          <w:lang w:val="pt-BR"/>
        </w:rPr>
        <w:t xml:space="preserve"> atuais, mas considerar dispositivos que transformem as estruturas subjacentes, promovendo um impacto positivo a longo prazo.</w:t>
      </w:r>
    </w:p>
    <w:p w14:paraId="0DA18B90" w14:textId="502C7DD6" w:rsidR="00827839" w:rsidRPr="00B14B2B" w:rsidRDefault="00827839" w:rsidP="009A3F66">
      <w:pPr>
        <w:spacing w:after="120"/>
        <w:jc w:val="left"/>
        <w:rPr>
          <w:sz w:val="22"/>
          <w:szCs w:val="22"/>
          <w:lang w:val="pt-BR"/>
        </w:rPr>
      </w:pPr>
      <w:r w:rsidRPr="00B14B2B">
        <w:rPr>
          <w:b/>
          <w:szCs w:val="24"/>
          <w:lang w:val="pt-BR"/>
        </w:rPr>
        <w:t>Palavras-chave</w:t>
      </w:r>
      <w:r w:rsidRPr="00B14B2B">
        <w:rPr>
          <w:b/>
          <w:sz w:val="22"/>
          <w:szCs w:val="22"/>
          <w:lang w:val="pt-BR"/>
        </w:rPr>
        <w:t>:</w:t>
      </w:r>
      <w:r w:rsidR="00321E9E" w:rsidRPr="00B14B2B">
        <w:rPr>
          <w:b/>
          <w:sz w:val="22"/>
          <w:szCs w:val="22"/>
          <w:lang w:val="pt-BR"/>
        </w:rPr>
        <w:t xml:space="preserve"> </w:t>
      </w:r>
      <w:r w:rsidR="00A92CB8" w:rsidRPr="00B14B2B">
        <w:rPr>
          <w:sz w:val="22"/>
          <w:szCs w:val="22"/>
          <w:lang w:val="pt-BR"/>
        </w:rPr>
        <w:t>Dispositivos estratégicos</w:t>
      </w:r>
      <w:r w:rsidR="00A77D24" w:rsidRPr="00B14B2B">
        <w:rPr>
          <w:sz w:val="22"/>
          <w:szCs w:val="22"/>
          <w:lang w:val="pt-BR"/>
        </w:rPr>
        <w:t>;</w:t>
      </w:r>
      <w:r w:rsidR="00321E9E" w:rsidRPr="00B14B2B">
        <w:rPr>
          <w:sz w:val="22"/>
          <w:szCs w:val="22"/>
          <w:lang w:val="pt-BR"/>
        </w:rPr>
        <w:t xml:space="preserve"> </w:t>
      </w:r>
      <w:r w:rsidR="00FE3FD6">
        <w:rPr>
          <w:sz w:val="22"/>
          <w:szCs w:val="22"/>
          <w:lang w:val="pt-BR"/>
        </w:rPr>
        <w:t>Estruturas existenciais</w:t>
      </w:r>
      <w:r w:rsidR="00A77D24" w:rsidRPr="00B14B2B">
        <w:rPr>
          <w:sz w:val="22"/>
          <w:szCs w:val="22"/>
          <w:lang w:val="pt-BR"/>
        </w:rPr>
        <w:t>;</w:t>
      </w:r>
      <w:r w:rsidR="00321E9E" w:rsidRPr="00B14B2B">
        <w:rPr>
          <w:sz w:val="22"/>
          <w:szCs w:val="22"/>
          <w:lang w:val="pt-BR"/>
        </w:rPr>
        <w:t xml:space="preserve"> </w:t>
      </w:r>
      <w:r w:rsidR="00A92CB8" w:rsidRPr="00B14B2B">
        <w:rPr>
          <w:sz w:val="22"/>
          <w:szCs w:val="22"/>
          <w:lang w:val="pt-BR"/>
        </w:rPr>
        <w:t>Design Prospectivo</w:t>
      </w:r>
    </w:p>
    <w:p w14:paraId="0973CBF6" w14:textId="04F3D296" w:rsidR="007C087F" w:rsidRPr="00B14B2B" w:rsidRDefault="007C087F" w:rsidP="00E97ED4">
      <w:pPr>
        <w:spacing w:after="120"/>
        <w:rPr>
          <w:sz w:val="22"/>
          <w:szCs w:val="22"/>
          <w:lang w:val="pt-BR"/>
        </w:rPr>
      </w:pPr>
    </w:p>
    <w:p w14:paraId="3A645C22" w14:textId="77777777" w:rsidR="00827839" w:rsidRPr="00B14B2B" w:rsidRDefault="00827839" w:rsidP="00E97ED4">
      <w:pPr>
        <w:spacing w:after="120"/>
        <w:rPr>
          <w:b/>
          <w:i/>
          <w:sz w:val="22"/>
          <w:szCs w:val="22"/>
        </w:rPr>
      </w:pPr>
      <w:r w:rsidRPr="00B14B2B">
        <w:rPr>
          <w:b/>
          <w:i/>
          <w:szCs w:val="24"/>
        </w:rPr>
        <w:t>Abstrac</w:t>
      </w:r>
      <w:r w:rsidRPr="00B14B2B">
        <w:rPr>
          <w:b/>
          <w:i/>
          <w:sz w:val="22"/>
          <w:szCs w:val="22"/>
        </w:rPr>
        <w:t>t</w:t>
      </w:r>
    </w:p>
    <w:p w14:paraId="38C95AD1" w14:textId="31936588" w:rsidR="00FE3FD6" w:rsidRDefault="00FE3FD6" w:rsidP="00E65D3B">
      <w:pPr>
        <w:spacing w:after="120"/>
        <w:jc w:val="left"/>
        <w:rPr>
          <w:i/>
          <w:sz w:val="22"/>
          <w:szCs w:val="22"/>
        </w:rPr>
      </w:pPr>
      <w:r w:rsidRPr="00FE3FD6">
        <w:rPr>
          <w:i/>
          <w:sz w:val="22"/>
          <w:szCs w:val="22"/>
        </w:rPr>
        <w:t xml:space="preserve">This article explores the development and implementation of strategic devices </w:t>
      </w:r>
      <w:r w:rsidR="00E9271C" w:rsidRPr="00FE3FD6">
        <w:rPr>
          <w:i/>
          <w:sz w:val="22"/>
          <w:szCs w:val="22"/>
        </w:rPr>
        <w:t>to</w:t>
      </w:r>
      <w:r w:rsidRPr="00FE3FD6">
        <w:rPr>
          <w:i/>
          <w:sz w:val="22"/>
          <w:szCs w:val="22"/>
        </w:rPr>
        <w:t xml:space="preserve"> shape prospective futures in contexts of vulnerability, highlighting the importance of understanding the complexity of existential structures and the systemic relationship between their infrastructures and metastructures. Based on an analysis of the dynamics and paradigms that sustain these systems, it discusses how strategic devices can support the promotion of meaningful and sustainable change. It presents the arguments of Prospective Design and how this theory applies to methodologies such as Human-Centered Design (HCD), through an extension activity linked to an undergraduate course and an extension project using active methodologies at a public elementary school. Finally, it argues that, in the search for innovative solutions, one should not only address current existential problems, but also consider devices that transform the underlying structures, promoting long-term positive impact.</w:t>
      </w:r>
    </w:p>
    <w:p w14:paraId="32BE4245" w14:textId="076133C5" w:rsidR="00C60EB5" w:rsidRDefault="00141364" w:rsidP="00E65D3B">
      <w:pPr>
        <w:spacing w:after="120"/>
        <w:jc w:val="left"/>
        <w:rPr>
          <w:i/>
          <w:sz w:val="22"/>
          <w:szCs w:val="22"/>
        </w:rPr>
      </w:pPr>
      <w:r w:rsidRPr="00B14B2B">
        <w:rPr>
          <w:b/>
          <w:i/>
          <w:szCs w:val="24"/>
        </w:rPr>
        <w:t>K</w:t>
      </w:r>
      <w:r w:rsidR="000F5978" w:rsidRPr="00B14B2B">
        <w:rPr>
          <w:b/>
          <w:i/>
          <w:szCs w:val="24"/>
        </w:rPr>
        <w:t>ey</w:t>
      </w:r>
      <w:r w:rsidR="00827839" w:rsidRPr="00B14B2B">
        <w:rPr>
          <w:b/>
          <w:i/>
          <w:szCs w:val="24"/>
        </w:rPr>
        <w:t>words:</w:t>
      </w:r>
      <w:r w:rsidR="00BF0F76" w:rsidRPr="00B14B2B">
        <w:rPr>
          <w:b/>
          <w:i/>
          <w:szCs w:val="24"/>
        </w:rPr>
        <w:t xml:space="preserve"> </w:t>
      </w:r>
      <w:r w:rsidR="00FE3FD6" w:rsidRPr="00FE3FD6">
        <w:rPr>
          <w:i/>
          <w:sz w:val="22"/>
          <w:szCs w:val="22"/>
        </w:rPr>
        <w:t>Strategic devices; Existential structures; Prospective Design</w:t>
      </w:r>
      <w:r w:rsidR="00FE3FD6">
        <w:rPr>
          <w:i/>
          <w:sz w:val="22"/>
          <w:szCs w:val="22"/>
        </w:rPr>
        <w:t>.</w:t>
      </w:r>
    </w:p>
    <w:p w14:paraId="5CDFB325" w14:textId="03F7D18A" w:rsidR="00D32651" w:rsidRPr="00B14B2B" w:rsidRDefault="006D00BB" w:rsidP="00A7156E">
      <w:pPr>
        <w:pStyle w:val="Ttulo1"/>
        <w:numPr>
          <w:ilvl w:val="0"/>
          <w:numId w:val="13"/>
        </w:numPr>
      </w:pPr>
      <w:r w:rsidRPr="00B14B2B">
        <w:lastRenderedPageBreak/>
        <w:t>Introdução</w:t>
      </w:r>
    </w:p>
    <w:p w14:paraId="24F1B57B" w14:textId="77777777" w:rsidR="00922467" w:rsidRPr="00B14B2B" w:rsidRDefault="00922467" w:rsidP="00EC7F3D">
      <w:pPr>
        <w:spacing w:after="120"/>
        <w:ind w:firstLine="284"/>
        <w:rPr>
          <w:szCs w:val="24"/>
          <w:lang w:val="pt-BR"/>
        </w:rPr>
      </w:pPr>
    </w:p>
    <w:p w14:paraId="2C351476" w14:textId="7EAAD4CA" w:rsidR="00D36177" w:rsidRPr="00B14B2B" w:rsidRDefault="00A7156E" w:rsidP="00EC7F3D">
      <w:pPr>
        <w:spacing w:after="120"/>
        <w:ind w:firstLine="284"/>
        <w:rPr>
          <w:szCs w:val="24"/>
          <w:lang w:val="pt-BR"/>
        </w:rPr>
      </w:pPr>
      <w:r w:rsidRPr="00B14B2B">
        <w:rPr>
          <w:szCs w:val="24"/>
          <w:lang w:val="pt-BR"/>
        </w:rPr>
        <w:t xml:space="preserve">O design </w:t>
      </w:r>
      <w:r w:rsidR="00724621" w:rsidRPr="00B14B2B">
        <w:rPr>
          <w:szCs w:val="24"/>
          <w:lang w:val="pt-BR"/>
        </w:rPr>
        <w:t>em seu</w:t>
      </w:r>
      <w:r w:rsidR="00D36177" w:rsidRPr="00B14B2B">
        <w:rPr>
          <w:szCs w:val="24"/>
          <w:lang w:val="pt-BR"/>
        </w:rPr>
        <w:t xml:space="preserve"> surgimento histórico</w:t>
      </w:r>
      <w:r w:rsidRPr="00B14B2B">
        <w:rPr>
          <w:szCs w:val="24"/>
          <w:lang w:val="pt-BR"/>
        </w:rPr>
        <w:t xml:space="preserve"> esteve muito atento a responder problemas emergenciais, </w:t>
      </w:r>
      <w:r w:rsidR="00724621" w:rsidRPr="00B14B2B">
        <w:rPr>
          <w:szCs w:val="24"/>
          <w:lang w:val="pt-BR"/>
        </w:rPr>
        <w:t>aos quais</w:t>
      </w:r>
      <w:r w:rsidRPr="00B14B2B">
        <w:rPr>
          <w:szCs w:val="24"/>
          <w:lang w:val="pt-BR"/>
        </w:rPr>
        <w:t xml:space="preserve"> se desenvolviam soluções</w:t>
      </w:r>
      <w:r w:rsidR="004C7440" w:rsidRPr="00B14B2B">
        <w:rPr>
          <w:szCs w:val="24"/>
          <w:lang w:val="pt-BR"/>
        </w:rPr>
        <w:t xml:space="preserve"> </w:t>
      </w:r>
      <w:r w:rsidR="00BE07E1" w:rsidRPr="00B14B2B">
        <w:rPr>
          <w:szCs w:val="24"/>
          <w:lang w:val="pt-BR"/>
        </w:rPr>
        <w:t>para</w:t>
      </w:r>
      <w:r w:rsidRPr="00B14B2B">
        <w:rPr>
          <w:szCs w:val="24"/>
          <w:lang w:val="pt-BR"/>
        </w:rPr>
        <w:t xml:space="preserve"> </w:t>
      </w:r>
      <w:r w:rsidR="004C7440" w:rsidRPr="00B14B2B">
        <w:rPr>
          <w:szCs w:val="24"/>
          <w:lang w:val="pt-BR"/>
        </w:rPr>
        <w:t>mitigá-los</w:t>
      </w:r>
      <w:r w:rsidR="00D36177" w:rsidRPr="00B14B2B">
        <w:rPr>
          <w:szCs w:val="24"/>
          <w:lang w:val="pt-BR"/>
        </w:rPr>
        <w:t>. U</w:t>
      </w:r>
      <w:r w:rsidR="004C7440" w:rsidRPr="00B14B2B">
        <w:rPr>
          <w:szCs w:val="24"/>
          <w:lang w:val="pt-BR"/>
        </w:rPr>
        <w:t>m produto de design</w:t>
      </w:r>
      <w:r w:rsidR="00D36177" w:rsidRPr="00B14B2B">
        <w:rPr>
          <w:szCs w:val="24"/>
          <w:lang w:val="pt-BR"/>
        </w:rPr>
        <w:t xml:space="preserve"> tinha como foco resolver</w:t>
      </w:r>
      <w:r w:rsidR="004C7440" w:rsidRPr="00B14B2B">
        <w:rPr>
          <w:szCs w:val="24"/>
          <w:lang w:val="pt-BR"/>
        </w:rPr>
        <w:t xml:space="preserve"> um problema</w:t>
      </w:r>
      <w:r w:rsidR="0032106D" w:rsidRPr="00B14B2B">
        <w:rPr>
          <w:szCs w:val="24"/>
          <w:lang w:val="pt-BR"/>
        </w:rPr>
        <w:t xml:space="preserve"> garantindo lucro ao fornecedor</w:t>
      </w:r>
      <w:r w:rsidR="004C7440" w:rsidRPr="00B14B2B">
        <w:rPr>
          <w:szCs w:val="24"/>
          <w:lang w:val="pt-BR"/>
        </w:rPr>
        <w:t xml:space="preserve"> e est</w:t>
      </w:r>
      <w:r w:rsidR="00D36177" w:rsidRPr="00B14B2B">
        <w:rPr>
          <w:szCs w:val="24"/>
          <w:lang w:val="pt-BR"/>
        </w:rPr>
        <w:t>a relação</w:t>
      </w:r>
      <w:r w:rsidR="00724621" w:rsidRPr="00B14B2B">
        <w:rPr>
          <w:szCs w:val="24"/>
          <w:lang w:val="pt-BR"/>
        </w:rPr>
        <w:t>, produção, venda e lucro,</w:t>
      </w:r>
      <w:r w:rsidR="004C7440" w:rsidRPr="00B14B2B">
        <w:rPr>
          <w:szCs w:val="24"/>
          <w:lang w:val="pt-BR"/>
        </w:rPr>
        <w:t xml:space="preserve"> era muitas vezes o limite projetual e do pensar</w:t>
      </w:r>
      <w:r w:rsidRPr="00B14B2B">
        <w:rPr>
          <w:szCs w:val="24"/>
          <w:lang w:val="pt-BR"/>
        </w:rPr>
        <w:t xml:space="preserve">. </w:t>
      </w:r>
      <w:r w:rsidR="00BE07E1" w:rsidRPr="00B14B2B">
        <w:rPr>
          <w:szCs w:val="24"/>
          <w:lang w:val="pt-BR"/>
        </w:rPr>
        <w:t>Este</w:t>
      </w:r>
      <w:r w:rsidRPr="00B14B2B">
        <w:rPr>
          <w:szCs w:val="24"/>
          <w:lang w:val="pt-BR"/>
        </w:rPr>
        <w:t xml:space="preserve"> </w:t>
      </w:r>
      <w:r w:rsidR="004C7440" w:rsidRPr="00B14B2B">
        <w:rPr>
          <w:szCs w:val="24"/>
          <w:lang w:val="pt-BR"/>
        </w:rPr>
        <w:t>contexto</w:t>
      </w:r>
      <w:r w:rsidR="00BE07E1" w:rsidRPr="00B14B2B">
        <w:rPr>
          <w:szCs w:val="24"/>
          <w:lang w:val="pt-BR"/>
        </w:rPr>
        <w:t>,</w:t>
      </w:r>
      <w:r w:rsidR="004C7440" w:rsidRPr="00B14B2B">
        <w:rPr>
          <w:szCs w:val="24"/>
          <w:lang w:val="pt-BR"/>
        </w:rPr>
        <w:t xml:space="preserve"> </w:t>
      </w:r>
      <w:r w:rsidR="003420E5" w:rsidRPr="00B14B2B">
        <w:rPr>
          <w:szCs w:val="24"/>
          <w:lang w:val="pt-BR"/>
        </w:rPr>
        <w:t xml:space="preserve">anterior </w:t>
      </w:r>
      <w:r w:rsidR="00B423BB">
        <w:rPr>
          <w:szCs w:val="24"/>
          <w:lang w:val="pt-BR"/>
        </w:rPr>
        <w:t>à</w:t>
      </w:r>
      <w:r w:rsidR="003420E5" w:rsidRPr="00B14B2B">
        <w:rPr>
          <w:szCs w:val="24"/>
          <w:lang w:val="pt-BR"/>
        </w:rPr>
        <w:t xml:space="preserve"> década de 1950</w:t>
      </w:r>
      <w:r w:rsidR="00BE07E1" w:rsidRPr="00B14B2B">
        <w:rPr>
          <w:szCs w:val="24"/>
          <w:lang w:val="pt-BR"/>
        </w:rPr>
        <w:t>,</w:t>
      </w:r>
      <w:r w:rsidR="003420E5" w:rsidRPr="00B14B2B">
        <w:rPr>
          <w:szCs w:val="24"/>
          <w:lang w:val="pt-BR"/>
        </w:rPr>
        <w:t xml:space="preserve"> trata </w:t>
      </w:r>
      <w:r w:rsidR="004C7440" w:rsidRPr="00B14B2B">
        <w:rPr>
          <w:szCs w:val="24"/>
          <w:lang w:val="pt-BR"/>
        </w:rPr>
        <w:t xml:space="preserve">dos primórdios </w:t>
      </w:r>
      <w:r w:rsidR="003420E5" w:rsidRPr="00B14B2B">
        <w:rPr>
          <w:szCs w:val="24"/>
          <w:lang w:val="pt-BR"/>
        </w:rPr>
        <w:t>de um</w:t>
      </w:r>
      <w:r w:rsidR="004C7440" w:rsidRPr="00B14B2B">
        <w:rPr>
          <w:szCs w:val="24"/>
          <w:lang w:val="pt-BR"/>
        </w:rPr>
        <w:t xml:space="preserve"> design voltado </w:t>
      </w:r>
      <w:r w:rsidR="0030246F">
        <w:rPr>
          <w:szCs w:val="24"/>
          <w:lang w:val="pt-BR"/>
        </w:rPr>
        <w:t>à</w:t>
      </w:r>
      <w:r w:rsidR="004C7440" w:rsidRPr="00B14B2B">
        <w:rPr>
          <w:szCs w:val="24"/>
          <w:lang w:val="pt-BR"/>
        </w:rPr>
        <w:t xml:space="preserve"> indústria </w:t>
      </w:r>
      <w:r w:rsidR="003420E5" w:rsidRPr="00B14B2B">
        <w:rPr>
          <w:szCs w:val="24"/>
          <w:lang w:val="pt-BR"/>
        </w:rPr>
        <w:t xml:space="preserve">que </w:t>
      </w:r>
      <w:r w:rsidRPr="00B14B2B">
        <w:rPr>
          <w:szCs w:val="24"/>
          <w:lang w:val="pt-BR"/>
        </w:rPr>
        <w:t>atua</w:t>
      </w:r>
      <w:r w:rsidR="004C7440" w:rsidRPr="00B14B2B">
        <w:rPr>
          <w:szCs w:val="24"/>
          <w:lang w:val="pt-BR"/>
        </w:rPr>
        <w:t>va</w:t>
      </w:r>
      <w:r w:rsidRPr="00B14B2B">
        <w:rPr>
          <w:szCs w:val="24"/>
          <w:lang w:val="pt-BR"/>
        </w:rPr>
        <w:t xml:space="preserve"> de modo imediato </w:t>
      </w:r>
      <w:r w:rsidR="004C7440" w:rsidRPr="00B14B2B">
        <w:rPr>
          <w:szCs w:val="24"/>
          <w:lang w:val="pt-BR"/>
        </w:rPr>
        <w:t>sem se preocupar com os desdobramentos da implementação de uma solução em uma cultura</w:t>
      </w:r>
      <w:r w:rsidR="00724621" w:rsidRPr="00B14B2B">
        <w:rPr>
          <w:szCs w:val="24"/>
          <w:lang w:val="pt-BR"/>
        </w:rPr>
        <w:t xml:space="preserve">, </w:t>
      </w:r>
      <w:r w:rsidR="004C7440" w:rsidRPr="00B14B2B">
        <w:rPr>
          <w:szCs w:val="24"/>
          <w:lang w:val="pt-BR"/>
        </w:rPr>
        <w:t>sociedade</w:t>
      </w:r>
      <w:r w:rsidR="00724621" w:rsidRPr="00B14B2B">
        <w:rPr>
          <w:szCs w:val="24"/>
          <w:lang w:val="pt-BR"/>
        </w:rPr>
        <w:t xml:space="preserve"> e meio ambiente</w:t>
      </w:r>
      <w:r w:rsidR="004C7440" w:rsidRPr="00B14B2B">
        <w:rPr>
          <w:szCs w:val="24"/>
          <w:lang w:val="pt-BR"/>
        </w:rPr>
        <w:t xml:space="preserve">. </w:t>
      </w:r>
      <w:r w:rsidR="003420E5" w:rsidRPr="00B14B2B">
        <w:rPr>
          <w:szCs w:val="24"/>
          <w:lang w:val="pt-BR"/>
        </w:rPr>
        <w:t>Após os movimentos do design radical (ou anti-design</w:t>
      </w:r>
      <w:r w:rsidR="00BE07E1" w:rsidRPr="00B14B2B">
        <w:rPr>
          <w:szCs w:val="24"/>
          <w:lang w:val="pt-BR"/>
        </w:rPr>
        <w:t>)</w:t>
      </w:r>
      <w:r w:rsidR="003420E5" w:rsidRPr="00B14B2B">
        <w:rPr>
          <w:szCs w:val="24"/>
          <w:lang w:val="pt-BR"/>
        </w:rPr>
        <w:t xml:space="preserve"> surgido na década de 1960 e</w:t>
      </w:r>
      <w:r w:rsidR="00BE07E1" w:rsidRPr="00B14B2B">
        <w:rPr>
          <w:szCs w:val="24"/>
          <w:lang w:val="pt-BR"/>
        </w:rPr>
        <w:t xml:space="preserve"> do</w:t>
      </w:r>
      <w:r w:rsidR="003420E5" w:rsidRPr="00B14B2B">
        <w:rPr>
          <w:szCs w:val="24"/>
          <w:lang w:val="pt-BR"/>
        </w:rPr>
        <w:t xml:space="preserve"> design contra o consumo</w:t>
      </w:r>
      <w:r w:rsidR="00B423BB">
        <w:rPr>
          <w:szCs w:val="24"/>
          <w:lang w:val="pt-BR"/>
        </w:rPr>
        <w:t>, segundo</w:t>
      </w:r>
      <w:r w:rsidR="00D36177" w:rsidRPr="00B14B2B">
        <w:rPr>
          <w:szCs w:val="24"/>
          <w:lang w:val="pt-BR"/>
        </w:rPr>
        <w:t xml:space="preserve"> </w:t>
      </w:r>
      <w:r w:rsidR="00974F0D" w:rsidRPr="00974F0D">
        <w:rPr>
          <w:szCs w:val="24"/>
          <w:lang w:val="pt-BR"/>
        </w:rPr>
        <w:t>Papanek</w:t>
      </w:r>
      <w:r w:rsidR="00974F0D">
        <w:rPr>
          <w:szCs w:val="24"/>
          <w:lang w:val="pt-BR"/>
        </w:rPr>
        <w:t xml:space="preserve"> e</w:t>
      </w:r>
      <w:r w:rsidR="00974F0D" w:rsidRPr="00974F0D">
        <w:rPr>
          <w:szCs w:val="24"/>
          <w:lang w:val="pt-BR"/>
        </w:rPr>
        <w:t xml:space="preserve"> Fuller </w:t>
      </w:r>
      <w:r w:rsidR="00974F0D">
        <w:rPr>
          <w:szCs w:val="24"/>
          <w:lang w:val="pt-BR"/>
        </w:rPr>
        <w:t>(</w:t>
      </w:r>
      <w:r w:rsidR="00974F0D" w:rsidRPr="00974F0D">
        <w:rPr>
          <w:szCs w:val="24"/>
          <w:lang w:val="pt-BR"/>
        </w:rPr>
        <w:t>1972)</w:t>
      </w:r>
      <w:r w:rsidR="00AE1881">
        <w:rPr>
          <w:szCs w:val="24"/>
          <w:lang w:val="pt-BR"/>
        </w:rPr>
        <w:t>,</w:t>
      </w:r>
      <w:r w:rsidR="00974F0D" w:rsidRPr="00B14B2B">
        <w:rPr>
          <w:szCs w:val="24"/>
          <w:lang w:val="pt-BR"/>
        </w:rPr>
        <w:t xml:space="preserve"> </w:t>
      </w:r>
      <w:r w:rsidR="00D36177" w:rsidRPr="00B14B2B">
        <w:rPr>
          <w:szCs w:val="24"/>
          <w:lang w:val="pt-BR"/>
        </w:rPr>
        <w:t xml:space="preserve">inicia-se uma </w:t>
      </w:r>
      <w:r w:rsidR="004C7440" w:rsidRPr="00B14B2B">
        <w:rPr>
          <w:szCs w:val="24"/>
          <w:lang w:val="pt-BR"/>
        </w:rPr>
        <w:t xml:space="preserve">reformulação da forma </w:t>
      </w:r>
      <w:r w:rsidR="00D36177" w:rsidRPr="00B14B2B">
        <w:rPr>
          <w:szCs w:val="24"/>
          <w:lang w:val="pt-BR"/>
        </w:rPr>
        <w:t xml:space="preserve">de se pensar design para uma atuação mais ética, </w:t>
      </w:r>
      <w:r w:rsidR="00BE07E1" w:rsidRPr="00B14B2B">
        <w:rPr>
          <w:szCs w:val="24"/>
          <w:lang w:val="pt-BR"/>
        </w:rPr>
        <w:t xml:space="preserve">socialmente </w:t>
      </w:r>
      <w:r w:rsidR="00D36177" w:rsidRPr="00B14B2B">
        <w:rPr>
          <w:szCs w:val="24"/>
          <w:lang w:val="pt-BR"/>
        </w:rPr>
        <w:t>responsável e sustentável. Estas contribuições abriram caminho para áreas como o Design Sustentável</w:t>
      </w:r>
      <w:r w:rsidR="00AE1881">
        <w:rPr>
          <w:szCs w:val="24"/>
          <w:lang w:val="pt-BR"/>
        </w:rPr>
        <w:t xml:space="preserve">, </w:t>
      </w:r>
      <w:r w:rsidR="00AE1881" w:rsidRPr="00AE1881">
        <w:rPr>
          <w:szCs w:val="24"/>
          <w:lang w:val="pt-BR"/>
        </w:rPr>
        <w:t>Vezzoli</w:t>
      </w:r>
      <w:r w:rsidR="00AE1881">
        <w:rPr>
          <w:szCs w:val="24"/>
          <w:lang w:val="pt-BR"/>
        </w:rPr>
        <w:t xml:space="preserve"> (</w:t>
      </w:r>
      <w:r w:rsidR="00AE1881" w:rsidRPr="00AE1881">
        <w:rPr>
          <w:szCs w:val="24"/>
          <w:lang w:val="pt-BR"/>
        </w:rPr>
        <w:t>2023</w:t>
      </w:r>
      <w:r w:rsidR="00AE1881">
        <w:rPr>
          <w:szCs w:val="24"/>
          <w:lang w:val="pt-BR"/>
        </w:rPr>
        <w:t>)</w:t>
      </w:r>
      <w:r w:rsidR="00E7423F" w:rsidRPr="00B14B2B">
        <w:rPr>
          <w:szCs w:val="24"/>
          <w:lang w:val="pt-BR"/>
        </w:rPr>
        <w:t>,</w:t>
      </w:r>
      <w:r w:rsidR="00D36177" w:rsidRPr="00B14B2B">
        <w:rPr>
          <w:szCs w:val="24"/>
          <w:lang w:val="pt-BR"/>
        </w:rPr>
        <w:t xml:space="preserve"> o Design Social</w:t>
      </w:r>
      <w:r w:rsidR="00AE1881">
        <w:rPr>
          <w:szCs w:val="24"/>
          <w:lang w:val="pt-BR"/>
        </w:rPr>
        <w:t xml:space="preserve">, </w:t>
      </w:r>
      <w:r w:rsidR="00AE1881" w:rsidRPr="00AE1881">
        <w:rPr>
          <w:szCs w:val="24"/>
          <w:lang w:val="pt-BR"/>
        </w:rPr>
        <w:t>Manzini</w:t>
      </w:r>
      <w:r w:rsidR="00AE1881">
        <w:rPr>
          <w:szCs w:val="24"/>
          <w:lang w:val="pt-BR"/>
        </w:rPr>
        <w:t xml:space="preserve"> (</w:t>
      </w:r>
      <w:r w:rsidR="00AE1881" w:rsidRPr="00AE1881">
        <w:rPr>
          <w:szCs w:val="24"/>
          <w:lang w:val="pt-BR"/>
        </w:rPr>
        <w:t>2008)</w:t>
      </w:r>
      <w:r w:rsidR="00E7423F" w:rsidRPr="00B14B2B">
        <w:rPr>
          <w:szCs w:val="24"/>
          <w:lang w:val="pt-BR"/>
        </w:rPr>
        <w:t>,</w:t>
      </w:r>
      <w:r w:rsidR="001363D3" w:rsidRPr="00B14B2B">
        <w:rPr>
          <w:szCs w:val="24"/>
          <w:lang w:val="pt-BR"/>
        </w:rPr>
        <w:t xml:space="preserve"> </w:t>
      </w:r>
      <w:r w:rsidR="00D36177" w:rsidRPr="00B14B2B">
        <w:rPr>
          <w:szCs w:val="24"/>
          <w:lang w:val="pt-BR"/>
        </w:rPr>
        <w:t>e</w:t>
      </w:r>
      <w:r w:rsidR="00724621" w:rsidRPr="00B14B2B">
        <w:rPr>
          <w:szCs w:val="24"/>
          <w:lang w:val="pt-BR"/>
        </w:rPr>
        <w:t xml:space="preserve"> </w:t>
      </w:r>
      <w:r w:rsidR="00D36177" w:rsidRPr="00B14B2B">
        <w:rPr>
          <w:szCs w:val="24"/>
          <w:lang w:val="pt-BR"/>
        </w:rPr>
        <w:t>o Design Crítico</w:t>
      </w:r>
      <w:r w:rsidR="00AE1881">
        <w:rPr>
          <w:szCs w:val="24"/>
          <w:lang w:val="pt-BR"/>
        </w:rPr>
        <w:t xml:space="preserve">, </w:t>
      </w:r>
      <w:r w:rsidR="00AE1881" w:rsidRPr="00AE1881">
        <w:rPr>
          <w:szCs w:val="24"/>
          <w:lang w:val="pt-BR"/>
        </w:rPr>
        <w:t>Dunne</w:t>
      </w:r>
      <w:r w:rsidR="00AE1881">
        <w:rPr>
          <w:szCs w:val="24"/>
          <w:lang w:val="pt-BR"/>
        </w:rPr>
        <w:t xml:space="preserve"> e</w:t>
      </w:r>
      <w:r w:rsidR="00AE1881" w:rsidRPr="00AE1881">
        <w:rPr>
          <w:szCs w:val="24"/>
          <w:lang w:val="pt-BR"/>
        </w:rPr>
        <w:t xml:space="preserve"> Raby</w:t>
      </w:r>
      <w:r w:rsidR="00AE1881">
        <w:rPr>
          <w:szCs w:val="24"/>
          <w:lang w:val="pt-BR"/>
        </w:rPr>
        <w:t xml:space="preserve"> (</w:t>
      </w:r>
      <w:r w:rsidR="00AE1881" w:rsidRPr="00AE1881">
        <w:rPr>
          <w:szCs w:val="24"/>
          <w:lang w:val="pt-BR"/>
        </w:rPr>
        <w:t>2013).</w:t>
      </w:r>
    </w:p>
    <w:p w14:paraId="4C4DCB0A" w14:textId="16087567" w:rsidR="00D36177" w:rsidRPr="00B14B2B" w:rsidRDefault="00604DCE" w:rsidP="00AE1881">
      <w:pPr>
        <w:spacing w:after="120"/>
        <w:ind w:firstLine="284"/>
        <w:rPr>
          <w:lang w:val="pt-BR"/>
        </w:rPr>
      </w:pPr>
      <w:r w:rsidRPr="00B14B2B">
        <w:rPr>
          <w:szCs w:val="24"/>
          <w:lang w:val="pt-BR"/>
        </w:rPr>
        <w:t xml:space="preserve">Na disciplina </w:t>
      </w:r>
      <w:r w:rsidR="00BE07E1" w:rsidRPr="00B14B2B">
        <w:rPr>
          <w:szCs w:val="24"/>
          <w:lang w:val="pt-BR"/>
        </w:rPr>
        <w:t xml:space="preserve">de Projeto de Sistemas </w:t>
      </w:r>
      <w:r w:rsidRPr="00B14B2B">
        <w:rPr>
          <w:szCs w:val="24"/>
          <w:lang w:val="pt-BR"/>
        </w:rPr>
        <w:t xml:space="preserve">com carga extensionista, realizada </w:t>
      </w:r>
      <w:r w:rsidR="00087403" w:rsidRPr="00B14B2B">
        <w:rPr>
          <w:szCs w:val="24"/>
          <w:lang w:val="pt-BR"/>
        </w:rPr>
        <w:t>no curso de Bacharelado em Design d</w:t>
      </w:r>
      <w:r w:rsidRPr="00B14B2B">
        <w:rPr>
          <w:szCs w:val="24"/>
          <w:lang w:val="pt-BR"/>
        </w:rPr>
        <w:t xml:space="preserve">a Universidade Tecnológica Federal do Paraná, estes conceitos são abordados </w:t>
      </w:r>
      <w:r w:rsidR="00B423BB">
        <w:rPr>
          <w:szCs w:val="24"/>
          <w:lang w:val="pt-BR"/>
        </w:rPr>
        <w:t>por meio</w:t>
      </w:r>
      <w:r w:rsidRPr="00B14B2B">
        <w:rPr>
          <w:szCs w:val="24"/>
          <w:lang w:val="pt-BR"/>
        </w:rPr>
        <w:t xml:space="preserve"> de uma aplicação prática do compêndio de ferramentas do Design Centrado no Humano</w:t>
      </w:r>
      <w:r w:rsidR="00E9271C">
        <w:rPr>
          <w:szCs w:val="24"/>
          <w:lang w:val="pt-BR"/>
        </w:rPr>
        <w:t xml:space="preserve"> (HCD)</w:t>
      </w:r>
      <w:r w:rsidR="000354D1" w:rsidRPr="00B14B2B">
        <w:rPr>
          <w:szCs w:val="24"/>
          <w:lang w:val="pt-BR"/>
        </w:rPr>
        <w:t>, mais conhecido como Kit de Ferramentas do HCD</w:t>
      </w:r>
      <w:r w:rsidR="00AE1881">
        <w:rPr>
          <w:szCs w:val="24"/>
          <w:lang w:val="pt-BR"/>
        </w:rPr>
        <w:t xml:space="preserve"> de </w:t>
      </w:r>
      <w:r w:rsidR="00AE1881" w:rsidRPr="00AE1881">
        <w:rPr>
          <w:szCs w:val="24"/>
          <w:lang w:val="pt-BR"/>
        </w:rPr>
        <w:t>IDEO (2010</w:t>
      </w:r>
      <w:r w:rsidR="00AE1881">
        <w:rPr>
          <w:szCs w:val="24"/>
          <w:lang w:val="pt-BR"/>
        </w:rPr>
        <w:t>)</w:t>
      </w:r>
      <w:r w:rsidR="000354D1" w:rsidRPr="00B14B2B">
        <w:rPr>
          <w:szCs w:val="24"/>
          <w:lang w:val="pt-BR"/>
        </w:rPr>
        <w:t xml:space="preserve">. Utilizamos o HCD para trabalhar em </w:t>
      </w:r>
      <w:r w:rsidR="00B423BB">
        <w:rPr>
          <w:szCs w:val="24"/>
          <w:lang w:val="pt-BR"/>
        </w:rPr>
        <w:t>contextos</w:t>
      </w:r>
      <w:r w:rsidR="000354D1" w:rsidRPr="00B14B2B">
        <w:rPr>
          <w:szCs w:val="24"/>
          <w:lang w:val="pt-BR"/>
        </w:rPr>
        <w:t xml:space="preserve"> em que é necessário o desenvolvimento de soluções para comunidades que se encontram em situações de vulnerabilidade, propondo projetos com impacto social que incentivam o consumo responsável e práticas ecológicas e sustentáveis. </w:t>
      </w:r>
      <w:r w:rsidR="007635B3" w:rsidRPr="00B14B2B">
        <w:rPr>
          <w:szCs w:val="24"/>
          <w:lang w:val="pt-BR"/>
        </w:rPr>
        <w:t>Durante as atividades de ensino</w:t>
      </w:r>
      <w:r w:rsidR="004A5DDB" w:rsidRPr="00B14B2B">
        <w:rPr>
          <w:szCs w:val="24"/>
          <w:lang w:val="pt-BR"/>
        </w:rPr>
        <w:t xml:space="preserve"> utilizamos conhecimentos do Design Sistêmico</w:t>
      </w:r>
      <w:r w:rsidR="00AE1881">
        <w:rPr>
          <w:szCs w:val="24"/>
          <w:lang w:val="pt-BR"/>
        </w:rPr>
        <w:t xml:space="preserve">, </w:t>
      </w:r>
      <w:r w:rsidR="00AE1881" w:rsidRPr="00AE1881">
        <w:rPr>
          <w:szCs w:val="24"/>
          <w:lang w:val="pt-BR"/>
        </w:rPr>
        <w:t>Rizardi</w:t>
      </w:r>
      <w:r w:rsidR="00AE1881">
        <w:rPr>
          <w:szCs w:val="24"/>
          <w:lang w:val="pt-BR"/>
        </w:rPr>
        <w:t xml:space="preserve"> e</w:t>
      </w:r>
      <w:r w:rsidR="00AE1881" w:rsidRPr="00AE1881">
        <w:rPr>
          <w:szCs w:val="24"/>
          <w:lang w:val="pt-BR"/>
        </w:rPr>
        <w:t xml:space="preserve"> Metello</w:t>
      </w:r>
      <w:r w:rsidR="00AE1881">
        <w:rPr>
          <w:szCs w:val="24"/>
          <w:lang w:val="pt-BR"/>
        </w:rPr>
        <w:t xml:space="preserve"> (</w:t>
      </w:r>
      <w:r w:rsidR="00AE1881" w:rsidRPr="00AE1881">
        <w:rPr>
          <w:szCs w:val="24"/>
          <w:lang w:val="pt-BR"/>
        </w:rPr>
        <w:t>2022</w:t>
      </w:r>
      <w:r w:rsidR="00B423BB">
        <w:rPr>
          <w:szCs w:val="24"/>
          <w:lang w:val="pt-BR"/>
        </w:rPr>
        <w:t xml:space="preserve">), </w:t>
      </w:r>
      <w:r w:rsidR="007635B3" w:rsidRPr="00B14B2B">
        <w:rPr>
          <w:szCs w:val="24"/>
          <w:lang w:val="pt-BR"/>
        </w:rPr>
        <w:t>do</w:t>
      </w:r>
      <w:r w:rsidR="00B423BB">
        <w:rPr>
          <w:szCs w:val="24"/>
          <w:lang w:val="pt-BR"/>
        </w:rPr>
        <w:t>s</w:t>
      </w:r>
      <w:r w:rsidR="007635B3" w:rsidRPr="00B14B2B">
        <w:rPr>
          <w:szCs w:val="24"/>
          <w:lang w:val="pt-BR"/>
        </w:rPr>
        <w:t xml:space="preserve"> Sistemas de Produtos e Serviços Sustentáveis</w:t>
      </w:r>
      <w:r w:rsidR="00630B1A" w:rsidRPr="00B14B2B">
        <w:rPr>
          <w:szCs w:val="24"/>
          <w:lang w:val="pt-BR"/>
        </w:rPr>
        <w:t>,</w:t>
      </w:r>
      <w:r w:rsidR="00AE1881">
        <w:rPr>
          <w:szCs w:val="24"/>
          <w:lang w:val="pt-BR"/>
        </w:rPr>
        <w:t xml:space="preserve"> </w:t>
      </w:r>
      <w:r w:rsidR="00AE1881" w:rsidRPr="00AE1881">
        <w:rPr>
          <w:szCs w:val="24"/>
          <w:lang w:val="pt-BR"/>
        </w:rPr>
        <w:t xml:space="preserve">Vezzoli </w:t>
      </w:r>
      <w:r w:rsidR="00AE1881" w:rsidRPr="00AE1881">
        <w:rPr>
          <w:i/>
          <w:iCs/>
          <w:szCs w:val="24"/>
          <w:lang w:val="pt-BR"/>
        </w:rPr>
        <w:t>et al.</w:t>
      </w:r>
      <w:r w:rsidR="00AE1881" w:rsidRPr="00AE1881">
        <w:rPr>
          <w:szCs w:val="24"/>
          <w:lang w:val="pt-BR"/>
        </w:rPr>
        <w:t xml:space="preserve"> (2018)</w:t>
      </w:r>
      <w:r w:rsidR="00AE1881">
        <w:rPr>
          <w:szCs w:val="24"/>
          <w:lang w:val="pt-BR"/>
        </w:rPr>
        <w:t xml:space="preserve">, </w:t>
      </w:r>
      <w:r w:rsidR="00630B1A" w:rsidRPr="00B14B2B">
        <w:rPr>
          <w:szCs w:val="24"/>
          <w:lang w:val="pt-BR"/>
        </w:rPr>
        <w:t>d</w:t>
      </w:r>
      <w:r w:rsidR="00E13B50" w:rsidRPr="00B14B2B">
        <w:rPr>
          <w:szCs w:val="24"/>
          <w:lang w:val="pt-BR"/>
        </w:rPr>
        <w:t>a</w:t>
      </w:r>
      <w:r w:rsidR="00630B1A" w:rsidRPr="00B14B2B">
        <w:rPr>
          <w:szCs w:val="24"/>
          <w:lang w:val="pt-BR"/>
        </w:rPr>
        <w:t xml:space="preserve">s </w:t>
      </w:r>
      <w:r w:rsidR="00E13B50" w:rsidRPr="00B14B2B">
        <w:rPr>
          <w:szCs w:val="24"/>
          <w:lang w:val="pt-BR"/>
        </w:rPr>
        <w:t>Estruturas Existenciais</w:t>
      </w:r>
      <w:r w:rsidR="00AE1881">
        <w:rPr>
          <w:szCs w:val="24"/>
          <w:lang w:val="pt-BR"/>
        </w:rPr>
        <w:t>,</w:t>
      </w:r>
      <w:r w:rsidR="00630B1A" w:rsidRPr="00B14B2B">
        <w:rPr>
          <w:lang w:val="pt-BR"/>
        </w:rPr>
        <w:t xml:space="preserve"> </w:t>
      </w:r>
      <w:r w:rsidR="00AE1881" w:rsidRPr="00AE1881">
        <w:rPr>
          <w:lang w:val="pt-BR"/>
        </w:rPr>
        <w:t>Botter et al.</w:t>
      </w:r>
      <w:r w:rsidR="00AE1881">
        <w:rPr>
          <w:lang w:val="pt-BR"/>
        </w:rPr>
        <w:t xml:space="preserve"> (</w:t>
      </w:r>
      <w:r w:rsidR="00AE1881" w:rsidRPr="00AE1881">
        <w:rPr>
          <w:lang w:val="pt-BR"/>
        </w:rPr>
        <w:t>2024)</w:t>
      </w:r>
      <w:r w:rsidR="00630B1A" w:rsidRPr="00B14B2B">
        <w:rPr>
          <w:lang w:val="pt-BR"/>
        </w:rPr>
        <w:t xml:space="preserve"> e do Design Prospectivo</w:t>
      </w:r>
      <w:r w:rsidR="00AE1881">
        <w:rPr>
          <w:lang w:val="pt-BR"/>
        </w:rPr>
        <w:t xml:space="preserve">, </w:t>
      </w:r>
      <w:r w:rsidR="00AE1881" w:rsidRPr="00AE1881">
        <w:rPr>
          <w:lang w:val="pt-BR"/>
        </w:rPr>
        <w:t>Botter</w:t>
      </w:r>
      <w:r w:rsidR="00AE1881">
        <w:rPr>
          <w:lang w:val="pt-BR"/>
        </w:rPr>
        <w:t>,</w:t>
      </w:r>
      <w:r w:rsidR="00AE1881" w:rsidRPr="00AE1881">
        <w:rPr>
          <w:lang w:val="pt-BR"/>
        </w:rPr>
        <w:t xml:space="preserve"> Fukushima</w:t>
      </w:r>
      <w:r w:rsidR="00AE1881">
        <w:rPr>
          <w:lang w:val="pt-BR"/>
        </w:rPr>
        <w:t>,</w:t>
      </w:r>
      <w:r w:rsidR="00AE1881" w:rsidRPr="00AE1881">
        <w:rPr>
          <w:lang w:val="pt-BR"/>
        </w:rPr>
        <w:t xml:space="preserve"> Gogola </w:t>
      </w:r>
      <w:r w:rsidR="00AE1881">
        <w:rPr>
          <w:lang w:val="pt-BR"/>
        </w:rPr>
        <w:t>(</w:t>
      </w:r>
      <w:r w:rsidR="00AE1881" w:rsidRPr="00AE1881">
        <w:rPr>
          <w:lang w:val="pt-BR"/>
        </w:rPr>
        <w:t>2020)</w:t>
      </w:r>
      <w:r w:rsidR="00630B1A" w:rsidRPr="00B14B2B">
        <w:rPr>
          <w:lang w:val="pt-BR"/>
        </w:rPr>
        <w:t xml:space="preserve">. </w:t>
      </w:r>
    </w:p>
    <w:p w14:paraId="27ABFD50" w14:textId="482193B4" w:rsidR="00DA77A6" w:rsidRPr="00B14B2B" w:rsidRDefault="00124947" w:rsidP="00DA77A6">
      <w:pPr>
        <w:spacing w:after="120"/>
        <w:ind w:firstLine="284"/>
        <w:rPr>
          <w:lang w:val="pt-BR"/>
        </w:rPr>
      </w:pPr>
      <w:r w:rsidRPr="00B14B2B">
        <w:rPr>
          <w:lang w:val="pt-BR"/>
        </w:rPr>
        <w:t xml:space="preserve">Neste artigo iremos apresentar como estes conhecimentos se entrelaçaram ao longo de um ano de atividades extensionistas </w:t>
      </w:r>
      <w:r w:rsidR="00E13B50" w:rsidRPr="00B14B2B">
        <w:rPr>
          <w:lang w:val="pt-BR"/>
        </w:rPr>
        <w:t>em parceria com o</w:t>
      </w:r>
      <w:r w:rsidRPr="00B14B2B">
        <w:rPr>
          <w:lang w:val="pt-BR"/>
        </w:rPr>
        <w:t xml:space="preserve"> projeto</w:t>
      </w:r>
      <w:r w:rsidR="00E13B50" w:rsidRPr="00B14B2B">
        <w:rPr>
          <w:lang w:val="pt-BR"/>
        </w:rPr>
        <w:t xml:space="preserve"> de extensão, o Jardim Secreto,</w:t>
      </w:r>
      <w:r w:rsidRPr="00B14B2B">
        <w:rPr>
          <w:lang w:val="pt-BR"/>
        </w:rPr>
        <w:t xml:space="preserve"> da Escola Estadual Básica </w:t>
      </w:r>
      <w:r w:rsidR="00074E36" w:rsidRPr="00B14B2B">
        <w:rPr>
          <w:lang w:val="pt-BR"/>
        </w:rPr>
        <w:t xml:space="preserve">(EEB) </w:t>
      </w:r>
      <w:r w:rsidRPr="00B14B2B">
        <w:rPr>
          <w:lang w:val="pt-BR"/>
        </w:rPr>
        <w:t xml:space="preserve">Manoel Ribas, </w:t>
      </w:r>
      <w:r w:rsidR="00074E36" w:rsidRPr="00B14B2B">
        <w:rPr>
          <w:lang w:val="pt-BR"/>
        </w:rPr>
        <w:t>que transformou espaços subutilizados em ambientes de aprendizagem e convivência com a literatura e a natureza. A EEB atende uma parcela significativa das crianças moradoras d</w:t>
      </w:r>
      <w:r w:rsidR="00E9271C">
        <w:rPr>
          <w:lang w:val="pt-BR"/>
        </w:rPr>
        <w:t>a</w:t>
      </w:r>
      <w:r w:rsidR="00074E36" w:rsidRPr="00B14B2B">
        <w:rPr>
          <w:lang w:val="pt-BR"/>
        </w:rPr>
        <w:t xml:space="preserve"> comunidade Vila Torres</w:t>
      </w:r>
      <w:r w:rsidR="00DA77A6" w:rsidRPr="00B14B2B">
        <w:rPr>
          <w:lang w:val="pt-BR"/>
        </w:rPr>
        <w:t xml:space="preserve">. São crianças que vivem em situação de vulnerabilidade social e precisam do acolhimento para garantir </w:t>
      </w:r>
      <w:r w:rsidR="00BE07E1" w:rsidRPr="00B14B2B">
        <w:rPr>
          <w:lang w:val="pt-BR"/>
        </w:rPr>
        <w:t>um melhor desenvolvimento social e</w:t>
      </w:r>
      <w:r w:rsidR="00DA77A6" w:rsidRPr="00B14B2B">
        <w:rPr>
          <w:lang w:val="pt-BR"/>
        </w:rPr>
        <w:t xml:space="preserve"> educativo. Como apontam </w:t>
      </w:r>
      <w:r w:rsidR="00AE1881" w:rsidRPr="00AE1881">
        <w:rPr>
          <w:szCs w:val="24"/>
          <w:lang w:val="pt-BR"/>
        </w:rPr>
        <w:t>Rizardi</w:t>
      </w:r>
      <w:r w:rsidR="00AE1881">
        <w:rPr>
          <w:szCs w:val="24"/>
          <w:lang w:val="pt-BR"/>
        </w:rPr>
        <w:t xml:space="preserve"> e</w:t>
      </w:r>
      <w:r w:rsidR="00AE1881" w:rsidRPr="00AE1881">
        <w:rPr>
          <w:szCs w:val="24"/>
          <w:lang w:val="pt-BR"/>
        </w:rPr>
        <w:t xml:space="preserve"> Metello</w:t>
      </w:r>
      <w:r w:rsidR="00AE1881">
        <w:rPr>
          <w:szCs w:val="24"/>
          <w:lang w:val="pt-BR"/>
        </w:rPr>
        <w:t xml:space="preserve"> (</w:t>
      </w:r>
      <w:r w:rsidR="00AE1881" w:rsidRPr="00AE1881">
        <w:rPr>
          <w:szCs w:val="24"/>
          <w:lang w:val="pt-BR"/>
        </w:rPr>
        <w:t>2022</w:t>
      </w:r>
      <w:r w:rsidR="00AE1881">
        <w:rPr>
          <w:szCs w:val="24"/>
          <w:lang w:val="pt-BR"/>
        </w:rPr>
        <w:t xml:space="preserve">, p.13) </w:t>
      </w:r>
      <w:r w:rsidR="00DA77A6" w:rsidRPr="00B14B2B">
        <w:rPr>
          <w:lang w:val="pt-BR"/>
        </w:rPr>
        <w:t>“p</w:t>
      </w:r>
      <w:r w:rsidR="007E21C0" w:rsidRPr="00B14B2B">
        <w:rPr>
          <w:lang w:val="pt-BR"/>
        </w:rPr>
        <w:t xml:space="preserve">roblemas sociais são resultados indesejados da interação de diversos agentes e acontecimentos em um determinado contexto social.” </w:t>
      </w:r>
      <w:r w:rsidR="00DA77A6" w:rsidRPr="00B14B2B">
        <w:rPr>
          <w:lang w:val="pt-BR"/>
        </w:rPr>
        <w:t>Não iremos nos aprofundar nas questões específicas da comunidade, mas demonstrar como</w:t>
      </w:r>
      <w:r w:rsidR="00E9271C">
        <w:rPr>
          <w:lang w:val="pt-BR"/>
        </w:rPr>
        <w:t>,</w:t>
      </w:r>
      <w:r w:rsidR="00DA77A6" w:rsidRPr="00B14B2B">
        <w:rPr>
          <w:lang w:val="pt-BR"/>
        </w:rPr>
        <w:t xml:space="preserve"> ao aplicar em Projeto de Sistemas a metodologia HCD e princípios de Design Prospectivo</w:t>
      </w:r>
      <w:r w:rsidR="00E9271C">
        <w:rPr>
          <w:lang w:val="pt-BR"/>
        </w:rPr>
        <w:t>,</w:t>
      </w:r>
      <w:r w:rsidR="00DA77A6" w:rsidRPr="00B14B2B">
        <w:rPr>
          <w:lang w:val="pt-BR"/>
        </w:rPr>
        <w:t xml:space="preserve"> foi possível desenvolver dispositivos estratégicos que abordem os problemas atuais, mas também prospectem mudanças sistêmicas.</w:t>
      </w:r>
    </w:p>
    <w:p w14:paraId="3B496FF2" w14:textId="2CEA2058" w:rsidR="00DA77A6" w:rsidRPr="00B14B2B" w:rsidRDefault="00DA77A6" w:rsidP="00DA77A6">
      <w:pPr>
        <w:spacing w:after="120"/>
        <w:ind w:firstLine="284"/>
        <w:rPr>
          <w:szCs w:val="24"/>
          <w:lang w:val="pt-BR"/>
        </w:rPr>
      </w:pPr>
      <w:r w:rsidRPr="00B14B2B">
        <w:rPr>
          <w:lang w:val="pt-BR"/>
        </w:rPr>
        <w:t xml:space="preserve">Deste modo, as próximas sessões apresentam </w:t>
      </w:r>
      <w:r w:rsidR="00BE07E1" w:rsidRPr="00B14B2B">
        <w:rPr>
          <w:lang w:val="pt-BR"/>
        </w:rPr>
        <w:t xml:space="preserve">como foco deste estudo de caso </w:t>
      </w:r>
      <w:r w:rsidR="00FB684E" w:rsidRPr="00B14B2B">
        <w:rPr>
          <w:lang w:val="pt-BR"/>
        </w:rPr>
        <w:t>a EEB Manoel Ribas e</w:t>
      </w:r>
      <w:r w:rsidR="00E9271C">
        <w:rPr>
          <w:lang w:val="pt-BR"/>
        </w:rPr>
        <w:t xml:space="preserve">, em seguida, </w:t>
      </w:r>
      <w:r w:rsidRPr="00B14B2B">
        <w:rPr>
          <w:lang w:val="pt-BR"/>
        </w:rPr>
        <w:t>uma fundamentação não exaustiva sobre as abordagens utilizadas ao longo desta disciplina extensionista</w:t>
      </w:r>
      <w:r w:rsidR="00E9271C">
        <w:rPr>
          <w:lang w:val="pt-BR"/>
        </w:rPr>
        <w:t>,</w:t>
      </w:r>
      <w:r w:rsidR="00FB684E" w:rsidRPr="00B14B2B">
        <w:rPr>
          <w:lang w:val="pt-BR"/>
        </w:rPr>
        <w:t xml:space="preserve"> dialogando com os estudos realizados pelos discentes</w:t>
      </w:r>
      <w:r w:rsidR="00694B6A" w:rsidRPr="00B14B2B">
        <w:rPr>
          <w:lang w:val="pt-BR"/>
        </w:rPr>
        <w:t xml:space="preserve"> e exemplos dos dispositivos estratégicos que foram gerados para promover as relações prospectivas. </w:t>
      </w:r>
    </w:p>
    <w:p w14:paraId="4CF454C1" w14:textId="77777777" w:rsidR="004A5DDB" w:rsidRPr="00B14B2B" w:rsidRDefault="004A5DDB" w:rsidP="007E21C0">
      <w:pPr>
        <w:pStyle w:val="Standard"/>
        <w:rPr>
          <w:rFonts w:hint="eastAsia"/>
        </w:rPr>
      </w:pPr>
    </w:p>
    <w:p w14:paraId="58D5816F" w14:textId="4A802B5F" w:rsidR="00FB684E" w:rsidRPr="00B14B2B" w:rsidRDefault="00DB668F" w:rsidP="005627F8">
      <w:pPr>
        <w:pStyle w:val="Ttulo1"/>
        <w:numPr>
          <w:ilvl w:val="0"/>
          <w:numId w:val="13"/>
        </w:numPr>
        <w:rPr>
          <w:lang w:val="pt-BR"/>
        </w:rPr>
      </w:pPr>
      <w:r w:rsidRPr="00B14B2B">
        <w:rPr>
          <w:lang w:val="pt-BR"/>
        </w:rPr>
        <w:t>Projeto Jardim Secreto: Cultivando Saberes, Leituras e Conexões com a Terra</w:t>
      </w:r>
    </w:p>
    <w:p w14:paraId="1593F986" w14:textId="77777777" w:rsidR="00922467" w:rsidRPr="00B14B2B" w:rsidRDefault="00922467" w:rsidP="004A5DDB">
      <w:pPr>
        <w:spacing w:after="120"/>
        <w:ind w:firstLine="284"/>
        <w:rPr>
          <w:szCs w:val="24"/>
          <w:lang w:val="pt-BR"/>
        </w:rPr>
      </w:pPr>
    </w:p>
    <w:p w14:paraId="6DDB5029" w14:textId="094F96FA" w:rsidR="00E13B50" w:rsidRPr="00B14B2B" w:rsidRDefault="00FB684E" w:rsidP="00E13B50">
      <w:pPr>
        <w:spacing w:after="120"/>
        <w:ind w:firstLine="284"/>
        <w:rPr>
          <w:szCs w:val="24"/>
          <w:lang w:val="pt-BR"/>
        </w:rPr>
      </w:pPr>
      <w:r w:rsidRPr="00B14B2B">
        <w:rPr>
          <w:szCs w:val="24"/>
          <w:lang w:val="pt-BR"/>
        </w:rPr>
        <w:t xml:space="preserve">O </w:t>
      </w:r>
      <w:r w:rsidR="007A236E" w:rsidRPr="00B14B2B">
        <w:rPr>
          <w:szCs w:val="24"/>
          <w:lang w:val="pt-BR"/>
        </w:rPr>
        <w:t>p</w:t>
      </w:r>
      <w:r w:rsidRPr="00B14B2B">
        <w:rPr>
          <w:szCs w:val="24"/>
          <w:lang w:val="pt-BR"/>
        </w:rPr>
        <w:t>rojeto Jardim Secreto d</w:t>
      </w:r>
      <w:r w:rsidR="007A236E" w:rsidRPr="00B14B2B">
        <w:rPr>
          <w:szCs w:val="24"/>
          <w:lang w:val="pt-BR"/>
        </w:rPr>
        <w:t>a</w:t>
      </w:r>
      <w:r w:rsidRPr="00B14B2B">
        <w:rPr>
          <w:szCs w:val="24"/>
          <w:lang w:val="pt-BR"/>
        </w:rPr>
        <w:t xml:space="preserve"> EEB Manoel Ribas originou-se no ano de 2015 e atualmente é coordenado pelo professor Davi Brito da Silva, docente </w:t>
      </w:r>
      <w:r w:rsidR="00145F10" w:rsidRPr="00B14B2B">
        <w:rPr>
          <w:szCs w:val="24"/>
          <w:lang w:val="pt-BR"/>
        </w:rPr>
        <w:t xml:space="preserve">das disciplinas de </w:t>
      </w:r>
      <w:r w:rsidRPr="00B14B2B">
        <w:rPr>
          <w:szCs w:val="24"/>
          <w:lang w:val="pt-BR"/>
        </w:rPr>
        <w:t xml:space="preserve">Literatura e </w:t>
      </w:r>
      <w:r w:rsidR="00145F10" w:rsidRPr="00B14B2B">
        <w:rPr>
          <w:szCs w:val="24"/>
          <w:lang w:val="pt-BR"/>
        </w:rPr>
        <w:t>Gramática</w:t>
      </w:r>
      <w:r w:rsidRPr="00B14B2B">
        <w:rPr>
          <w:szCs w:val="24"/>
          <w:lang w:val="pt-BR"/>
        </w:rPr>
        <w:t>.</w:t>
      </w:r>
      <w:r w:rsidR="001363D3" w:rsidRPr="00B14B2B">
        <w:rPr>
          <w:szCs w:val="24"/>
          <w:lang w:val="pt-BR"/>
        </w:rPr>
        <w:t xml:space="preserve"> </w:t>
      </w:r>
      <w:r w:rsidRPr="00B14B2B">
        <w:rPr>
          <w:szCs w:val="24"/>
          <w:lang w:val="pt-BR"/>
        </w:rPr>
        <w:t>O projeto</w:t>
      </w:r>
      <w:r w:rsidR="00802A97" w:rsidRPr="00B14B2B">
        <w:rPr>
          <w:szCs w:val="24"/>
          <w:lang w:val="pt-BR"/>
        </w:rPr>
        <w:t xml:space="preserve"> </w:t>
      </w:r>
      <w:r w:rsidR="00802A97" w:rsidRPr="00B14B2B">
        <w:rPr>
          <w:lang w:val="pt-BR"/>
        </w:rPr>
        <w:t xml:space="preserve">nasce como um espaço de aprendizado vivo, onde a escola se transforma </w:t>
      </w:r>
      <w:r w:rsidR="00802A97" w:rsidRPr="00B14B2B">
        <w:rPr>
          <w:lang w:val="pt-BR"/>
        </w:rPr>
        <w:lastRenderedPageBreak/>
        <w:t>em um ecossistema de conhecimento e transformação social</w:t>
      </w:r>
      <w:r w:rsidRPr="00B14B2B">
        <w:rPr>
          <w:szCs w:val="24"/>
          <w:lang w:val="pt-BR"/>
        </w:rPr>
        <w:t>, que objetiva a criação de um ambiente saudável, afetuoso (propagando o cuidado próprio e com o outro) e ecológico</w:t>
      </w:r>
      <w:r w:rsidR="00CF7794">
        <w:rPr>
          <w:szCs w:val="24"/>
          <w:lang w:val="pt-BR"/>
        </w:rPr>
        <w:t>. O jardim permeia a t</w:t>
      </w:r>
      <w:r w:rsidR="00802A97" w:rsidRPr="00B14B2B">
        <w:rPr>
          <w:szCs w:val="24"/>
          <w:lang w:val="pt-BR"/>
        </w:rPr>
        <w:t>emática</w:t>
      </w:r>
      <w:r w:rsidRPr="00B14B2B">
        <w:rPr>
          <w:szCs w:val="24"/>
          <w:lang w:val="pt-BR"/>
        </w:rPr>
        <w:t xml:space="preserve"> três obras literárias: O Jardim Secreto (Frances Hodgson Burnett); O Pequeno Príncipe (Antoine de Saint-Exupéry)</w:t>
      </w:r>
      <w:r w:rsidR="00AC2757" w:rsidRPr="00B14B2B">
        <w:rPr>
          <w:szCs w:val="24"/>
          <w:lang w:val="pt-BR"/>
        </w:rPr>
        <w:t xml:space="preserve"> e</w:t>
      </w:r>
      <w:r w:rsidRPr="00B14B2B">
        <w:rPr>
          <w:szCs w:val="24"/>
          <w:lang w:val="pt-BR"/>
        </w:rPr>
        <w:t xml:space="preserve"> Alice no País das Maravilhas (Lewis Carroll).</w:t>
      </w:r>
      <w:r w:rsidR="00802A97" w:rsidRPr="00B14B2B">
        <w:rPr>
          <w:szCs w:val="24"/>
          <w:lang w:val="pt-BR"/>
        </w:rPr>
        <w:t xml:space="preserve"> </w:t>
      </w:r>
      <w:r w:rsidR="00802A97" w:rsidRPr="00B14B2B">
        <w:rPr>
          <w:lang w:val="pt-BR"/>
        </w:rPr>
        <w:t xml:space="preserve">A proposta </w:t>
      </w:r>
      <w:r w:rsidR="00CF7794">
        <w:rPr>
          <w:lang w:val="pt-BR"/>
        </w:rPr>
        <w:t>a</w:t>
      </w:r>
      <w:r w:rsidR="00CF7794" w:rsidRPr="00CF7794">
        <w:rPr>
          <w:lang w:val="pt-BR"/>
        </w:rPr>
        <w:t xml:space="preserve">tua frente aos objetivos de Desenvolvimento Sustentável da ONU, </w:t>
      </w:r>
      <w:r w:rsidR="00CF7794">
        <w:rPr>
          <w:lang w:val="pt-BR"/>
        </w:rPr>
        <w:t>que</w:t>
      </w:r>
      <w:r w:rsidR="00CF7794" w:rsidRPr="00CF7794">
        <w:rPr>
          <w:lang w:val="pt-BR"/>
        </w:rPr>
        <w:t xml:space="preserve"> pode</w:t>
      </w:r>
      <w:r w:rsidR="00CF7794">
        <w:rPr>
          <w:lang w:val="pt-BR"/>
        </w:rPr>
        <w:t>m</w:t>
      </w:r>
      <w:r w:rsidR="00CF7794" w:rsidRPr="00CF7794">
        <w:rPr>
          <w:lang w:val="pt-BR"/>
        </w:rPr>
        <w:t xml:space="preserve"> ser observado</w:t>
      </w:r>
      <w:r w:rsidR="00CF7794">
        <w:rPr>
          <w:lang w:val="pt-BR"/>
        </w:rPr>
        <w:t>s</w:t>
      </w:r>
      <w:r w:rsidR="00CF7794" w:rsidRPr="00CF7794">
        <w:rPr>
          <w:lang w:val="pt-BR"/>
        </w:rPr>
        <w:t xml:space="preserve"> em Silva (2018), </w:t>
      </w:r>
      <w:r w:rsidR="00CF7794">
        <w:rPr>
          <w:lang w:val="pt-BR"/>
        </w:rPr>
        <w:t xml:space="preserve">e </w:t>
      </w:r>
      <w:r w:rsidR="00802A97" w:rsidRPr="00B14B2B">
        <w:rPr>
          <w:lang w:val="pt-BR"/>
        </w:rPr>
        <w:t>articula metodologias ativas de ensino, nas quais os estudantes são protagonistas do processo educativo, com práticas de agricultura urbana, agroliteratura</w:t>
      </w:r>
      <w:r w:rsidR="001B3E3E">
        <w:rPr>
          <w:lang w:val="pt-BR"/>
        </w:rPr>
        <w:t xml:space="preserve"> como em</w:t>
      </w:r>
      <w:r w:rsidR="007B3468">
        <w:rPr>
          <w:lang w:val="pt-BR"/>
        </w:rPr>
        <w:t xml:space="preserve"> Nunes (2018)</w:t>
      </w:r>
      <w:r w:rsidR="00802A97" w:rsidRPr="00B14B2B">
        <w:rPr>
          <w:lang w:val="pt-BR"/>
        </w:rPr>
        <w:t xml:space="preserve"> e literatura ambienta</w:t>
      </w:r>
      <w:r w:rsidR="002F6230">
        <w:rPr>
          <w:lang w:val="pt-BR"/>
        </w:rPr>
        <w:t>l, discutida em Neto (2015)</w:t>
      </w:r>
      <w:r w:rsidR="00802A97" w:rsidRPr="00B14B2B">
        <w:rPr>
          <w:lang w:val="pt-BR"/>
        </w:rPr>
        <w:t>, promovendo uma educação integral, crítica e conectada com os desafios contemporâneos.</w:t>
      </w:r>
      <w:r w:rsidR="00B34B28">
        <w:rPr>
          <w:lang w:val="pt-BR"/>
        </w:rPr>
        <w:t xml:space="preserve"> </w:t>
      </w:r>
      <w:r w:rsidR="00145F10" w:rsidRPr="00B14B2B">
        <w:rPr>
          <w:lang w:val="pt-BR"/>
        </w:rPr>
        <w:t xml:space="preserve">É uma iniciativa </w:t>
      </w:r>
      <w:r w:rsidR="00E13B50" w:rsidRPr="00B14B2B">
        <w:rPr>
          <w:lang w:val="pt-BR"/>
        </w:rPr>
        <w:t>aplicada de forma</w:t>
      </w:r>
      <w:r w:rsidR="00145F10" w:rsidRPr="00B14B2B">
        <w:rPr>
          <w:lang w:val="pt-BR"/>
        </w:rPr>
        <w:t xml:space="preserve"> lúdica e prática que busca trazer um ambiente cativante e natural como um espaço alternativo à sala de aula para </w:t>
      </w:r>
      <w:r w:rsidR="001B3E3E">
        <w:rPr>
          <w:lang w:val="pt-BR"/>
        </w:rPr>
        <w:t xml:space="preserve">a </w:t>
      </w:r>
      <w:r w:rsidR="00145F10" w:rsidRPr="00B14B2B">
        <w:rPr>
          <w:lang w:val="pt-BR"/>
        </w:rPr>
        <w:t>aprendizagem</w:t>
      </w:r>
      <w:r w:rsidR="008D79F7">
        <w:rPr>
          <w:lang w:val="pt-BR"/>
        </w:rPr>
        <w:t>, ver Figura 1</w:t>
      </w:r>
      <w:r w:rsidR="00145F10" w:rsidRPr="00B14B2B">
        <w:rPr>
          <w:lang w:val="pt-BR"/>
        </w:rPr>
        <w:t>.</w:t>
      </w:r>
      <w:r w:rsidR="00E13B50" w:rsidRPr="00B14B2B">
        <w:rPr>
          <w:lang w:val="pt-BR"/>
        </w:rPr>
        <w:t xml:space="preserve"> Na metodologia ativa, c</w:t>
      </w:r>
      <w:r w:rsidR="00E13B50" w:rsidRPr="00B14B2B">
        <w:rPr>
          <w:szCs w:val="24"/>
          <w:lang w:val="pt-BR"/>
        </w:rPr>
        <w:t>omo aponta</w:t>
      </w:r>
      <w:r w:rsidR="007B3468">
        <w:rPr>
          <w:szCs w:val="24"/>
          <w:lang w:val="pt-BR"/>
        </w:rPr>
        <w:t xml:space="preserve"> Lessa</w:t>
      </w:r>
      <w:r w:rsidR="00E13B50" w:rsidRPr="00B14B2B">
        <w:rPr>
          <w:szCs w:val="24"/>
          <w:lang w:val="pt-BR"/>
        </w:rPr>
        <w:t xml:space="preserve">: </w:t>
      </w:r>
    </w:p>
    <w:p w14:paraId="119F35C6" w14:textId="166821B5" w:rsidR="00E13B50" w:rsidRPr="00B14B2B" w:rsidRDefault="00E13B50" w:rsidP="00E13B50">
      <w:pPr>
        <w:spacing w:after="120"/>
        <w:ind w:left="1134"/>
        <w:rPr>
          <w:sz w:val="20"/>
          <w:lang w:val="pt-BR"/>
        </w:rPr>
      </w:pPr>
      <w:r w:rsidRPr="00B14B2B">
        <w:rPr>
          <w:sz w:val="20"/>
          <w:lang w:val="pt-BR"/>
        </w:rPr>
        <w:t>O aprendizado se dá através da prática ou da vivência, de assumir a capacidade de refletir e agir autonomamente, para além da teoria considerando-se que o espírito criativo aflora em sujeitos curiosos ao se depararem com os desafios da experimentação. As metodologias ativas possibilitam, o progresso do educando para um estágio reflexivo mais avançado através da harmonização dos processos mentais e do desenvolvimento de novas práticas.</w:t>
      </w:r>
      <w:r w:rsidR="00E80ECC" w:rsidRPr="00B14B2B">
        <w:rPr>
          <w:sz w:val="20"/>
          <w:lang w:val="pt-BR"/>
        </w:rPr>
        <w:t xml:space="preserve"> </w:t>
      </w:r>
      <w:r w:rsidR="007B3468" w:rsidRPr="007B3468">
        <w:rPr>
          <w:sz w:val="20"/>
          <w:lang w:val="pt-BR"/>
        </w:rPr>
        <w:t>(Lessa, 2021, p. 25)</w:t>
      </w:r>
    </w:p>
    <w:p w14:paraId="48A5878E" w14:textId="6E1C728E" w:rsidR="00802A97" w:rsidRPr="00B14B2B" w:rsidRDefault="00802A97" w:rsidP="00802A97">
      <w:pPr>
        <w:spacing w:after="120"/>
        <w:ind w:firstLine="284"/>
        <w:rPr>
          <w:lang w:val="pt-BR"/>
        </w:rPr>
      </w:pPr>
      <w:r w:rsidRPr="00B14B2B">
        <w:rPr>
          <w:szCs w:val="24"/>
          <w:lang w:val="pt-BR"/>
        </w:rPr>
        <w:t xml:space="preserve">A agroliteratura </w:t>
      </w:r>
      <w:r w:rsidR="0085767F" w:rsidRPr="00B14B2B">
        <w:rPr>
          <w:lang w:val="pt-BR"/>
        </w:rPr>
        <w:t xml:space="preserve">— </w:t>
      </w:r>
      <w:r w:rsidRPr="00B14B2B">
        <w:rPr>
          <w:lang w:val="pt-BR"/>
        </w:rPr>
        <w:t>literatura que se inspira no campo, na agricultura e nas relações do ser humano com a natureza — é uma ferramenta central no projeto, permitindo que os estudantes explorem textos que dialogam com suas vivências no jardim, refletindo sobre o pertencimento ao meio ambiente e às culturas do campo e da cidade. A literatura ambiental, por sua vez, amplia o olhar ecológico, incentivando a leitura crítica sobre o impacto humano nos ecossistemas e a importância da preservação do planeta.</w:t>
      </w:r>
    </w:p>
    <w:p w14:paraId="6E63F48E" w14:textId="77777777" w:rsidR="005D3B45" w:rsidRPr="00B14B2B" w:rsidRDefault="005D3B45" w:rsidP="005D3B45">
      <w:pPr>
        <w:keepNext/>
        <w:spacing w:after="120"/>
        <w:jc w:val="center"/>
        <w:rPr>
          <w:lang w:val="pt-BR"/>
        </w:rPr>
      </w:pPr>
      <w:r w:rsidRPr="00B14B2B">
        <w:rPr>
          <w:noProof/>
        </w:rPr>
        <w:drawing>
          <wp:inline distT="0" distB="0" distL="0" distR="0" wp14:anchorId="0FADC2CF" wp14:editId="18172710">
            <wp:extent cx="3600000" cy="2699570"/>
            <wp:effectExtent l="0" t="0" r="635" b="5715"/>
            <wp:docPr id="776435295" name="Imagem 1" descr="Casa de madeira com jardi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35295" name="Imagem 1" descr="Casa de madeira com jardim&#10;&#10;O conteúdo gerado por IA pode estar incorre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000" cy="2699570"/>
                    </a:xfrm>
                    <a:prstGeom prst="rect">
                      <a:avLst/>
                    </a:prstGeom>
                    <a:noFill/>
                    <a:ln>
                      <a:noFill/>
                    </a:ln>
                  </pic:spPr>
                </pic:pic>
              </a:graphicData>
            </a:graphic>
          </wp:inline>
        </w:drawing>
      </w:r>
    </w:p>
    <w:p w14:paraId="0BA9E473" w14:textId="77777777" w:rsidR="005D3B45" w:rsidRPr="00B14B2B" w:rsidRDefault="005D3B45" w:rsidP="005D3B45">
      <w:pPr>
        <w:pStyle w:val="Legenda"/>
        <w:rPr>
          <w:color w:val="auto"/>
          <w:szCs w:val="24"/>
          <w:lang w:val="pt-BR"/>
        </w:rPr>
      </w:pPr>
      <w:r w:rsidRPr="00B14B2B">
        <w:rPr>
          <w:color w:val="auto"/>
          <w:lang w:val="pt-BR"/>
        </w:rPr>
        <w:t>Figura 1: Estrutura para aula no Jardim Secreto. Fonte: Davi Brito da Silva (2023)</w:t>
      </w:r>
    </w:p>
    <w:p w14:paraId="0E24F7D5" w14:textId="5EA6604E" w:rsidR="005D3B45" w:rsidRPr="00B14B2B" w:rsidRDefault="00802A97" w:rsidP="005D3B45">
      <w:pPr>
        <w:spacing w:after="120"/>
        <w:ind w:firstLine="284"/>
        <w:rPr>
          <w:szCs w:val="24"/>
          <w:lang w:val="pt-BR"/>
        </w:rPr>
      </w:pPr>
      <w:r w:rsidRPr="00B14B2B">
        <w:rPr>
          <w:lang w:val="pt-BR"/>
        </w:rPr>
        <w:t xml:space="preserve">No Jardim Secreto, o cultivo de hortas e jardins não é apenas uma atividade prática, mas uma porta de entrada para discussões profundas sobre sustentabilidade, alimentação saudável, biodiversidade, cultura e identidade. A terra, nesse contexto, torna-se uma aliada pedagógica, promovendo o aprendizado interdisciplinar e experiencial. </w:t>
      </w:r>
      <w:r w:rsidRPr="00B14B2B">
        <w:rPr>
          <w:szCs w:val="24"/>
          <w:lang w:val="pt-BR"/>
        </w:rPr>
        <w:t>S</w:t>
      </w:r>
      <w:r w:rsidR="00AC2757" w:rsidRPr="00B14B2B">
        <w:rPr>
          <w:szCs w:val="24"/>
          <w:lang w:val="pt-BR"/>
        </w:rPr>
        <w:t xml:space="preserve">ão incentivadas práticas de sustentabilidade, como a captação da água da chuva, reaproveitamento de resíduos sólidos e </w:t>
      </w:r>
      <w:r w:rsidR="007A236E" w:rsidRPr="00B14B2B">
        <w:rPr>
          <w:szCs w:val="24"/>
          <w:lang w:val="pt-BR"/>
        </w:rPr>
        <w:t>o trato</w:t>
      </w:r>
      <w:r w:rsidR="00AC2757" w:rsidRPr="00B14B2B">
        <w:rPr>
          <w:szCs w:val="24"/>
          <w:lang w:val="pt-BR"/>
        </w:rPr>
        <w:t xml:space="preserve"> com animais em um ambiente composto por uma horta, jardim, composteira e um galinheiro.</w:t>
      </w:r>
      <w:r w:rsidR="001C0994" w:rsidRPr="00B14B2B">
        <w:rPr>
          <w:szCs w:val="24"/>
          <w:lang w:val="pt-BR"/>
        </w:rPr>
        <w:t xml:space="preserve"> </w:t>
      </w:r>
      <w:r w:rsidR="005D3B45" w:rsidRPr="00B14B2B">
        <w:rPr>
          <w:szCs w:val="24"/>
          <w:lang w:val="pt-BR"/>
        </w:rPr>
        <w:t>É uma abordagem de agricultura urbana em que ações similares como</w:t>
      </w:r>
      <w:r w:rsidR="00B34B28">
        <w:rPr>
          <w:szCs w:val="24"/>
          <w:lang w:val="pt-BR"/>
        </w:rPr>
        <w:t xml:space="preserve"> </w:t>
      </w:r>
      <w:r w:rsidR="007B3468" w:rsidRPr="007B3468">
        <w:rPr>
          <w:szCs w:val="24"/>
          <w:lang w:val="pt-BR"/>
        </w:rPr>
        <w:t>Rodrigues; Soares</w:t>
      </w:r>
      <w:r w:rsidR="007B3468">
        <w:rPr>
          <w:szCs w:val="24"/>
          <w:lang w:val="pt-BR"/>
        </w:rPr>
        <w:t xml:space="preserve"> e</w:t>
      </w:r>
      <w:r w:rsidR="007B3468" w:rsidRPr="007B3468">
        <w:rPr>
          <w:szCs w:val="24"/>
          <w:lang w:val="pt-BR"/>
        </w:rPr>
        <w:t xml:space="preserve"> Biscaro</w:t>
      </w:r>
      <w:r w:rsidR="007B3468">
        <w:rPr>
          <w:szCs w:val="24"/>
          <w:lang w:val="pt-BR"/>
        </w:rPr>
        <w:t xml:space="preserve"> (</w:t>
      </w:r>
      <w:r w:rsidR="007B3468" w:rsidRPr="007B3468">
        <w:rPr>
          <w:szCs w:val="24"/>
          <w:lang w:val="pt-BR"/>
        </w:rPr>
        <w:t>2019</w:t>
      </w:r>
      <w:r w:rsidR="007B3468">
        <w:rPr>
          <w:szCs w:val="24"/>
          <w:lang w:val="pt-BR"/>
        </w:rPr>
        <w:t xml:space="preserve">) </w:t>
      </w:r>
      <w:r w:rsidR="005D3B45" w:rsidRPr="00B14B2B">
        <w:rPr>
          <w:szCs w:val="24"/>
          <w:lang w:val="pt-BR"/>
        </w:rPr>
        <w:t xml:space="preserve">apontam: </w:t>
      </w:r>
    </w:p>
    <w:p w14:paraId="3B4467A4" w14:textId="5F11A47F" w:rsidR="005D3B45" w:rsidRPr="00B14B2B" w:rsidRDefault="005D3B45" w:rsidP="005D3B45">
      <w:pPr>
        <w:spacing w:after="120"/>
        <w:ind w:left="1134"/>
        <w:rPr>
          <w:sz w:val="20"/>
          <w:lang w:val="pt-BR"/>
        </w:rPr>
      </w:pPr>
      <w:r w:rsidRPr="00B14B2B">
        <w:rPr>
          <w:sz w:val="20"/>
          <w:lang w:val="pt-BR"/>
        </w:rPr>
        <w:lastRenderedPageBreak/>
        <w:t>A possibilidade de sair de uma sala de aula fechada para assistir à aula em um espaço aberto, e estar em contato direto com a terra, com a água, poder preparar o solo, conhecer e associar os ciclos alimentares de semeadura, plantio, cultivo, ter cuidado com as plantas e colhê-las torna-se uma diversão. Além de representar um momento em que os alunos aprendem a respeitar a terra.</w:t>
      </w:r>
      <w:r w:rsidR="007B3468" w:rsidRPr="007B3468">
        <w:rPr>
          <w:sz w:val="20"/>
          <w:lang w:val="pt-BR"/>
        </w:rPr>
        <w:t xml:space="preserve"> (Rodrigues; Soares; Biscaro, 2019, p. 1007)</w:t>
      </w:r>
      <w:r w:rsidR="007B3468" w:rsidRPr="00B14B2B">
        <w:rPr>
          <w:sz w:val="20"/>
          <w:lang w:val="pt-BR"/>
        </w:rPr>
        <w:t xml:space="preserve"> </w:t>
      </w:r>
    </w:p>
    <w:p w14:paraId="28AA8A7B" w14:textId="76879F63" w:rsidR="005D3B45" w:rsidRPr="00B14B2B" w:rsidRDefault="00F80924" w:rsidP="005D3B45">
      <w:pPr>
        <w:spacing w:after="120"/>
        <w:ind w:firstLine="284"/>
        <w:rPr>
          <w:sz w:val="20"/>
          <w:lang w:val="pt-BR"/>
        </w:rPr>
      </w:pPr>
      <w:r w:rsidRPr="00B14B2B">
        <w:rPr>
          <w:szCs w:val="24"/>
          <w:lang w:val="pt-BR"/>
        </w:rPr>
        <w:t xml:space="preserve">A horta </w:t>
      </w:r>
      <w:r w:rsidR="001B3E3E">
        <w:rPr>
          <w:szCs w:val="24"/>
          <w:lang w:val="pt-BR"/>
        </w:rPr>
        <w:t>possui</w:t>
      </w:r>
      <w:r w:rsidRPr="00B14B2B">
        <w:rPr>
          <w:szCs w:val="24"/>
          <w:lang w:val="pt-BR"/>
        </w:rPr>
        <w:t xml:space="preserve"> plantas de fácil crescimento como temperos e hortaliças, que são regularmente distribuídas entre os alunos </w:t>
      </w:r>
      <w:r w:rsidR="00D53417" w:rsidRPr="00D53417">
        <w:rPr>
          <w:szCs w:val="24"/>
          <w:lang w:val="pt-BR"/>
        </w:rPr>
        <w:t>promovendo o contato com novos sabores e aromas, a fim de reduzir a vulnerabilidade alimentar</w:t>
      </w:r>
      <w:r w:rsidRPr="00B14B2B">
        <w:rPr>
          <w:szCs w:val="24"/>
          <w:lang w:val="pt-BR"/>
        </w:rPr>
        <w:t xml:space="preserve">. Também possui Plantas Alimentícias Não </w:t>
      </w:r>
      <w:r w:rsidR="003A7C9C" w:rsidRPr="00B14B2B">
        <w:rPr>
          <w:szCs w:val="24"/>
          <w:lang w:val="pt-BR"/>
        </w:rPr>
        <w:t>Convencionais</w:t>
      </w:r>
      <w:r w:rsidRPr="00B14B2B">
        <w:rPr>
          <w:szCs w:val="24"/>
          <w:lang w:val="pt-BR"/>
        </w:rPr>
        <w:t xml:space="preserve"> (PANCs), espécies que são pouco vistas </w:t>
      </w:r>
      <w:r w:rsidR="00A869EC">
        <w:rPr>
          <w:szCs w:val="24"/>
          <w:lang w:val="pt-BR"/>
        </w:rPr>
        <w:t>nas grandes redes de super</w:t>
      </w:r>
      <w:r w:rsidR="00A869EC" w:rsidRPr="00B14B2B">
        <w:rPr>
          <w:szCs w:val="24"/>
          <w:lang w:val="pt-BR"/>
        </w:rPr>
        <w:t>mercados,</w:t>
      </w:r>
      <w:r w:rsidRPr="00B14B2B">
        <w:rPr>
          <w:szCs w:val="24"/>
          <w:lang w:val="pt-BR"/>
        </w:rPr>
        <w:t xml:space="preserve"> mas possuem grande valor nutricional, são adaptadas a diferentes condições climáticas e podem ajudar a comunidade pelo seu cultivo</w:t>
      </w:r>
      <w:r w:rsidR="007B3468" w:rsidRPr="007B3468">
        <w:rPr>
          <w:lang w:val="pt-BR"/>
        </w:rPr>
        <w:t xml:space="preserve"> </w:t>
      </w:r>
      <w:r w:rsidR="007B3468">
        <w:rPr>
          <w:szCs w:val="24"/>
          <w:lang w:val="pt-BR"/>
        </w:rPr>
        <w:t>(</w:t>
      </w:r>
      <w:r w:rsidR="00E9271C" w:rsidRPr="007B3468">
        <w:rPr>
          <w:szCs w:val="24"/>
          <w:lang w:val="pt-BR"/>
        </w:rPr>
        <w:t>Kinupp et al.</w:t>
      </w:r>
      <w:r w:rsidR="00E9271C">
        <w:rPr>
          <w:szCs w:val="24"/>
          <w:lang w:val="pt-BR"/>
        </w:rPr>
        <w:t xml:space="preserve"> </w:t>
      </w:r>
      <w:r w:rsidR="007B3468" w:rsidRPr="007B3468">
        <w:rPr>
          <w:szCs w:val="24"/>
          <w:lang w:val="pt-BR"/>
        </w:rPr>
        <w:t>2021)</w:t>
      </w:r>
      <w:r w:rsidRPr="00B14B2B">
        <w:rPr>
          <w:szCs w:val="24"/>
          <w:lang w:val="pt-BR"/>
        </w:rPr>
        <w:t>.</w:t>
      </w:r>
      <w:r w:rsidR="005D3B45" w:rsidRPr="00B14B2B">
        <w:rPr>
          <w:szCs w:val="24"/>
          <w:lang w:val="pt-BR"/>
        </w:rPr>
        <w:t xml:space="preserve"> </w:t>
      </w:r>
    </w:p>
    <w:p w14:paraId="333133CF" w14:textId="77777777" w:rsidR="005D3B45" w:rsidRPr="00B14B2B" w:rsidRDefault="005D3B45" w:rsidP="005D3B45">
      <w:pPr>
        <w:spacing w:after="120"/>
        <w:ind w:firstLine="284"/>
        <w:rPr>
          <w:lang w:val="pt-BR"/>
        </w:rPr>
      </w:pPr>
      <w:r w:rsidRPr="00B14B2B">
        <w:rPr>
          <w:lang w:val="pt-BR"/>
        </w:rPr>
        <w:t xml:space="preserve">O projeto também se alinha às Leis 10.639/03 e 11.645/08, que tornam obrigatórios o ensino da história e cultura afro-brasileira, africana e indígena nas escolas. Dentro do Jardim Secreto, essas legislações ganham vida ao resgatar saberes ancestrais de povos originários e comunidades quilombolas, que historicamente cultivam uma relação profunda e respeitosa com a natureza. Assim, o projeto valoriza os conhecimentos tradicionais, os sistemas agrícolas indígenas e africanos, e suas narrativas — muitas vezes invisibilizadas — que têm muito a ensinar sobre sustentabilidade, resistência e pertencimento. </w:t>
      </w:r>
    </w:p>
    <w:p w14:paraId="00B956A7" w14:textId="33590986" w:rsidR="00802A97" w:rsidRPr="00B14B2B" w:rsidRDefault="00D53417" w:rsidP="005627F8">
      <w:pPr>
        <w:spacing w:after="120"/>
        <w:ind w:firstLine="284"/>
        <w:rPr>
          <w:szCs w:val="24"/>
          <w:lang w:val="pt-BR"/>
        </w:rPr>
      </w:pPr>
      <w:r>
        <w:rPr>
          <w:szCs w:val="24"/>
          <w:lang w:val="pt-BR"/>
        </w:rPr>
        <w:t>Por meio</w:t>
      </w:r>
      <w:r w:rsidR="00303FE4" w:rsidRPr="00B14B2B">
        <w:rPr>
          <w:szCs w:val="24"/>
          <w:lang w:val="pt-BR"/>
        </w:rPr>
        <w:t xml:space="preserve"> de parcerias que o professor Davi realiza com Universidades, consegue além da atuação do curso de Design aqui demonstrada, ações com os cursos de Agronomia, Arquitetura e Nutrição, esta última garantindo a </w:t>
      </w:r>
      <w:r w:rsidR="007A236E" w:rsidRPr="00B14B2B">
        <w:rPr>
          <w:szCs w:val="24"/>
          <w:lang w:val="pt-BR"/>
        </w:rPr>
        <w:t>realização</w:t>
      </w:r>
      <w:r w:rsidR="00303FE4" w:rsidRPr="00B14B2B">
        <w:rPr>
          <w:szCs w:val="24"/>
          <w:lang w:val="pt-BR"/>
        </w:rPr>
        <w:t xml:space="preserve"> de </w:t>
      </w:r>
      <w:r w:rsidR="007A236E" w:rsidRPr="00B14B2B">
        <w:rPr>
          <w:szCs w:val="24"/>
          <w:lang w:val="pt-BR"/>
        </w:rPr>
        <w:t xml:space="preserve">almoços </w:t>
      </w:r>
      <w:r>
        <w:rPr>
          <w:szCs w:val="24"/>
          <w:lang w:val="pt-BR"/>
        </w:rPr>
        <w:t xml:space="preserve">com </w:t>
      </w:r>
      <w:r w:rsidR="007A236E" w:rsidRPr="00B14B2B">
        <w:rPr>
          <w:szCs w:val="24"/>
          <w:lang w:val="pt-BR"/>
        </w:rPr>
        <w:t>insumos</w:t>
      </w:r>
      <w:r w:rsidR="00303FE4" w:rsidRPr="00B14B2B">
        <w:rPr>
          <w:szCs w:val="24"/>
          <w:lang w:val="pt-BR"/>
        </w:rPr>
        <w:t xml:space="preserve"> da própria </w:t>
      </w:r>
      <w:r w:rsidR="00AC2355" w:rsidRPr="00B14B2B">
        <w:rPr>
          <w:szCs w:val="24"/>
          <w:lang w:val="pt-BR"/>
        </w:rPr>
        <w:t>h</w:t>
      </w:r>
      <w:r w:rsidR="00303FE4" w:rsidRPr="00B14B2B">
        <w:rPr>
          <w:szCs w:val="24"/>
          <w:lang w:val="pt-BR"/>
        </w:rPr>
        <w:t>orta</w:t>
      </w:r>
      <w:r w:rsidR="007A236E" w:rsidRPr="00B14B2B">
        <w:rPr>
          <w:szCs w:val="24"/>
          <w:lang w:val="pt-BR"/>
        </w:rPr>
        <w:t xml:space="preserve"> do Jardim Secreto</w:t>
      </w:r>
      <w:r w:rsidR="00303FE4" w:rsidRPr="00B14B2B">
        <w:rPr>
          <w:szCs w:val="24"/>
          <w:lang w:val="pt-BR"/>
        </w:rPr>
        <w:t xml:space="preserve">. </w:t>
      </w:r>
      <w:r w:rsidR="00AC2355" w:rsidRPr="00B14B2B">
        <w:rPr>
          <w:szCs w:val="24"/>
          <w:lang w:val="pt-BR"/>
        </w:rPr>
        <w:t>Como mencionado</w:t>
      </w:r>
      <w:r w:rsidR="00AC2757" w:rsidRPr="00B14B2B">
        <w:rPr>
          <w:szCs w:val="24"/>
          <w:lang w:val="pt-BR"/>
        </w:rPr>
        <w:t xml:space="preserve"> anteriormente</w:t>
      </w:r>
      <w:r w:rsidR="00AC2355" w:rsidRPr="00B14B2B">
        <w:rPr>
          <w:szCs w:val="24"/>
          <w:lang w:val="pt-BR"/>
        </w:rPr>
        <w:t xml:space="preserve">, os alunos da EEB Manoel Ribas, são </w:t>
      </w:r>
      <w:r w:rsidR="00FB684E" w:rsidRPr="00B14B2B">
        <w:rPr>
          <w:szCs w:val="24"/>
          <w:lang w:val="pt-BR"/>
        </w:rPr>
        <w:t xml:space="preserve">provenientes da comunidade Vila Torres — uma região </w:t>
      </w:r>
      <w:r w:rsidR="00E9271C">
        <w:rPr>
          <w:szCs w:val="24"/>
          <w:lang w:val="pt-BR"/>
        </w:rPr>
        <w:t xml:space="preserve">que cresceu irregularmente a partir da </w:t>
      </w:r>
      <w:r w:rsidR="00972676">
        <w:rPr>
          <w:szCs w:val="24"/>
          <w:lang w:val="pt-BR"/>
        </w:rPr>
        <w:t xml:space="preserve">ocupação, </w:t>
      </w:r>
      <w:r w:rsidR="00972676" w:rsidRPr="00B14B2B">
        <w:rPr>
          <w:szCs w:val="24"/>
          <w:lang w:val="pt-BR"/>
        </w:rPr>
        <w:t>localizada</w:t>
      </w:r>
      <w:r w:rsidR="00FB684E" w:rsidRPr="00B14B2B">
        <w:rPr>
          <w:szCs w:val="24"/>
          <w:lang w:val="pt-BR"/>
        </w:rPr>
        <w:t xml:space="preserve"> entre os bairros Rebouças, Jardim Botânico, Guabirotuba e Prado Velho, com mais de 66 anos de resistência. Dentre os bairros da cidade, a Vila Torres divide junto com o Parolin o mais baixo Índice de Desenvolvimento Humano Municipal de Curitiba: 0,623, com expectativa de vida de 69 anos, conforme o Atlas do Desenvolvimento Humano nas Regiões Metropolitanas Brasileiras de 2014</w:t>
      </w:r>
      <w:r w:rsidR="007B3468">
        <w:rPr>
          <w:szCs w:val="24"/>
          <w:lang w:val="pt-BR"/>
        </w:rPr>
        <w:t xml:space="preserve">, </w:t>
      </w:r>
      <w:r w:rsidR="007B3468" w:rsidRPr="007B3468">
        <w:rPr>
          <w:szCs w:val="24"/>
          <w:lang w:val="pt-BR"/>
        </w:rPr>
        <w:t>PNUD</w:t>
      </w:r>
      <w:r w:rsidR="007B3468">
        <w:rPr>
          <w:szCs w:val="24"/>
          <w:lang w:val="pt-BR"/>
        </w:rPr>
        <w:t>,</w:t>
      </w:r>
      <w:r w:rsidR="007B3468" w:rsidRPr="007B3468">
        <w:rPr>
          <w:szCs w:val="24"/>
          <w:lang w:val="pt-BR"/>
        </w:rPr>
        <w:t xml:space="preserve"> IPEA</w:t>
      </w:r>
      <w:r w:rsidR="007B3468">
        <w:rPr>
          <w:szCs w:val="24"/>
          <w:lang w:val="pt-BR"/>
        </w:rPr>
        <w:t xml:space="preserve"> e </w:t>
      </w:r>
      <w:r w:rsidR="007B3468" w:rsidRPr="007B3468">
        <w:rPr>
          <w:szCs w:val="24"/>
          <w:lang w:val="pt-BR"/>
        </w:rPr>
        <w:t>FJP</w:t>
      </w:r>
      <w:r w:rsidR="007B3468">
        <w:rPr>
          <w:szCs w:val="24"/>
          <w:lang w:val="pt-BR"/>
        </w:rPr>
        <w:t xml:space="preserve"> (</w:t>
      </w:r>
      <w:r w:rsidR="007B3468" w:rsidRPr="007B3468">
        <w:rPr>
          <w:szCs w:val="24"/>
          <w:lang w:val="pt-BR"/>
        </w:rPr>
        <w:t>2014).</w:t>
      </w:r>
      <w:r w:rsidR="00B34B28">
        <w:rPr>
          <w:szCs w:val="24"/>
          <w:lang w:val="pt-BR"/>
        </w:rPr>
        <w:t xml:space="preserve"> </w:t>
      </w:r>
      <w:r w:rsidR="00AC2757" w:rsidRPr="00B14B2B">
        <w:rPr>
          <w:szCs w:val="24"/>
          <w:lang w:val="pt-BR"/>
        </w:rPr>
        <w:t>A escola possui turmas de Ensino Fundamental e Médio e conta com, aproximadamente, 239 alunos.</w:t>
      </w:r>
      <w:r w:rsidR="003A466C" w:rsidRPr="00B14B2B">
        <w:rPr>
          <w:szCs w:val="24"/>
          <w:lang w:val="pt-BR"/>
        </w:rPr>
        <w:t xml:space="preserve"> </w:t>
      </w:r>
    </w:p>
    <w:p w14:paraId="3F2D68CF" w14:textId="5599B9D5" w:rsidR="00BD0A77" w:rsidRPr="00B14B2B" w:rsidRDefault="00174DB1" w:rsidP="005627F8">
      <w:pPr>
        <w:spacing w:after="120"/>
        <w:ind w:firstLine="284"/>
        <w:rPr>
          <w:lang w:val="pt-BR"/>
        </w:rPr>
      </w:pPr>
      <w:r w:rsidRPr="00B14B2B">
        <w:rPr>
          <w:lang w:val="pt-BR"/>
        </w:rPr>
        <w:t>O Jardim Secreto</w:t>
      </w:r>
      <w:r w:rsidR="00E9271C">
        <w:rPr>
          <w:lang w:val="pt-BR"/>
        </w:rPr>
        <w:t xml:space="preserve"> </w:t>
      </w:r>
      <w:r w:rsidR="00972676" w:rsidRPr="00B14B2B">
        <w:rPr>
          <w:lang w:val="pt-BR"/>
        </w:rPr>
        <w:t>atua como</w:t>
      </w:r>
      <w:r w:rsidRPr="00B14B2B">
        <w:rPr>
          <w:lang w:val="pt-BR"/>
        </w:rPr>
        <w:t xml:space="preserve"> metaestrutura </w:t>
      </w:r>
      <w:r w:rsidR="007A236E" w:rsidRPr="00B14B2B">
        <w:rPr>
          <w:lang w:val="pt-BR"/>
        </w:rPr>
        <w:t>na</w:t>
      </w:r>
      <w:r w:rsidRPr="00B14B2B">
        <w:rPr>
          <w:lang w:val="pt-BR"/>
        </w:rPr>
        <w:t xml:space="preserve"> infraestrutura da escola, promovendo práticas educacionais </w:t>
      </w:r>
      <w:r w:rsidR="00F80924" w:rsidRPr="00B14B2B">
        <w:rPr>
          <w:lang w:val="pt-BR"/>
        </w:rPr>
        <w:t>de metodologia ativa e agroliteratura e uma formação</w:t>
      </w:r>
      <w:r w:rsidRPr="00B14B2B">
        <w:rPr>
          <w:lang w:val="pt-BR"/>
        </w:rPr>
        <w:t xml:space="preserve"> diferenciada </w:t>
      </w:r>
      <w:r w:rsidR="00E9271C">
        <w:rPr>
          <w:lang w:val="pt-BR"/>
        </w:rPr>
        <w:t>d</w:t>
      </w:r>
      <w:r w:rsidR="00F80924" w:rsidRPr="00B14B2B">
        <w:rPr>
          <w:lang w:val="pt-BR"/>
        </w:rPr>
        <w:t xml:space="preserve">os alunos e </w:t>
      </w:r>
      <w:r w:rsidR="00E9271C">
        <w:rPr>
          <w:lang w:val="pt-BR"/>
        </w:rPr>
        <w:t xml:space="preserve">das </w:t>
      </w:r>
      <w:r w:rsidR="00F80924" w:rsidRPr="00B14B2B">
        <w:rPr>
          <w:lang w:val="pt-BR"/>
        </w:rPr>
        <w:t xml:space="preserve">alunas, </w:t>
      </w:r>
      <w:r w:rsidR="001B3E3E" w:rsidRPr="001B3E3E">
        <w:rPr>
          <w:lang w:val="pt-BR"/>
        </w:rPr>
        <w:t>tornando-os</w:t>
      </w:r>
      <w:r w:rsidR="001B3E3E">
        <w:rPr>
          <w:lang w:val="pt-BR"/>
        </w:rPr>
        <w:t xml:space="preserve"> </w:t>
      </w:r>
      <w:r w:rsidR="003A466C" w:rsidRPr="00B14B2B">
        <w:rPr>
          <w:lang w:val="pt-BR"/>
        </w:rPr>
        <w:t>produtores de um conhecimento que não está no currículo formal.</w:t>
      </w:r>
      <w:r w:rsidR="00C71E5F" w:rsidRPr="00B14B2B">
        <w:rPr>
          <w:lang w:val="pt-BR"/>
        </w:rPr>
        <w:t xml:space="preserve"> </w:t>
      </w:r>
      <w:r w:rsidR="001F3BB4" w:rsidRPr="00B14B2B">
        <w:rPr>
          <w:lang w:val="pt-BR"/>
        </w:rPr>
        <w:t xml:space="preserve">Tais alinhamentos de ensino </w:t>
      </w:r>
      <w:r w:rsidR="00E9271C">
        <w:rPr>
          <w:lang w:val="pt-BR"/>
        </w:rPr>
        <w:t>ocorrem</w:t>
      </w:r>
      <w:r w:rsidR="001F3BB4" w:rsidRPr="00B14B2B">
        <w:rPr>
          <w:lang w:val="pt-BR"/>
        </w:rPr>
        <w:t xml:space="preserve"> também pelas ODS </w:t>
      </w:r>
      <w:r w:rsidR="00E9271C">
        <w:rPr>
          <w:lang w:val="pt-BR"/>
        </w:rPr>
        <w:t>(</w:t>
      </w:r>
      <w:r w:rsidR="007B3468" w:rsidRPr="007B3468">
        <w:rPr>
          <w:lang w:val="pt-BR"/>
        </w:rPr>
        <w:t>Silva 2018)</w:t>
      </w:r>
      <w:r w:rsidR="007B3468">
        <w:rPr>
          <w:lang w:val="pt-BR"/>
        </w:rPr>
        <w:t xml:space="preserve"> </w:t>
      </w:r>
      <w:r w:rsidR="00C71E5F" w:rsidRPr="00B14B2B">
        <w:rPr>
          <w:lang w:val="pt-BR"/>
        </w:rPr>
        <w:t>e o ímpeto do docente de gerar oportunidades para a mudança.</w:t>
      </w:r>
      <w:r w:rsidR="00DB668F" w:rsidRPr="00B14B2B">
        <w:rPr>
          <w:lang w:val="pt-BR"/>
        </w:rPr>
        <w:t xml:space="preserve"> O </w:t>
      </w:r>
      <w:r w:rsidR="005D3B45" w:rsidRPr="00B14B2B">
        <w:rPr>
          <w:lang w:val="pt-BR"/>
        </w:rPr>
        <w:t>jardim</w:t>
      </w:r>
      <w:r w:rsidR="00DB668F" w:rsidRPr="00B14B2B">
        <w:rPr>
          <w:lang w:val="pt-BR"/>
        </w:rPr>
        <w:t xml:space="preserve"> é, portanto, mais do que um espaço físico: é um território de resistência, imaginação e reconstrução de vínculos com a terra, com os livros e com a diversidade cultural. Um convite ao florescimento de uma educação transformadora e enraizada na realidade dos estudantes.</w:t>
      </w:r>
    </w:p>
    <w:p w14:paraId="6252EB21" w14:textId="77777777" w:rsidR="00DB668F" w:rsidRPr="00B14B2B" w:rsidRDefault="00DB668F" w:rsidP="005627F8">
      <w:pPr>
        <w:spacing w:after="120"/>
        <w:ind w:firstLine="284"/>
        <w:rPr>
          <w:lang w:val="pt-BR"/>
        </w:rPr>
      </w:pPr>
    </w:p>
    <w:p w14:paraId="68513AB8" w14:textId="635601A0" w:rsidR="003A466C" w:rsidRPr="00B14B2B" w:rsidRDefault="003A466C" w:rsidP="005627F8">
      <w:pPr>
        <w:pStyle w:val="Ttulo1"/>
        <w:numPr>
          <w:ilvl w:val="0"/>
          <w:numId w:val="13"/>
        </w:numPr>
        <w:rPr>
          <w:lang w:val="pt-BR"/>
        </w:rPr>
      </w:pPr>
      <w:r w:rsidRPr="00B14B2B">
        <w:rPr>
          <w:lang w:val="pt-BR"/>
        </w:rPr>
        <w:t>Abordagem Projetual</w:t>
      </w:r>
    </w:p>
    <w:p w14:paraId="4CA042D4" w14:textId="77777777" w:rsidR="00922467" w:rsidRPr="00B14B2B" w:rsidRDefault="00922467" w:rsidP="00366204">
      <w:pPr>
        <w:spacing w:after="120"/>
        <w:ind w:firstLine="284"/>
        <w:rPr>
          <w:szCs w:val="24"/>
          <w:lang w:val="pt-BR"/>
        </w:rPr>
      </w:pPr>
    </w:p>
    <w:p w14:paraId="2C347F0B" w14:textId="03BBF353" w:rsidR="00905911" w:rsidRPr="00B14B2B" w:rsidRDefault="00366204" w:rsidP="00207EAE">
      <w:pPr>
        <w:rPr>
          <w:szCs w:val="24"/>
          <w:lang w:val="pt-BR"/>
        </w:rPr>
      </w:pPr>
      <w:r w:rsidRPr="00B14B2B">
        <w:rPr>
          <w:szCs w:val="24"/>
          <w:lang w:val="pt-BR"/>
        </w:rPr>
        <w:t>A disciplina de Projeto de Sistemas se organiza a partir do HCD</w:t>
      </w:r>
      <w:r w:rsidR="005676A5">
        <w:rPr>
          <w:szCs w:val="24"/>
          <w:lang w:val="pt-BR"/>
        </w:rPr>
        <w:t xml:space="preserve"> da</w:t>
      </w:r>
      <w:r w:rsidRPr="00B14B2B">
        <w:rPr>
          <w:szCs w:val="24"/>
          <w:lang w:val="pt-BR"/>
        </w:rPr>
        <w:t xml:space="preserve"> </w:t>
      </w:r>
      <w:r w:rsidR="005676A5" w:rsidRPr="00AE1881">
        <w:rPr>
          <w:szCs w:val="24"/>
          <w:lang w:val="pt-BR"/>
        </w:rPr>
        <w:t>IDEO (2010</w:t>
      </w:r>
      <w:r w:rsidR="005676A5">
        <w:rPr>
          <w:szCs w:val="24"/>
          <w:lang w:val="pt-BR"/>
        </w:rPr>
        <w:t>)</w:t>
      </w:r>
      <w:r w:rsidRPr="00B14B2B">
        <w:rPr>
          <w:szCs w:val="24"/>
          <w:lang w:val="pt-BR"/>
        </w:rPr>
        <w:t xml:space="preserve">, </w:t>
      </w:r>
      <w:r w:rsidR="00207EAE" w:rsidRPr="00B14B2B">
        <w:rPr>
          <w:szCs w:val="24"/>
          <w:lang w:val="pt-BR"/>
        </w:rPr>
        <w:t>discut</w:t>
      </w:r>
      <w:r w:rsidR="00E9271C">
        <w:rPr>
          <w:szCs w:val="24"/>
          <w:lang w:val="pt-BR"/>
        </w:rPr>
        <w:t>indo</w:t>
      </w:r>
      <w:r w:rsidRPr="00B14B2B">
        <w:rPr>
          <w:szCs w:val="24"/>
          <w:lang w:val="pt-BR"/>
        </w:rPr>
        <w:t xml:space="preserve"> o design com princípios éticos, culturais e sociais.</w:t>
      </w:r>
      <w:r w:rsidR="00905911" w:rsidRPr="00B14B2B">
        <w:rPr>
          <w:szCs w:val="24"/>
          <w:lang w:val="pt-BR"/>
        </w:rPr>
        <w:t xml:space="preserve"> </w:t>
      </w:r>
      <w:r w:rsidRPr="00B14B2B">
        <w:rPr>
          <w:szCs w:val="24"/>
          <w:lang w:val="pt-BR"/>
        </w:rPr>
        <w:t xml:space="preserve">As soluções baseadas </w:t>
      </w:r>
      <w:r w:rsidR="00207EAE" w:rsidRPr="00B14B2B">
        <w:rPr>
          <w:szCs w:val="24"/>
          <w:lang w:val="pt-BR"/>
        </w:rPr>
        <w:t>em</w:t>
      </w:r>
      <w:r w:rsidRPr="00B14B2B">
        <w:rPr>
          <w:szCs w:val="24"/>
          <w:lang w:val="pt-BR"/>
        </w:rPr>
        <w:t xml:space="preserve"> HCD atendem às necessidades imediatas e funcionais</w:t>
      </w:r>
      <w:r w:rsidR="00207EAE" w:rsidRPr="00B14B2B">
        <w:rPr>
          <w:szCs w:val="24"/>
          <w:lang w:val="pt-BR"/>
        </w:rPr>
        <w:t>, mas também de médio e longo prazo</w:t>
      </w:r>
      <w:r w:rsidRPr="00B14B2B">
        <w:rPr>
          <w:szCs w:val="24"/>
          <w:lang w:val="pt-BR"/>
        </w:rPr>
        <w:t xml:space="preserve">, </w:t>
      </w:r>
      <w:r w:rsidR="00207EAE" w:rsidRPr="00B14B2B">
        <w:rPr>
          <w:szCs w:val="24"/>
          <w:lang w:val="pt-BR"/>
        </w:rPr>
        <w:t>e</w:t>
      </w:r>
      <w:r w:rsidRPr="00B14B2B">
        <w:rPr>
          <w:szCs w:val="24"/>
          <w:lang w:val="pt-BR"/>
        </w:rPr>
        <w:t xml:space="preserve"> buscam valorizar o contexto em que as pessoas convivem e promover a sustentabilidade. </w:t>
      </w:r>
      <w:r w:rsidR="009F6AF2" w:rsidRPr="00B14B2B">
        <w:rPr>
          <w:szCs w:val="24"/>
          <w:lang w:val="pt-BR"/>
        </w:rPr>
        <w:t>O</w:t>
      </w:r>
      <w:r w:rsidR="00905911" w:rsidRPr="00B14B2B">
        <w:rPr>
          <w:szCs w:val="24"/>
          <w:lang w:val="pt-BR"/>
        </w:rPr>
        <w:t xml:space="preserve"> Kit de Ferramentas</w:t>
      </w:r>
      <w:r w:rsidR="009F6AF2" w:rsidRPr="00B14B2B">
        <w:rPr>
          <w:szCs w:val="24"/>
          <w:lang w:val="pt-BR"/>
        </w:rPr>
        <w:t xml:space="preserve"> </w:t>
      </w:r>
      <w:r w:rsidR="00207EAE" w:rsidRPr="00B14B2B">
        <w:rPr>
          <w:szCs w:val="24"/>
          <w:lang w:val="pt-BR"/>
        </w:rPr>
        <w:t>do HCD</w:t>
      </w:r>
      <w:r w:rsidR="005676A5">
        <w:rPr>
          <w:szCs w:val="24"/>
          <w:lang w:val="pt-BR"/>
        </w:rPr>
        <w:t xml:space="preserve"> da </w:t>
      </w:r>
      <w:r w:rsidR="005676A5" w:rsidRPr="00AE1881">
        <w:rPr>
          <w:szCs w:val="24"/>
          <w:lang w:val="pt-BR"/>
        </w:rPr>
        <w:t>IDEO (2010</w:t>
      </w:r>
      <w:r w:rsidR="005676A5">
        <w:rPr>
          <w:szCs w:val="24"/>
          <w:lang w:val="pt-BR"/>
        </w:rPr>
        <w:t xml:space="preserve">), </w:t>
      </w:r>
      <w:r w:rsidRPr="00B14B2B">
        <w:rPr>
          <w:szCs w:val="24"/>
          <w:lang w:val="pt-BR"/>
        </w:rPr>
        <w:t>traz ferramentas</w:t>
      </w:r>
      <w:r w:rsidR="00207EAE" w:rsidRPr="00B14B2B">
        <w:rPr>
          <w:szCs w:val="24"/>
          <w:lang w:val="pt-BR"/>
        </w:rPr>
        <w:t xml:space="preserve"> em design</w:t>
      </w:r>
      <w:r w:rsidRPr="00B14B2B">
        <w:rPr>
          <w:szCs w:val="24"/>
          <w:lang w:val="pt-BR"/>
        </w:rPr>
        <w:t xml:space="preserve"> </w:t>
      </w:r>
      <w:r w:rsidR="00905911" w:rsidRPr="00B14B2B">
        <w:rPr>
          <w:szCs w:val="24"/>
          <w:lang w:val="pt-BR"/>
        </w:rPr>
        <w:t>centradas na</w:t>
      </w:r>
      <w:r w:rsidR="00207EAE" w:rsidRPr="00B14B2B">
        <w:rPr>
          <w:szCs w:val="24"/>
          <w:lang w:val="pt-BR"/>
        </w:rPr>
        <w:t>s</w:t>
      </w:r>
      <w:r w:rsidR="00905911" w:rsidRPr="00B14B2B">
        <w:rPr>
          <w:szCs w:val="24"/>
          <w:lang w:val="pt-BR"/>
        </w:rPr>
        <w:t xml:space="preserve"> pessoa</w:t>
      </w:r>
      <w:r w:rsidR="00207EAE" w:rsidRPr="00B14B2B">
        <w:rPr>
          <w:szCs w:val="24"/>
          <w:lang w:val="pt-BR"/>
        </w:rPr>
        <w:t>s</w:t>
      </w:r>
      <w:r w:rsidRPr="00B14B2B">
        <w:rPr>
          <w:szCs w:val="24"/>
          <w:lang w:val="pt-BR"/>
        </w:rPr>
        <w:t xml:space="preserve">, </w:t>
      </w:r>
      <w:r w:rsidR="00207EAE" w:rsidRPr="00B14B2B">
        <w:rPr>
          <w:szCs w:val="24"/>
          <w:lang w:val="pt-BR"/>
        </w:rPr>
        <w:t>estas são</w:t>
      </w:r>
      <w:r w:rsidRPr="00B14B2B">
        <w:rPr>
          <w:szCs w:val="24"/>
          <w:lang w:val="pt-BR"/>
        </w:rPr>
        <w:t xml:space="preserve"> </w:t>
      </w:r>
      <w:r w:rsidR="00905911" w:rsidRPr="00B14B2B">
        <w:rPr>
          <w:szCs w:val="24"/>
          <w:lang w:val="pt-BR"/>
        </w:rPr>
        <w:t xml:space="preserve">parcerias importantes e ativas durante o projeto. </w:t>
      </w:r>
      <w:r w:rsidRPr="00B14B2B">
        <w:rPr>
          <w:szCs w:val="24"/>
          <w:lang w:val="pt-BR"/>
        </w:rPr>
        <w:t>O HCD</w:t>
      </w:r>
      <w:r w:rsidR="00905911" w:rsidRPr="00B14B2B">
        <w:rPr>
          <w:szCs w:val="24"/>
          <w:lang w:val="pt-BR"/>
        </w:rPr>
        <w:t xml:space="preserve"> é constituído por </w:t>
      </w:r>
      <w:r w:rsidR="002C35B5" w:rsidRPr="00B14B2B">
        <w:rPr>
          <w:szCs w:val="24"/>
          <w:lang w:val="pt-BR"/>
        </w:rPr>
        <w:t xml:space="preserve">três </w:t>
      </w:r>
      <w:r w:rsidR="00905911" w:rsidRPr="00B14B2B">
        <w:rPr>
          <w:szCs w:val="24"/>
          <w:lang w:val="pt-BR"/>
        </w:rPr>
        <w:t>etapas</w:t>
      </w:r>
      <w:r w:rsidR="002C35B5" w:rsidRPr="00B14B2B">
        <w:rPr>
          <w:szCs w:val="24"/>
          <w:lang w:val="pt-BR"/>
        </w:rPr>
        <w:t xml:space="preserve"> principais</w:t>
      </w:r>
      <w:r w:rsidR="00E9271C">
        <w:rPr>
          <w:szCs w:val="24"/>
          <w:lang w:val="pt-BR"/>
        </w:rPr>
        <w:t>:</w:t>
      </w:r>
      <w:r w:rsidR="00E9271C" w:rsidRPr="00B14B2B">
        <w:rPr>
          <w:szCs w:val="24"/>
          <w:lang w:val="pt-BR"/>
        </w:rPr>
        <w:t xml:space="preserve"> </w:t>
      </w:r>
      <w:r w:rsidR="00E9271C">
        <w:rPr>
          <w:szCs w:val="24"/>
          <w:lang w:val="pt-BR"/>
        </w:rPr>
        <w:t>o</w:t>
      </w:r>
      <w:r w:rsidR="002C35B5" w:rsidRPr="00B14B2B">
        <w:rPr>
          <w:szCs w:val="24"/>
          <w:lang w:val="pt-BR"/>
        </w:rPr>
        <w:t xml:space="preserve">uvir, </w:t>
      </w:r>
      <w:r w:rsidR="00E9271C">
        <w:rPr>
          <w:szCs w:val="24"/>
          <w:lang w:val="pt-BR"/>
        </w:rPr>
        <w:t>c</w:t>
      </w:r>
      <w:r w:rsidR="002C35B5" w:rsidRPr="00B14B2B">
        <w:rPr>
          <w:szCs w:val="24"/>
          <w:lang w:val="pt-BR"/>
        </w:rPr>
        <w:t xml:space="preserve">riar e </w:t>
      </w:r>
      <w:r w:rsidR="00E9271C">
        <w:rPr>
          <w:szCs w:val="24"/>
          <w:lang w:val="pt-BR"/>
        </w:rPr>
        <w:t>i</w:t>
      </w:r>
      <w:r w:rsidR="002C35B5" w:rsidRPr="00B14B2B">
        <w:rPr>
          <w:szCs w:val="24"/>
          <w:lang w:val="pt-BR"/>
        </w:rPr>
        <w:t>mplementar</w:t>
      </w:r>
      <w:r w:rsidR="001363D3" w:rsidRPr="00B14B2B">
        <w:rPr>
          <w:szCs w:val="24"/>
          <w:lang w:val="pt-BR"/>
        </w:rPr>
        <w:t xml:space="preserve"> </w:t>
      </w:r>
      <w:r w:rsidR="00E9271C">
        <w:rPr>
          <w:szCs w:val="24"/>
          <w:lang w:val="pt-BR"/>
        </w:rPr>
        <w:t>(</w:t>
      </w:r>
      <w:r w:rsidR="008D79F7">
        <w:rPr>
          <w:szCs w:val="24"/>
          <w:lang w:val="pt-BR"/>
        </w:rPr>
        <w:t>ver Figura 2</w:t>
      </w:r>
      <w:r w:rsidR="00E9271C">
        <w:rPr>
          <w:szCs w:val="24"/>
          <w:lang w:val="pt-BR"/>
        </w:rPr>
        <w:t xml:space="preserve">), </w:t>
      </w:r>
      <w:r w:rsidR="00905911" w:rsidRPr="00B14B2B">
        <w:rPr>
          <w:szCs w:val="24"/>
          <w:lang w:val="pt-BR"/>
        </w:rPr>
        <w:t xml:space="preserve">que se sustentam </w:t>
      </w:r>
      <w:r w:rsidR="002C35B5" w:rsidRPr="00B14B2B">
        <w:rPr>
          <w:szCs w:val="24"/>
          <w:lang w:val="pt-BR"/>
        </w:rPr>
        <w:t xml:space="preserve">em </w:t>
      </w:r>
      <w:r w:rsidR="00905911" w:rsidRPr="00B14B2B">
        <w:rPr>
          <w:szCs w:val="24"/>
          <w:lang w:val="pt-BR"/>
        </w:rPr>
        <w:t xml:space="preserve">três </w:t>
      </w:r>
      <w:r w:rsidR="00207EAE" w:rsidRPr="00B14B2B">
        <w:rPr>
          <w:szCs w:val="24"/>
          <w:lang w:val="pt-BR"/>
        </w:rPr>
        <w:t>lentes</w:t>
      </w:r>
      <w:r w:rsidR="00905911" w:rsidRPr="00B14B2B">
        <w:rPr>
          <w:szCs w:val="24"/>
          <w:lang w:val="pt-BR"/>
        </w:rPr>
        <w:t xml:space="preserve"> norteadoras</w:t>
      </w:r>
      <w:r w:rsidR="005676A5">
        <w:rPr>
          <w:szCs w:val="24"/>
          <w:lang w:val="pt-BR"/>
        </w:rPr>
        <w:t xml:space="preserve"> </w:t>
      </w:r>
      <w:r w:rsidR="0030246F">
        <w:rPr>
          <w:szCs w:val="24"/>
          <w:lang w:val="pt-BR"/>
        </w:rPr>
        <w:t xml:space="preserve">segundo a </w:t>
      </w:r>
      <w:r w:rsidR="005676A5" w:rsidRPr="00AE1881">
        <w:rPr>
          <w:szCs w:val="24"/>
          <w:lang w:val="pt-BR"/>
        </w:rPr>
        <w:t xml:space="preserve">IDEO </w:t>
      </w:r>
      <w:r w:rsidR="005676A5" w:rsidRPr="00AE1881">
        <w:rPr>
          <w:szCs w:val="24"/>
          <w:lang w:val="pt-BR"/>
        </w:rPr>
        <w:lastRenderedPageBreak/>
        <w:t>(2010</w:t>
      </w:r>
      <w:r w:rsidR="005676A5">
        <w:rPr>
          <w:szCs w:val="24"/>
          <w:lang w:val="pt-BR"/>
        </w:rPr>
        <w:t>, p.5)</w:t>
      </w:r>
      <w:r w:rsidR="00905911" w:rsidRPr="00B14B2B">
        <w:rPr>
          <w:szCs w:val="24"/>
          <w:lang w:val="pt-BR"/>
        </w:rPr>
        <w:t>:</w:t>
      </w:r>
      <w:r w:rsidR="001363D3" w:rsidRPr="00B14B2B">
        <w:rPr>
          <w:szCs w:val="24"/>
          <w:lang w:val="pt-BR"/>
        </w:rPr>
        <w:t xml:space="preserve"> </w:t>
      </w:r>
      <w:r w:rsidR="00E9271C">
        <w:rPr>
          <w:szCs w:val="24"/>
          <w:lang w:val="pt-BR"/>
        </w:rPr>
        <w:t>d</w:t>
      </w:r>
      <w:r w:rsidR="00905911" w:rsidRPr="00B14B2B">
        <w:rPr>
          <w:szCs w:val="24"/>
          <w:lang w:val="pt-BR"/>
        </w:rPr>
        <w:t>esejo</w:t>
      </w:r>
      <w:r w:rsidR="002C35B5" w:rsidRPr="00B14B2B">
        <w:rPr>
          <w:szCs w:val="24"/>
          <w:lang w:val="pt-BR"/>
        </w:rPr>
        <w:t xml:space="preserve"> “</w:t>
      </w:r>
      <w:r w:rsidR="00E9271C">
        <w:rPr>
          <w:szCs w:val="24"/>
          <w:lang w:val="pt-BR"/>
        </w:rPr>
        <w:t>o</w:t>
      </w:r>
      <w:r w:rsidR="00905911" w:rsidRPr="00B14B2B">
        <w:rPr>
          <w:szCs w:val="24"/>
          <w:lang w:val="pt-BR"/>
        </w:rPr>
        <w:t xml:space="preserve"> que as pessoas desejam?”</w:t>
      </w:r>
      <w:r w:rsidR="002C35B5" w:rsidRPr="00B14B2B">
        <w:rPr>
          <w:szCs w:val="24"/>
          <w:lang w:val="pt-BR"/>
        </w:rPr>
        <w:t xml:space="preserve">; </w:t>
      </w:r>
      <w:r w:rsidR="00E9271C">
        <w:rPr>
          <w:szCs w:val="24"/>
          <w:lang w:val="pt-BR"/>
        </w:rPr>
        <w:t>p</w:t>
      </w:r>
      <w:r w:rsidR="00905911" w:rsidRPr="00B14B2B">
        <w:rPr>
          <w:szCs w:val="24"/>
          <w:lang w:val="pt-BR"/>
        </w:rPr>
        <w:t>raticabilidade</w:t>
      </w:r>
      <w:r w:rsidR="002C35B5" w:rsidRPr="00B14B2B">
        <w:rPr>
          <w:szCs w:val="24"/>
          <w:lang w:val="pt-BR"/>
        </w:rPr>
        <w:t xml:space="preserve"> “</w:t>
      </w:r>
      <w:r w:rsidR="00E9271C">
        <w:rPr>
          <w:szCs w:val="24"/>
          <w:lang w:val="pt-BR"/>
        </w:rPr>
        <w:t>o</w:t>
      </w:r>
      <w:r w:rsidR="00905911" w:rsidRPr="00B14B2B">
        <w:rPr>
          <w:szCs w:val="24"/>
          <w:lang w:val="pt-BR"/>
        </w:rPr>
        <w:t xml:space="preserve"> que é possível técnica e organizacionalmente?” </w:t>
      </w:r>
      <w:r w:rsidR="002C35B5" w:rsidRPr="00B14B2B">
        <w:rPr>
          <w:szCs w:val="24"/>
          <w:lang w:val="pt-BR"/>
        </w:rPr>
        <w:t>e</w:t>
      </w:r>
      <w:r w:rsidR="001363D3" w:rsidRPr="00B14B2B">
        <w:rPr>
          <w:szCs w:val="24"/>
          <w:lang w:val="pt-BR"/>
        </w:rPr>
        <w:t xml:space="preserve"> </w:t>
      </w:r>
      <w:r w:rsidR="00E9271C">
        <w:rPr>
          <w:szCs w:val="24"/>
          <w:lang w:val="pt-BR"/>
        </w:rPr>
        <w:t>v</w:t>
      </w:r>
      <w:r w:rsidR="00905911" w:rsidRPr="00B14B2B">
        <w:rPr>
          <w:szCs w:val="24"/>
          <w:lang w:val="pt-BR"/>
        </w:rPr>
        <w:t>iabilidade</w:t>
      </w:r>
      <w:r w:rsidR="002C35B5" w:rsidRPr="00B14B2B">
        <w:rPr>
          <w:szCs w:val="24"/>
          <w:lang w:val="pt-BR"/>
        </w:rPr>
        <w:t xml:space="preserve"> “</w:t>
      </w:r>
      <w:r w:rsidR="00E9271C">
        <w:rPr>
          <w:szCs w:val="24"/>
          <w:lang w:val="pt-BR"/>
        </w:rPr>
        <w:t>o</w:t>
      </w:r>
      <w:r w:rsidR="00905911" w:rsidRPr="00B14B2B">
        <w:rPr>
          <w:szCs w:val="24"/>
          <w:lang w:val="pt-BR"/>
        </w:rPr>
        <w:t xml:space="preserve"> que é viável financeiramente?”</w:t>
      </w:r>
      <w:r w:rsidR="002C35B5" w:rsidRPr="00B14B2B">
        <w:rPr>
          <w:szCs w:val="24"/>
          <w:lang w:val="pt-BR"/>
        </w:rPr>
        <w:t>.</w:t>
      </w:r>
    </w:p>
    <w:p w14:paraId="080B1F66" w14:textId="77777777" w:rsidR="00207EAE" w:rsidRPr="00B14B2B" w:rsidRDefault="00207EAE" w:rsidP="00207EAE">
      <w:pPr>
        <w:rPr>
          <w:szCs w:val="24"/>
          <w:lang w:val="pt-BR"/>
        </w:rPr>
      </w:pPr>
    </w:p>
    <w:p w14:paraId="5E1E20B0" w14:textId="77777777" w:rsidR="002C35B5" w:rsidRPr="00B14B2B" w:rsidRDefault="002C35B5" w:rsidP="006A04BE">
      <w:pPr>
        <w:keepNext/>
        <w:spacing w:after="120"/>
        <w:jc w:val="center"/>
      </w:pPr>
      <w:r w:rsidRPr="00B14B2B">
        <w:rPr>
          <w:noProof/>
          <w:szCs w:val="24"/>
          <w:lang w:val="pt-BR"/>
        </w:rPr>
        <w:drawing>
          <wp:inline distT="0" distB="0" distL="0" distR="0" wp14:anchorId="15318D94" wp14:editId="653733B2">
            <wp:extent cx="4861849" cy="2143170"/>
            <wp:effectExtent l="0" t="0" r="0" b="0"/>
            <wp:docPr id="1556169595" name="Imagem 1" descr="Gráfico, Gráfico de linh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69595" name="Imagem 1" descr="Gráfico, Gráfico de linhas&#10;&#10;O conteúdo gerado por IA pode estar incorreto."/>
                    <pic:cNvPicPr/>
                  </pic:nvPicPr>
                  <pic:blipFill>
                    <a:blip r:embed="rId9"/>
                    <a:stretch>
                      <a:fillRect/>
                    </a:stretch>
                  </pic:blipFill>
                  <pic:spPr>
                    <a:xfrm>
                      <a:off x="0" y="0"/>
                      <a:ext cx="4871324" cy="2147347"/>
                    </a:xfrm>
                    <a:prstGeom prst="rect">
                      <a:avLst/>
                    </a:prstGeom>
                  </pic:spPr>
                </pic:pic>
              </a:graphicData>
            </a:graphic>
          </wp:inline>
        </w:drawing>
      </w:r>
    </w:p>
    <w:p w14:paraId="50E522FA" w14:textId="1DABBCF7" w:rsidR="00905911" w:rsidRPr="00B14B2B" w:rsidRDefault="002C35B5" w:rsidP="002C35B5">
      <w:pPr>
        <w:pStyle w:val="Legenda"/>
        <w:rPr>
          <w:color w:val="auto"/>
          <w:lang w:val="pt-BR"/>
        </w:rPr>
      </w:pPr>
      <w:r w:rsidRPr="00B14B2B">
        <w:rPr>
          <w:color w:val="auto"/>
          <w:lang w:val="pt-BR"/>
        </w:rPr>
        <w:t xml:space="preserve">Figura </w:t>
      </w:r>
      <w:r w:rsidR="00922FC4">
        <w:rPr>
          <w:color w:val="auto"/>
          <w:lang w:val="pt-BR"/>
        </w:rPr>
        <w:t>2</w:t>
      </w:r>
      <w:r w:rsidRPr="00B14B2B">
        <w:rPr>
          <w:color w:val="auto"/>
          <w:lang w:val="pt-BR"/>
        </w:rPr>
        <w:t>: O processo HCD. Fonte:</w:t>
      </w:r>
      <w:r w:rsidR="005676A5">
        <w:rPr>
          <w:color w:val="auto"/>
          <w:lang w:val="pt-BR"/>
        </w:rPr>
        <w:t xml:space="preserve"> Captura de </w:t>
      </w:r>
      <w:r w:rsidR="005676A5" w:rsidRPr="00AE1881">
        <w:rPr>
          <w:szCs w:val="24"/>
          <w:lang w:val="pt-BR"/>
        </w:rPr>
        <w:t>IDEO (2010</w:t>
      </w:r>
      <w:r w:rsidR="005676A5">
        <w:rPr>
          <w:szCs w:val="24"/>
          <w:lang w:val="pt-BR"/>
        </w:rPr>
        <w:t>, p.7)</w:t>
      </w:r>
      <w:r w:rsidR="005676A5" w:rsidRPr="00B14B2B">
        <w:rPr>
          <w:color w:val="auto"/>
          <w:lang w:val="pt-BR"/>
        </w:rPr>
        <w:t xml:space="preserve"> </w:t>
      </w:r>
    </w:p>
    <w:p w14:paraId="1BFC3E8A" w14:textId="1E43746F" w:rsidR="002C35B5" w:rsidRPr="00B14B2B" w:rsidRDefault="00366204" w:rsidP="00895B23">
      <w:pPr>
        <w:rPr>
          <w:lang w:val="pt-BR"/>
        </w:rPr>
      </w:pPr>
      <w:r w:rsidRPr="00B14B2B">
        <w:rPr>
          <w:lang w:val="pt-BR"/>
        </w:rPr>
        <w:t xml:space="preserve">Além das ferramentas e instruções do próprio Kit, a disciplina complementa a etapa </w:t>
      </w:r>
      <w:r w:rsidR="00895B23" w:rsidRPr="00B14B2B">
        <w:rPr>
          <w:lang w:val="pt-BR"/>
        </w:rPr>
        <w:t>“</w:t>
      </w:r>
      <w:r w:rsidRPr="00B14B2B">
        <w:rPr>
          <w:lang w:val="pt-BR"/>
        </w:rPr>
        <w:t>Ouvir</w:t>
      </w:r>
      <w:r w:rsidR="00895B23" w:rsidRPr="00B14B2B">
        <w:rPr>
          <w:lang w:val="pt-BR"/>
        </w:rPr>
        <w:t>”</w:t>
      </w:r>
      <w:r w:rsidRPr="00B14B2B">
        <w:rPr>
          <w:lang w:val="pt-BR"/>
        </w:rPr>
        <w:t xml:space="preserve"> com abordagens do Design Sistêmico. Na etapa </w:t>
      </w:r>
      <w:r w:rsidR="00895B23" w:rsidRPr="00B14B2B">
        <w:rPr>
          <w:lang w:val="pt-BR"/>
        </w:rPr>
        <w:t>“</w:t>
      </w:r>
      <w:r w:rsidRPr="00B14B2B">
        <w:rPr>
          <w:lang w:val="pt-BR"/>
        </w:rPr>
        <w:t>Criar</w:t>
      </w:r>
      <w:r w:rsidR="00895B23" w:rsidRPr="00B14B2B">
        <w:rPr>
          <w:lang w:val="pt-BR"/>
        </w:rPr>
        <w:t>”</w:t>
      </w:r>
      <w:r w:rsidRPr="00B14B2B">
        <w:rPr>
          <w:lang w:val="pt-BR"/>
        </w:rPr>
        <w:t xml:space="preserve">, são exploradas discussões sobre </w:t>
      </w:r>
      <w:r w:rsidR="00895B23" w:rsidRPr="00B14B2B">
        <w:rPr>
          <w:lang w:val="pt-BR"/>
        </w:rPr>
        <w:t xml:space="preserve">o </w:t>
      </w:r>
      <w:r w:rsidRPr="00B14B2B">
        <w:rPr>
          <w:lang w:val="pt-BR"/>
        </w:rPr>
        <w:t xml:space="preserve">Design Prospectivo, e, na </w:t>
      </w:r>
      <w:r w:rsidR="00895B23" w:rsidRPr="00B14B2B">
        <w:rPr>
          <w:lang w:val="pt-BR"/>
        </w:rPr>
        <w:t>i</w:t>
      </w:r>
      <w:r w:rsidRPr="00B14B2B">
        <w:rPr>
          <w:lang w:val="pt-BR"/>
        </w:rPr>
        <w:t xml:space="preserve">mplementação, são desenvolvidos </w:t>
      </w:r>
      <w:r w:rsidR="00E80ECC" w:rsidRPr="00B14B2B">
        <w:rPr>
          <w:lang w:val="pt-BR"/>
        </w:rPr>
        <w:t>D</w:t>
      </w:r>
      <w:r w:rsidRPr="00B14B2B">
        <w:rPr>
          <w:lang w:val="pt-BR"/>
        </w:rPr>
        <w:t xml:space="preserve">ispositivos </w:t>
      </w:r>
      <w:r w:rsidR="00E80ECC" w:rsidRPr="00B14B2B">
        <w:rPr>
          <w:lang w:val="pt-BR"/>
        </w:rPr>
        <w:t>E</w:t>
      </w:r>
      <w:r w:rsidRPr="00B14B2B">
        <w:rPr>
          <w:lang w:val="pt-BR"/>
        </w:rPr>
        <w:t>stratégicos, como artefatos de</w:t>
      </w:r>
      <w:r w:rsidR="00E80ECC" w:rsidRPr="00B14B2B">
        <w:rPr>
          <w:lang w:val="pt-BR"/>
        </w:rPr>
        <w:t xml:space="preserve"> modulação das</w:t>
      </w:r>
      <w:r w:rsidRPr="00B14B2B">
        <w:rPr>
          <w:lang w:val="pt-BR"/>
        </w:rPr>
        <w:t xml:space="preserve"> metaestruturas e infraestruturas, </w:t>
      </w:r>
      <w:r w:rsidR="00AF66F8" w:rsidRPr="00B14B2B">
        <w:rPr>
          <w:lang w:val="pt-BR"/>
        </w:rPr>
        <w:t xml:space="preserve">visando </w:t>
      </w:r>
      <w:r w:rsidRPr="00B14B2B">
        <w:rPr>
          <w:lang w:val="pt-BR"/>
        </w:rPr>
        <w:t>mudanças</w:t>
      </w:r>
      <w:r w:rsidR="00895B23" w:rsidRPr="00B14B2B">
        <w:rPr>
          <w:lang w:val="pt-BR"/>
        </w:rPr>
        <w:t xml:space="preserve"> n</w:t>
      </w:r>
      <w:r w:rsidR="00E80ECC" w:rsidRPr="00B14B2B">
        <w:rPr>
          <w:lang w:val="pt-BR"/>
        </w:rPr>
        <w:t>as estruturas existenciais d</w:t>
      </w:r>
      <w:r w:rsidR="00895B23" w:rsidRPr="00B14B2B">
        <w:rPr>
          <w:lang w:val="pt-BR"/>
        </w:rPr>
        <w:t>o sistema</w:t>
      </w:r>
      <w:r w:rsidRPr="00B14B2B">
        <w:rPr>
          <w:lang w:val="pt-BR"/>
        </w:rPr>
        <w:t>.</w:t>
      </w:r>
      <w:r w:rsidR="002C35B5" w:rsidRPr="00B14B2B">
        <w:rPr>
          <w:lang w:val="pt-BR"/>
        </w:rPr>
        <w:t xml:space="preserve"> </w:t>
      </w:r>
    </w:p>
    <w:p w14:paraId="4794F805" w14:textId="77777777" w:rsidR="003A466C" w:rsidRPr="00B14B2B" w:rsidRDefault="003A466C" w:rsidP="003A466C">
      <w:pPr>
        <w:rPr>
          <w:lang w:val="pt-BR"/>
        </w:rPr>
      </w:pPr>
    </w:p>
    <w:p w14:paraId="4031BFCD" w14:textId="6AB1F1C5" w:rsidR="00805184" w:rsidRPr="00B14B2B" w:rsidRDefault="003A466C" w:rsidP="003A466C">
      <w:pPr>
        <w:rPr>
          <w:lang w:val="pt-BR"/>
        </w:rPr>
      </w:pPr>
      <w:r w:rsidRPr="00B14B2B">
        <w:rPr>
          <w:lang w:val="pt-BR"/>
        </w:rPr>
        <w:t xml:space="preserve">3.1 </w:t>
      </w:r>
      <w:r w:rsidRPr="00B14B2B">
        <w:rPr>
          <w:b/>
          <w:bCs/>
          <w:lang w:val="pt-BR"/>
        </w:rPr>
        <w:t>P</w:t>
      </w:r>
      <w:r w:rsidR="00694B6A" w:rsidRPr="00B14B2B">
        <w:rPr>
          <w:b/>
          <w:bCs/>
          <w:lang w:val="pt-BR"/>
        </w:rPr>
        <w:t>rojeto em Sistemas</w:t>
      </w:r>
    </w:p>
    <w:p w14:paraId="4F97F1B7" w14:textId="1B2030C9" w:rsidR="00805184" w:rsidRPr="00B14B2B" w:rsidRDefault="00805184" w:rsidP="00805184">
      <w:pPr>
        <w:spacing w:after="120"/>
        <w:rPr>
          <w:szCs w:val="24"/>
          <w:lang w:val="pt-BR"/>
        </w:rPr>
      </w:pPr>
    </w:p>
    <w:p w14:paraId="05F43423" w14:textId="3B29ABA6" w:rsidR="001D07BE" w:rsidRPr="00B14B2B" w:rsidRDefault="005B795E" w:rsidP="00D81A20">
      <w:pPr>
        <w:spacing w:after="120"/>
        <w:ind w:firstLine="284"/>
        <w:rPr>
          <w:szCs w:val="24"/>
          <w:lang w:val="pt-BR"/>
        </w:rPr>
      </w:pPr>
      <w:r w:rsidRPr="00B14B2B">
        <w:rPr>
          <w:szCs w:val="24"/>
          <w:lang w:val="pt-BR"/>
        </w:rPr>
        <w:t xml:space="preserve">Como apontam </w:t>
      </w:r>
      <w:r w:rsidR="005676A5" w:rsidRPr="00AE1881">
        <w:rPr>
          <w:szCs w:val="24"/>
          <w:lang w:val="pt-BR"/>
        </w:rPr>
        <w:t>Rizardi</w:t>
      </w:r>
      <w:r w:rsidR="005676A5">
        <w:rPr>
          <w:szCs w:val="24"/>
          <w:lang w:val="pt-BR"/>
        </w:rPr>
        <w:t xml:space="preserve"> e</w:t>
      </w:r>
      <w:r w:rsidR="005676A5" w:rsidRPr="00AE1881">
        <w:rPr>
          <w:szCs w:val="24"/>
          <w:lang w:val="pt-BR"/>
        </w:rPr>
        <w:t xml:space="preserve"> Metello</w:t>
      </w:r>
      <w:r w:rsidR="005676A5">
        <w:rPr>
          <w:szCs w:val="24"/>
          <w:lang w:val="pt-BR"/>
        </w:rPr>
        <w:t xml:space="preserve"> (</w:t>
      </w:r>
      <w:r w:rsidR="005676A5" w:rsidRPr="00AE1881">
        <w:rPr>
          <w:szCs w:val="24"/>
          <w:lang w:val="pt-BR"/>
        </w:rPr>
        <w:t>2022</w:t>
      </w:r>
      <w:r w:rsidR="005676A5">
        <w:rPr>
          <w:szCs w:val="24"/>
          <w:lang w:val="pt-BR"/>
        </w:rPr>
        <w:t>, p.11</w:t>
      </w:r>
      <w:r w:rsidR="005676A5" w:rsidRPr="00AE1881">
        <w:rPr>
          <w:szCs w:val="24"/>
          <w:lang w:val="pt-BR"/>
        </w:rPr>
        <w:t>)</w:t>
      </w:r>
      <w:r w:rsidRPr="00B14B2B">
        <w:rPr>
          <w:szCs w:val="24"/>
          <w:lang w:val="pt-BR"/>
        </w:rPr>
        <w:t>, “</w:t>
      </w:r>
      <w:r w:rsidR="00345C9B" w:rsidRPr="00B14B2B">
        <w:rPr>
          <w:szCs w:val="24"/>
          <w:lang w:val="pt-BR"/>
        </w:rPr>
        <w:t>n</w:t>
      </w:r>
      <w:r w:rsidRPr="00B14B2B">
        <w:rPr>
          <w:szCs w:val="24"/>
          <w:lang w:val="pt-BR"/>
        </w:rPr>
        <w:t>a nossa vida em sociedade, dificilmente temos a visão do todo</w:t>
      </w:r>
      <w:r w:rsidR="0046578F" w:rsidRPr="00B14B2B">
        <w:rPr>
          <w:szCs w:val="24"/>
          <w:lang w:val="pt-BR"/>
        </w:rPr>
        <w:t xml:space="preserve">, </w:t>
      </w:r>
      <w:r w:rsidRPr="00B14B2B">
        <w:rPr>
          <w:szCs w:val="24"/>
          <w:lang w:val="pt-BR"/>
        </w:rPr>
        <w:t>experienciamos apenas a nossa trajetória, navegando diversos sistemas sociais que estão interconectados.” Neste contexto, o design sistêmico se preocupa em mapear estas redes</w:t>
      </w:r>
      <w:r w:rsidR="00C56342" w:rsidRPr="00B14B2B">
        <w:rPr>
          <w:szCs w:val="24"/>
          <w:lang w:val="pt-BR"/>
        </w:rPr>
        <w:t xml:space="preserve"> de nós e conexões</w:t>
      </w:r>
      <w:r w:rsidRPr="00B14B2B">
        <w:rPr>
          <w:szCs w:val="24"/>
          <w:lang w:val="pt-BR"/>
        </w:rPr>
        <w:t xml:space="preserve">, considerando como cada elemento </w:t>
      </w:r>
      <w:r w:rsidR="00345C9B" w:rsidRPr="00B14B2B">
        <w:rPr>
          <w:szCs w:val="24"/>
          <w:lang w:val="pt-BR"/>
        </w:rPr>
        <w:t>reverbera n</w:t>
      </w:r>
      <w:r w:rsidRPr="00B14B2B">
        <w:rPr>
          <w:szCs w:val="24"/>
          <w:lang w:val="pt-BR"/>
        </w:rPr>
        <w:t xml:space="preserve">o funcionamento do sistema como um todo. </w:t>
      </w:r>
      <w:r w:rsidR="009049B3" w:rsidRPr="00B14B2B">
        <w:rPr>
          <w:szCs w:val="24"/>
          <w:lang w:val="pt-BR"/>
        </w:rPr>
        <w:t>O</w:t>
      </w:r>
      <w:r w:rsidR="00674A78" w:rsidRPr="00B14B2B">
        <w:rPr>
          <w:szCs w:val="24"/>
          <w:lang w:val="pt-BR"/>
        </w:rPr>
        <w:t xml:space="preserve"> pensamento sistêmico segundo </w:t>
      </w:r>
      <w:r w:rsidR="0030246F" w:rsidRPr="0030246F">
        <w:rPr>
          <w:szCs w:val="24"/>
          <w:lang w:val="pt-BR"/>
        </w:rPr>
        <w:t>Souza</w:t>
      </w:r>
      <w:r w:rsidR="0030246F">
        <w:rPr>
          <w:szCs w:val="24"/>
          <w:lang w:val="pt-BR"/>
        </w:rPr>
        <w:t>,</w:t>
      </w:r>
      <w:r w:rsidR="0030246F" w:rsidRPr="0030246F">
        <w:rPr>
          <w:szCs w:val="24"/>
          <w:lang w:val="pt-BR"/>
        </w:rPr>
        <w:t xml:space="preserve"> Coelho</w:t>
      </w:r>
      <w:r w:rsidR="0030246F">
        <w:rPr>
          <w:szCs w:val="24"/>
          <w:lang w:val="pt-BR"/>
        </w:rPr>
        <w:t xml:space="preserve"> e</w:t>
      </w:r>
      <w:r w:rsidR="0030246F" w:rsidRPr="0030246F">
        <w:rPr>
          <w:szCs w:val="24"/>
          <w:lang w:val="pt-BR"/>
        </w:rPr>
        <w:t xml:space="preserve"> Silveira </w:t>
      </w:r>
      <w:r w:rsidR="0030246F">
        <w:rPr>
          <w:szCs w:val="24"/>
          <w:lang w:val="pt-BR"/>
        </w:rPr>
        <w:t>(</w:t>
      </w:r>
      <w:r w:rsidR="0030246F" w:rsidRPr="0030246F">
        <w:rPr>
          <w:szCs w:val="24"/>
          <w:lang w:val="pt-BR"/>
        </w:rPr>
        <w:t xml:space="preserve">2024, p. 7) </w:t>
      </w:r>
      <w:r w:rsidR="00674A78" w:rsidRPr="00B14B2B">
        <w:rPr>
          <w:szCs w:val="24"/>
          <w:lang w:val="pt-BR"/>
        </w:rPr>
        <w:t>“busca</w:t>
      </w:r>
      <w:r w:rsidR="001363D3" w:rsidRPr="00B14B2B">
        <w:rPr>
          <w:szCs w:val="24"/>
          <w:lang w:val="pt-BR"/>
        </w:rPr>
        <w:t xml:space="preserve"> </w:t>
      </w:r>
      <w:r w:rsidR="00674A78" w:rsidRPr="00B14B2B">
        <w:rPr>
          <w:szCs w:val="24"/>
          <w:lang w:val="pt-BR"/>
        </w:rPr>
        <w:t>visualizar</w:t>
      </w:r>
      <w:r w:rsidR="001363D3" w:rsidRPr="00B14B2B">
        <w:rPr>
          <w:szCs w:val="24"/>
          <w:lang w:val="pt-BR"/>
        </w:rPr>
        <w:t xml:space="preserve"> </w:t>
      </w:r>
      <w:r w:rsidR="00674A78" w:rsidRPr="00B14B2B">
        <w:rPr>
          <w:szCs w:val="24"/>
          <w:lang w:val="pt-BR"/>
        </w:rPr>
        <w:t>e</w:t>
      </w:r>
      <w:r w:rsidR="001363D3" w:rsidRPr="00B14B2B">
        <w:rPr>
          <w:szCs w:val="24"/>
          <w:lang w:val="pt-BR"/>
        </w:rPr>
        <w:t xml:space="preserve"> </w:t>
      </w:r>
      <w:r w:rsidR="00674A78" w:rsidRPr="00B14B2B">
        <w:rPr>
          <w:szCs w:val="24"/>
          <w:lang w:val="pt-BR"/>
        </w:rPr>
        <w:t>dar</w:t>
      </w:r>
      <w:r w:rsidR="001363D3" w:rsidRPr="00B14B2B">
        <w:rPr>
          <w:szCs w:val="24"/>
          <w:lang w:val="pt-BR"/>
        </w:rPr>
        <w:t xml:space="preserve"> </w:t>
      </w:r>
      <w:r w:rsidR="00674A78" w:rsidRPr="00B14B2B">
        <w:rPr>
          <w:szCs w:val="24"/>
          <w:lang w:val="pt-BR"/>
        </w:rPr>
        <w:t>ênfase</w:t>
      </w:r>
      <w:r w:rsidR="001363D3" w:rsidRPr="00B14B2B">
        <w:rPr>
          <w:szCs w:val="24"/>
          <w:lang w:val="pt-BR"/>
        </w:rPr>
        <w:t xml:space="preserve"> </w:t>
      </w:r>
      <w:r w:rsidR="00674A78" w:rsidRPr="00B14B2B">
        <w:rPr>
          <w:szCs w:val="24"/>
          <w:lang w:val="pt-BR"/>
        </w:rPr>
        <w:t>ao</w:t>
      </w:r>
      <w:r w:rsidR="001363D3" w:rsidRPr="00B14B2B">
        <w:rPr>
          <w:szCs w:val="24"/>
          <w:lang w:val="pt-BR"/>
        </w:rPr>
        <w:t xml:space="preserve"> </w:t>
      </w:r>
      <w:r w:rsidR="00674A78" w:rsidRPr="00B14B2B">
        <w:rPr>
          <w:szCs w:val="24"/>
          <w:lang w:val="pt-BR"/>
        </w:rPr>
        <w:t>todo</w:t>
      </w:r>
      <w:r w:rsidR="001363D3" w:rsidRPr="00B14B2B">
        <w:rPr>
          <w:szCs w:val="24"/>
          <w:lang w:val="pt-BR"/>
        </w:rPr>
        <w:t xml:space="preserve"> </w:t>
      </w:r>
      <w:r w:rsidR="00674A78" w:rsidRPr="00B14B2B">
        <w:rPr>
          <w:szCs w:val="24"/>
          <w:lang w:val="pt-BR"/>
        </w:rPr>
        <w:t>do</w:t>
      </w:r>
      <w:r w:rsidR="001363D3" w:rsidRPr="00B14B2B">
        <w:rPr>
          <w:szCs w:val="24"/>
          <w:lang w:val="pt-BR"/>
        </w:rPr>
        <w:t xml:space="preserve"> </w:t>
      </w:r>
      <w:r w:rsidR="00674A78" w:rsidRPr="00B14B2B">
        <w:rPr>
          <w:szCs w:val="24"/>
          <w:lang w:val="pt-BR"/>
        </w:rPr>
        <w:t>que</w:t>
      </w:r>
      <w:r w:rsidR="001363D3" w:rsidRPr="00B14B2B">
        <w:rPr>
          <w:szCs w:val="24"/>
          <w:lang w:val="pt-BR"/>
        </w:rPr>
        <w:t xml:space="preserve"> </w:t>
      </w:r>
      <w:r w:rsidR="00674A78" w:rsidRPr="00B14B2B">
        <w:rPr>
          <w:szCs w:val="24"/>
          <w:lang w:val="pt-BR"/>
        </w:rPr>
        <w:t>à</w:t>
      </w:r>
      <w:r w:rsidR="001363D3" w:rsidRPr="00B14B2B">
        <w:rPr>
          <w:szCs w:val="24"/>
          <w:lang w:val="pt-BR"/>
        </w:rPr>
        <w:t xml:space="preserve"> </w:t>
      </w:r>
      <w:r w:rsidR="00674A78" w:rsidRPr="00B14B2B">
        <w:rPr>
          <w:szCs w:val="24"/>
          <w:lang w:val="pt-BR"/>
        </w:rPr>
        <w:t>parte,</w:t>
      </w:r>
      <w:r w:rsidR="001363D3" w:rsidRPr="00B14B2B">
        <w:rPr>
          <w:szCs w:val="24"/>
          <w:lang w:val="pt-BR"/>
        </w:rPr>
        <w:t xml:space="preserve"> </w:t>
      </w:r>
      <w:r w:rsidR="00674A78" w:rsidRPr="00B14B2B">
        <w:rPr>
          <w:szCs w:val="24"/>
          <w:lang w:val="pt-BR"/>
        </w:rPr>
        <w:t>identificando</w:t>
      </w:r>
      <w:r w:rsidR="001363D3" w:rsidRPr="00B14B2B">
        <w:rPr>
          <w:szCs w:val="24"/>
          <w:lang w:val="pt-BR"/>
        </w:rPr>
        <w:t xml:space="preserve"> </w:t>
      </w:r>
      <w:r w:rsidR="00674A78" w:rsidRPr="00B14B2B">
        <w:rPr>
          <w:szCs w:val="24"/>
          <w:lang w:val="pt-BR"/>
        </w:rPr>
        <w:t>não</w:t>
      </w:r>
      <w:r w:rsidR="001363D3" w:rsidRPr="00B14B2B">
        <w:rPr>
          <w:szCs w:val="24"/>
          <w:lang w:val="pt-BR"/>
        </w:rPr>
        <w:t xml:space="preserve"> </w:t>
      </w:r>
      <w:r w:rsidR="00674A78" w:rsidRPr="00B14B2B">
        <w:rPr>
          <w:szCs w:val="24"/>
          <w:lang w:val="pt-BR"/>
        </w:rPr>
        <w:t>somente</w:t>
      </w:r>
      <w:r w:rsidR="001363D3" w:rsidRPr="00B14B2B">
        <w:rPr>
          <w:szCs w:val="24"/>
          <w:lang w:val="pt-BR"/>
        </w:rPr>
        <w:t xml:space="preserve"> </w:t>
      </w:r>
      <w:r w:rsidR="00674A78" w:rsidRPr="00B14B2B">
        <w:rPr>
          <w:szCs w:val="24"/>
          <w:lang w:val="pt-BR"/>
        </w:rPr>
        <w:t>as características</w:t>
      </w:r>
      <w:r w:rsidR="00A2736F" w:rsidRPr="00B14B2B">
        <w:rPr>
          <w:szCs w:val="24"/>
          <w:lang w:val="pt-BR"/>
        </w:rPr>
        <w:t xml:space="preserve"> </w:t>
      </w:r>
      <w:r w:rsidR="00674A78" w:rsidRPr="00B14B2B">
        <w:rPr>
          <w:szCs w:val="24"/>
          <w:lang w:val="pt-BR"/>
        </w:rPr>
        <w:t>presentes</w:t>
      </w:r>
      <w:r w:rsidR="00A2736F" w:rsidRPr="00B14B2B">
        <w:rPr>
          <w:szCs w:val="24"/>
          <w:lang w:val="pt-BR"/>
        </w:rPr>
        <w:t xml:space="preserve"> </w:t>
      </w:r>
      <w:r w:rsidR="00674A78" w:rsidRPr="00B14B2B">
        <w:rPr>
          <w:szCs w:val="24"/>
          <w:lang w:val="pt-BR"/>
        </w:rPr>
        <w:t>nas</w:t>
      </w:r>
      <w:r w:rsidR="00A2736F" w:rsidRPr="00B14B2B">
        <w:rPr>
          <w:szCs w:val="24"/>
          <w:lang w:val="pt-BR"/>
        </w:rPr>
        <w:t xml:space="preserve"> </w:t>
      </w:r>
      <w:r w:rsidR="00674A78" w:rsidRPr="00B14B2B">
        <w:rPr>
          <w:szCs w:val="24"/>
          <w:lang w:val="pt-BR"/>
        </w:rPr>
        <w:t>partes,</w:t>
      </w:r>
      <w:r w:rsidR="00A2736F" w:rsidRPr="00B14B2B">
        <w:rPr>
          <w:szCs w:val="24"/>
          <w:lang w:val="pt-BR"/>
        </w:rPr>
        <w:t xml:space="preserve"> </w:t>
      </w:r>
      <w:r w:rsidR="00674A78" w:rsidRPr="00B14B2B">
        <w:rPr>
          <w:szCs w:val="24"/>
          <w:lang w:val="pt-BR"/>
        </w:rPr>
        <w:t>mas</w:t>
      </w:r>
      <w:r w:rsidR="00A2736F" w:rsidRPr="00B14B2B">
        <w:rPr>
          <w:szCs w:val="24"/>
          <w:lang w:val="pt-BR"/>
        </w:rPr>
        <w:t xml:space="preserve"> </w:t>
      </w:r>
      <w:r w:rsidR="00674A78" w:rsidRPr="00B14B2B">
        <w:rPr>
          <w:szCs w:val="24"/>
          <w:lang w:val="pt-BR"/>
        </w:rPr>
        <w:t>principalmente</w:t>
      </w:r>
      <w:r w:rsidR="00A2736F" w:rsidRPr="00B14B2B">
        <w:rPr>
          <w:szCs w:val="24"/>
          <w:lang w:val="pt-BR"/>
        </w:rPr>
        <w:t xml:space="preserve"> </w:t>
      </w:r>
      <w:r w:rsidR="00674A78" w:rsidRPr="00B14B2B">
        <w:rPr>
          <w:szCs w:val="24"/>
          <w:lang w:val="pt-BR"/>
        </w:rPr>
        <w:t>as</w:t>
      </w:r>
      <w:r w:rsidR="00A2736F" w:rsidRPr="00B14B2B">
        <w:rPr>
          <w:szCs w:val="24"/>
          <w:lang w:val="pt-BR"/>
        </w:rPr>
        <w:t xml:space="preserve"> </w:t>
      </w:r>
      <w:r w:rsidR="00674A78" w:rsidRPr="00B14B2B">
        <w:rPr>
          <w:szCs w:val="24"/>
          <w:lang w:val="pt-BR"/>
        </w:rPr>
        <w:t>características</w:t>
      </w:r>
      <w:r w:rsidR="00A2736F" w:rsidRPr="00B14B2B">
        <w:rPr>
          <w:szCs w:val="24"/>
          <w:lang w:val="pt-BR"/>
        </w:rPr>
        <w:t xml:space="preserve"> </w:t>
      </w:r>
      <w:r w:rsidR="00674A78" w:rsidRPr="00B14B2B">
        <w:rPr>
          <w:szCs w:val="24"/>
          <w:lang w:val="pt-BR"/>
        </w:rPr>
        <w:t>presentes</w:t>
      </w:r>
      <w:r w:rsidR="00BE24BB" w:rsidRPr="00B14B2B">
        <w:rPr>
          <w:szCs w:val="24"/>
          <w:lang w:val="pt-BR"/>
        </w:rPr>
        <w:t xml:space="preserve"> </w:t>
      </w:r>
      <w:r w:rsidR="00674A78" w:rsidRPr="00B14B2B">
        <w:rPr>
          <w:szCs w:val="24"/>
          <w:lang w:val="pt-BR"/>
        </w:rPr>
        <w:t>nos relacionamentos dinâmicos entre as partes e o todo, como um sistema.”</w:t>
      </w:r>
      <w:r w:rsidR="002A0289" w:rsidRPr="00B14B2B">
        <w:rPr>
          <w:szCs w:val="24"/>
          <w:lang w:val="pt-BR"/>
        </w:rPr>
        <w:t xml:space="preserve"> </w:t>
      </w:r>
      <w:r w:rsidR="007E21C0" w:rsidRPr="00B14B2B">
        <w:rPr>
          <w:szCs w:val="24"/>
          <w:lang w:val="pt-BR"/>
        </w:rPr>
        <w:t xml:space="preserve">O </w:t>
      </w:r>
      <w:r w:rsidR="009049B3" w:rsidRPr="00B14B2B">
        <w:rPr>
          <w:szCs w:val="24"/>
          <w:lang w:val="pt-BR"/>
        </w:rPr>
        <w:t>d</w:t>
      </w:r>
      <w:r w:rsidR="007E21C0" w:rsidRPr="00B14B2B">
        <w:rPr>
          <w:szCs w:val="24"/>
          <w:lang w:val="pt-BR"/>
        </w:rPr>
        <w:t xml:space="preserve">esign </w:t>
      </w:r>
      <w:r w:rsidR="009049B3" w:rsidRPr="00B14B2B">
        <w:rPr>
          <w:szCs w:val="24"/>
          <w:lang w:val="pt-BR"/>
        </w:rPr>
        <w:t>s</w:t>
      </w:r>
      <w:r w:rsidR="007E21C0" w:rsidRPr="00B14B2B">
        <w:rPr>
          <w:szCs w:val="24"/>
          <w:lang w:val="pt-BR"/>
        </w:rPr>
        <w:t xml:space="preserve">istêmico oferece uma abordagem abrangente para entender e intervir em sistemas complexos, reconhecendo a interdependência e a não linearidade das interações dentro desses sistemas. </w:t>
      </w:r>
    </w:p>
    <w:p w14:paraId="49AEA1E3" w14:textId="5715051C" w:rsidR="005676A5" w:rsidRDefault="001121E5" w:rsidP="00C20FB3">
      <w:pPr>
        <w:spacing w:after="120"/>
        <w:ind w:firstLine="284"/>
        <w:rPr>
          <w:szCs w:val="24"/>
          <w:lang w:val="pt-BR"/>
        </w:rPr>
      </w:pPr>
      <w:r w:rsidRPr="00B14B2B">
        <w:rPr>
          <w:szCs w:val="24"/>
          <w:lang w:val="pt-BR"/>
        </w:rPr>
        <w:t xml:space="preserve">Um sistema se caracteriza por ser um grupo de elementos que se influenciam mutuamente, em uma relação de interdependência. </w:t>
      </w:r>
      <w:r w:rsidR="00BE24BB" w:rsidRPr="00B14B2B">
        <w:rPr>
          <w:szCs w:val="24"/>
          <w:lang w:val="pt-BR"/>
        </w:rPr>
        <w:t>Na prática, nenhum sistema é totalmente fechado, pois sempre há interações e trocas com seu ambiente</w:t>
      </w:r>
      <w:r w:rsidRPr="00B14B2B">
        <w:rPr>
          <w:szCs w:val="24"/>
          <w:lang w:val="pt-BR"/>
        </w:rPr>
        <w:t>. Assim,</w:t>
      </w:r>
      <w:r w:rsidR="00BE24BB" w:rsidRPr="00B14B2B">
        <w:rPr>
          <w:szCs w:val="24"/>
          <w:lang w:val="pt-BR"/>
        </w:rPr>
        <w:t xml:space="preserve"> de acordo</w:t>
      </w:r>
      <w:r w:rsidRPr="00B14B2B">
        <w:rPr>
          <w:szCs w:val="24"/>
          <w:lang w:val="pt-BR"/>
        </w:rPr>
        <w:t xml:space="preserve"> </w:t>
      </w:r>
      <w:r w:rsidR="00BE24BB" w:rsidRPr="00B14B2B">
        <w:rPr>
          <w:szCs w:val="24"/>
          <w:lang w:val="pt-BR"/>
        </w:rPr>
        <w:t>com</w:t>
      </w:r>
      <w:r w:rsidR="005676A5">
        <w:rPr>
          <w:szCs w:val="24"/>
          <w:lang w:val="pt-BR"/>
        </w:rPr>
        <w:t xml:space="preserve"> </w:t>
      </w:r>
      <w:r w:rsidR="005676A5" w:rsidRPr="00AE1881">
        <w:rPr>
          <w:szCs w:val="24"/>
          <w:lang w:val="pt-BR"/>
        </w:rPr>
        <w:t>Rizardi</w:t>
      </w:r>
      <w:r w:rsidR="005676A5">
        <w:rPr>
          <w:szCs w:val="24"/>
          <w:lang w:val="pt-BR"/>
        </w:rPr>
        <w:t xml:space="preserve"> e</w:t>
      </w:r>
      <w:r w:rsidR="005676A5" w:rsidRPr="00AE1881">
        <w:rPr>
          <w:szCs w:val="24"/>
          <w:lang w:val="pt-BR"/>
        </w:rPr>
        <w:t xml:space="preserve"> Metello</w:t>
      </w:r>
      <w:r w:rsidR="005676A5">
        <w:rPr>
          <w:szCs w:val="24"/>
          <w:lang w:val="pt-BR"/>
        </w:rPr>
        <w:t xml:space="preserve"> (</w:t>
      </w:r>
      <w:r w:rsidR="005676A5" w:rsidRPr="00AE1881">
        <w:rPr>
          <w:szCs w:val="24"/>
          <w:lang w:val="pt-BR"/>
        </w:rPr>
        <w:t>2022</w:t>
      </w:r>
      <w:r w:rsidR="005676A5">
        <w:rPr>
          <w:szCs w:val="24"/>
          <w:lang w:val="pt-BR"/>
        </w:rPr>
        <w:t>, p.15</w:t>
      </w:r>
      <w:r w:rsidR="005676A5" w:rsidRPr="00AE1881">
        <w:rPr>
          <w:szCs w:val="24"/>
          <w:lang w:val="pt-BR"/>
        </w:rPr>
        <w:t>)</w:t>
      </w:r>
      <w:r w:rsidR="00BE24BB" w:rsidRPr="00B14B2B">
        <w:rPr>
          <w:szCs w:val="24"/>
          <w:lang w:val="pt-BR"/>
        </w:rPr>
        <w:t xml:space="preserve"> “</w:t>
      </w:r>
      <w:r w:rsidRPr="00B14B2B">
        <w:rPr>
          <w:szCs w:val="24"/>
          <w:lang w:val="pt-BR"/>
        </w:rPr>
        <w:t>os sistemas variam na abertura de suas fronteiras, com delimitações mais claras, como a de organismos vivos, ou delimitações mais suaves, como a faixa de transição entre dois biomas</w:t>
      </w:r>
      <w:r w:rsidR="00BE24BB" w:rsidRPr="00B14B2B">
        <w:rPr>
          <w:szCs w:val="24"/>
          <w:lang w:val="pt-BR"/>
        </w:rPr>
        <w:t xml:space="preserve">.” Ao mapear os sistemas que contemplam os problemas sociais, </w:t>
      </w:r>
      <w:r w:rsidR="007C64D8" w:rsidRPr="00B14B2B">
        <w:rPr>
          <w:szCs w:val="24"/>
          <w:lang w:val="pt-BR"/>
        </w:rPr>
        <w:t>o designer</w:t>
      </w:r>
      <w:r w:rsidR="00BE24BB" w:rsidRPr="00B14B2B">
        <w:rPr>
          <w:szCs w:val="24"/>
          <w:lang w:val="pt-BR"/>
        </w:rPr>
        <w:t xml:space="preserve">, pode identificar oportunidades de ação e combinar </w:t>
      </w:r>
      <w:r w:rsidR="00345C9B" w:rsidRPr="00B14B2B">
        <w:rPr>
          <w:szCs w:val="24"/>
          <w:lang w:val="pt-BR"/>
        </w:rPr>
        <w:t>“</w:t>
      </w:r>
      <w:r w:rsidR="00BE24BB" w:rsidRPr="00B14B2B">
        <w:rPr>
          <w:szCs w:val="24"/>
          <w:lang w:val="pt-BR"/>
        </w:rPr>
        <w:t>abordagens quantitativas e qualitativas para criar soluções desejáveis e centradas no ser humano</w:t>
      </w:r>
      <w:r w:rsidR="007C64D8" w:rsidRPr="00B14B2B">
        <w:rPr>
          <w:szCs w:val="24"/>
          <w:lang w:val="pt-BR"/>
        </w:rPr>
        <w:t xml:space="preserve">” </w:t>
      </w:r>
      <w:r w:rsidR="005676A5" w:rsidRPr="005676A5">
        <w:rPr>
          <w:szCs w:val="24"/>
          <w:lang w:val="pt-BR"/>
        </w:rPr>
        <w:t>(Rizardi</w:t>
      </w:r>
      <w:r w:rsidR="005676A5">
        <w:rPr>
          <w:szCs w:val="24"/>
          <w:lang w:val="pt-BR"/>
        </w:rPr>
        <w:t>,</w:t>
      </w:r>
      <w:r w:rsidR="005676A5" w:rsidRPr="005676A5">
        <w:rPr>
          <w:szCs w:val="24"/>
          <w:lang w:val="pt-BR"/>
        </w:rPr>
        <w:t xml:space="preserve"> Vicente, 2020, p. 6). </w:t>
      </w:r>
    </w:p>
    <w:p w14:paraId="4B1A5CDC" w14:textId="2B775F6A" w:rsidR="00C20FB3" w:rsidRPr="00B14B2B" w:rsidRDefault="00345C9B" w:rsidP="008E79D6">
      <w:pPr>
        <w:spacing w:after="120"/>
        <w:ind w:firstLine="284"/>
        <w:rPr>
          <w:szCs w:val="24"/>
          <w:lang w:val="pt-BR"/>
        </w:rPr>
      </w:pPr>
      <w:r w:rsidRPr="00B14B2B">
        <w:rPr>
          <w:szCs w:val="24"/>
          <w:lang w:val="pt-BR"/>
        </w:rPr>
        <w:t>Sempre intermediadas pelo professor Davi</w:t>
      </w:r>
      <w:r w:rsidR="008E79D6">
        <w:rPr>
          <w:szCs w:val="24"/>
          <w:lang w:val="pt-BR"/>
        </w:rPr>
        <w:t xml:space="preserve"> –</w:t>
      </w:r>
      <w:r w:rsidR="009049B3" w:rsidRPr="00B14B2B">
        <w:rPr>
          <w:szCs w:val="24"/>
          <w:lang w:val="pt-BR"/>
        </w:rPr>
        <w:t xml:space="preserve"> tanto na introdução </w:t>
      </w:r>
      <w:r w:rsidR="008E79D6">
        <w:rPr>
          <w:szCs w:val="24"/>
          <w:lang w:val="pt-BR"/>
        </w:rPr>
        <w:t>à</w:t>
      </w:r>
      <w:r w:rsidR="009049B3" w:rsidRPr="00B14B2B">
        <w:rPr>
          <w:szCs w:val="24"/>
          <w:lang w:val="pt-BR"/>
        </w:rPr>
        <w:t>s crianças sobre a ação dos professores e discentes do Design quanto</w:t>
      </w:r>
      <w:r w:rsidRPr="00B14B2B">
        <w:rPr>
          <w:szCs w:val="24"/>
          <w:lang w:val="pt-BR"/>
        </w:rPr>
        <w:t xml:space="preserve"> nas</w:t>
      </w:r>
      <w:r w:rsidR="00C20FB3" w:rsidRPr="00B14B2B">
        <w:rPr>
          <w:szCs w:val="24"/>
          <w:lang w:val="pt-BR"/>
        </w:rPr>
        <w:t xml:space="preserve"> atividade</w:t>
      </w:r>
      <w:r w:rsidRPr="00B14B2B">
        <w:rPr>
          <w:szCs w:val="24"/>
          <w:lang w:val="pt-BR"/>
        </w:rPr>
        <w:t>s</w:t>
      </w:r>
      <w:r w:rsidR="00C20FB3" w:rsidRPr="00B14B2B">
        <w:rPr>
          <w:szCs w:val="24"/>
          <w:lang w:val="pt-BR"/>
        </w:rPr>
        <w:t xml:space="preserve"> de pesquisa de campo</w:t>
      </w:r>
      <w:r w:rsidR="008E79D6">
        <w:rPr>
          <w:szCs w:val="24"/>
          <w:lang w:val="pt-BR"/>
        </w:rPr>
        <w:t xml:space="preserve"> –</w:t>
      </w:r>
      <w:r w:rsidR="009049B3" w:rsidRPr="00B14B2B">
        <w:rPr>
          <w:szCs w:val="24"/>
          <w:lang w:val="pt-BR"/>
        </w:rPr>
        <w:t xml:space="preserve"> </w:t>
      </w:r>
      <w:r w:rsidR="00C20FB3" w:rsidRPr="00B14B2B">
        <w:rPr>
          <w:szCs w:val="24"/>
          <w:lang w:val="pt-BR"/>
        </w:rPr>
        <w:t>estimulamos as crianças a participarem</w:t>
      </w:r>
      <w:r w:rsidR="00337E50" w:rsidRPr="00B14B2B">
        <w:rPr>
          <w:szCs w:val="24"/>
          <w:lang w:val="pt-BR"/>
        </w:rPr>
        <w:t xml:space="preserve"> na identificação das necessidades e oportunidades</w:t>
      </w:r>
      <w:r w:rsidR="003A7C9C" w:rsidRPr="00B14B2B">
        <w:rPr>
          <w:szCs w:val="24"/>
          <w:lang w:val="pt-BR"/>
        </w:rPr>
        <w:t xml:space="preserve"> para o Jardim Secreto</w:t>
      </w:r>
      <w:r w:rsidR="00376B63" w:rsidRPr="00B14B2B">
        <w:rPr>
          <w:szCs w:val="24"/>
          <w:lang w:val="pt-BR"/>
        </w:rPr>
        <w:t xml:space="preserve">. A cada semestre, </w:t>
      </w:r>
      <w:r w:rsidR="00BE64A7" w:rsidRPr="00BE64A7">
        <w:rPr>
          <w:szCs w:val="24"/>
          <w:lang w:val="pt-BR"/>
        </w:rPr>
        <w:t xml:space="preserve">realizaram-se </w:t>
      </w:r>
      <w:r w:rsidR="00376B63" w:rsidRPr="00B14B2B">
        <w:rPr>
          <w:szCs w:val="24"/>
          <w:lang w:val="pt-BR"/>
        </w:rPr>
        <w:t xml:space="preserve">cerca de três encontros com as crianças além de encontros e diálogos por meio digital do </w:t>
      </w:r>
      <w:r w:rsidR="009049B3" w:rsidRPr="00B14B2B">
        <w:rPr>
          <w:szCs w:val="24"/>
          <w:lang w:val="pt-BR"/>
        </w:rPr>
        <w:t>professor</w:t>
      </w:r>
      <w:r w:rsidR="00376B63" w:rsidRPr="00B14B2B">
        <w:rPr>
          <w:szCs w:val="24"/>
          <w:lang w:val="pt-BR"/>
        </w:rPr>
        <w:t xml:space="preserve"> com os discentes </w:t>
      </w:r>
      <w:r w:rsidR="009049B3" w:rsidRPr="00B14B2B">
        <w:rPr>
          <w:szCs w:val="24"/>
          <w:lang w:val="pt-BR"/>
        </w:rPr>
        <w:t xml:space="preserve">e docentes </w:t>
      </w:r>
      <w:r w:rsidR="00376B63" w:rsidRPr="00B14B2B">
        <w:rPr>
          <w:szCs w:val="24"/>
          <w:lang w:val="pt-BR"/>
        </w:rPr>
        <w:t>da UTFPR</w:t>
      </w:r>
      <w:r w:rsidR="00337E50" w:rsidRPr="00B14B2B">
        <w:rPr>
          <w:szCs w:val="24"/>
          <w:lang w:val="pt-BR"/>
        </w:rPr>
        <w:t xml:space="preserve">. </w:t>
      </w:r>
      <w:r w:rsidR="00376B63" w:rsidRPr="00B14B2B">
        <w:rPr>
          <w:szCs w:val="24"/>
          <w:lang w:val="pt-BR"/>
        </w:rPr>
        <w:t>No primeiro encontro de 2023</w:t>
      </w:r>
      <w:r w:rsidR="00C60714">
        <w:rPr>
          <w:szCs w:val="24"/>
          <w:lang w:val="pt-BR"/>
        </w:rPr>
        <w:t>,</w:t>
      </w:r>
      <w:r w:rsidR="00376B63" w:rsidRPr="00B14B2B">
        <w:rPr>
          <w:szCs w:val="24"/>
          <w:lang w:val="pt-BR"/>
        </w:rPr>
        <w:t xml:space="preserve"> foi realizada</w:t>
      </w:r>
      <w:r w:rsidR="00C20FB3" w:rsidRPr="00B14B2B">
        <w:rPr>
          <w:szCs w:val="24"/>
          <w:lang w:val="pt-BR"/>
        </w:rPr>
        <w:t xml:space="preserve"> uma dinâmica de imaginação e criação, </w:t>
      </w:r>
      <w:r w:rsidR="00376B63" w:rsidRPr="00B14B2B">
        <w:rPr>
          <w:szCs w:val="24"/>
          <w:lang w:val="pt-BR"/>
        </w:rPr>
        <w:t xml:space="preserve">em que </w:t>
      </w:r>
      <w:r w:rsidR="00337E50" w:rsidRPr="00B14B2B">
        <w:rPr>
          <w:szCs w:val="24"/>
          <w:lang w:val="pt-BR"/>
        </w:rPr>
        <w:t xml:space="preserve">as </w:t>
      </w:r>
      <w:r w:rsidR="00337E50" w:rsidRPr="00B14B2B">
        <w:rPr>
          <w:szCs w:val="24"/>
          <w:lang w:val="pt-BR"/>
        </w:rPr>
        <w:lastRenderedPageBreak/>
        <w:t>crianças</w:t>
      </w:r>
      <w:r w:rsidR="00C20FB3" w:rsidRPr="00B14B2B">
        <w:rPr>
          <w:szCs w:val="24"/>
          <w:lang w:val="pt-BR"/>
        </w:rPr>
        <w:t xml:space="preserve"> foram convidadas a pensar e representar como seria o Jardim Secreto ideal, destacando o que acrescentariam ou modificariam</w:t>
      </w:r>
      <w:r w:rsidR="008D79F7">
        <w:rPr>
          <w:szCs w:val="24"/>
          <w:lang w:val="pt-BR"/>
        </w:rPr>
        <w:t>, ver Figura 3</w:t>
      </w:r>
      <w:r w:rsidR="00C20FB3" w:rsidRPr="00B14B2B">
        <w:rPr>
          <w:szCs w:val="24"/>
          <w:lang w:val="pt-BR"/>
        </w:rPr>
        <w:t>.</w:t>
      </w:r>
    </w:p>
    <w:p w14:paraId="4D6935F8" w14:textId="77777777" w:rsidR="00C20FB3" w:rsidRPr="00B14B2B" w:rsidRDefault="00C20FB3" w:rsidP="006E6696">
      <w:pPr>
        <w:keepNext/>
        <w:spacing w:after="120"/>
        <w:jc w:val="center"/>
      </w:pPr>
      <w:r w:rsidRPr="00B14B2B">
        <w:rPr>
          <w:noProof/>
          <w:lang w:val="pt-BR"/>
        </w:rPr>
        <w:drawing>
          <wp:inline distT="0" distB="0" distL="0" distR="0" wp14:anchorId="46343352" wp14:editId="4F53AE83">
            <wp:extent cx="3599401" cy="2142906"/>
            <wp:effectExtent l="0" t="0" r="1270" b="0"/>
            <wp:docPr id="1280453092"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87299" name="Imagem 1" descr="Texto&#10;&#10;O conteúdo gerado por IA pode estar incorreto."/>
                    <pic:cNvPicPr/>
                  </pic:nvPicPr>
                  <pic:blipFill rotWithShape="1">
                    <a:blip r:embed="rId10"/>
                    <a:srcRect b="37087"/>
                    <a:stretch/>
                  </pic:blipFill>
                  <pic:spPr bwMode="auto">
                    <a:xfrm>
                      <a:off x="0" y="0"/>
                      <a:ext cx="3600000" cy="2143263"/>
                    </a:xfrm>
                    <a:prstGeom prst="rect">
                      <a:avLst/>
                    </a:prstGeom>
                    <a:ln>
                      <a:noFill/>
                    </a:ln>
                    <a:extLst>
                      <a:ext uri="{53640926-AAD7-44D8-BBD7-CCE9431645EC}">
                        <a14:shadowObscured xmlns:a14="http://schemas.microsoft.com/office/drawing/2010/main"/>
                      </a:ext>
                    </a:extLst>
                  </pic:spPr>
                </pic:pic>
              </a:graphicData>
            </a:graphic>
          </wp:inline>
        </w:drawing>
      </w:r>
    </w:p>
    <w:p w14:paraId="584840F6" w14:textId="395ADE1F" w:rsidR="00C20FB3" w:rsidRPr="00B14B2B" w:rsidRDefault="00C20FB3" w:rsidP="00C20FB3">
      <w:pPr>
        <w:pStyle w:val="Legenda"/>
        <w:rPr>
          <w:color w:val="auto"/>
          <w:lang w:val="pt-BR"/>
        </w:rPr>
      </w:pPr>
      <w:r w:rsidRPr="00B14B2B">
        <w:rPr>
          <w:color w:val="auto"/>
          <w:lang w:val="pt-BR"/>
        </w:rPr>
        <w:t xml:space="preserve">Figura </w:t>
      </w:r>
      <w:r w:rsidR="00922FC4">
        <w:rPr>
          <w:color w:val="auto"/>
          <w:lang w:val="pt-BR"/>
        </w:rPr>
        <w:t>3</w:t>
      </w:r>
      <w:r w:rsidRPr="00B14B2B">
        <w:rPr>
          <w:color w:val="auto"/>
          <w:lang w:val="pt-BR"/>
        </w:rPr>
        <w:t>: O sistema ideal representado pelas crianças da EEB. Fonte: registro dos autores</w:t>
      </w:r>
      <w:r w:rsidR="00E80ECC" w:rsidRPr="00B14B2B">
        <w:rPr>
          <w:color w:val="auto"/>
          <w:lang w:val="pt-BR"/>
        </w:rPr>
        <w:t xml:space="preserve"> (202</w:t>
      </w:r>
      <w:r w:rsidR="00376B63" w:rsidRPr="00B14B2B">
        <w:rPr>
          <w:color w:val="auto"/>
          <w:lang w:val="pt-BR"/>
        </w:rPr>
        <w:t>3</w:t>
      </w:r>
      <w:r w:rsidR="00E80ECC" w:rsidRPr="00B14B2B">
        <w:rPr>
          <w:color w:val="auto"/>
          <w:lang w:val="pt-BR"/>
        </w:rPr>
        <w:t>)</w:t>
      </w:r>
    </w:p>
    <w:p w14:paraId="66F0FD59" w14:textId="37399479" w:rsidR="00C20FB3" w:rsidRPr="00B14B2B" w:rsidRDefault="00C20FB3" w:rsidP="00C20FB3">
      <w:pPr>
        <w:spacing w:after="120"/>
        <w:ind w:firstLine="284"/>
        <w:rPr>
          <w:szCs w:val="24"/>
          <w:lang w:val="pt-BR"/>
        </w:rPr>
      </w:pPr>
      <w:r w:rsidRPr="00B14B2B">
        <w:rPr>
          <w:szCs w:val="24"/>
          <w:lang w:val="pt-BR"/>
        </w:rPr>
        <w:t xml:space="preserve">Cada criança expressou sua visão do sistema por meio de diferentes linguagens, seja através de desenho, texto ou explicação oral. </w:t>
      </w:r>
      <w:r w:rsidR="009049B3" w:rsidRPr="00B14B2B">
        <w:rPr>
          <w:szCs w:val="24"/>
          <w:lang w:val="pt-BR"/>
        </w:rPr>
        <w:t xml:space="preserve">Foram desenvolvidas 24 ilustrações </w:t>
      </w:r>
      <w:r w:rsidR="00972CF8" w:rsidRPr="00B14B2B">
        <w:rPr>
          <w:szCs w:val="24"/>
          <w:lang w:val="pt-BR"/>
        </w:rPr>
        <w:t>neste encontro</w:t>
      </w:r>
      <w:r w:rsidR="000E35FE" w:rsidRPr="00B14B2B">
        <w:rPr>
          <w:szCs w:val="24"/>
          <w:lang w:val="pt-BR"/>
        </w:rPr>
        <w:t>, nas quais</w:t>
      </w:r>
      <w:r w:rsidR="009049B3" w:rsidRPr="00B14B2B">
        <w:rPr>
          <w:szCs w:val="24"/>
          <w:lang w:val="pt-BR"/>
        </w:rPr>
        <w:t xml:space="preserve"> o</w:t>
      </w:r>
      <w:r w:rsidRPr="00B14B2B">
        <w:rPr>
          <w:szCs w:val="24"/>
          <w:lang w:val="pt-BR"/>
        </w:rPr>
        <w:t>bservamos elementos particularmente interessantes, como o uso de cores vivas na representação das galinhas, a inclusão de uma casa com detalhes lúdicos, a presença de balanços e a valorização de plantas exóticas. Essas representações serviram como insumo</w:t>
      </w:r>
      <w:r w:rsidR="008E79D6">
        <w:rPr>
          <w:szCs w:val="24"/>
          <w:lang w:val="pt-BR"/>
        </w:rPr>
        <w:t>s</w:t>
      </w:r>
      <w:r w:rsidRPr="00B14B2B">
        <w:rPr>
          <w:szCs w:val="24"/>
          <w:lang w:val="pt-BR"/>
        </w:rPr>
        <w:t xml:space="preserve"> importantes para as equipes nas etapas seguintes do processo projetual, ajudando a alinhar as propostas às expectativas e percepções das próprias crianças.</w:t>
      </w:r>
    </w:p>
    <w:p w14:paraId="2B158DAC" w14:textId="77777777" w:rsidR="00887753" w:rsidRPr="00B14B2B" w:rsidRDefault="00887753" w:rsidP="00BD0A77">
      <w:pPr>
        <w:spacing w:after="120"/>
        <w:rPr>
          <w:szCs w:val="24"/>
          <w:lang w:val="pt-BR"/>
        </w:rPr>
      </w:pPr>
    </w:p>
    <w:p w14:paraId="195116F8" w14:textId="36DAA778" w:rsidR="00D81A20" w:rsidRPr="00B14B2B" w:rsidRDefault="00B14D7C" w:rsidP="00B14D7C">
      <w:pPr>
        <w:rPr>
          <w:b/>
          <w:bCs/>
          <w:lang w:val="pt-BR"/>
        </w:rPr>
      </w:pPr>
      <w:r w:rsidRPr="00B14B2B">
        <w:rPr>
          <w:lang w:val="pt-BR"/>
        </w:rPr>
        <w:t>3</w:t>
      </w:r>
      <w:r w:rsidR="00694B6A" w:rsidRPr="00B14B2B">
        <w:rPr>
          <w:lang w:val="pt-BR"/>
        </w:rPr>
        <w:t>.</w:t>
      </w:r>
      <w:r w:rsidR="00BE24BB" w:rsidRPr="00B14B2B">
        <w:rPr>
          <w:lang w:val="pt-BR"/>
        </w:rPr>
        <w:t>2</w:t>
      </w:r>
      <w:r w:rsidR="00694B6A" w:rsidRPr="00B14B2B">
        <w:rPr>
          <w:lang w:val="pt-BR"/>
        </w:rPr>
        <w:t xml:space="preserve"> </w:t>
      </w:r>
      <w:r w:rsidR="00ED7268" w:rsidRPr="00B14B2B">
        <w:rPr>
          <w:b/>
          <w:bCs/>
          <w:lang w:val="pt-BR"/>
        </w:rPr>
        <w:t xml:space="preserve">Os </w:t>
      </w:r>
      <w:r w:rsidR="00D81A20" w:rsidRPr="00B14B2B">
        <w:rPr>
          <w:b/>
          <w:bCs/>
          <w:lang w:val="pt-BR"/>
        </w:rPr>
        <w:t>sistemas sociotécnicos</w:t>
      </w:r>
      <w:r w:rsidR="00972CF8" w:rsidRPr="00B14B2B">
        <w:rPr>
          <w:b/>
          <w:bCs/>
          <w:lang w:val="pt-BR"/>
        </w:rPr>
        <w:t xml:space="preserve"> e estruturas existenciais</w:t>
      </w:r>
    </w:p>
    <w:p w14:paraId="5E2DF5F5" w14:textId="77777777" w:rsidR="00B14D7C" w:rsidRPr="00B14B2B" w:rsidRDefault="00B14D7C" w:rsidP="00B14D7C">
      <w:pPr>
        <w:rPr>
          <w:lang w:val="pt-BR"/>
        </w:rPr>
      </w:pPr>
    </w:p>
    <w:p w14:paraId="59AE69FA" w14:textId="18D8AA8A" w:rsidR="00ED7268" w:rsidRPr="00B14B2B" w:rsidRDefault="00057516" w:rsidP="003E33D7">
      <w:pPr>
        <w:spacing w:after="120"/>
        <w:ind w:firstLine="284"/>
        <w:rPr>
          <w:szCs w:val="24"/>
          <w:lang w:val="pt-BR"/>
        </w:rPr>
      </w:pPr>
      <w:r w:rsidRPr="00B14B2B">
        <w:rPr>
          <w:szCs w:val="24"/>
          <w:lang w:val="pt-BR"/>
        </w:rPr>
        <w:t xml:space="preserve">Uma característica central dos sistemas complexos é a emergência, que se refere a comportamentos </w:t>
      </w:r>
      <w:r w:rsidR="0061108B" w:rsidRPr="00B14B2B">
        <w:rPr>
          <w:szCs w:val="24"/>
          <w:lang w:val="pt-BR"/>
        </w:rPr>
        <w:t xml:space="preserve">e resultados </w:t>
      </w:r>
      <w:r w:rsidRPr="00B14B2B">
        <w:rPr>
          <w:szCs w:val="24"/>
          <w:lang w:val="pt-BR"/>
        </w:rPr>
        <w:t xml:space="preserve">que só podem ser observados quando </w:t>
      </w:r>
      <w:r w:rsidR="005E53AA" w:rsidRPr="00B14B2B">
        <w:rPr>
          <w:szCs w:val="24"/>
          <w:lang w:val="pt-BR"/>
        </w:rPr>
        <w:t>“</w:t>
      </w:r>
      <w:r w:rsidRPr="00B14B2B">
        <w:rPr>
          <w:szCs w:val="24"/>
          <w:lang w:val="pt-BR"/>
        </w:rPr>
        <w:t>o sistema é considerado em sua totalidade, e não podem ser explicados apenas pelas partes isoladas</w:t>
      </w:r>
      <w:r w:rsidR="005E53AA" w:rsidRPr="00B14B2B">
        <w:rPr>
          <w:szCs w:val="24"/>
          <w:lang w:val="pt-BR"/>
        </w:rPr>
        <w:t>”</w:t>
      </w:r>
      <w:r w:rsidRPr="00B14B2B">
        <w:rPr>
          <w:szCs w:val="24"/>
          <w:lang w:val="pt-BR"/>
        </w:rPr>
        <w:t xml:space="preserve"> (Rizard</w:t>
      </w:r>
      <w:r w:rsidR="005676A5">
        <w:rPr>
          <w:szCs w:val="24"/>
          <w:lang w:val="pt-BR"/>
        </w:rPr>
        <w:t xml:space="preserve"> e</w:t>
      </w:r>
      <w:r w:rsidRPr="00B14B2B">
        <w:rPr>
          <w:szCs w:val="24"/>
          <w:lang w:val="pt-BR"/>
        </w:rPr>
        <w:t xml:space="preserve"> Metello, 2022, p. 27). </w:t>
      </w:r>
      <w:r w:rsidR="00ED7268" w:rsidRPr="00B14B2B">
        <w:rPr>
          <w:szCs w:val="24"/>
          <w:lang w:val="pt-BR"/>
        </w:rPr>
        <w:t xml:space="preserve">Essa </w:t>
      </w:r>
      <w:r w:rsidR="0061108B" w:rsidRPr="00B14B2B">
        <w:rPr>
          <w:szCs w:val="24"/>
          <w:lang w:val="pt-BR"/>
        </w:rPr>
        <w:t>característica</w:t>
      </w:r>
      <w:r w:rsidR="00ED7268" w:rsidRPr="00B14B2B">
        <w:rPr>
          <w:szCs w:val="24"/>
          <w:lang w:val="pt-BR"/>
        </w:rPr>
        <w:t xml:space="preserve"> é essencial para compreender </w:t>
      </w:r>
      <w:r w:rsidR="008E79D6" w:rsidRPr="008E79D6">
        <w:rPr>
          <w:szCs w:val="24"/>
          <w:lang w:val="pt-BR"/>
        </w:rPr>
        <w:t>como intervenções em pontos do sistema podem desencadear mudanças amplas</w:t>
      </w:r>
      <w:r w:rsidR="008E79D6">
        <w:rPr>
          <w:szCs w:val="24"/>
          <w:lang w:val="pt-BR"/>
        </w:rPr>
        <w:t xml:space="preserve"> </w:t>
      </w:r>
      <w:r w:rsidR="00ED7268" w:rsidRPr="00B14B2B">
        <w:rPr>
          <w:szCs w:val="24"/>
          <w:lang w:val="pt-BR"/>
        </w:rPr>
        <w:t>e, muitas vezes, inesperadas.</w:t>
      </w:r>
      <w:r w:rsidR="0061108B" w:rsidRPr="00B14B2B">
        <w:rPr>
          <w:szCs w:val="24"/>
          <w:lang w:val="pt-BR"/>
        </w:rPr>
        <w:t xml:space="preserve"> O sistema sociotécnico</w:t>
      </w:r>
      <w:r w:rsidR="009D232B" w:rsidRPr="00B14B2B">
        <w:rPr>
          <w:szCs w:val="24"/>
          <w:lang w:val="pt-BR"/>
        </w:rPr>
        <w:t xml:space="preserve"> (SST)</w:t>
      </w:r>
      <w:r w:rsidR="0061108B" w:rsidRPr="00B14B2B">
        <w:rPr>
          <w:szCs w:val="24"/>
          <w:lang w:val="pt-BR"/>
        </w:rPr>
        <w:t xml:space="preserve"> compreende então, as interações e redes sociais e os subsistemas técnicos, como tecnologias e ferramentas.</w:t>
      </w:r>
      <w:r w:rsidR="00C7327E" w:rsidRPr="00B14B2B">
        <w:rPr>
          <w:szCs w:val="24"/>
          <w:lang w:val="pt-BR"/>
        </w:rPr>
        <w:t xml:space="preserve"> </w:t>
      </w:r>
      <w:r w:rsidR="00ED7268" w:rsidRPr="00B14B2B">
        <w:rPr>
          <w:szCs w:val="24"/>
          <w:lang w:val="pt-BR"/>
        </w:rPr>
        <w:t>Por exemplo, a introdução de um novo currículo</w:t>
      </w:r>
      <w:r w:rsidR="00C20FB3" w:rsidRPr="00B14B2B">
        <w:rPr>
          <w:szCs w:val="24"/>
          <w:lang w:val="pt-BR"/>
        </w:rPr>
        <w:t xml:space="preserve"> e práticas educacionais</w:t>
      </w:r>
      <w:r w:rsidR="00ED7268" w:rsidRPr="00B14B2B">
        <w:rPr>
          <w:szCs w:val="24"/>
          <w:lang w:val="pt-BR"/>
        </w:rPr>
        <w:t xml:space="preserve"> pode impactar não apenas a forma como os alunos aprendem, mas também modificar as dinâmicas sociais e as expectativas da comunidade. Um caso </w:t>
      </w:r>
      <w:r w:rsidR="000E35FE" w:rsidRPr="00B14B2B">
        <w:rPr>
          <w:szCs w:val="24"/>
          <w:lang w:val="pt-BR"/>
        </w:rPr>
        <w:t xml:space="preserve">que ilustra esta situação </w:t>
      </w:r>
      <w:r w:rsidR="00ED7268" w:rsidRPr="00B14B2B">
        <w:rPr>
          <w:szCs w:val="24"/>
          <w:lang w:val="pt-BR"/>
        </w:rPr>
        <w:t xml:space="preserve">são as práticas </w:t>
      </w:r>
      <w:r w:rsidR="00337E50" w:rsidRPr="00B14B2B">
        <w:rPr>
          <w:szCs w:val="24"/>
          <w:lang w:val="pt-BR"/>
        </w:rPr>
        <w:t xml:space="preserve">de </w:t>
      </w:r>
      <w:r w:rsidR="00467F4D" w:rsidRPr="00B14B2B">
        <w:rPr>
          <w:szCs w:val="24"/>
          <w:lang w:val="pt-BR"/>
        </w:rPr>
        <w:t>letramento digital</w:t>
      </w:r>
      <w:r w:rsidR="000D60A4" w:rsidRPr="00B14B2B">
        <w:rPr>
          <w:szCs w:val="24"/>
          <w:lang w:val="pt-BR"/>
        </w:rPr>
        <w:t xml:space="preserve"> no ensino fundamental</w:t>
      </w:r>
      <w:r w:rsidR="00467F4D" w:rsidRPr="00B14B2B">
        <w:rPr>
          <w:szCs w:val="24"/>
          <w:lang w:val="pt-BR"/>
        </w:rPr>
        <w:t>. Algumas atividades solicitam</w:t>
      </w:r>
      <w:r w:rsidR="00ED7268" w:rsidRPr="00B14B2B">
        <w:rPr>
          <w:szCs w:val="24"/>
          <w:lang w:val="pt-BR"/>
        </w:rPr>
        <w:t xml:space="preserve"> que os alunos realizem leituras </w:t>
      </w:r>
      <w:r w:rsidR="003D53BC" w:rsidRPr="00B14B2B">
        <w:rPr>
          <w:szCs w:val="24"/>
          <w:lang w:val="pt-BR"/>
        </w:rPr>
        <w:t xml:space="preserve">literárias </w:t>
      </w:r>
      <w:r w:rsidR="00ED7268" w:rsidRPr="00B14B2B">
        <w:rPr>
          <w:szCs w:val="24"/>
          <w:lang w:val="pt-BR"/>
        </w:rPr>
        <w:t>diretamente na tela do computador por um período e velocidade específica. Es</w:t>
      </w:r>
      <w:r w:rsidR="00467F4D" w:rsidRPr="00B14B2B">
        <w:rPr>
          <w:szCs w:val="24"/>
          <w:lang w:val="pt-BR"/>
        </w:rPr>
        <w:t>t</w:t>
      </w:r>
      <w:r w:rsidR="00ED7268" w:rsidRPr="00B14B2B">
        <w:rPr>
          <w:szCs w:val="24"/>
          <w:lang w:val="pt-BR"/>
        </w:rPr>
        <w:t>e modelo</w:t>
      </w:r>
      <w:r w:rsidR="00467F4D" w:rsidRPr="00B14B2B">
        <w:rPr>
          <w:szCs w:val="24"/>
          <w:lang w:val="pt-BR"/>
        </w:rPr>
        <w:t xml:space="preserve"> de estudo</w:t>
      </w:r>
      <w:r w:rsidR="00371DFA" w:rsidRPr="00B14B2B">
        <w:rPr>
          <w:szCs w:val="24"/>
          <w:lang w:val="pt-BR"/>
        </w:rPr>
        <w:t xml:space="preserve"> com infraestrutura computacional</w:t>
      </w:r>
      <w:r w:rsidR="00ED7268" w:rsidRPr="00B14B2B">
        <w:rPr>
          <w:szCs w:val="24"/>
          <w:lang w:val="pt-BR"/>
        </w:rPr>
        <w:t>, no entanto, reduz o contato físico com o livro impresso e limita a experiência sensorial e espacial associada à leitura, restringindo interações que ocorrem quando o livro é vinculado a espaços tradicionais de leitura e convivência.</w:t>
      </w:r>
      <w:r w:rsidR="00C7327E" w:rsidRPr="00B14B2B">
        <w:rPr>
          <w:szCs w:val="24"/>
          <w:lang w:val="pt-BR"/>
        </w:rPr>
        <w:t xml:space="preserve"> </w:t>
      </w:r>
      <w:r w:rsidR="009D232B" w:rsidRPr="00B14B2B">
        <w:rPr>
          <w:szCs w:val="24"/>
          <w:lang w:val="pt-BR"/>
        </w:rPr>
        <w:t>Neste contexto</w:t>
      </w:r>
      <w:r w:rsidR="00C7327E" w:rsidRPr="00B14B2B">
        <w:rPr>
          <w:szCs w:val="24"/>
          <w:lang w:val="pt-BR"/>
        </w:rPr>
        <w:t xml:space="preserve">, Rizard </w:t>
      </w:r>
      <w:r w:rsidR="005676A5">
        <w:rPr>
          <w:szCs w:val="24"/>
          <w:lang w:val="pt-BR"/>
        </w:rPr>
        <w:t>e</w:t>
      </w:r>
      <w:r w:rsidR="00C7327E" w:rsidRPr="00B14B2B">
        <w:rPr>
          <w:szCs w:val="24"/>
          <w:lang w:val="pt-BR"/>
        </w:rPr>
        <w:t xml:space="preserve"> Metello </w:t>
      </w:r>
      <w:r w:rsidR="005676A5">
        <w:rPr>
          <w:szCs w:val="24"/>
          <w:lang w:val="pt-BR"/>
        </w:rPr>
        <w:t>(</w:t>
      </w:r>
      <w:r w:rsidR="00C7327E" w:rsidRPr="00B14B2B">
        <w:rPr>
          <w:szCs w:val="24"/>
          <w:lang w:val="pt-BR"/>
        </w:rPr>
        <w:t>2022, p. 17) apontam que para efetivamente intervir em sistemas sociotécnicos, é necessário compreender sua “anatomia, composta por elementos explícitos e implícitos”.</w:t>
      </w:r>
      <w:r w:rsidR="009D232B" w:rsidRPr="00B14B2B">
        <w:rPr>
          <w:szCs w:val="24"/>
          <w:lang w:val="pt-BR"/>
        </w:rPr>
        <w:t xml:space="preserve"> Se por um lado o letramento digital é parte da Política Nacional de Educação Digital (Pned), por outro é necessário avaliar o quanto as atividades propostas cumprem com seu objetivo em detrimento de outras oportunidades, </w:t>
      </w:r>
      <w:r w:rsidR="005676A5" w:rsidRPr="005676A5">
        <w:rPr>
          <w:szCs w:val="24"/>
          <w:lang w:val="pt-BR"/>
        </w:rPr>
        <w:t>(Duarte, 2024).</w:t>
      </w:r>
    </w:p>
    <w:p w14:paraId="1CC7B602" w14:textId="609F2A81" w:rsidR="00B91CAE" w:rsidRPr="00B14B2B" w:rsidRDefault="00C7327E" w:rsidP="00B72855">
      <w:pPr>
        <w:spacing w:after="120"/>
        <w:ind w:firstLine="284"/>
        <w:rPr>
          <w:szCs w:val="24"/>
          <w:lang w:val="pt-BR"/>
        </w:rPr>
      </w:pPr>
      <w:r w:rsidRPr="00B14B2B">
        <w:rPr>
          <w:szCs w:val="24"/>
          <w:lang w:val="pt-BR"/>
        </w:rPr>
        <w:t>A</w:t>
      </w:r>
      <w:r w:rsidR="007E21C0" w:rsidRPr="00B14B2B">
        <w:rPr>
          <w:szCs w:val="24"/>
          <w:lang w:val="pt-BR"/>
        </w:rPr>
        <w:t xml:space="preserve"> compreensão dos sistemas sociotécnicos </w:t>
      </w:r>
      <w:r w:rsidR="0061049C">
        <w:rPr>
          <w:szCs w:val="24"/>
          <w:lang w:val="pt-BR"/>
        </w:rPr>
        <w:t xml:space="preserve">e das estruturas existenciais </w:t>
      </w:r>
      <w:r w:rsidR="007E21C0" w:rsidRPr="00B14B2B">
        <w:rPr>
          <w:szCs w:val="24"/>
          <w:lang w:val="pt-BR"/>
        </w:rPr>
        <w:t xml:space="preserve">através do olhar prospectivo requer uma análise tanto de suas infraestruturas quanto de suas metaestruturas. A </w:t>
      </w:r>
      <w:r w:rsidR="007E21C0" w:rsidRPr="00B14B2B">
        <w:rPr>
          <w:szCs w:val="24"/>
          <w:lang w:val="pt-BR"/>
        </w:rPr>
        <w:lastRenderedPageBreak/>
        <w:t>infraestrutura é vista como um suporte para as atividades práticas cotidianas, enquanto a metaestrutura envolve a reflexão crítica e a problematização</w:t>
      </w:r>
      <w:r w:rsidR="00CD790F">
        <w:rPr>
          <w:szCs w:val="24"/>
          <w:lang w:val="pt-BR"/>
        </w:rPr>
        <w:t>,</w:t>
      </w:r>
      <w:r w:rsidR="005676A5">
        <w:rPr>
          <w:szCs w:val="24"/>
          <w:lang w:val="pt-BR"/>
        </w:rPr>
        <w:t xml:space="preserve"> </w:t>
      </w:r>
      <w:r w:rsidR="00CD790F">
        <w:rPr>
          <w:szCs w:val="24"/>
          <w:lang w:val="pt-BR"/>
        </w:rPr>
        <w:t xml:space="preserve">conforme </w:t>
      </w:r>
      <w:r w:rsidR="005676A5" w:rsidRPr="005676A5">
        <w:rPr>
          <w:szCs w:val="24"/>
          <w:lang w:val="pt-BR"/>
        </w:rPr>
        <w:t>Amstel</w:t>
      </w:r>
      <w:r w:rsidR="005676A5">
        <w:rPr>
          <w:szCs w:val="24"/>
          <w:lang w:val="pt-BR"/>
        </w:rPr>
        <w:t>,</w:t>
      </w:r>
      <w:r w:rsidR="005676A5" w:rsidRPr="005676A5">
        <w:rPr>
          <w:szCs w:val="24"/>
          <w:lang w:val="pt-BR"/>
        </w:rPr>
        <w:t xml:space="preserve"> Botter e Guimarães </w:t>
      </w:r>
      <w:r w:rsidR="005676A5">
        <w:rPr>
          <w:szCs w:val="24"/>
          <w:lang w:val="pt-BR"/>
        </w:rPr>
        <w:t>(</w:t>
      </w:r>
      <w:r w:rsidR="005676A5" w:rsidRPr="005676A5">
        <w:rPr>
          <w:szCs w:val="24"/>
          <w:lang w:val="pt-BR"/>
        </w:rPr>
        <w:t>2022)</w:t>
      </w:r>
      <w:r w:rsidR="007E21C0" w:rsidRPr="00B14B2B">
        <w:rPr>
          <w:szCs w:val="24"/>
          <w:lang w:val="pt-BR"/>
        </w:rPr>
        <w:t xml:space="preserve">. </w:t>
      </w:r>
      <w:r w:rsidR="00B72855" w:rsidRPr="00B14B2B">
        <w:rPr>
          <w:szCs w:val="24"/>
          <w:lang w:val="pt-BR"/>
        </w:rPr>
        <w:t xml:space="preserve">Ao discutir sobre o design nos trajetos e projetos em sistemas os autores </w:t>
      </w:r>
      <w:r w:rsidR="0061049C">
        <w:rPr>
          <w:szCs w:val="24"/>
          <w:lang w:val="pt-BR"/>
        </w:rPr>
        <w:t>afirmam</w:t>
      </w:r>
      <w:r w:rsidR="00FC6F89">
        <w:rPr>
          <w:szCs w:val="24"/>
          <w:lang w:val="pt-BR"/>
        </w:rPr>
        <w:t xml:space="preserve"> que</w:t>
      </w:r>
      <w:r w:rsidR="00FC6F89" w:rsidRPr="00B14B2B">
        <w:rPr>
          <w:szCs w:val="24"/>
          <w:lang w:val="pt-BR"/>
        </w:rPr>
        <w:t xml:space="preserve"> </w:t>
      </w:r>
      <w:r w:rsidR="00B72855" w:rsidRPr="00B14B2B">
        <w:rPr>
          <w:szCs w:val="24"/>
          <w:lang w:val="pt-BR"/>
        </w:rPr>
        <w:t xml:space="preserve">“essas intervenções se originam e se desenvolvem no eixo horizontal da agência humana coletiva, que se estende desde o trajeto deixado por tempos que ficaram ao projeto instigado por tempos que estão por vir” </w:t>
      </w:r>
      <w:r w:rsidR="005676A5">
        <w:rPr>
          <w:szCs w:val="24"/>
          <w:lang w:val="pt-BR"/>
        </w:rPr>
        <w:t>(</w:t>
      </w:r>
      <w:r w:rsidR="005676A5" w:rsidRPr="005676A5">
        <w:rPr>
          <w:szCs w:val="24"/>
          <w:lang w:val="pt-BR"/>
        </w:rPr>
        <w:t>Amstel</w:t>
      </w:r>
      <w:r w:rsidR="005676A5">
        <w:rPr>
          <w:szCs w:val="24"/>
          <w:lang w:val="pt-BR"/>
        </w:rPr>
        <w:t>,</w:t>
      </w:r>
      <w:r w:rsidR="005676A5" w:rsidRPr="005676A5">
        <w:rPr>
          <w:szCs w:val="24"/>
          <w:lang w:val="pt-BR"/>
        </w:rPr>
        <w:t xml:space="preserve"> Botter e Guimarães, 2022, p. 97)</w:t>
      </w:r>
      <w:r w:rsidR="00B72855" w:rsidRPr="00B14B2B">
        <w:rPr>
          <w:szCs w:val="24"/>
          <w:lang w:val="pt-BR"/>
        </w:rPr>
        <w:t xml:space="preserve">. </w:t>
      </w:r>
      <w:r w:rsidRPr="00B14B2B">
        <w:rPr>
          <w:szCs w:val="24"/>
          <w:lang w:val="pt-BR"/>
        </w:rPr>
        <w:t>É a partir desta leitura que</w:t>
      </w:r>
      <w:r w:rsidR="00B72855" w:rsidRPr="00B14B2B">
        <w:rPr>
          <w:szCs w:val="24"/>
          <w:lang w:val="pt-BR"/>
        </w:rPr>
        <w:t xml:space="preserve"> mais tarde</w:t>
      </w:r>
      <w:r w:rsidRPr="00B14B2B">
        <w:rPr>
          <w:szCs w:val="24"/>
          <w:lang w:val="pt-BR"/>
        </w:rPr>
        <w:t xml:space="preserve"> </w:t>
      </w:r>
      <w:r w:rsidR="005676A5" w:rsidRPr="005676A5">
        <w:rPr>
          <w:szCs w:val="24"/>
          <w:lang w:val="pt-BR"/>
        </w:rPr>
        <w:t>Botter et al.</w:t>
      </w:r>
      <w:r w:rsidR="005676A5">
        <w:rPr>
          <w:szCs w:val="24"/>
          <w:lang w:val="pt-BR"/>
        </w:rPr>
        <w:t xml:space="preserve"> (</w:t>
      </w:r>
      <w:r w:rsidR="005676A5" w:rsidRPr="005676A5">
        <w:rPr>
          <w:szCs w:val="24"/>
          <w:lang w:val="pt-BR"/>
        </w:rPr>
        <w:t>2024)</w:t>
      </w:r>
      <w:r w:rsidRPr="00B14B2B">
        <w:rPr>
          <w:szCs w:val="24"/>
          <w:lang w:val="pt-BR"/>
        </w:rPr>
        <w:t xml:space="preserve"> sugerem o conceito expandido dos sistemas através das estruturas existenciais. Como apontam </w:t>
      </w:r>
      <w:r w:rsidR="005676A5" w:rsidRPr="005676A5">
        <w:rPr>
          <w:szCs w:val="24"/>
          <w:lang w:val="pt-BR"/>
        </w:rPr>
        <w:t>Botter et al.</w:t>
      </w:r>
      <w:r w:rsidR="005676A5">
        <w:rPr>
          <w:szCs w:val="24"/>
          <w:lang w:val="pt-BR"/>
        </w:rPr>
        <w:t xml:space="preserve"> (</w:t>
      </w:r>
      <w:r w:rsidR="005676A5" w:rsidRPr="005676A5">
        <w:rPr>
          <w:szCs w:val="24"/>
          <w:lang w:val="pt-BR"/>
        </w:rPr>
        <w:t xml:space="preserve">2024, p. 6 - tradução nossa) </w:t>
      </w:r>
      <w:r w:rsidRPr="00B14B2B">
        <w:rPr>
          <w:szCs w:val="24"/>
          <w:lang w:val="pt-BR"/>
        </w:rPr>
        <w:t xml:space="preserve">“estruturas existenciais são condições específicas da existência que não podem ser projetadas de fora. Elas podem ser tão simples quanto o gesto de buscar água no rio mais próximo e tão complexas quanto os sistemas internacionais de distribuição de energia.” Em escolas, por exemplo, a infraestrutura pode incluir os edifícios e equipamentos, enquanto a metaestrutura envolve as políticas educacionais e os valores que orientam as práticas pedagógicas. </w:t>
      </w:r>
      <w:r w:rsidR="00B91CAE" w:rsidRPr="00B14B2B">
        <w:rPr>
          <w:szCs w:val="24"/>
          <w:lang w:val="pt-BR"/>
        </w:rPr>
        <w:t>“Juntas, as metasestruturas e infraestruturas despertam a percepção das qualidades atuais e possíveis das relações que constituem a estrutura existencial.”</w:t>
      </w:r>
      <w:r w:rsidR="00B72855" w:rsidRPr="00B14B2B">
        <w:rPr>
          <w:szCs w:val="24"/>
          <w:lang w:val="pt-BR"/>
        </w:rPr>
        <w:t xml:space="preserve"> </w:t>
      </w:r>
      <w:r w:rsidR="005676A5" w:rsidRPr="005676A5">
        <w:rPr>
          <w:szCs w:val="24"/>
          <w:lang w:val="pt-BR"/>
        </w:rPr>
        <w:t>(Botter et al., 2024, p. 8 - tradução nossa).</w:t>
      </w:r>
    </w:p>
    <w:p w14:paraId="7270B15B" w14:textId="422B6C4C" w:rsidR="003E33D7" w:rsidRPr="00B14B2B" w:rsidRDefault="00C7327E" w:rsidP="00467F4D">
      <w:pPr>
        <w:spacing w:after="120"/>
        <w:ind w:firstLine="284"/>
        <w:rPr>
          <w:szCs w:val="24"/>
          <w:lang w:val="pt-BR"/>
        </w:rPr>
      </w:pPr>
      <w:r w:rsidRPr="00B14B2B">
        <w:rPr>
          <w:szCs w:val="24"/>
          <w:lang w:val="pt-BR"/>
        </w:rPr>
        <w:t>No</w:t>
      </w:r>
      <w:r w:rsidR="007E21C0" w:rsidRPr="00B14B2B">
        <w:rPr>
          <w:szCs w:val="24"/>
          <w:lang w:val="pt-BR"/>
        </w:rPr>
        <w:t xml:space="preserve"> contexto educacional, isso significa considerar </w:t>
      </w:r>
      <w:r w:rsidR="008E79D6" w:rsidRPr="008E79D6">
        <w:rPr>
          <w:szCs w:val="24"/>
          <w:lang w:val="pt-BR"/>
        </w:rPr>
        <w:t>não apenas os recursos físicos disponíveis, mas também as normas e crenças</w:t>
      </w:r>
      <w:r w:rsidR="007E21C0" w:rsidRPr="00B14B2B">
        <w:rPr>
          <w:szCs w:val="24"/>
          <w:lang w:val="pt-BR"/>
        </w:rPr>
        <w:t xml:space="preserve"> que moldam o ambiente escolar.</w:t>
      </w:r>
      <w:r w:rsidR="00757EAB" w:rsidRPr="00B14B2B">
        <w:rPr>
          <w:szCs w:val="24"/>
          <w:lang w:val="pt-BR"/>
        </w:rPr>
        <w:t xml:space="preserve"> Como exercício prospectivo a</w:t>
      </w:r>
      <w:r w:rsidR="009F4B0D" w:rsidRPr="00B14B2B">
        <w:rPr>
          <w:szCs w:val="24"/>
          <w:lang w:val="pt-BR"/>
        </w:rPr>
        <w:t xml:space="preserve">s equipes de acadêmicos em Design, após realizarem uma análise </w:t>
      </w:r>
      <w:r w:rsidR="00087EB3" w:rsidRPr="00B14B2B">
        <w:rPr>
          <w:szCs w:val="24"/>
          <w:lang w:val="pt-BR"/>
        </w:rPr>
        <w:t>das estruturas existenciais</w:t>
      </w:r>
      <w:r w:rsidR="009F4B0D" w:rsidRPr="00B14B2B">
        <w:rPr>
          <w:szCs w:val="24"/>
          <w:lang w:val="pt-BR"/>
        </w:rPr>
        <w:t xml:space="preserve"> propuseram </w:t>
      </w:r>
      <w:r w:rsidR="00B72855" w:rsidRPr="00B14B2B">
        <w:rPr>
          <w:szCs w:val="24"/>
          <w:lang w:val="pt-BR"/>
        </w:rPr>
        <w:t xml:space="preserve">a visualização destas através de </w:t>
      </w:r>
      <w:r w:rsidR="009F4B0D" w:rsidRPr="00B14B2B">
        <w:rPr>
          <w:szCs w:val="24"/>
          <w:lang w:val="pt-BR"/>
        </w:rPr>
        <w:t>mapas de sistema</w:t>
      </w:r>
      <w:r w:rsidR="00087EB3" w:rsidRPr="00B14B2B">
        <w:rPr>
          <w:szCs w:val="24"/>
          <w:lang w:val="pt-BR"/>
        </w:rPr>
        <w:t>.</w:t>
      </w:r>
      <w:r w:rsidR="003E33D7" w:rsidRPr="00B14B2B">
        <w:rPr>
          <w:szCs w:val="24"/>
          <w:lang w:val="pt-BR"/>
        </w:rPr>
        <w:t xml:space="preserve"> Algumas equipes reforçaram em seu mapeamento o contexto de violência periférica, destacando a vulnerabilidade que os alunos e alunas da escola enfrentam. O mapa da Equipe 1</w:t>
      </w:r>
      <w:r w:rsidR="008D79F7">
        <w:rPr>
          <w:szCs w:val="24"/>
          <w:lang w:val="pt-BR"/>
        </w:rPr>
        <w:t>, ver Figura 4,</w:t>
      </w:r>
      <w:r w:rsidR="003E33D7" w:rsidRPr="00B14B2B">
        <w:rPr>
          <w:szCs w:val="24"/>
          <w:lang w:val="pt-BR"/>
        </w:rPr>
        <w:t xml:space="preserve"> destaca alguns aspectos potenciais positivo</w:t>
      </w:r>
      <w:r w:rsidR="001B3E3E">
        <w:rPr>
          <w:szCs w:val="24"/>
          <w:lang w:val="pt-BR"/>
        </w:rPr>
        <w:t>s</w:t>
      </w:r>
      <w:r w:rsidR="00B72855" w:rsidRPr="00B14B2B">
        <w:rPr>
          <w:szCs w:val="24"/>
          <w:lang w:val="pt-BR"/>
        </w:rPr>
        <w:t>;</w:t>
      </w:r>
      <w:r w:rsidR="003E33D7" w:rsidRPr="00B14B2B">
        <w:rPr>
          <w:szCs w:val="24"/>
          <w:lang w:val="pt-BR"/>
        </w:rPr>
        <w:t xml:space="preserve"> </w:t>
      </w:r>
      <w:r w:rsidR="00B72855" w:rsidRPr="00B14B2B">
        <w:rPr>
          <w:szCs w:val="24"/>
          <w:lang w:val="pt-BR"/>
        </w:rPr>
        <w:t xml:space="preserve">como o contato das crianças com o mundo físico, as conexões sociais, e os indivíduos pensantes; </w:t>
      </w:r>
      <w:r w:rsidR="003E33D7" w:rsidRPr="00B14B2B">
        <w:rPr>
          <w:szCs w:val="24"/>
          <w:lang w:val="pt-BR"/>
        </w:rPr>
        <w:t xml:space="preserve">trazendo à tona necessidades expressas pelos alunos e pelo professor Davi. </w:t>
      </w:r>
    </w:p>
    <w:p w14:paraId="71683102" w14:textId="77777777" w:rsidR="009F4B0D" w:rsidRPr="00B14B2B" w:rsidRDefault="009F4B0D" w:rsidP="007E21C0">
      <w:pPr>
        <w:pStyle w:val="Standard"/>
        <w:rPr>
          <w:rFonts w:hint="eastAsia"/>
        </w:rPr>
      </w:pPr>
    </w:p>
    <w:p w14:paraId="449F32EA" w14:textId="22350AB7" w:rsidR="009F4B0D" w:rsidRPr="00B14B2B" w:rsidRDefault="00087EB3" w:rsidP="006E6696">
      <w:pPr>
        <w:keepNext/>
        <w:spacing w:after="120"/>
        <w:jc w:val="center"/>
      </w:pPr>
      <w:r w:rsidRPr="00B14B2B">
        <w:rPr>
          <w:noProof/>
          <w:szCs w:val="24"/>
          <w:lang w:val="pt-BR"/>
        </w:rPr>
        <w:drawing>
          <wp:inline distT="0" distB="0" distL="0" distR="0" wp14:anchorId="10B69DD1" wp14:editId="48D11D63">
            <wp:extent cx="4320000" cy="2375649"/>
            <wp:effectExtent l="0" t="0" r="4445" b="5715"/>
            <wp:docPr id="2081020632" name="Imagem 1" descr="Diagrama, Esquemát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83589" name="Imagem 1" descr="Diagrama, Esquemático&#10;&#10;O conteúdo gerado por IA pode estar incorreto."/>
                    <pic:cNvPicPr/>
                  </pic:nvPicPr>
                  <pic:blipFill>
                    <a:blip r:embed="rId11"/>
                    <a:stretch>
                      <a:fillRect/>
                    </a:stretch>
                  </pic:blipFill>
                  <pic:spPr>
                    <a:xfrm>
                      <a:off x="0" y="0"/>
                      <a:ext cx="4320000" cy="2375649"/>
                    </a:xfrm>
                    <a:prstGeom prst="rect">
                      <a:avLst/>
                    </a:prstGeom>
                  </pic:spPr>
                </pic:pic>
              </a:graphicData>
            </a:graphic>
          </wp:inline>
        </w:drawing>
      </w:r>
    </w:p>
    <w:p w14:paraId="2A710BDB" w14:textId="48E60F3B" w:rsidR="009F4B0D" w:rsidRPr="00B14B2B" w:rsidRDefault="009F4B0D" w:rsidP="009F4B0D">
      <w:pPr>
        <w:pStyle w:val="Legenda"/>
        <w:rPr>
          <w:color w:val="auto"/>
          <w:lang w:val="pt-BR"/>
        </w:rPr>
      </w:pPr>
      <w:r w:rsidRPr="00B14B2B">
        <w:rPr>
          <w:color w:val="auto"/>
          <w:lang w:val="pt-BR"/>
        </w:rPr>
        <w:t xml:space="preserve">Figura </w:t>
      </w:r>
      <w:r w:rsidR="00922FC4">
        <w:rPr>
          <w:color w:val="auto"/>
          <w:lang w:val="pt-BR"/>
        </w:rPr>
        <w:t>4</w:t>
      </w:r>
      <w:r w:rsidRPr="00B14B2B">
        <w:rPr>
          <w:color w:val="auto"/>
          <w:lang w:val="pt-BR"/>
        </w:rPr>
        <w:t xml:space="preserve">: Mapa do Sistema - Equipe </w:t>
      </w:r>
      <w:r w:rsidR="003E33D7" w:rsidRPr="00B14B2B">
        <w:rPr>
          <w:color w:val="auto"/>
          <w:lang w:val="pt-BR"/>
        </w:rPr>
        <w:t>1</w:t>
      </w:r>
      <w:r w:rsidRPr="00B14B2B">
        <w:rPr>
          <w:color w:val="auto"/>
          <w:lang w:val="pt-BR"/>
        </w:rPr>
        <w:t>. Fonte: captura de tela dos autores</w:t>
      </w:r>
      <w:r w:rsidR="00E80ECC" w:rsidRPr="00B14B2B">
        <w:rPr>
          <w:color w:val="auto"/>
          <w:lang w:val="pt-BR"/>
        </w:rPr>
        <w:t xml:space="preserve"> (2024)</w:t>
      </w:r>
    </w:p>
    <w:p w14:paraId="6CAAA3D4" w14:textId="77777777" w:rsidR="009F4B0D" w:rsidRPr="00B14B2B" w:rsidRDefault="009F4B0D" w:rsidP="007E21C0">
      <w:pPr>
        <w:pStyle w:val="Standard"/>
        <w:rPr>
          <w:rFonts w:hint="eastAsia"/>
        </w:rPr>
      </w:pPr>
    </w:p>
    <w:p w14:paraId="3675DA70" w14:textId="338B2B49" w:rsidR="003E33D7" w:rsidRPr="00B14B2B" w:rsidRDefault="003E33D7" w:rsidP="00922FC4">
      <w:pPr>
        <w:spacing w:after="120"/>
        <w:ind w:firstLine="284"/>
        <w:rPr>
          <w:szCs w:val="24"/>
          <w:lang w:val="pt-BR"/>
        </w:rPr>
      </w:pPr>
      <w:r w:rsidRPr="00B14B2B">
        <w:rPr>
          <w:szCs w:val="24"/>
          <w:lang w:val="pt-BR"/>
        </w:rPr>
        <w:t xml:space="preserve">Como apontam </w:t>
      </w:r>
      <w:r w:rsidR="005676A5" w:rsidRPr="00B14B2B">
        <w:rPr>
          <w:szCs w:val="24"/>
          <w:lang w:val="pt-BR"/>
        </w:rPr>
        <w:t xml:space="preserve">Rizard </w:t>
      </w:r>
      <w:r w:rsidR="005676A5">
        <w:rPr>
          <w:szCs w:val="24"/>
          <w:lang w:val="pt-BR"/>
        </w:rPr>
        <w:t>e</w:t>
      </w:r>
      <w:r w:rsidR="005676A5" w:rsidRPr="00B14B2B">
        <w:rPr>
          <w:szCs w:val="24"/>
          <w:lang w:val="pt-BR"/>
        </w:rPr>
        <w:t xml:space="preserve"> Metello </w:t>
      </w:r>
      <w:r w:rsidR="005676A5">
        <w:rPr>
          <w:szCs w:val="24"/>
          <w:lang w:val="pt-BR"/>
        </w:rPr>
        <w:t>(</w:t>
      </w:r>
      <w:r w:rsidR="005676A5" w:rsidRPr="00B14B2B">
        <w:rPr>
          <w:szCs w:val="24"/>
          <w:lang w:val="pt-BR"/>
        </w:rPr>
        <w:t xml:space="preserve">2022, p. 17) </w:t>
      </w:r>
      <w:r w:rsidRPr="00B14B2B">
        <w:rPr>
          <w:szCs w:val="24"/>
          <w:lang w:val="pt-BR"/>
        </w:rPr>
        <w:t>“algumas partes do sistema são observáveis e até mesmo mensuráveis, enquanto outras partes do sistema dependem de interpretações e análises aprofundadas.”</w:t>
      </w:r>
      <w:r w:rsidR="00505B48" w:rsidRPr="00B14B2B">
        <w:rPr>
          <w:szCs w:val="24"/>
          <w:lang w:val="pt-BR"/>
        </w:rPr>
        <w:t xml:space="preserve"> </w:t>
      </w:r>
      <w:r w:rsidRPr="00B14B2B">
        <w:rPr>
          <w:szCs w:val="24"/>
          <w:lang w:val="pt-BR"/>
        </w:rPr>
        <w:t xml:space="preserve">Em uma reunião com a turma, todas as observações sistêmicas foram discutidas, resultando na construção de um mapa </w:t>
      </w:r>
      <w:r w:rsidR="00505B48" w:rsidRPr="00B14B2B">
        <w:rPr>
          <w:szCs w:val="24"/>
          <w:lang w:val="pt-BR"/>
        </w:rPr>
        <w:t>único</w:t>
      </w:r>
      <w:r w:rsidR="009D232B" w:rsidRPr="00B14B2B">
        <w:rPr>
          <w:szCs w:val="24"/>
          <w:lang w:val="pt-BR"/>
        </w:rPr>
        <w:t xml:space="preserve"> e</w:t>
      </w:r>
      <w:r w:rsidR="00505B48" w:rsidRPr="00B14B2B">
        <w:rPr>
          <w:szCs w:val="24"/>
          <w:lang w:val="pt-BR"/>
        </w:rPr>
        <w:t xml:space="preserve"> </w:t>
      </w:r>
      <w:r w:rsidRPr="00B14B2B">
        <w:rPr>
          <w:szCs w:val="24"/>
          <w:lang w:val="pt-BR"/>
        </w:rPr>
        <w:t>colaborativo do sistema. De modo geral, a análise dos sistemas possibilitou uma compreensão mais clara das oportunidades projetuais e evidenciou a necessidade das crianças de manterem contato com o ambiente natural, mesmo em disciplinas que tradicionalmente não preveem atividades fora da sala de aula.</w:t>
      </w:r>
    </w:p>
    <w:p w14:paraId="18F099B6" w14:textId="75CBAEED" w:rsidR="005627F8" w:rsidRPr="00B14B2B" w:rsidRDefault="005627F8" w:rsidP="005627F8">
      <w:pPr>
        <w:pStyle w:val="Ttulo1"/>
        <w:numPr>
          <w:ilvl w:val="0"/>
          <w:numId w:val="13"/>
        </w:numPr>
      </w:pPr>
      <w:r w:rsidRPr="00B14B2B">
        <w:lastRenderedPageBreak/>
        <w:t>Design Prospectivo</w:t>
      </w:r>
    </w:p>
    <w:p w14:paraId="4CD7AD73" w14:textId="77777777" w:rsidR="00922467" w:rsidRPr="00B14B2B" w:rsidRDefault="00922467" w:rsidP="00FE3FD6">
      <w:pPr>
        <w:ind w:firstLine="284"/>
        <w:rPr>
          <w:szCs w:val="24"/>
          <w:lang w:val="pt-BR"/>
        </w:rPr>
      </w:pPr>
    </w:p>
    <w:p w14:paraId="04C895ED" w14:textId="3D1EC163" w:rsidR="00B414BE" w:rsidRPr="00B14B2B" w:rsidRDefault="004B11C3" w:rsidP="004B11C3">
      <w:pPr>
        <w:spacing w:after="120"/>
        <w:ind w:firstLine="284"/>
        <w:rPr>
          <w:szCs w:val="24"/>
          <w:lang w:val="pt-BR"/>
        </w:rPr>
      </w:pPr>
      <w:r w:rsidRPr="00B14B2B">
        <w:rPr>
          <w:szCs w:val="24"/>
          <w:lang w:val="pt-BR"/>
        </w:rPr>
        <w:t>Ao abordar o</w:t>
      </w:r>
      <w:r w:rsidR="005627F8" w:rsidRPr="00B14B2B">
        <w:rPr>
          <w:szCs w:val="24"/>
          <w:lang w:val="pt-BR"/>
        </w:rPr>
        <w:t xml:space="preserve"> Design Prospectivo</w:t>
      </w:r>
      <w:r w:rsidRPr="00B14B2B">
        <w:rPr>
          <w:szCs w:val="24"/>
          <w:lang w:val="pt-BR"/>
        </w:rPr>
        <w:t xml:space="preserve"> na disciplina de Projeto de Sistemas</w:t>
      </w:r>
      <w:r w:rsidR="005627F8" w:rsidRPr="00B14B2B">
        <w:rPr>
          <w:szCs w:val="24"/>
          <w:lang w:val="pt-BR"/>
        </w:rPr>
        <w:t xml:space="preserve"> nos relacionamos com uma área ainda pouco explorada sobre </w:t>
      </w:r>
      <w:r w:rsidR="001B3E3E" w:rsidRPr="001B3E3E">
        <w:rPr>
          <w:szCs w:val="24"/>
          <w:lang w:val="pt-BR"/>
        </w:rPr>
        <w:t>como o produto de design emerge de seu contexto</w:t>
      </w:r>
      <w:r w:rsidR="005627F8" w:rsidRPr="00B14B2B">
        <w:rPr>
          <w:szCs w:val="24"/>
          <w:lang w:val="pt-BR"/>
        </w:rPr>
        <w:t xml:space="preserve"> na criação de possibilidades </w:t>
      </w:r>
      <w:r w:rsidR="00FC1098" w:rsidRPr="00B14B2B">
        <w:rPr>
          <w:szCs w:val="24"/>
          <w:lang w:val="pt-BR"/>
        </w:rPr>
        <w:t xml:space="preserve">em </w:t>
      </w:r>
      <w:r w:rsidR="005627F8" w:rsidRPr="00B14B2B">
        <w:rPr>
          <w:szCs w:val="24"/>
          <w:lang w:val="pt-BR"/>
        </w:rPr>
        <w:t xml:space="preserve">macroestruturas e infraestruturas de </w:t>
      </w:r>
      <w:r w:rsidR="00EE7207" w:rsidRPr="00B14B2B">
        <w:rPr>
          <w:szCs w:val="24"/>
          <w:lang w:val="pt-BR"/>
        </w:rPr>
        <w:t>estruturas</w:t>
      </w:r>
      <w:r w:rsidR="005676A5">
        <w:rPr>
          <w:szCs w:val="24"/>
          <w:lang w:val="pt-BR"/>
        </w:rPr>
        <w:t xml:space="preserve">, </w:t>
      </w:r>
      <w:r w:rsidR="005676A5" w:rsidRPr="005676A5">
        <w:rPr>
          <w:szCs w:val="24"/>
          <w:lang w:val="pt-BR"/>
        </w:rPr>
        <w:t>Botter et al.</w:t>
      </w:r>
      <w:r w:rsidR="005676A5">
        <w:rPr>
          <w:szCs w:val="24"/>
          <w:lang w:val="pt-BR"/>
        </w:rPr>
        <w:t xml:space="preserve"> (</w:t>
      </w:r>
      <w:r w:rsidR="005676A5" w:rsidRPr="005676A5">
        <w:rPr>
          <w:szCs w:val="24"/>
          <w:lang w:val="pt-BR"/>
        </w:rPr>
        <w:t>2024)</w:t>
      </w:r>
      <w:r w:rsidR="005627F8" w:rsidRPr="00B14B2B">
        <w:rPr>
          <w:szCs w:val="24"/>
          <w:lang w:val="pt-BR"/>
        </w:rPr>
        <w:t xml:space="preserve">. </w:t>
      </w:r>
      <w:r w:rsidR="00666B56" w:rsidRPr="00B14B2B">
        <w:rPr>
          <w:szCs w:val="24"/>
          <w:lang w:val="pt-BR"/>
        </w:rPr>
        <w:t>“</w:t>
      </w:r>
      <w:r w:rsidR="009F4B0D" w:rsidRPr="00B14B2B">
        <w:rPr>
          <w:szCs w:val="24"/>
          <w:lang w:val="pt-BR"/>
        </w:rPr>
        <w:t>[...] o Design Prospectivo se apresenta como campo nascente de investigação e intervenção em SST que se estende da invisibilidade meta à invisibilidade infra, passando pelas estruturas visíveis que estão no centro dos SST, como o regime sociotécnico que está no cerne e se confunde com o mundo feito</w:t>
      </w:r>
      <w:r w:rsidR="00666B56" w:rsidRPr="00B14B2B">
        <w:rPr>
          <w:szCs w:val="24"/>
          <w:lang w:val="pt-BR"/>
        </w:rPr>
        <w:t>”</w:t>
      </w:r>
      <w:r w:rsidR="005676A5">
        <w:rPr>
          <w:szCs w:val="24"/>
          <w:lang w:val="pt-BR"/>
        </w:rPr>
        <w:t xml:space="preserve"> (</w:t>
      </w:r>
      <w:r w:rsidR="005676A5" w:rsidRPr="005676A5">
        <w:rPr>
          <w:szCs w:val="24"/>
          <w:lang w:val="pt-BR"/>
        </w:rPr>
        <w:t>Amstel</w:t>
      </w:r>
      <w:r w:rsidR="005676A5">
        <w:rPr>
          <w:szCs w:val="24"/>
          <w:lang w:val="pt-BR"/>
        </w:rPr>
        <w:t>,</w:t>
      </w:r>
      <w:r w:rsidR="005676A5" w:rsidRPr="005676A5">
        <w:rPr>
          <w:szCs w:val="24"/>
          <w:lang w:val="pt-BR"/>
        </w:rPr>
        <w:t xml:space="preserve"> Botter e Guimarães, 2022, p. 97)</w:t>
      </w:r>
      <w:r w:rsidR="009F4B0D" w:rsidRPr="00B14B2B">
        <w:rPr>
          <w:szCs w:val="24"/>
          <w:lang w:val="pt-BR"/>
        </w:rPr>
        <w:t>.</w:t>
      </w:r>
      <w:r w:rsidR="00FC1098" w:rsidRPr="00B14B2B">
        <w:rPr>
          <w:szCs w:val="24"/>
          <w:lang w:val="pt-BR"/>
        </w:rPr>
        <w:t xml:space="preserve"> </w:t>
      </w:r>
      <w:r w:rsidR="005627F8" w:rsidRPr="00B14B2B">
        <w:rPr>
          <w:szCs w:val="24"/>
          <w:lang w:val="pt-BR"/>
        </w:rPr>
        <w:t xml:space="preserve">O Design Prospectivo se interessa particularmente por como esses sistemas podem ser transformados para alcançar futuros desejáveis. </w:t>
      </w:r>
    </w:p>
    <w:p w14:paraId="4159C588" w14:textId="360864E4" w:rsidR="00666B56" w:rsidRPr="00AD3EAA" w:rsidRDefault="005627F8" w:rsidP="00B414BE">
      <w:pPr>
        <w:spacing w:after="120"/>
        <w:ind w:firstLine="284"/>
        <w:rPr>
          <w:lang w:val="pt-BR"/>
        </w:rPr>
      </w:pPr>
      <w:r w:rsidRPr="00B14B2B">
        <w:rPr>
          <w:szCs w:val="24"/>
          <w:lang w:val="pt-BR"/>
        </w:rPr>
        <w:t xml:space="preserve">Segundo </w:t>
      </w:r>
      <w:r w:rsidR="005676A5" w:rsidRPr="005676A5">
        <w:rPr>
          <w:szCs w:val="24"/>
          <w:lang w:val="pt-BR"/>
        </w:rPr>
        <w:t>Botter</w:t>
      </w:r>
      <w:r w:rsidR="005676A5">
        <w:rPr>
          <w:szCs w:val="24"/>
          <w:lang w:val="pt-BR"/>
        </w:rPr>
        <w:t>,</w:t>
      </w:r>
      <w:r w:rsidR="005676A5" w:rsidRPr="005676A5">
        <w:rPr>
          <w:szCs w:val="24"/>
          <w:lang w:val="pt-BR"/>
        </w:rPr>
        <w:t xml:space="preserve"> Fukushima</w:t>
      </w:r>
      <w:r w:rsidR="005676A5">
        <w:rPr>
          <w:szCs w:val="24"/>
          <w:lang w:val="pt-BR"/>
        </w:rPr>
        <w:t xml:space="preserve"> e</w:t>
      </w:r>
      <w:r w:rsidR="005676A5" w:rsidRPr="005676A5">
        <w:rPr>
          <w:szCs w:val="24"/>
          <w:lang w:val="pt-BR"/>
        </w:rPr>
        <w:t xml:space="preserve"> Gogola</w:t>
      </w:r>
      <w:r w:rsidR="005676A5">
        <w:rPr>
          <w:szCs w:val="24"/>
          <w:lang w:val="pt-BR"/>
        </w:rPr>
        <w:t xml:space="preserve"> (</w:t>
      </w:r>
      <w:r w:rsidR="005676A5" w:rsidRPr="005676A5">
        <w:rPr>
          <w:szCs w:val="24"/>
          <w:lang w:val="pt-BR"/>
        </w:rPr>
        <w:t xml:space="preserve">2020, p. 8) </w:t>
      </w:r>
      <w:r w:rsidR="00B414BE" w:rsidRPr="00B14B2B">
        <w:rPr>
          <w:szCs w:val="24"/>
          <w:lang w:val="pt-BR"/>
        </w:rPr>
        <w:t xml:space="preserve">o </w:t>
      </w:r>
      <w:r w:rsidR="004B11C3" w:rsidRPr="00B14B2B">
        <w:rPr>
          <w:szCs w:val="24"/>
          <w:lang w:val="pt-BR"/>
        </w:rPr>
        <w:t>“</w:t>
      </w:r>
      <w:r w:rsidRPr="00B14B2B">
        <w:rPr>
          <w:szCs w:val="24"/>
          <w:lang w:val="pt-BR"/>
        </w:rPr>
        <w:t>Design Prospectivo se interessa por [...] refletir ética e afetivamente sobre os impactos das intervenções de Design nos ambientes e agentes que atingem</w:t>
      </w:r>
      <w:r w:rsidR="00FC1098" w:rsidRPr="00B14B2B">
        <w:rPr>
          <w:szCs w:val="24"/>
          <w:lang w:val="pt-BR"/>
        </w:rPr>
        <w:t>.</w:t>
      </w:r>
      <w:r w:rsidR="004B11C3" w:rsidRPr="00B14B2B">
        <w:rPr>
          <w:szCs w:val="24"/>
          <w:lang w:val="pt-BR"/>
        </w:rPr>
        <w:t>”</w:t>
      </w:r>
      <w:r w:rsidR="00FC1098" w:rsidRPr="00B14B2B">
        <w:rPr>
          <w:szCs w:val="24"/>
          <w:lang w:val="pt-BR"/>
        </w:rPr>
        <w:t xml:space="preserve"> </w:t>
      </w:r>
      <w:r w:rsidRPr="00B14B2B">
        <w:rPr>
          <w:szCs w:val="24"/>
          <w:lang w:val="pt-BR"/>
        </w:rPr>
        <w:t>Isso implica uma consideração cuidadosa dos impactos sociais e culturais das propostas de design, bem como a busca por soluções que promovam a justiça social e a sustentabilidade.</w:t>
      </w:r>
      <w:r w:rsidR="00B414BE" w:rsidRPr="00B14B2B">
        <w:rPr>
          <w:szCs w:val="24"/>
          <w:lang w:val="pt-BR"/>
        </w:rPr>
        <w:t xml:space="preserve"> </w:t>
      </w:r>
      <w:r w:rsidR="003E33D7" w:rsidRPr="00B14B2B">
        <w:rPr>
          <w:szCs w:val="24"/>
          <w:lang w:val="pt-BR"/>
        </w:rPr>
        <w:t>Como aponta</w:t>
      </w:r>
      <w:r w:rsidR="005676A5">
        <w:rPr>
          <w:szCs w:val="24"/>
          <w:lang w:val="pt-BR"/>
        </w:rPr>
        <w:t xml:space="preserve"> </w:t>
      </w:r>
      <w:r w:rsidR="005676A5" w:rsidRPr="005676A5">
        <w:rPr>
          <w:szCs w:val="24"/>
          <w:lang w:val="pt-BR"/>
        </w:rPr>
        <w:t>Botter et al.</w:t>
      </w:r>
      <w:r w:rsidR="005676A5">
        <w:rPr>
          <w:szCs w:val="24"/>
          <w:lang w:val="pt-BR"/>
        </w:rPr>
        <w:t xml:space="preserve"> (</w:t>
      </w:r>
      <w:r w:rsidR="005676A5" w:rsidRPr="005676A5">
        <w:rPr>
          <w:szCs w:val="24"/>
          <w:lang w:val="pt-BR"/>
        </w:rPr>
        <w:t>2024, p. 11)</w:t>
      </w:r>
      <w:r w:rsidR="003E33D7" w:rsidRPr="00B14B2B">
        <w:rPr>
          <w:szCs w:val="24"/>
          <w:lang w:val="pt-BR"/>
        </w:rPr>
        <w:t>, “a qualidade da sustentabilidade não muda ao substituir um objeto por outro dentro da mesma relação. É precisamente a qualidade das relações que precisa ser transformada para que ocorram mudanças significativas na estrutura existencial, deslocando os esforços de design das coisas para as metasestruturas ou infraestruturas.”</w:t>
      </w:r>
      <w:r w:rsidR="00B34B28">
        <w:rPr>
          <w:szCs w:val="24"/>
          <w:lang w:val="pt-BR"/>
        </w:rPr>
        <w:t xml:space="preserve"> </w:t>
      </w:r>
      <w:r w:rsidR="006654DD" w:rsidRPr="00B14B2B">
        <w:rPr>
          <w:szCs w:val="24"/>
          <w:lang w:val="pt-BR"/>
        </w:rPr>
        <w:t xml:space="preserve">Isso requer uma colaboração interdisciplinar e uma disposição para iterar e ajustar as soluções com </w:t>
      </w:r>
      <w:r w:rsidR="00B72855" w:rsidRPr="00B14B2B">
        <w:rPr>
          <w:szCs w:val="24"/>
          <w:lang w:val="pt-BR"/>
        </w:rPr>
        <w:t>o retorno</w:t>
      </w:r>
      <w:r w:rsidR="006654DD" w:rsidRPr="00B14B2B">
        <w:rPr>
          <w:szCs w:val="24"/>
          <w:lang w:val="pt-BR"/>
        </w:rPr>
        <w:t xml:space="preserve"> contínuo</w:t>
      </w:r>
      <w:r w:rsidR="00B72855" w:rsidRPr="00B14B2B">
        <w:rPr>
          <w:szCs w:val="24"/>
          <w:lang w:val="pt-BR"/>
        </w:rPr>
        <w:t xml:space="preserve"> dos envolvidos</w:t>
      </w:r>
      <w:r w:rsidR="006654DD" w:rsidRPr="00B14B2B">
        <w:rPr>
          <w:szCs w:val="24"/>
          <w:lang w:val="pt-BR"/>
        </w:rPr>
        <w:t xml:space="preserve">. </w:t>
      </w:r>
      <w:r w:rsidR="00FE6D11" w:rsidRPr="00B14B2B">
        <w:rPr>
          <w:lang w:val="pt-BR"/>
        </w:rPr>
        <w:t>“</w:t>
      </w:r>
      <w:r w:rsidR="00666B56" w:rsidRPr="00B14B2B">
        <w:rPr>
          <w:lang w:val="pt-BR"/>
        </w:rPr>
        <w:t>Além da sustentabilidade, estão no horizonte do Design Prospectivo as seguintes qualidades relacionais</w:t>
      </w:r>
      <w:r w:rsidR="00FC1098" w:rsidRPr="00B14B2B">
        <w:rPr>
          <w:lang w:val="pt-BR"/>
        </w:rPr>
        <w:t xml:space="preserve"> [...]</w:t>
      </w:r>
      <w:r w:rsidR="00666B56" w:rsidRPr="00B14B2B">
        <w:rPr>
          <w:lang w:val="pt-BR"/>
        </w:rPr>
        <w:t xml:space="preserve"> justiça social, convivialidade, democracia, solidariedade, reciprocidade e resiliência</w:t>
      </w:r>
      <w:r w:rsidR="00FE6D11" w:rsidRPr="00B14B2B">
        <w:rPr>
          <w:lang w:val="pt-BR"/>
        </w:rPr>
        <w:t>”</w:t>
      </w:r>
      <w:r w:rsidR="00666B56" w:rsidRPr="00B14B2B">
        <w:rPr>
          <w:lang w:val="pt-BR"/>
        </w:rPr>
        <w:t xml:space="preserve"> </w:t>
      </w:r>
      <w:r w:rsidR="00AD3EAA">
        <w:rPr>
          <w:lang w:val="pt-BR"/>
        </w:rPr>
        <w:t>(</w:t>
      </w:r>
      <w:r w:rsidR="00AD3EAA" w:rsidRPr="00AD3EAA">
        <w:rPr>
          <w:lang w:val="pt-BR"/>
        </w:rPr>
        <w:t>Amstel</w:t>
      </w:r>
      <w:r w:rsidR="00AD3EAA">
        <w:rPr>
          <w:lang w:val="pt-BR"/>
        </w:rPr>
        <w:t>,</w:t>
      </w:r>
      <w:r w:rsidR="00AD3EAA" w:rsidRPr="00AD3EAA">
        <w:rPr>
          <w:lang w:val="pt-BR"/>
        </w:rPr>
        <w:t xml:space="preserve"> Botter e Guimarães, 2022, p. 100).</w:t>
      </w:r>
      <w:r w:rsidR="00AD3EAA">
        <w:rPr>
          <w:lang w:val="pt-BR"/>
        </w:rPr>
        <w:t xml:space="preserve"> </w:t>
      </w:r>
      <w:r w:rsidR="00B414BE" w:rsidRPr="00B14B2B">
        <w:rPr>
          <w:szCs w:val="24"/>
          <w:lang w:val="pt-BR"/>
        </w:rPr>
        <w:t>Des</w:t>
      </w:r>
      <w:r w:rsidR="001B3E3E">
        <w:rPr>
          <w:szCs w:val="24"/>
          <w:lang w:val="pt-BR"/>
        </w:rPr>
        <w:t>s</w:t>
      </w:r>
      <w:r w:rsidR="00B414BE" w:rsidRPr="00B14B2B">
        <w:rPr>
          <w:szCs w:val="24"/>
          <w:lang w:val="pt-BR"/>
        </w:rPr>
        <w:t>e modo</w:t>
      </w:r>
      <w:r w:rsidR="001B3E3E">
        <w:rPr>
          <w:szCs w:val="24"/>
          <w:lang w:val="pt-BR"/>
        </w:rPr>
        <w:t>,</w:t>
      </w:r>
      <w:r w:rsidR="00B414BE" w:rsidRPr="00B14B2B">
        <w:rPr>
          <w:szCs w:val="24"/>
          <w:lang w:val="pt-BR"/>
        </w:rPr>
        <w:t xml:space="preserve"> enfatiza</w:t>
      </w:r>
      <w:r w:rsidR="001B3E3E">
        <w:rPr>
          <w:szCs w:val="24"/>
          <w:lang w:val="pt-BR"/>
        </w:rPr>
        <w:t>-se</w:t>
      </w:r>
      <w:r w:rsidR="00B414BE" w:rsidRPr="00B14B2B">
        <w:rPr>
          <w:szCs w:val="24"/>
          <w:lang w:val="pt-BR"/>
        </w:rPr>
        <w:t xml:space="preserve"> a importância de integrar teoria e prática, desenvolvendo projetos que sejam ao mesmo tempo inovadores e fundamentados em uma compreensão profunda do contexto</w:t>
      </w:r>
      <w:r w:rsidR="00AD3EAA" w:rsidRPr="00AD3EAA">
        <w:rPr>
          <w:szCs w:val="24"/>
          <w:lang w:val="pt-BR"/>
        </w:rPr>
        <w:t xml:space="preserve"> (Botter</w:t>
      </w:r>
      <w:r w:rsidR="00AD3EAA">
        <w:rPr>
          <w:szCs w:val="24"/>
          <w:lang w:val="pt-BR"/>
        </w:rPr>
        <w:t>,</w:t>
      </w:r>
      <w:r w:rsidR="00AD3EAA" w:rsidRPr="00AD3EAA">
        <w:rPr>
          <w:szCs w:val="24"/>
          <w:lang w:val="pt-BR"/>
        </w:rPr>
        <w:t xml:space="preserve"> Fukushima</w:t>
      </w:r>
      <w:r w:rsidR="00AD3EAA">
        <w:rPr>
          <w:szCs w:val="24"/>
          <w:lang w:val="pt-BR"/>
        </w:rPr>
        <w:t xml:space="preserve"> e </w:t>
      </w:r>
      <w:r w:rsidR="00AD3EAA" w:rsidRPr="00AD3EAA">
        <w:rPr>
          <w:szCs w:val="24"/>
          <w:lang w:val="pt-BR"/>
        </w:rPr>
        <w:t>Gogola, 2020)</w:t>
      </w:r>
      <w:r w:rsidR="00B414BE" w:rsidRPr="00B14B2B">
        <w:rPr>
          <w:szCs w:val="24"/>
          <w:lang w:val="pt-BR"/>
        </w:rPr>
        <w:t>.</w:t>
      </w:r>
    </w:p>
    <w:p w14:paraId="5E4705A2" w14:textId="17F1E196" w:rsidR="004E3CEF" w:rsidRPr="00B14B2B" w:rsidRDefault="004E3CEF" w:rsidP="00805184">
      <w:pPr>
        <w:tabs>
          <w:tab w:val="left" w:pos="2535"/>
        </w:tabs>
        <w:rPr>
          <w:szCs w:val="24"/>
          <w:lang w:val="pt-BR"/>
        </w:rPr>
      </w:pPr>
    </w:p>
    <w:p w14:paraId="6AC6F1C2" w14:textId="236798AD" w:rsidR="00B63A35" w:rsidRPr="00B14B2B" w:rsidRDefault="00D81A20" w:rsidP="005627F8">
      <w:pPr>
        <w:pStyle w:val="Ttulo1"/>
        <w:numPr>
          <w:ilvl w:val="0"/>
          <w:numId w:val="13"/>
        </w:numPr>
      </w:pPr>
      <w:r w:rsidRPr="00B14B2B">
        <w:t xml:space="preserve">Dispositivos Estratégicos como </w:t>
      </w:r>
      <w:r w:rsidR="000C1D08" w:rsidRPr="00B14B2B">
        <w:t>modulação prospectiva</w:t>
      </w:r>
    </w:p>
    <w:p w14:paraId="34A73B9D" w14:textId="77777777" w:rsidR="001F09D8" w:rsidRPr="00B14B2B" w:rsidRDefault="001F09D8" w:rsidP="001F09D8">
      <w:pPr>
        <w:pStyle w:val="Standard"/>
        <w:rPr>
          <w:rFonts w:hint="eastAsia"/>
        </w:rPr>
      </w:pPr>
    </w:p>
    <w:p w14:paraId="7C15F78A" w14:textId="3C1AA280" w:rsidR="001F09D8" w:rsidRPr="00B14B2B" w:rsidRDefault="001F09D8" w:rsidP="001B41C2">
      <w:pPr>
        <w:spacing w:after="120"/>
        <w:ind w:firstLine="284"/>
        <w:rPr>
          <w:szCs w:val="24"/>
          <w:lang w:val="pt-BR"/>
        </w:rPr>
      </w:pPr>
      <w:r w:rsidRPr="00B14B2B">
        <w:rPr>
          <w:szCs w:val="24"/>
          <w:lang w:val="pt-BR"/>
        </w:rPr>
        <w:t xml:space="preserve">Os dispositivos estratégicos desempenham um papel fundamental na transformação de sistemas complexos, especialmente quando se busca a construção de desdobramentos prospectivos desejáveis. Esses dispositivos podem ser entendidos como intervenções intencionais, estruturadas e articuladas que visam catalisar mudanças em diferentes camadas </w:t>
      </w:r>
      <w:r w:rsidR="00B72855" w:rsidRPr="00B14B2B">
        <w:rPr>
          <w:szCs w:val="24"/>
          <w:lang w:val="pt-BR"/>
        </w:rPr>
        <w:t>das estruturas existenciais</w:t>
      </w:r>
      <w:r w:rsidRPr="00B14B2B">
        <w:rPr>
          <w:szCs w:val="24"/>
          <w:lang w:val="pt-BR"/>
        </w:rPr>
        <w:t>, promovendo novas dinâmicas e orientações para futuros mais justos e sustentáveis.</w:t>
      </w:r>
      <w:r w:rsidR="00B414BE" w:rsidRPr="00B14B2B">
        <w:rPr>
          <w:szCs w:val="24"/>
          <w:lang w:val="pt-BR"/>
        </w:rPr>
        <w:t xml:space="preserve"> </w:t>
      </w:r>
    </w:p>
    <w:p w14:paraId="549CEE04" w14:textId="31B5741A" w:rsidR="00FC1098" w:rsidRPr="00B14B2B" w:rsidRDefault="00FC1098" w:rsidP="00FE6D11">
      <w:pPr>
        <w:spacing w:after="120"/>
        <w:ind w:left="1134"/>
        <w:rPr>
          <w:sz w:val="20"/>
          <w:lang w:val="pt-BR"/>
        </w:rPr>
      </w:pPr>
      <w:r w:rsidRPr="00B14B2B">
        <w:rPr>
          <w:rFonts w:hint="eastAsia"/>
          <w:sz w:val="20"/>
          <w:lang w:val="pt-BR"/>
        </w:rPr>
        <w:t>O</w:t>
      </w:r>
      <w:r w:rsidRPr="00B14B2B">
        <w:rPr>
          <w:sz w:val="20"/>
          <w:lang w:val="pt-BR"/>
        </w:rPr>
        <w:t>s dispositivos em Design Social (como dispositivos gráficos, artefatos, serviços, vídeos ou identidades visuais) são mediações para estabelecer diálogos, promover o engajamento da comunidade nos projetos, informar sobre os desdobramentos e avanços das ações colaborativas e facilitar os processos de interação no caminho necessário à resolução participativa das dificuldades vivenciadas.</w:t>
      </w:r>
      <w:r w:rsidR="00AD3EAA" w:rsidRPr="00AD3EAA">
        <w:rPr>
          <w:sz w:val="20"/>
          <w:lang w:val="pt-BR"/>
        </w:rPr>
        <w:t xml:space="preserve"> (Silva et al., 2023, p. 5)</w:t>
      </w:r>
      <w:r w:rsidR="00AD3EAA" w:rsidRPr="00B14B2B">
        <w:rPr>
          <w:sz w:val="20"/>
          <w:lang w:val="pt-BR"/>
        </w:rPr>
        <w:t xml:space="preserve"> </w:t>
      </w:r>
    </w:p>
    <w:p w14:paraId="288FB565" w14:textId="4A696D40" w:rsidR="006E6696" w:rsidRPr="00B14B2B" w:rsidRDefault="006E6696" w:rsidP="001B41C2">
      <w:pPr>
        <w:spacing w:after="120"/>
        <w:ind w:firstLine="284"/>
        <w:rPr>
          <w:szCs w:val="24"/>
          <w:lang w:val="pt-BR"/>
        </w:rPr>
      </w:pPr>
      <w:r w:rsidRPr="00B14B2B">
        <w:rPr>
          <w:szCs w:val="24"/>
          <w:lang w:val="pt-BR"/>
        </w:rPr>
        <w:t>Ao serem inseridos estrategicamente, esses dispositivos têm a capacidade de alterar infraestruturas e metaestruturas, influenciando tanto os elementos visíveis quanto os invisíveis que constituem os sistemas. Isso ocorre porque eles mobilizam valores, práticas e relações, incentivando a convergência de ações entre diferentes atores envolvidos. Como apontam</w:t>
      </w:r>
      <w:r w:rsidR="00FC6F89">
        <w:rPr>
          <w:szCs w:val="24"/>
          <w:lang w:val="pt-BR"/>
        </w:rPr>
        <w:t xml:space="preserve"> os autores abaixo</w:t>
      </w:r>
      <w:r w:rsidRPr="00B14B2B">
        <w:rPr>
          <w:szCs w:val="24"/>
          <w:lang w:val="pt-BR"/>
        </w:rPr>
        <w:t>:</w:t>
      </w:r>
    </w:p>
    <w:p w14:paraId="40A093A5" w14:textId="229A1D3B" w:rsidR="006E6696" w:rsidRPr="00B14B2B" w:rsidRDefault="006E6696" w:rsidP="006E6696">
      <w:pPr>
        <w:spacing w:after="120"/>
        <w:ind w:left="1134"/>
        <w:rPr>
          <w:sz w:val="20"/>
          <w:lang w:val="pt-BR"/>
        </w:rPr>
      </w:pPr>
      <w:r w:rsidRPr="00B14B2B">
        <w:rPr>
          <w:sz w:val="20"/>
          <w:lang w:val="pt-BR"/>
        </w:rPr>
        <w:t xml:space="preserve">Estruturas invisíveis, seja no nível meta ou infra, parecem ser excelentes pontos de alavancagem para intervenções projetuais em SST. Se por um lado as metaestruturas precisam romper com as amarras do presente para modificar o regime sociotécnico, por outro, devem fundar-se em uma compreensão aprofundada da origem dos seus fenômenos formativos, para que possam dar suporte </w:t>
      </w:r>
      <w:r w:rsidRPr="00B14B2B">
        <w:rPr>
          <w:sz w:val="20"/>
          <w:lang w:val="pt-BR"/>
        </w:rPr>
        <w:lastRenderedPageBreak/>
        <w:t>à criação de infraestruturas que viabilizem a transformação desejada.</w:t>
      </w:r>
      <w:r w:rsidR="00AD3EAA" w:rsidRPr="00AD3EAA">
        <w:rPr>
          <w:lang w:val="pt-BR"/>
        </w:rPr>
        <w:t xml:space="preserve"> </w:t>
      </w:r>
      <w:r w:rsidR="00AD3EAA" w:rsidRPr="00AD3EAA">
        <w:rPr>
          <w:sz w:val="20"/>
          <w:lang w:val="pt-BR"/>
        </w:rPr>
        <w:t>(Amstel</w:t>
      </w:r>
      <w:r w:rsidR="00AD3EAA">
        <w:rPr>
          <w:sz w:val="20"/>
          <w:lang w:val="pt-BR"/>
        </w:rPr>
        <w:t>,</w:t>
      </w:r>
      <w:r w:rsidR="00AD3EAA" w:rsidRPr="00AD3EAA">
        <w:rPr>
          <w:sz w:val="20"/>
          <w:lang w:val="pt-BR"/>
        </w:rPr>
        <w:t xml:space="preserve"> Botter</w:t>
      </w:r>
      <w:r w:rsidR="00AD3EAA">
        <w:rPr>
          <w:sz w:val="20"/>
          <w:lang w:val="pt-BR"/>
        </w:rPr>
        <w:t xml:space="preserve"> e </w:t>
      </w:r>
      <w:r w:rsidR="00AD3EAA" w:rsidRPr="00AD3EAA">
        <w:rPr>
          <w:sz w:val="20"/>
          <w:lang w:val="pt-BR"/>
        </w:rPr>
        <w:t>Guimarães, 2022, p. 98).</w:t>
      </w:r>
      <w:r w:rsidR="00B34B28">
        <w:rPr>
          <w:sz w:val="20"/>
          <w:lang w:val="pt-BR"/>
        </w:rPr>
        <w:t xml:space="preserve"> </w:t>
      </w:r>
    </w:p>
    <w:p w14:paraId="0CAFE9D8" w14:textId="6FDD0DC3" w:rsidR="001B41C2" w:rsidRPr="00B14B2B" w:rsidRDefault="006E6696" w:rsidP="001B41C2">
      <w:pPr>
        <w:spacing w:after="120"/>
        <w:ind w:firstLine="284"/>
        <w:rPr>
          <w:szCs w:val="24"/>
          <w:lang w:val="pt-BR"/>
        </w:rPr>
      </w:pPr>
      <w:r w:rsidRPr="00B14B2B">
        <w:rPr>
          <w:szCs w:val="24"/>
          <w:lang w:val="pt-BR"/>
        </w:rPr>
        <w:t xml:space="preserve">Dessa forma, criam condições favoráveis para a emergência de novas possibilidades, ressignificando padrões estabelecidos e abrindo caminhos para transformações profundas. </w:t>
      </w:r>
      <w:r w:rsidR="008D79F7">
        <w:rPr>
          <w:szCs w:val="24"/>
          <w:lang w:val="pt-BR"/>
        </w:rPr>
        <w:t>Este dado se esclarece n</w:t>
      </w:r>
      <w:r w:rsidR="001B41C2" w:rsidRPr="00B14B2B">
        <w:rPr>
          <w:szCs w:val="24"/>
          <w:lang w:val="pt-BR"/>
        </w:rPr>
        <w:t>a comparação, entre um resultado de design com uma solução funcional, para a solução como dispositivo estratégico</w:t>
      </w:r>
      <w:r w:rsidR="008D79F7">
        <w:rPr>
          <w:szCs w:val="24"/>
          <w:lang w:val="pt-BR"/>
        </w:rPr>
        <w:t>, ver Figura 5</w:t>
      </w:r>
      <w:r w:rsidR="001B41C2" w:rsidRPr="00B14B2B">
        <w:rPr>
          <w:szCs w:val="24"/>
          <w:lang w:val="pt-BR"/>
        </w:rPr>
        <w:t xml:space="preserve">: </w:t>
      </w:r>
    </w:p>
    <w:p w14:paraId="082EF73D" w14:textId="77777777" w:rsidR="001B41C2" w:rsidRPr="00B14B2B" w:rsidRDefault="001B41C2" w:rsidP="001F09D8">
      <w:pPr>
        <w:pStyle w:val="Standard"/>
        <w:rPr>
          <w:rFonts w:hint="eastAsia"/>
        </w:rPr>
      </w:pPr>
    </w:p>
    <w:p w14:paraId="4C322792" w14:textId="1A99CAC8" w:rsidR="001B41C2" w:rsidRPr="00B14B2B" w:rsidRDefault="005544F7" w:rsidP="001B41C2">
      <w:pPr>
        <w:pStyle w:val="Standard"/>
        <w:keepNext/>
        <w:jc w:val="center"/>
        <w:rPr>
          <w:rFonts w:hint="eastAsia"/>
        </w:rPr>
      </w:pPr>
      <w:r w:rsidRPr="00B14B2B">
        <w:rPr>
          <w:noProof/>
        </w:rPr>
        <w:drawing>
          <wp:inline distT="0" distB="0" distL="0" distR="0" wp14:anchorId="19051148" wp14:editId="693DFA1C">
            <wp:extent cx="4504632" cy="2771121"/>
            <wp:effectExtent l="0" t="0" r="0" b="0"/>
            <wp:docPr id="1706722166"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22166" name="Imagem 1" descr="Diagrama&#10;&#10;O conteúdo gerado por IA pode estar incorreto."/>
                    <pic:cNvPicPr/>
                  </pic:nvPicPr>
                  <pic:blipFill>
                    <a:blip r:embed="rId12"/>
                    <a:stretch>
                      <a:fillRect/>
                    </a:stretch>
                  </pic:blipFill>
                  <pic:spPr>
                    <a:xfrm>
                      <a:off x="0" y="0"/>
                      <a:ext cx="4509822" cy="2774314"/>
                    </a:xfrm>
                    <a:prstGeom prst="rect">
                      <a:avLst/>
                    </a:prstGeom>
                  </pic:spPr>
                </pic:pic>
              </a:graphicData>
            </a:graphic>
          </wp:inline>
        </w:drawing>
      </w:r>
    </w:p>
    <w:p w14:paraId="104ADF22" w14:textId="6F87C85D" w:rsidR="001B41C2" w:rsidRPr="00B14B2B" w:rsidRDefault="001B41C2" w:rsidP="001B41C2">
      <w:pPr>
        <w:pStyle w:val="Legenda"/>
        <w:rPr>
          <w:color w:val="auto"/>
          <w:lang w:val="pt-BR"/>
        </w:rPr>
      </w:pPr>
      <w:r w:rsidRPr="00B14B2B">
        <w:rPr>
          <w:rFonts w:hint="eastAsia"/>
          <w:color w:val="auto"/>
          <w:lang w:val="pt-BR"/>
        </w:rPr>
        <w:t xml:space="preserve">Figura </w:t>
      </w:r>
      <w:r w:rsidR="00922FC4">
        <w:rPr>
          <w:color w:val="auto"/>
          <w:lang w:val="pt-BR"/>
        </w:rPr>
        <w:t>5</w:t>
      </w:r>
      <w:r w:rsidRPr="00B14B2B">
        <w:rPr>
          <w:color w:val="auto"/>
          <w:lang w:val="pt-BR"/>
        </w:rPr>
        <w:t>: Solução funcional x Dispositivo Estratégico. Fonte: dos autores</w:t>
      </w:r>
      <w:r w:rsidR="00E80ECC" w:rsidRPr="00B14B2B">
        <w:rPr>
          <w:color w:val="auto"/>
          <w:lang w:val="pt-BR"/>
        </w:rPr>
        <w:t xml:space="preserve"> (2025)</w:t>
      </w:r>
    </w:p>
    <w:p w14:paraId="0DF10030" w14:textId="0F06F632" w:rsidR="00373919" w:rsidRPr="00B14B2B" w:rsidRDefault="00373919" w:rsidP="00B414BE">
      <w:pPr>
        <w:spacing w:after="120"/>
        <w:ind w:firstLine="284"/>
        <w:rPr>
          <w:szCs w:val="24"/>
          <w:lang w:val="pt-BR"/>
        </w:rPr>
      </w:pPr>
      <w:r w:rsidRPr="00B14B2B">
        <w:rPr>
          <w:szCs w:val="24"/>
          <w:lang w:val="pt-BR"/>
        </w:rPr>
        <w:t xml:space="preserve">Enquanto na produção de resultados funcionais o designer atua principalmente para uma solução funcional ao problema proposto, os dispositivos estratégicos são meios que atuam na modulação de desdobramentos prospectivos possíveis. Para tanto, consideramos que as possibilidades prospectivas já são </w:t>
      </w:r>
      <w:r w:rsidR="00FE52EB" w:rsidRPr="00B14B2B">
        <w:rPr>
          <w:szCs w:val="24"/>
          <w:lang w:val="pt-BR"/>
        </w:rPr>
        <w:t>partes do problema identificado e</w:t>
      </w:r>
      <w:r w:rsidR="00FC6F89">
        <w:rPr>
          <w:szCs w:val="24"/>
          <w:lang w:val="pt-BR"/>
        </w:rPr>
        <w:t>,</w:t>
      </w:r>
      <w:r w:rsidR="00FE52EB" w:rsidRPr="00B14B2B">
        <w:rPr>
          <w:szCs w:val="24"/>
          <w:lang w:val="pt-BR"/>
        </w:rPr>
        <w:t xml:space="preserve"> enquanto alguns destes desdobramentos são negativos, como por exemplo a evasão escolar, outros são desdobramentos ideais como a manutenção do interesse pela leitura, o desenvolvimento interpessoal, a responsabilidade ambiental e o alcance da formação superior. Portanto, considerando o sistema como uma estrutura orgânica ao longo do tempo os dispositivos estratégicos </w:t>
      </w:r>
      <w:r w:rsidRPr="00B14B2B">
        <w:rPr>
          <w:szCs w:val="24"/>
          <w:lang w:val="pt-BR"/>
        </w:rPr>
        <w:t xml:space="preserve">não </w:t>
      </w:r>
      <w:r w:rsidR="00BE64A7" w:rsidRPr="00BE64A7">
        <w:rPr>
          <w:szCs w:val="24"/>
          <w:lang w:val="pt-BR"/>
        </w:rPr>
        <w:t xml:space="preserve">constituem </w:t>
      </w:r>
      <w:r w:rsidRPr="00B14B2B">
        <w:rPr>
          <w:szCs w:val="24"/>
          <w:lang w:val="pt-BR"/>
        </w:rPr>
        <w:t>recursos perenes e devem ser repensados ao longo das modificações do sistema.</w:t>
      </w:r>
      <w:r w:rsidR="00FE52EB" w:rsidRPr="00B14B2B">
        <w:rPr>
          <w:szCs w:val="24"/>
          <w:lang w:val="pt-BR"/>
        </w:rPr>
        <w:t xml:space="preserve"> Trata-se de reforçar caminhos intencionais e visibilizar futuros desejáveis </w:t>
      </w:r>
      <w:r w:rsidR="001B3E3E">
        <w:rPr>
          <w:szCs w:val="24"/>
          <w:lang w:val="pt-BR"/>
        </w:rPr>
        <w:t>por meio</w:t>
      </w:r>
      <w:r w:rsidR="00FE52EB" w:rsidRPr="00B14B2B">
        <w:rPr>
          <w:szCs w:val="24"/>
          <w:lang w:val="pt-BR"/>
        </w:rPr>
        <w:t xml:space="preserve"> de recursos </w:t>
      </w:r>
      <w:r w:rsidR="00CD790F">
        <w:rPr>
          <w:szCs w:val="24"/>
          <w:lang w:val="pt-BR"/>
        </w:rPr>
        <w:t>de mediação</w:t>
      </w:r>
      <w:r w:rsidR="00FE52EB" w:rsidRPr="00B14B2B">
        <w:rPr>
          <w:szCs w:val="24"/>
          <w:lang w:val="pt-BR"/>
        </w:rPr>
        <w:t>.</w:t>
      </w:r>
    </w:p>
    <w:p w14:paraId="4706461D" w14:textId="7A091915" w:rsidR="00B414BE" w:rsidRPr="00B14B2B" w:rsidRDefault="006654DD" w:rsidP="00B414BE">
      <w:pPr>
        <w:spacing w:after="120"/>
        <w:ind w:firstLine="284"/>
        <w:rPr>
          <w:szCs w:val="24"/>
          <w:lang w:val="pt-BR"/>
        </w:rPr>
      </w:pPr>
      <w:r w:rsidRPr="00B14B2B">
        <w:rPr>
          <w:szCs w:val="24"/>
          <w:lang w:val="pt-BR"/>
        </w:rPr>
        <w:t xml:space="preserve">Para estimular </w:t>
      </w:r>
      <w:r w:rsidR="0076625F" w:rsidRPr="00B14B2B">
        <w:rPr>
          <w:szCs w:val="24"/>
          <w:lang w:val="pt-BR"/>
        </w:rPr>
        <w:t xml:space="preserve">a proposição de dispositivos estratégicos para </w:t>
      </w:r>
      <w:r w:rsidR="00FE52EB" w:rsidRPr="00B14B2B">
        <w:rPr>
          <w:szCs w:val="24"/>
          <w:lang w:val="pt-BR"/>
        </w:rPr>
        <w:t xml:space="preserve">os </w:t>
      </w:r>
      <w:r w:rsidR="0076625F" w:rsidRPr="00B14B2B">
        <w:rPr>
          <w:szCs w:val="24"/>
          <w:lang w:val="pt-BR"/>
        </w:rPr>
        <w:t>desdobramentos prospectivos</w:t>
      </w:r>
      <w:r w:rsidRPr="00B14B2B">
        <w:rPr>
          <w:szCs w:val="24"/>
          <w:lang w:val="pt-BR"/>
        </w:rPr>
        <w:t xml:space="preserve"> </w:t>
      </w:r>
      <w:r w:rsidR="000B409B" w:rsidRPr="00B14B2B">
        <w:rPr>
          <w:szCs w:val="24"/>
          <w:lang w:val="pt-BR"/>
        </w:rPr>
        <w:t>orienta</w:t>
      </w:r>
      <w:r w:rsidRPr="00B14B2B">
        <w:rPr>
          <w:szCs w:val="24"/>
          <w:lang w:val="pt-BR"/>
        </w:rPr>
        <w:t xml:space="preserve">-se aos discentes que considerem em suas propostas de solução duas ferramentas adicionais, a interação do sistema com a análise PESTEL, com base em </w:t>
      </w:r>
      <w:r w:rsidR="009E5129" w:rsidRPr="009E5129">
        <w:rPr>
          <w:szCs w:val="24"/>
          <w:lang w:val="pt-BR"/>
        </w:rPr>
        <w:t>Sansa; Badreddine</w:t>
      </w:r>
      <w:r w:rsidR="009E5129">
        <w:rPr>
          <w:szCs w:val="24"/>
          <w:lang w:val="pt-BR"/>
        </w:rPr>
        <w:t xml:space="preserve"> e </w:t>
      </w:r>
      <w:r w:rsidR="009E5129" w:rsidRPr="009E5129">
        <w:rPr>
          <w:szCs w:val="24"/>
          <w:lang w:val="pt-BR"/>
        </w:rPr>
        <w:t>Romdhane</w:t>
      </w:r>
      <w:r w:rsidR="009E5129">
        <w:rPr>
          <w:szCs w:val="24"/>
          <w:lang w:val="pt-BR"/>
        </w:rPr>
        <w:t xml:space="preserve"> (</w:t>
      </w:r>
      <w:r w:rsidR="009E5129" w:rsidRPr="009E5129">
        <w:rPr>
          <w:szCs w:val="24"/>
          <w:lang w:val="pt-BR"/>
        </w:rPr>
        <w:t>2021),</w:t>
      </w:r>
      <w:r w:rsidRPr="00B14B2B">
        <w:rPr>
          <w:szCs w:val="24"/>
          <w:lang w:val="pt-BR"/>
        </w:rPr>
        <w:t xml:space="preserve"> </w:t>
      </w:r>
      <w:r w:rsidRPr="00B14B2B">
        <w:rPr>
          <w:i/>
          <w:iCs/>
          <w:szCs w:val="24"/>
          <w:lang w:val="pt-BR"/>
        </w:rPr>
        <w:t>Political, Economic, Social, Technological, Environmental, Legal</w:t>
      </w:r>
      <w:r w:rsidRPr="00B14B2B">
        <w:rPr>
          <w:szCs w:val="24"/>
          <w:lang w:val="pt-BR"/>
        </w:rPr>
        <w:t xml:space="preserve"> que traduzimos para PESTAL, Político, Econômico, Social, Tecnológico, Ambiental, Legal, e a análise FOFA (Forças, Fraquezas, Oportunidades e Ameaças).</w:t>
      </w:r>
      <w:r w:rsidR="00B414BE" w:rsidRPr="00B14B2B">
        <w:rPr>
          <w:szCs w:val="24"/>
          <w:lang w:val="pt-BR"/>
        </w:rPr>
        <w:t xml:space="preserve"> </w:t>
      </w:r>
      <w:r w:rsidR="000B409B" w:rsidRPr="00B14B2B">
        <w:rPr>
          <w:szCs w:val="24"/>
          <w:lang w:val="pt-BR"/>
        </w:rPr>
        <w:t xml:space="preserve">Ao </w:t>
      </w:r>
      <w:r w:rsidR="001B3E3E">
        <w:rPr>
          <w:szCs w:val="24"/>
          <w:lang w:val="pt-BR"/>
        </w:rPr>
        <w:t xml:space="preserve">se </w:t>
      </w:r>
      <w:r w:rsidR="000B409B" w:rsidRPr="00B14B2B">
        <w:rPr>
          <w:szCs w:val="24"/>
          <w:lang w:val="pt-BR"/>
        </w:rPr>
        <w:t xml:space="preserve">projetar para estruturas existenciais é importante </w:t>
      </w:r>
      <w:r w:rsidR="00B414BE" w:rsidRPr="00B14B2B">
        <w:rPr>
          <w:szCs w:val="24"/>
          <w:lang w:val="pt-BR"/>
        </w:rPr>
        <w:t>“encontrar qualidades relacionais com as quais os diversos atores se preocupem e queiram contribuir mutuamente”</w:t>
      </w:r>
      <w:r w:rsidR="009E5129">
        <w:rPr>
          <w:szCs w:val="24"/>
          <w:lang w:val="pt-BR"/>
        </w:rPr>
        <w:t xml:space="preserve"> </w:t>
      </w:r>
      <w:r w:rsidR="009E5129" w:rsidRPr="009E5129">
        <w:rPr>
          <w:szCs w:val="24"/>
          <w:lang w:val="pt-BR"/>
        </w:rPr>
        <w:t>(Amstel</w:t>
      </w:r>
      <w:r w:rsidR="009E5129">
        <w:rPr>
          <w:szCs w:val="24"/>
          <w:lang w:val="pt-BR"/>
        </w:rPr>
        <w:t>,</w:t>
      </w:r>
      <w:r w:rsidR="009E5129" w:rsidRPr="009E5129">
        <w:rPr>
          <w:szCs w:val="24"/>
          <w:lang w:val="pt-BR"/>
        </w:rPr>
        <w:t xml:space="preserve"> Botter</w:t>
      </w:r>
      <w:r w:rsidR="009E5129">
        <w:rPr>
          <w:szCs w:val="24"/>
          <w:lang w:val="pt-BR"/>
        </w:rPr>
        <w:t xml:space="preserve"> e</w:t>
      </w:r>
      <w:r w:rsidR="009E5129" w:rsidRPr="009E5129">
        <w:rPr>
          <w:szCs w:val="24"/>
          <w:lang w:val="pt-BR"/>
        </w:rPr>
        <w:t xml:space="preserve"> Guimarães, 2022, p. 102)</w:t>
      </w:r>
      <w:r w:rsidR="00373919" w:rsidRPr="00B14B2B">
        <w:rPr>
          <w:szCs w:val="24"/>
          <w:lang w:val="pt-BR"/>
        </w:rPr>
        <w:t>.</w:t>
      </w:r>
    </w:p>
    <w:p w14:paraId="4BF56A45" w14:textId="372586B3" w:rsidR="001F09D8" w:rsidRPr="00B14B2B" w:rsidRDefault="001F09D8" w:rsidP="001F09D8">
      <w:pPr>
        <w:rPr>
          <w:lang w:val="pt-BR"/>
        </w:rPr>
      </w:pPr>
    </w:p>
    <w:p w14:paraId="4E7FEB00" w14:textId="7F70DEDB" w:rsidR="001F09D8" w:rsidRPr="00B14B2B" w:rsidRDefault="001F09D8" w:rsidP="00775F55">
      <w:pPr>
        <w:pStyle w:val="PargrafodaLista"/>
        <w:numPr>
          <w:ilvl w:val="0"/>
          <w:numId w:val="5"/>
        </w:numPr>
        <w:spacing w:after="120"/>
        <w:rPr>
          <w:b/>
          <w:bCs/>
          <w:lang w:val="pt-BR"/>
        </w:rPr>
      </w:pPr>
      <w:r w:rsidRPr="00B14B2B">
        <w:rPr>
          <w:b/>
          <w:bCs/>
          <w:lang w:val="pt-BR"/>
        </w:rPr>
        <w:t>Resultados projetuais</w:t>
      </w:r>
    </w:p>
    <w:p w14:paraId="7724DD1F" w14:textId="125166B0" w:rsidR="0076228A" w:rsidRPr="00B14B2B" w:rsidRDefault="0076228A" w:rsidP="001F09D8">
      <w:pPr>
        <w:rPr>
          <w:lang w:val="pt-BR"/>
        </w:rPr>
      </w:pPr>
    </w:p>
    <w:p w14:paraId="5B09BDA6" w14:textId="03308594" w:rsidR="00373919" w:rsidRPr="00B14B2B" w:rsidRDefault="00373919" w:rsidP="00FE52EB">
      <w:pPr>
        <w:spacing w:after="120"/>
        <w:ind w:firstLine="284"/>
        <w:rPr>
          <w:szCs w:val="24"/>
          <w:lang w:val="pt-BR"/>
        </w:rPr>
      </w:pPr>
      <w:r w:rsidRPr="00B14B2B">
        <w:rPr>
          <w:szCs w:val="24"/>
          <w:lang w:val="pt-BR"/>
        </w:rPr>
        <w:lastRenderedPageBreak/>
        <w:t xml:space="preserve">Apresentamos os resultados dos dispositivos realizados pelos alunos do curso de Design durante dois semestres de ações extensionistas junto </w:t>
      </w:r>
      <w:r w:rsidR="001B3E3E">
        <w:rPr>
          <w:szCs w:val="24"/>
          <w:lang w:val="pt-BR"/>
        </w:rPr>
        <w:t>à</w:t>
      </w:r>
      <w:r w:rsidRPr="00B14B2B">
        <w:rPr>
          <w:szCs w:val="24"/>
          <w:lang w:val="pt-BR"/>
        </w:rPr>
        <w:t xml:space="preserve"> escola EEB Manoel Ribas e o projeto Jardim Secreto. </w:t>
      </w:r>
    </w:p>
    <w:p w14:paraId="18D3B639" w14:textId="222FB989" w:rsidR="0076228A" w:rsidRPr="00B14B2B" w:rsidRDefault="0076228A" w:rsidP="0076228A">
      <w:pPr>
        <w:spacing w:before="240" w:after="240"/>
        <w:jc w:val="center"/>
        <w:rPr>
          <w:lang w:val="pt-BR"/>
        </w:rPr>
      </w:pPr>
      <w:r w:rsidRPr="00B14B2B">
        <w:rPr>
          <w:sz w:val="20"/>
          <w:lang w:val="pt-BR"/>
        </w:rPr>
        <w:t>Quadro 1: Resultados dos Projetos em Sistemas</w:t>
      </w:r>
    </w:p>
    <w:tbl>
      <w:tblPr>
        <w:tblStyle w:val="Tabelacomgrade"/>
        <w:tblW w:w="0" w:type="auto"/>
        <w:jc w:val="center"/>
        <w:tblLayout w:type="fixed"/>
        <w:tblLook w:val="04A0" w:firstRow="1" w:lastRow="0" w:firstColumn="1" w:lastColumn="0" w:noHBand="0" w:noVBand="1"/>
      </w:tblPr>
      <w:tblGrid>
        <w:gridCol w:w="3823"/>
        <w:gridCol w:w="5239"/>
      </w:tblGrid>
      <w:tr w:rsidR="00B14B2B" w:rsidRPr="00B14B2B" w14:paraId="6EA25125" w14:textId="77777777" w:rsidTr="00F61478">
        <w:trPr>
          <w:jc w:val="center"/>
        </w:trPr>
        <w:tc>
          <w:tcPr>
            <w:tcW w:w="3823" w:type="dxa"/>
          </w:tcPr>
          <w:p w14:paraId="4A5C29F8" w14:textId="1BED7558" w:rsidR="00E86FE3" w:rsidRPr="00B14B2B" w:rsidRDefault="0076228A" w:rsidP="0076228A">
            <w:pPr>
              <w:keepNext/>
              <w:tabs>
                <w:tab w:val="center" w:pos="2506"/>
                <w:tab w:val="right" w:pos="5012"/>
              </w:tabs>
              <w:spacing w:after="120"/>
              <w:jc w:val="center"/>
              <w:rPr>
                <w:b/>
                <w:bCs/>
                <w:lang w:val="pt-BR"/>
              </w:rPr>
            </w:pPr>
            <w:r w:rsidRPr="00B14B2B">
              <w:rPr>
                <w:b/>
                <w:bCs/>
                <w:lang w:val="pt-BR"/>
              </w:rPr>
              <w:t>Dispositivo Estratégico</w:t>
            </w:r>
          </w:p>
        </w:tc>
        <w:tc>
          <w:tcPr>
            <w:tcW w:w="5239" w:type="dxa"/>
          </w:tcPr>
          <w:p w14:paraId="4CC2F79E" w14:textId="1B3CE428" w:rsidR="00E86FE3" w:rsidRPr="00B14B2B" w:rsidRDefault="0076228A" w:rsidP="0076228A">
            <w:pPr>
              <w:jc w:val="center"/>
              <w:rPr>
                <w:b/>
                <w:bCs/>
                <w:lang w:val="pt-BR"/>
              </w:rPr>
            </w:pPr>
            <w:r w:rsidRPr="00B14B2B">
              <w:rPr>
                <w:b/>
                <w:bCs/>
                <w:lang w:val="pt-BR"/>
              </w:rPr>
              <w:t>Abordagem prospectiva</w:t>
            </w:r>
          </w:p>
        </w:tc>
      </w:tr>
      <w:tr w:rsidR="00B14B2B" w:rsidRPr="000D7E71" w14:paraId="540674CB" w14:textId="77777777" w:rsidTr="00F61478">
        <w:trPr>
          <w:jc w:val="center"/>
        </w:trPr>
        <w:tc>
          <w:tcPr>
            <w:tcW w:w="3823" w:type="dxa"/>
          </w:tcPr>
          <w:p w14:paraId="3BB17F51" w14:textId="170A7665" w:rsidR="00E86FE3" w:rsidRPr="00B14B2B" w:rsidRDefault="00E86FE3" w:rsidP="00E86FE3">
            <w:pPr>
              <w:jc w:val="center"/>
              <w:rPr>
                <w:lang w:val="pt-BR"/>
              </w:rPr>
            </w:pPr>
            <w:r w:rsidRPr="00B14B2B">
              <w:rPr>
                <w:noProof/>
              </w:rPr>
              <w:drawing>
                <wp:inline distT="0" distB="0" distL="0" distR="0" wp14:anchorId="076CB7EB" wp14:editId="69E42C08">
                  <wp:extent cx="1800000" cy="1317159"/>
                  <wp:effectExtent l="0" t="0" r="0" b="0"/>
                  <wp:docPr id="402180392" name="Imagem 1" descr="Mesa com jogo de tabuleiro inspirado em contos clássicos da litera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80392" name="Imagem 1" descr="Mesa com jogo de tabuleiro inspirado em contos clássicos da literatura"/>
                          <pic:cNvPicPr/>
                        </pic:nvPicPr>
                        <pic:blipFill rotWithShape="1">
                          <a:blip r:embed="rId13"/>
                          <a:srcRect l="2472" r="3422"/>
                          <a:stretch/>
                        </pic:blipFill>
                        <pic:spPr bwMode="auto">
                          <a:xfrm>
                            <a:off x="0" y="0"/>
                            <a:ext cx="1800000" cy="1317159"/>
                          </a:xfrm>
                          <a:prstGeom prst="rect">
                            <a:avLst/>
                          </a:prstGeom>
                          <a:ln>
                            <a:noFill/>
                          </a:ln>
                          <a:extLst>
                            <a:ext uri="{53640926-AAD7-44D8-BBD7-CCE9431645EC}">
                              <a14:shadowObscured xmlns:a14="http://schemas.microsoft.com/office/drawing/2010/main"/>
                            </a:ext>
                          </a:extLst>
                        </pic:spPr>
                      </pic:pic>
                    </a:graphicData>
                  </a:graphic>
                </wp:inline>
              </w:drawing>
            </w:r>
          </w:p>
        </w:tc>
        <w:tc>
          <w:tcPr>
            <w:tcW w:w="5239" w:type="dxa"/>
          </w:tcPr>
          <w:p w14:paraId="39359CBB" w14:textId="77777777" w:rsidR="00285A21" w:rsidRDefault="00285A21" w:rsidP="001F09D8">
            <w:pPr>
              <w:rPr>
                <w:b/>
                <w:bCs/>
                <w:lang w:val="pt-BR"/>
              </w:rPr>
            </w:pPr>
            <w:r>
              <w:rPr>
                <w:b/>
                <w:bCs/>
                <w:lang w:val="pt-BR"/>
              </w:rPr>
              <w:t xml:space="preserve">Foco: </w:t>
            </w:r>
            <w:r w:rsidR="0048535C" w:rsidRPr="00B14B2B">
              <w:rPr>
                <w:b/>
                <w:bCs/>
                <w:lang w:val="pt-BR"/>
              </w:rPr>
              <w:t>Metaestrutura</w:t>
            </w:r>
          </w:p>
          <w:p w14:paraId="236E2822" w14:textId="58CA8448" w:rsidR="00E86FE3" w:rsidRPr="00B14B2B" w:rsidRDefault="00555C65" w:rsidP="001F09D8">
            <w:pPr>
              <w:rPr>
                <w:lang w:val="pt-BR"/>
              </w:rPr>
            </w:pPr>
            <w:r w:rsidRPr="00B14B2B">
              <w:rPr>
                <w:lang w:val="pt-BR"/>
              </w:rPr>
              <w:t xml:space="preserve">Este dispositivo-jogo busca estimular a criatividade dos alunos ao integrar os conhecimentos da literatura com práticas sustentáveis no Jardim Secreto. Os cartões servem como suporte para a atividade, mas as regras são flexíveis e podem ser criadas </w:t>
            </w:r>
            <w:r w:rsidR="00CA361B" w:rsidRPr="00B14B2B">
              <w:rPr>
                <w:lang w:val="pt-BR"/>
              </w:rPr>
              <w:t xml:space="preserve">e recriadas </w:t>
            </w:r>
            <w:r w:rsidRPr="00B14B2B">
              <w:rPr>
                <w:lang w:val="pt-BR"/>
              </w:rPr>
              <w:t>pelas próprias crianças, incentivando a autonomia e a experimentação.</w:t>
            </w:r>
          </w:p>
        </w:tc>
      </w:tr>
      <w:tr w:rsidR="00B14B2B" w:rsidRPr="000D7E71" w14:paraId="25C4F8AB" w14:textId="77777777" w:rsidTr="00F61478">
        <w:trPr>
          <w:jc w:val="center"/>
        </w:trPr>
        <w:tc>
          <w:tcPr>
            <w:tcW w:w="3823" w:type="dxa"/>
          </w:tcPr>
          <w:p w14:paraId="1D048D15" w14:textId="308E77D5" w:rsidR="00E86FE3" w:rsidRPr="00B14B2B" w:rsidRDefault="00E86FE3" w:rsidP="00E86FE3">
            <w:pPr>
              <w:jc w:val="center"/>
              <w:rPr>
                <w:lang w:val="pt-BR"/>
              </w:rPr>
            </w:pPr>
            <w:r w:rsidRPr="00B14B2B">
              <w:rPr>
                <w:noProof/>
              </w:rPr>
              <w:drawing>
                <wp:inline distT="0" distB="0" distL="0" distR="0" wp14:anchorId="6497E8FD" wp14:editId="0EB752F8">
                  <wp:extent cx="1799590" cy="1647316"/>
                  <wp:effectExtent l="0" t="0" r="0" b="0"/>
                  <wp:docPr id="595616047" name="Imagem 1" descr="Mala de viag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16047" name="Imagem 1" descr="Mala de viagem&#10;&#10;O conteúdo gerado por IA pode estar incorreto."/>
                          <pic:cNvPicPr/>
                        </pic:nvPicPr>
                        <pic:blipFill rotWithShape="1">
                          <a:blip r:embed="rId14"/>
                          <a:srcRect b="7739"/>
                          <a:stretch/>
                        </pic:blipFill>
                        <pic:spPr bwMode="auto">
                          <a:xfrm>
                            <a:off x="0" y="0"/>
                            <a:ext cx="1800000" cy="1647691"/>
                          </a:xfrm>
                          <a:prstGeom prst="rect">
                            <a:avLst/>
                          </a:prstGeom>
                          <a:ln>
                            <a:noFill/>
                          </a:ln>
                          <a:extLst>
                            <a:ext uri="{53640926-AAD7-44D8-BBD7-CCE9431645EC}">
                              <a14:shadowObscured xmlns:a14="http://schemas.microsoft.com/office/drawing/2010/main"/>
                            </a:ext>
                          </a:extLst>
                        </pic:spPr>
                      </pic:pic>
                    </a:graphicData>
                  </a:graphic>
                </wp:inline>
              </w:drawing>
            </w:r>
          </w:p>
        </w:tc>
        <w:tc>
          <w:tcPr>
            <w:tcW w:w="5239" w:type="dxa"/>
          </w:tcPr>
          <w:p w14:paraId="1332B871" w14:textId="77777777" w:rsidR="00285A21" w:rsidRDefault="00285A21" w:rsidP="001F09D8">
            <w:pPr>
              <w:rPr>
                <w:b/>
                <w:bCs/>
                <w:lang w:val="pt-BR"/>
              </w:rPr>
            </w:pPr>
            <w:r>
              <w:rPr>
                <w:b/>
                <w:bCs/>
                <w:lang w:val="pt-BR"/>
              </w:rPr>
              <w:t xml:space="preserve">Foco: </w:t>
            </w:r>
            <w:r w:rsidR="0048535C" w:rsidRPr="00B14B2B">
              <w:rPr>
                <w:b/>
                <w:bCs/>
                <w:lang w:val="pt-BR"/>
              </w:rPr>
              <w:t>Infraestrutura</w:t>
            </w:r>
          </w:p>
          <w:p w14:paraId="52A52D3A" w14:textId="1BDA913B" w:rsidR="00E86FE3" w:rsidRPr="00285A21" w:rsidRDefault="00555C65" w:rsidP="001F09D8">
            <w:pPr>
              <w:rPr>
                <w:b/>
                <w:bCs/>
                <w:lang w:val="pt-BR"/>
              </w:rPr>
            </w:pPr>
            <w:r w:rsidRPr="00B14B2B">
              <w:rPr>
                <w:lang w:val="pt-BR"/>
              </w:rPr>
              <w:t>Este mobiliário interativo faz referência às histórias de Dom Quixote, despertando o interesse pela literatura. O mini galpão proporciona um espaço seguro para que alunos menores possam se aventurar na leitura dentro da estrutura. Além disso, as paredes externas do moinho permitem o uso de giz de cera, criando um ambiente propício para atividades artísticas e pedagógicas em sala de aula.</w:t>
            </w:r>
          </w:p>
        </w:tc>
      </w:tr>
      <w:tr w:rsidR="00B14B2B" w:rsidRPr="000D7E71" w14:paraId="4447DC0B" w14:textId="77777777" w:rsidTr="00F61478">
        <w:trPr>
          <w:jc w:val="center"/>
        </w:trPr>
        <w:tc>
          <w:tcPr>
            <w:tcW w:w="3823" w:type="dxa"/>
          </w:tcPr>
          <w:p w14:paraId="04A15350" w14:textId="3576E024" w:rsidR="00E86FE3" w:rsidRPr="00B14B2B" w:rsidRDefault="00EC423E" w:rsidP="00EC423E">
            <w:pPr>
              <w:jc w:val="center"/>
              <w:rPr>
                <w:lang w:val="pt-BR"/>
              </w:rPr>
            </w:pPr>
            <w:r w:rsidRPr="00B14B2B">
              <w:rPr>
                <w:noProof/>
              </w:rPr>
              <w:drawing>
                <wp:inline distT="0" distB="0" distL="0" distR="0" wp14:anchorId="2C819973" wp14:editId="6AD08C78">
                  <wp:extent cx="1661276" cy="2171730"/>
                  <wp:effectExtent l="0" t="0" r="0" b="0"/>
                  <wp:docPr id="1626555164" name="Imagem 1" descr="Uma imagem contendo no interior, verde, mesa, c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55164" name="Imagem 1" descr="Uma imagem contendo no interior, verde, mesa, cadeira&#10;&#10;O conteúdo gerado por IA pode estar incorreto."/>
                          <pic:cNvPicPr/>
                        </pic:nvPicPr>
                        <pic:blipFill rotWithShape="1">
                          <a:blip r:embed="rId15"/>
                          <a:srcRect t="4633"/>
                          <a:stretch/>
                        </pic:blipFill>
                        <pic:spPr bwMode="auto">
                          <a:xfrm>
                            <a:off x="0" y="0"/>
                            <a:ext cx="1684572" cy="2202184"/>
                          </a:xfrm>
                          <a:prstGeom prst="rect">
                            <a:avLst/>
                          </a:prstGeom>
                          <a:ln>
                            <a:noFill/>
                          </a:ln>
                          <a:extLst>
                            <a:ext uri="{53640926-AAD7-44D8-BBD7-CCE9431645EC}">
                              <a14:shadowObscured xmlns:a14="http://schemas.microsoft.com/office/drawing/2010/main"/>
                            </a:ext>
                          </a:extLst>
                        </pic:spPr>
                      </pic:pic>
                    </a:graphicData>
                  </a:graphic>
                </wp:inline>
              </w:drawing>
            </w:r>
          </w:p>
        </w:tc>
        <w:tc>
          <w:tcPr>
            <w:tcW w:w="5239" w:type="dxa"/>
          </w:tcPr>
          <w:p w14:paraId="13290C39" w14:textId="77777777" w:rsidR="00285A21" w:rsidRDefault="00285A21" w:rsidP="00285A21">
            <w:pPr>
              <w:rPr>
                <w:b/>
                <w:bCs/>
                <w:lang w:val="pt-BR"/>
              </w:rPr>
            </w:pPr>
            <w:r>
              <w:rPr>
                <w:b/>
                <w:bCs/>
                <w:lang w:val="pt-BR"/>
              </w:rPr>
              <w:t xml:space="preserve">Foco: </w:t>
            </w:r>
            <w:r w:rsidRPr="00B14B2B">
              <w:rPr>
                <w:b/>
                <w:bCs/>
                <w:lang w:val="pt-BR"/>
              </w:rPr>
              <w:t>Metaestrutura</w:t>
            </w:r>
          </w:p>
          <w:p w14:paraId="3C05C448" w14:textId="00E023B6" w:rsidR="00E86FE3" w:rsidRPr="00B14B2B" w:rsidRDefault="00555C65" w:rsidP="001F09D8">
            <w:pPr>
              <w:rPr>
                <w:lang w:val="pt-BR"/>
              </w:rPr>
            </w:pPr>
            <w:r w:rsidRPr="00B14B2B">
              <w:rPr>
                <w:lang w:val="pt-BR"/>
              </w:rPr>
              <w:t>O mobiliário-estante foi desenvolvido como um recurso para dias chuvosos, quando os alunos não podem acessar o Jardim Secreto. Dessa forma, estabelece uma conexão contínua com o ambiente externo, reforçando os conceitos abordados nas atividades didáticas. Embora sua função como estante seja relevante, seu valor simbólico e educativo é prioritário.</w:t>
            </w:r>
          </w:p>
        </w:tc>
      </w:tr>
      <w:tr w:rsidR="00B14B2B" w:rsidRPr="000D7E71" w14:paraId="47B46703" w14:textId="77777777" w:rsidTr="00F61478">
        <w:trPr>
          <w:jc w:val="center"/>
        </w:trPr>
        <w:tc>
          <w:tcPr>
            <w:tcW w:w="3823" w:type="dxa"/>
          </w:tcPr>
          <w:p w14:paraId="640FF618" w14:textId="663820A5" w:rsidR="00E86FE3" w:rsidRPr="00B14B2B" w:rsidRDefault="00EC423E" w:rsidP="00EC423E">
            <w:pPr>
              <w:jc w:val="center"/>
              <w:rPr>
                <w:lang w:val="pt-BR"/>
              </w:rPr>
            </w:pPr>
            <w:r w:rsidRPr="00B14B2B">
              <w:rPr>
                <w:noProof/>
              </w:rPr>
              <w:drawing>
                <wp:inline distT="0" distB="0" distL="0" distR="0" wp14:anchorId="124945B1" wp14:editId="65DC88B2">
                  <wp:extent cx="2382967" cy="1668256"/>
                  <wp:effectExtent l="0" t="0" r="0" b="8255"/>
                  <wp:docPr id="1322904084" name="Imagem 1" descr="Uma imagem contendo Calend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04084" name="Imagem 1" descr="Uma imagem contendo Calendário&#10;&#10;O conteúdo gerado por IA pode estar incorreto."/>
                          <pic:cNvPicPr/>
                        </pic:nvPicPr>
                        <pic:blipFill rotWithShape="1">
                          <a:blip r:embed="rId16"/>
                          <a:srcRect r="32844"/>
                          <a:stretch/>
                        </pic:blipFill>
                        <pic:spPr bwMode="auto">
                          <a:xfrm>
                            <a:off x="0" y="0"/>
                            <a:ext cx="2419826" cy="1694060"/>
                          </a:xfrm>
                          <a:prstGeom prst="rect">
                            <a:avLst/>
                          </a:prstGeom>
                          <a:ln>
                            <a:noFill/>
                          </a:ln>
                          <a:extLst>
                            <a:ext uri="{53640926-AAD7-44D8-BBD7-CCE9431645EC}">
                              <a14:shadowObscured xmlns:a14="http://schemas.microsoft.com/office/drawing/2010/main"/>
                            </a:ext>
                          </a:extLst>
                        </pic:spPr>
                      </pic:pic>
                    </a:graphicData>
                  </a:graphic>
                </wp:inline>
              </w:drawing>
            </w:r>
          </w:p>
        </w:tc>
        <w:tc>
          <w:tcPr>
            <w:tcW w:w="5239" w:type="dxa"/>
          </w:tcPr>
          <w:p w14:paraId="49C305AD" w14:textId="77777777" w:rsidR="00285A21" w:rsidRDefault="00285A21" w:rsidP="00285A21">
            <w:pPr>
              <w:rPr>
                <w:b/>
                <w:bCs/>
                <w:lang w:val="pt-BR"/>
              </w:rPr>
            </w:pPr>
            <w:r>
              <w:rPr>
                <w:b/>
                <w:bCs/>
                <w:lang w:val="pt-BR"/>
              </w:rPr>
              <w:t xml:space="preserve">Foco: </w:t>
            </w:r>
            <w:r w:rsidRPr="00B14B2B">
              <w:rPr>
                <w:b/>
                <w:bCs/>
                <w:lang w:val="pt-BR"/>
              </w:rPr>
              <w:t>Infraestrutura</w:t>
            </w:r>
          </w:p>
          <w:p w14:paraId="5360E816" w14:textId="534AC69A" w:rsidR="00FD595B" w:rsidRPr="00B14B2B" w:rsidRDefault="00555C65" w:rsidP="001F09D8">
            <w:pPr>
              <w:rPr>
                <w:lang w:val="pt-BR"/>
              </w:rPr>
            </w:pPr>
            <w:r w:rsidRPr="00B14B2B">
              <w:rPr>
                <w:lang w:val="pt-BR"/>
              </w:rPr>
              <w:t>O almanaque foi concebido como um instrumento pedagógico, contendo 42 páginas de atividades que reforçam conceitos de sustentabilidade, o uso das PANCs e a valorização de outros vegetais no cotidiano escolar.</w:t>
            </w:r>
            <w:r w:rsidR="00321B8F" w:rsidRPr="00B14B2B">
              <w:rPr>
                <w:lang w:val="pt-BR"/>
              </w:rPr>
              <w:t xml:space="preserve"> Trata-se de um material disponibilizado em versão impressa e em e-book que pode ser atualizado para contemplar outras disciplinas e novas atividades conforme o surgimento de novas necessidades.</w:t>
            </w:r>
          </w:p>
        </w:tc>
      </w:tr>
    </w:tbl>
    <w:p w14:paraId="061F427E" w14:textId="75291EB2" w:rsidR="00555C65" w:rsidRPr="00B14B2B" w:rsidRDefault="00555C65" w:rsidP="00555C65">
      <w:pPr>
        <w:spacing w:after="240"/>
        <w:ind w:left="567"/>
        <w:rPr>
          <w:sz w:val="20"/>
          <w:lang w:val="pt-BR"/>
        </w:rPr>
      </w:pPr>
      <w:r w:rsidRPr="00B14B2B">
        <w:rPr>
          <w:sz w:val="20"/>
          <w:lang w:val="pt-BR"/>
        </w:rPr>
        <w:t xml:space="preserve">Fonte: </w:t>
      </w:r>
      <w:r w:rsidR="005F6731">
        <w:rPr>
          <w:sz w:val="20"/>
          <w:lang w:val="pt-BR"/>
        </w:rPr>
        <w:t>Autores. R</w:t>
      </w:r>
      <w:r w:rsidR="00285A21">
        <w:rPr>
          <w:sz w:val="20"/>
          <w:lang w:val="pt-BR"/>
        </w:rPr>
        <w:t>egistros dos autores (2023-2024)</w:t>
      </w:r>
    </w:p>
    <w:p w14:paraId="45698BDF" w14:textId="51F82C6B" w:rsidR="0089390D" w:rsidRPr="00B14B2B" w:rsidRDefault="004C4529" w:rsidP="004C4529">
      <w:pPr>
        <w:spacing w:after="120"/>
        <w:ind w:firstLine="284"/>
        <w:rPr>
          <w:szCs w:val="24"/>
          <w:lang w:val="pt-BR"/>
        </w:rPr>
      </w:pPr>
      <w:r w:rsidRPr="00B14B2B">
        <w:rPr>
          <w:szCs w:val="24"/>
          <w:lang w:val="pt-BR"/>
        </w:rPr>
        <w:t xml:space="preserve">É importante perceber que projetos que envolvem dispositivos estratégicos baseados no pensamento prospectivo apresentam um grau maior de complexidade na mensuração de seus </w:t>
      </w:r>
      <w:r w:rsidRPr="00B14B2B">
        <w:rPr>
          <w:szCs w:val="24"/>
          <w:lang w:val="pt-BR"/>
        </w:rPr>
        <w:lastRenderedPageBreak/>
        <w:t xml:space="preserve">efeitos. Propor mudanças de mentalidade, impacto cultural e transformação de </w:t>
      </w:r>
      <w:r w:rsidR="001B3E3E">
        <w:rPr>
          <w:szCs w:val="24"/>
          <w:lang w:val="pt-BR"/>
        </w:rPr>
        <w:t>estruturas existenciais</w:t>
      </w:r>
      <w:r w:rsidRPr="00B14B2B">
        <w:rPr>
          <w:szCs w:val="24"/>
          <w:lang w:val="pt-BR"/>
        </w:rPr>
        <w:t>, torna desafiador estabelecer métricas quantitativas claras. Enquanto algumas soluções podem fornecer indicativos imediatos de adesão a novos sistemas, aquelas que visam impactos a médio e longo prazo dependem de um acompanhamento contínuo do contexto pesquisado.</w:t>
      </w:r>
      <w:r w:rsidR="00FC6F89">
        <w:rPr>
          <w:szCs w:val="24"/>
          <w:lang w:val="pt-BR"/>
        </w:rPr>
        <w:t xml:space="preserve"> A citação abaixo ilustra este ponto:</w:t>
      </w:r>
    </w:p>
    <w:p w14:paraId="597F003C" w14:textId="77777777" w:rsidR="004C4529" w:rsidRPr="00B14B2B" w:rsidRDefault="004C4529" w:rsidP="004C4529">
      <w:pPr>
        <w:pStyle w:val="Standard"/>
        <w:rPr>
          <w:rFonts w:hint="eastAsia"/>
        </w:rPr>
      </w:pPr>
    </w:p>
    <w:p w14:paraId="6DAFA75F" w14:textId="10E29608" w:rsidR="0089390D" w:rsidRPr="00B14B2B" w:rsidRDefault="0089390D" w:rsidP="0089390D">
      <w:pPr>
        <w:spacing w:after="120"/>
        <w:ind w:left="1134"/>
        <w:rPr>
          <w:sz w:val="20"/>
          <w:lang w:val="pt-BR"/>
        </w:rPr>
      </w:pPr>
      <w:r w:rsidRPr="00B14B2B">
        <w:rPr>
          <w:sz w:val="20"/>
          <w:lang w:val="pt-BR"/>
        </w:rPr>
        <w:t xml:space="preserve">Sempre que intervimos em um problema, nos arriscamos a criar outros, ou até mesmo a mudar a natureza do próprio sistema que buscamos atacar. Chamamos essa propriedade de evolução, ou seja, a capacidade do sistema de se adaptar ou até mesmo de mudar sua natureza para sobreviver ao novo conjunto de condições internas e externas. Essa característica é fundamental para que entendamos que não existem soluções definitivas para problemas sociais, mas, sim, resoluções temporárias e, se não tomarmos cuidado, estamos tratando de problemas que sequer existem mais. </w:t>
      </w:r>
      <w:r w:rsidR="009E5129" w:rsidRPr="009E5129">
        <w:rPr>
          <w:sz w:val="20"/>
          <w:lang w:val="pt-BR"/>
        </w:rPr>
        <w:t>(Rizardi</w:t>
      </w:r>
      <w:r w:rsidR="007658BF">
        <w:rPr>
          <w:sz w:val="20"/>
          <w:lang w:val="pt-BR"/>
        </w:rPr>
        <w:t>;</w:t>
      </w:r>
      <w:r w:rsidR="009E5129" w:rsidRPr="009E5129">
        <w:rPr>
          <w:sz w:val="20"/>
          <w:lang w:val="pt-BR"/>
        </w:rPr>
        <w:t xml:space="preserve"> Metello, 2022, p. 81)</w:t>
      </w:r>
    </w:p>
    <w:p w14:paraId="15215A9D" w14:textId="06B4DE21" w:rsidR="0089390D" w:rsidRPr="00B14B2B" w:rsidRDefault="0089390D" w:rsidP="007E21C0">
      <w:pPr>
        <w:pStyle w:val="Standard"/>
        <w:rPr>
          <w:rFonts w:hint="eastAsia"/>
        </w:rPr>
      </w:pPr>
    </w:p>
    <w:p w14:paraId="38166644" w14:textId="6D712845" w:rsidR="0089390D" w:rsidRPr="00B14B2B" w:rsidRDefault="004C4529" w:rsidP="004C4529">
      <w:pPr>
        <w:spacing w:after="120"/>
        <w:ind w:firstLine="284"/>
        <w:rPr>
          <w:szCs w:val="24"/>
          <w:lang w:val="pt-BR"/>
        </w:rPr>
      </w:pPr>
      <w:r w:rsidRPr="00B14B2B">
        <w:rPr>
          <w:szCs w:val="24"/>
          <w:lang w:val="pt-BR"/>
        </w:rPr>
        <w:t xml:space="preserve">Assim, os dispositivos desenvolvidos nesta ação extensionista, implementados a sistemas complexos, devem ser analisados de forma menos restrita à sua materialidade. Em certos casos, a ação reverberada pelo dispositivo estratégico se torna mais relevante do que a própria tangibilização </w:t>
      </w:r>
      <w:r w:rsidR="001B3E3E">
        <w:rPr>
          <w:szCs w:val="24"/>
          <w:lang w:val="pt-BR"/>
        </w:rPr>
        <w:t>formal d</w:t>
      </w:r>
      <w:r w:rsidRPr="00B14B2B">
        <w:rPr>
          <w:szCs w:val="24"/>
          <w:lang w:val="pt-BR"/>
        </w:rPr>
        <w:t>os artefatos produzidos, e é es</w:t>
      </w:r>
      <w:r w:rsidR="00BE64A7">
        <w:rPr>
          <w:szCs w:val="24"/>
          <w:lang w:val="pt-BR"/>
        </w:rPr>
        <w:t>s</w:t>
      </w:r>
      <w:r w:rsidRPr="00B14B2B">
        <w:rPr>
          <w:szCs w:val="24"/>
          <w:lang w:val="pt-BR"/>
        </w:rPr>
        <w:t xml:space="preserve">a ação </w:t>
      </w:r>
      <w:r w:rsidR="007658BF">
        <w:rPr>
          <w:szCs w:val="24"/>
          <w:lang w:val="pt-BR"/>
        </w:rPr>
        <w:t>que</w:t>
      </w:r>
      <w:r w:rsidRPr="00B14B2B">
        <w:rPr>
          <w:szCs w:val="24"/>
          <w:lang w:val="pt-BR"/>
        </w:rPr>
        <w:t xml:space="preserve"> produz um papel central na modulação do sistema.</w:t>
      </w:r>
    </w:p>
    <w:p w14:paraId="2ADBF38B" w14:textId="77777777" w:rsidR="0049479C" w:rsidRPr="00B14B2B" w:rsidRDefault="0049479C" w:rsidP="00B63A35">
      <w:pPr>
        <w:spacing w:after="120"/>
        <w:ind w:firstLine="284"/>
        <w:rPr>
          <w:szCs w:val="24"/>
          <w:lang w:val="pt-BR"/>
        </w:rPr>
      </w:pPr>
    </w:p>
    <w:p w14:paraId="49E15155" w14:textId="694FFA58" w:rsidR="0049479C" w:rsidRPr="00B14B2B" w:rsidRDefault="0049479C" w:rsidP="0058453D">
      <w:pPr>
        <w:pStyle w:val="PargrafodaLista"/>
        <w:numPr>
          <w:ilvl w:val="0"/>
          <w:numId w:val="5"/>
        </w:numPr>
        <w:spacing w:after="120"/>
        <w:rPr>
          <w:b/>
          <w:szCs w:val="24"/>
          <w:lang w:val="pt-BR"/>
        </w:rPr>
      </w:pPr>
      <w:r w:rsidRPr="00B14B2B">
        <w:rPr>
          <w:b/>
          <w:szCs w:val="24"/>
          <w:lang w:val="pt-BR"/>
        </w:rPr>
        <w:t>Considerações Finais</w:t>
      </w:r>
    </w:p>
    <w:p w14:paraId="1E8B8673" w14:textId="77777777" w:rsidR="00F14FFD" w:rsidRDefault="00F14FFD" w:rsidP="00F1558F">
      <w:pPr>
        <w:spacing w:after="120"/>
        <w:ind w:firstLine="284"/>
        <w:rPr>
          <w:szCs w:val="24"/>
          <w:lang w:val="pt-BR"/>
        </w:rPr>
      </w:pPr>
    </w:p>
    <w:p w14:paraId="3A70015C" w14:textId="3BB81886" w:rsidR="00022460" w:rsidRPr="00B14B2B" w:rsidRDefault="00022460" w:rsidP="00F1558F">
      <w:pPr>
        <w:spacing w:after="120"/>
        <w:ind w:firstLine="284"/>
        <w:rPr>
          <w:szCs w:val="24"/>
          <w:lang w:val="pt-BR"/>
        </w:rPr>
      </w:pPr>
      <w:r w:rsidRPr="00B14B2B">
        <w:rPr>
          <w:szCs w:val="24"/>
          <w:lang w:val="pt-BR"/>
        </w:rPr>
        <w:t xml:space="preserve">Neste </w:t>
      </w:r>
      <w:r w:rsidR="00775F55" w:rsidRPr="00B14B2B">
        <w:rPr>
          <w:szCs w:val="24"/>
          <w:lang w:val="pt-BR"/>
        </w:rPr>
        <w:t>artigo</w:t>
      </w:r>
      <w:r w:rsidRPr="00B14B2B">
        <w:rPr>
          <w:szCs w:val="24"/>
          <w:lang w:val="pt-BR"/>
        </w:rPr>
        <w:t xml:space="preserve">, demonstramos o uso da metodologia </w:t>
      </w:r>
      <w:r w:rsidR="00FC6F89">
        <w:rPr>
          <w:szCs w:val="24"/>
          <w:lang w:val="pt-BR"/>
        </w:rPr>
        <w:t xml:space="preserve">do </w:t>
      </w:r>
      <w:r w:rsidR="00775F55" w:rsidRPr="00B14B2B">
        <w:rPr>
          <w:szCs w:val="24"/>
          <w:lang w:val="pt-BR"/>
        </w:rPr>
        <w:t xml:space="preserve">Design Centrado no Humano </w:t>
      </w:r>
      <w:r w:rsidRPr="00B14B2B">
        <w:rPr>
          <w:szCs w:val="24"/>
          <w:lang w:val="pt-BR"/>
        </w:rPr>
        <w:t xml:space="preserve">(HCD), aliado ao pensamento sistêmico e à abordagem do Design Prospectivo. Deste modo, através de uma disciplina com carga extensionista, possibilitamos o desenvolvimento de dispositivos estratégicos voltados à transformação de </w:t>
      </w:r>
      <w:r w:rsidR="00614C30" w:rsidRPr="00B14B2B">
        <w:rPr>
          <w:szCs w:val="24"/>
          <w:lang w:val="pt-BR"/>
        </w:rPr>
        <w:t>estruturas existenciais</w:t>
      </w:r>
      <w:r w:rsidRPr="00B14B2B">
        <w:rPr>
          <w:szCs w:val="24"/>
          <w:lang w:val="pt-BR"/>
        </w:rPr>
        <w:t xml:space="preserve">. A atuação na Escola Estadual Básica Manoel Ribas, por meio do projeto Jardim Secreto, permitiu a criação de soluções que abordam problemas </w:t>
      </w:r>
      <w:r w:rsidR="00614C30" w:rsidRPr="00B14B2B">
        <w:rPr>
          <w:szCs w:val="24"/>
          <w:lang w:val="pt-BR"/>
        </w:rPr>
        <w:t xml:space="preserve">emergenciais e </w:t>
      </w:r>
      <w:r w:rsidR="00F1558F" w:rsidRPr="00B14B2B">
        <w:rPr>
          <w:szCs w:val="24"/>
          <w:lang w:val="pt-BR"/>
        </w:rPr>
        <w:t xml:space="preserve">têm o potencial de </w:t>
      </w:r>
      <w:r w:rsidRPr="00B14B2B">
        <w:rPr>
          <w:szCs w:val="24"/>
          <w:lang w:val="pt-BR"/>
        </w:rPr>
        <w:t>reverberar em mudanças sistêmicas de longo prazo.</w:t>
      </w:r>
    </w:p>
    <w:p w14:paraId="37E6500F" w14:textId="6AEA95B6" w:rsidR="00022460" w:rsidRPr="00B14B2B" w:rsidRDefault="00022460" w:rsidP="00F1558F">
      <w:pPr>
        <w:spacing w:after="120"/>
        <w:ind w:firstLine="284"/>
        <w:rPr>
          <w:szCs w:val="24"/>
          <w:lang w:val="pt-BR"/>
        </w:rPr>
      </w:pPr>
      <w:r w:rsidRPr="00B14B2B">
        <w:rPr>
          <w:szCs w:val="24"/>
          <w:lang w:val="pt-BR"/>
        </w:rPr>
        <w:t>A aplicação da abordagem prospectiva apresenta desafios significativos</w:t>
      </w:r>
      <w:r w:rsidR="00FC6F89">
        <w:rPr>
          <w:szCs w:val="24"/>
          <w:lang w:val="pt-BR"/>
        </w:rPr>
        <w:t>. P</w:t>
      </w:r>
      <w:r w:rsidRPr="00B14B2B">
        <w:rPr>
          <w:szCs w:val="24"/>
          <w:lang w:val="pt-BR"/>
        </w:rPr>
        <w:t xml:space="preserve">ara os acadêmicos exige uma imersão </w:t>
      </w:r>
      <w:r w:rsidR="00614C30" w:rsidRPr="00B14B2B">
        <w:rPr>
          <w:szCs w:val="24"/>
          <w:lang w:val="pt-BR"/>
        </w:rPr>
        <w:t>profunda</w:t>
      </w:r>
      <w:r w:rsidRPr="00B14B2B">
        <w:rPr>
          <w:szCs w:val="24"/>
          <w:lang w:val="pt-BR"/>
        </w:rPr>
        <w:t xml:space="preserve"> no contexto pesquisado, </w:t>
      </w:r>
      <w:r w:rsidR="0061049C">
        <w:rPr>
          <w:szCs w:val="24"/>
          <w:lang w:val="pt-BR"/>
        </w:rPr>
        <w:t>além de desafiar a</w:t>
      </w:r>
      <w:r w:rsidRPr="00B14B2B">
        <w:rPr>
          <w:szCs w:val="24"/>
          <w:lang w:val="pt-BR"/>
        </w:rPr>
        <w:t xml:space="preserve"> mensuração de resultados. Projetos que visam mudanças sistêmicas exigem um acompanhamento a longo prazo, pois seus impactos não são imediatamente perceptíveis. Como apontam</w:t>
      </w:r>
      <w:r w:rsidR="00614C30" w:rsidRPr="00B14B2B">
        <w:rPr>
          <w:szCs w:val="24"/>
          <w:lang w:val="pt-BR"/>
        </w:rPr>
        <w:t xml:space="preserve"> </w:t>
      </w:r>
      <w:r w:rsidR="007658BF" w:rsidRPr="007658BF">
        <w:rPr>
          <w:szCs w:val="24"/>
          <w:lang w:val="pt-BR"/>
        </w:rPr>
        <w:t>Amstel</w:t>
      </w:r>
      <w:r w:rsidR="00A62326">
        <w:rPr>
          <w:szCs w:val="24"/>
          <w:lang w:val="pt-BR"/>
        </w:rPr>
        <w:t>,</w:t>
      </w:r>
      <w:r w:rsidR="007658BF" w:rsidRPr="007658BF">
        <w:rPr>
          <w:szCs w:val="24"/>
          <w:lang w:val="pt-BR"/>
        </w:rPr>
        <w:t xml:space="preserve"> Botter e Guimarães </w:t>
      </w:r>
      <w:r w:rsidR="00A62326">
        <w:rPr>
          <w:szCs w:val="24"/>
          <w:lang w:val="pt-BR"/>
        </w:rPr>
        <w:t>(</w:t>
      </w:r>
      <w:r w:rsidR="007658BF" w:rsidRPr="007658BF">
        <w:rPr>
          <w:szCs w:val="24"/>
          <w:lang w:val="pt-BR"/>
        </w:rPr>
        <w:t>2022, p. 100)</w:t>
      </w:r>
      <w:r w:rsidRPr="00B14B2B">
        <w:rPr>
          <w:szCs w:val="24"/>
          <w:lang w:val="pt-BR"/>
        </w:rPr>
        <w:t xml:space="preserve"> “questionando as fatalidades geradas pelas crises, o Design Prospectivo parte da compreensão das contradições atuais como forças de tendências e necessidades reais que podem ser redirecionadas ou reconfiguradas para mudar destinos aparentemente inevitáveis”. </w:t>
      </w:r>
      <w:r w:rsidR="00A62326">
        <w:rPr>
          <w:szCs w:val="24"/>
          <w:lang w:val="pt-BR"/>
        </w:rPr>
        <w:t>Ainda</w:t>
      </w:r>
      <w:r w:rsidRPr="00B14B2B">
        <w:rPr>
          <w:szCs w:val="24"/>
          <w:lang w:val="pt-BR"/>
        </w:rPr>
        <w:t xml:space="preserve"> que este acompanhamento seja possível, os sistemas são orgânicos e podem ser influenciados por variáveis externas que podem levar a outros desdobramentos.</w:t>
      </w:r>
    </w:p>
    <w:p w14:paraId="481DE55A" w14:textId="62F3443A" w:rsidR="00022460" w:rsidRPr="00B14B2B" w:rsidRDefault="00022460" w:rsidP="00F1558F">
      <w:pPr>
        <w:spacing w:after="120"/>
        <w:ind w:firstLine="284"/>
        <w:rPr>
          <w:szCs w:val="24"/>
          <w:lang w:val="pt-BR"/>
        </w:rPr>
      </w:pPr>
      <w:r w:rsidRPr="00B14B2B">
        <w:rPr>
          <w:szCs w:val="24"/>
          <w:lang w:val="pt-BR"/>
        </w:rPr>
        <w:t xml:space="preserve">Apesar desses desafios, a experiência acadêmica extensionista se mostrou fundamental para os discentes. O contato direto com um contexto real e complexo ampliou sua compreensão sobre os desafios do design aplicado a </w:t>
      </w:r>
      <w:r w:rsidR="00614C30" w:rsidRPr="00B14B2B">
        <w:rPr>
          <w:szCs w:val="24"/>
          <w:lang w:val="pt-BR"/>
        </w:rPr>
        <w:t>estruturas existenciais</w:t>
      </w:r>
      <w:r w:rsidRPr="00B14B2B">
        <w:rPr>
          <w:szCs w:val="24"/>
          <w:lang w:val="pt-BR"/>
        </w:rPr>
        <w:t xml:space="preserve">, incentivando um olhar crítico e estratégico para a </w:t>
      </w:r>
      <w:r w:rsidR="00614C30" w:rsidRPr="00B14B2B">
        <w:rPr>
          <w:szCs w:val="24"/>
          <w:lang w:val="pt-BR"/>
        </w:rPr>
        <w:t>modulação</w:t>
      </w:r>
      <w:r w:rsidRPr="00B14B2B">
        <w:rPr>
          <w:szCs w:val="24"/>
          <w:lang w:val="pt-BR"/>
        </w:rPr>
        <w:t xml:space="preserve"> de futuros sustentáveis. Como ressaltam Rizard e Metello (2022</w:t>
      </w:r>
      <w:r w:rsidR="00974F0D">
        <w:rPr>
          <w:szCs w:val="24"/>
          <w:lang w:val="pt-BR"/>
        </w:rPr>
        <w:t>, p.75</w:t>
      </w:r>
      <w:r w:rsidRPr="00B14B2B">
        <w:rPr>
          <w:szCs w:val="24"/>
          <w:lang w:val="pt-BR"/>
        </w:rPr>
        <w:t>), "para criar caminhos e solucionar problemas sistêmicos, precisamos de dois pontos de vista: um, iterativo, sempre testando e melhorando nossa solução; e outro, múltiplo, apostando em diferentes intervenções que se complementam e amplificam o impacto". E isto é evidenciado nos dispositivos estratégicos desenvolvidos</w:t>
      </w:r>
      <w:r w:rsidR="00614C30" w:rsidRPr="00B14B2B">
        <w:rPr>
          <w:szCs w:val="24"/>
          <w:lang w:val="pt-BR"/>
        </w:rPr>
        <w:t>;</w:t>
      </w:r>
      <w:r w:rsidRPr="00B14B2B">
        <w:rPr>
          <w:szCs w:val="24"/>
          <w:lang w:val="pt-BR"/>
        </w:rPr>
        <w:t xml:space="preserve"> não são apenas artefatos tangíveis, </w:t>
      </w:r>
      <w:r w:rsidRPr="00B14B2B">
        <w:rPr>
          <w:szCs w:val="24"/>
          <w:lang w:val="pt-BR"/>
        </w:rPr>
        <w:lastRenderedPageBreak/>
        <w:t>mas sim</w:t>
      </w:r>
      <w:r w:rsidR="00614C30" w:rsidRPr="00B14B2B">
        <w:rPr>
          <w:szCs w:val="24"/>
          <w:lang w:val="pt-BR"/>
        </w:rPr>
        <w:t xml:space="preserve"> </w:t>
      </w:r>
      <w:r w:rsidRPr="00B14B2B">
        <w:rPr>
          <w:szCs w:val="24"/>
          <w:lang w:val="pt-BR"/>
        </w:rPr>
        <w:t xml:space="preserve">ações e mecanismos de mediação que afetam a dinâmica do sistema. </w:t>
      </w:r>
      <w:r w:rsidR="00F1558F" w:rsidRPr="00B14B2B">
        <w:rPr>
          <w:szCs w:val="24"/>
          <w:lang w:val="pt-BR"/>
        </w:rPr>
        <w:t xml:space="preserve">O </w:t>
      </w:r>
      <w:r w:rsidRPr="00B14B2B">
        <w:rPr>
          <w:szCs w:val="24"/>
          <w:lang w:val="pt-BR"/>
        </w:rPr>
        <w:t>impacto dessas intervenções depende da apropriação e da ressignificação pelos atores envolvidos.</w:t>
      </w:r>
    </w:p>
    <w:p w14:paraId="135A6AB7" w14:textId="467FDF9B" w:rsidR="00D117A1" w:rsidRPr="00B14B2B" w:rsidRDefault="00F1558F" w:rsidP="00F1558F">
      <w:pPr>
        <w:spacing w:after="120"/>
        <w:ind w:firstLine="284"/>
        <w:rPr>
          <w:szCs w:val="24"/>
          <w:lang w:val="pt-BR"/>
        </w:rPr>
      </w:pPr>
      <w:r w:rsidRPr="00B14B2B">
        <w:rPr>
          <w:szCs w:val="24"/>
          <w:lang w:val="pt-BR"/>
        </w:rPr>
        <w:t>Concluímos que</w:t>
      </w:r>
      <w:r w:rsidR="00022460" w:rsidRPr="00B14B2B">
        <w:rPr>
          <w:szCs w:val="24"/>
          <w:lang w:val="pt-BR"/>
        </w:rPr>
        <w:t xml:space="preserve"> este estudo reforça a importância da convergência entre design, educação e extensão universitária como um caminho para gerar impactos sociais positivos. A integração entre teoria e prática permite que os futuros designers desenvolvam soluções mais sensíveis e responsáveis, considerando as demandas atuais, mas também os desdobramentos </w:t>
      </w:r>
      <w:r w:rsidRPr="00B14B2B">
        <w:rPr>
          <w:szCs w:val="24"/>
          <w:lang w:val="pt-BR"/>
        </w:rPr>
        <w:t>possíveis</w:t>
      </w:r>
      <w:r w:rsidR="00022460" w:rsidRPr="00B14B2B">
        <w:rPr>
          <w:szCs w:val="24"/>
          <w:lang w:val="pt-BR"/>
        </w:rPr>
        <w:t xml:space="preserve"> de suas intervenções.</w:t>
      </w:r>
    </w:p>
    <w:p w14:paraId="70847E8A" w14:textId="77777777" w:rsidR="00F1558F" w:rsidRPr="00B14B2B" w:rsidRDefault="00F1558F" w:rsidP="00E97ED4">
      <w:pPr>
        <w:spacing w:after="120"/>
        <w:rPr>
          <w:b/>
          <w:szCs w:val="24"/>
          <w:lang w:val="pt-BR"/>
        </w:rPr>
      </w:pPr>
    </w:p>
    <w:p w14:paraId="4149BCE6" w14:textId="46B0323F" w:rsidR="00BE083D" w:rsidRPr="00B14B2B" w:rsidRDefault="004E3765" w:rsidP="00E97ED4">
      <w:pPr>
        <w:spacing w:after="120"/>
        <w:rPr>
          <w:b/>
          <w:szCs w:val="24"/>
          <w:lang w:val="pt-BR"/>
        </w:rPr>
      </w:pPr>
      <w:r w:rsidRPr="00B14B2B">
        <w:rPr>
          <w:b/>
          <w:szCs w:val="24"/>
          <w:lang w:val="pt-BR"/>
        </w:rPr>
        <w:t>Referências</w:t>
      </w:r>
    </w:p>
    <w:p w14:paraId="1F806725" w14:textId="3FB1F859" w:rsidR="005C6FC4" w:rsidRPr="008D79F7" w:rsidRDefault="005C6FC4" w:rsidP="005C6FC4">
      <w:pPr>
        <w:spacing w:after="120"/>
        <w:rPr>
          <w:szCs w:val="24"/>
        </w:rPr>
      </w:pPr>
      <w:r w:rsidRPr="005C6FC4">
        <w:rPr>
          <w:szCs w:val="24"/>
          <w:lang w:val="pt-BR"/>
        </w:rPr>
        <w:t xml:space="preserve">AMSTEL, Fredrick M.C. van; BOTTER, Fernanda; GUIMARÃES, Cayley. </w:t>
      </w:r>
      <w:r w:rsidRPr="004409EA">
        <w:rPr>
          <w:b/>
          <w:bCs/>
          <w:szCs w:val="24"/>
          <w:lang w:val="pt-BR"/>
        </w:rPr>
        <w:t>Design Prospectivo: uma agenda de pesquisa para intervenção projetual em sistemas sociotécnicos.</w:t>
      </w:r>
      <w:r w:rsidRPr="005C6FC4">
        <w:rPr>
          <w:szCs w:val="24"/>
          <w:lang w:val="pt-BR"/>
        </w:rPr>
        <w:t xml:space="preserve"> Estudos em Design,</w:t>
      </w:r>
      <w:r w:rsidR="00B34B28">
        <w:rPr>
          <w:szCs w:val="24"/>
          <w:lang w:val="pt-BR"/>
        </w:rPr>
        <w:t xml:space="preserve"> </w:t>
      </w:r>
      <w:r w:rsidRPr="005C6FC4">
        <w:rPr>
          <w:szCs w:val="24"/>
          <w:lang w:val="pt-BR"/>
        </w:rPr>
        <w:t xml:space="preserve">v. 30, n. 2, 2022. Disponível em: https://eed.emnuvens.com.br/design/article/view/1458. </w:t>
      </w:r>
      <w:r w:rsidR="00B34B28" w:rsidRPr="008D79F7">
        <w:rPr>
          <w:szCs w:val="24"/>
        </w:rPr>
        <w:t xml:space="preserve">Acessado em </w:t>
      </w:r>
      <w:r w:rsidR="007824AC" w:rsidRPr="008D79F7">
        <w:rPr>
          <w:szCs w:val="24"/>
        </w:rPr>
        <w:t>20/03/2025</w:t>
      </w:r>
      <w:r w:rsidR="00B34B28" w:rsidRPr="008D79F7">
        <w:rPr>
          <w:szCs w:val="24"/>
        </w:rPr>
        <w:t>.</w:t>
      </w:r>
    </w:p>
    <w:p w14:paraId="1C01A8B9" w14:textId="76351761" w:rsidR="005C6FC4" w:rsidRPr="005C6FC4" w:rsidRDefault="005C6FC4" w:rsidP="005C6FC4">
      <w:pPr>
        <w:spacing w:after="120"/>
        <w:rPr>
          <w:szCs w:val="24"/>
          <w:lang w:val="pt-BR"/>
        </w:rPr>
      </w:pPr>
      <w:r w:rsidRPr="005C6FC4">
        <w:rPr>
          <w:szCs w:val="24"/>
        </w:rPr>
        <w:t xml:space="preserve">BOTTER, Fernanda et al. </w:t>
      </w:r>
      <w:r w:rsidRPr="004409EA">
        <w:rPr>
          <w:b/>
          <w:bCs/>
          <w:szCs w:val="24"/>
        </w:rPr>
        <w:t>Prospective design: A structuralist design aesthetic founded on relational qualities.</w:t>
      </w:r>
      <w:r w:rsidRPr="005C6FC4">
        <w:rPr>
          <w:szCs w:val="24"/>
        </w:rPr>
        <w:t xml:space="preserve"> </w:t>
      </w:r>
      <w:r w:rsidR="0061049C" w:rsidRPr="0061049C">
        <w:rPr>
          <w:szCs w:val="24"/>
        </w:rPr>
        <w:t>Design Research Society</w:t>
      </w:r>
      <w:r w:rsidR="0061049C">
        <w:rPr>
          <w:szCs w:val="24"/>
        </w:rPr>
        <w:t>,</w:t>
      </w:r>
      <w:r w:rsidR="0061049C" w:rsidRPr="0061049C">
        <w:rPr>
          <w:szCs w:val="24"/>
        </w:rPr>
        <w:t xml:space="preserve"> </w:t>
      </w:r>
      <w:r w:rsidRPr="0061049C">
        <w:rPr>
          <w:szCs w:val="24"/>
        </w:rPr>
        <w:t xml:space="preserve">2024. </w:t>
      </w:r>
      <w:r w:rsidRPr="005C6FC4">
        <w:rPr>
          <w:szCs w:val="24"/>
          <w:lang w:val="pt-BR"/>
        </w:rPr>
        <w:t xml:space="preserve">Disponível em: https://dl.designresearchsociety.org/drs-conference-papers/drs2024/researchpapers/271. </w:t>
      </w:r>
      <w:r w:rsidR="00B34B28" w:rsidRPr="005C6FC4">
        <w:rPr>
          <w:szCs w:val="24"/>
          <w:lang w:val="pt-BR"/>
        </w:rPr>
        <w:t xml:space="preserve">Acesso em: </w:t>
      </w:r>
      <w:r w:rsidR="00B34B28">
        <w:rPr>
          <w:szCs w:val="24"/>
          <w:lang w:val="pt-BR"/>
        </w:rPr>
        <w:t>15</w:t>
      </w:r>
      <w:r w:rsidR="00B34B28" w:rsidRPr="005C6FC4">
        <w:rPr>
          <w:szCs w:val="24"/>
          <w:lang w:val="pt-BR"/>
        </w:rPr>
        <w:t>/03/2025.</w:t>
      </w:r>
    </w:p>
    <w:p w14:paraId="06B2701E" w14:textId="2D994A04" w:rsidR="005C6FC4" w:rsidRPr="005C6FC4" w:rsidRDefault="005C6FC4" w:rsidP="005C6FC4">
      <w:pPr>
        <w:spacing w:after="120"/>
        <w:rPr>
          <w:szCs w:val="24"/>
          <w:lang w:val="pt-BR"/>
        </w:rPr>
      </w:pPr>
      <w:r w:rsidRPr="005C6FC4">
        <w:rPr>
          <w:szCs w:val="24"/>
          <w:lang w:val="pt-BR"/>
        </w:rPr>
        <w:t xml:space="preserve">BOTTER, Fernanda; FUKUSHIMA, Kando; GOGOLA, Milena Maria Rodege. </w:t>
      </w:r>
      <w:r w:rsidRPr="004409EA">
        <w:rPr>
          <w:b/>
          <w:bCs/>
          <w:szCs w:val="24"/>
          <w:lang w:val="pt-BR"/>
        </w:rPr>
        <w:t>Prospectando futuros para a educação superior no contexto pós-pandemia COVID-19.</w:t>
      </w:r>
      <w:r w:rsidRPr="005C6FC4">
        <w:rPr>
          <w:szCs w:val="24"/>
          <w:lang w:val="pt-BR"/>
        </w:rPr>
        <w:t xml:space="preserve"> Estudos em Design,</w:t>
      </w:r>
      <w:r w:rsidR="00B34B28">
        <w:rPr>
          <w:szCs w:val="24"/>
          <w:lang w:val="pt-BR"/>
        </w:rPr>
        <w:t xml:space="preserve"> </w:t>
      </w:r>
      <w:r w:rsidRPr="005C6FC4">
        <w:rPr>
          <w:szCs w:val="24"/>
          <w:lang w:val="pt-BR"/>
        </w:rPr>
        <w:t xml:space="preserve">v. 28, n. 3, 2020. Disponível em: https://estudosemdesign.emnuvens.com.br/design/article/view/1021. </w:t>
      </w:r>
      <w:r w:rsidR="00B34B28" w:rsidRPr="005C6FC4">
        <w:rPr>
          <w:szCs w:val="24"/>
          <w:lang w:val="pt-BR"/>
        </w:rPr>
        <w:t xml:space="preserve">Acesso em: </w:t>
      </w:r>
      <w:r w:rsidR="00B34B28">
        <w:rPr>
          <w:szCs w:val="24"/>
          <w:lang w:val="pt-BR"/>
        </w:rPr>
        <w:t>20</w:t>
      </w:r>
      <w:r w:rsidR="00B34B28" w:rsidRPr="005C6FC4">
        <w:rPr>
          <w:szCs w:val="24"/>
          <w:lang w:val="pt-BR"/>
        </w:rPr>
        <w:t>/03/2025.</w:t>
      </w:r>
    </w:p>
    <w:p w14:paraId="0683D724" w14:textId="78BAF344" w:rsidR="005C6FC4" w:rsidRPr="005C6FC4" w:rsidRDefault="005C6FC4" w:rsidP="005C6FC4">
      <w:pPr>
        <w:spacing w:after="120"/>
        <w:rPr>
          <w:szCs w:val="24"/>
          <w:lang w:val="pt-BR"/>
        </w:rPr>
      </w:pPr>
      <w:r w:rsidRPr="005C6FC4">
        <w:rPr>
          <w:szCs w:val="24"/>
          <w:lang w:val="pt-BR"/>
        </w:rPr>
        <w:t xml:space="preserve">DUARTE, Marcela. </w:t>
      </w:r>
      <w:r w:rsidRPr="004409EA">
        <w:rPr>
          <w:b/>
          <w:bCs/>
          <w:szCs w:val="24"/>
          <w:lang w:val="pt-BR"/>
        </w:rPr>
        <w:t>Política nacional de educação digital: propostas, desafios e estratégias para a promoção da inclusão digital e do uso da tecnologia na educação.</w:t>
      </w:r>
      <w:r w:rsidRPr="005C6FC4">
        <w:rPr>
          <w:szCs w:val="24"/>
          <w:lang w:val="pt-BR"/>
        </w:rPr>
        <w:t xml:space="preserve"> Revista Eletrônica Direito &amp; TI,</w:t>
      </w:r>
      <w:r w:rsidR="00B34B28">
        <w:rPr>
          <w:szCs w:val="24"/>
          <w:lang w:val="pt-BR"/>
        </w:rPr>
        <w:t xml:space="preserve"> </w:t>
      </w:r>
      <w:r w:rsidRPr="005C6FC4">
        <w:rPr>
          <w:szCs w:val="24"/>
          <w:lang w:val="pt-BR"/>
        </w:rPr>
        <w:t xml:space="preserve">v. 2, n. 18, p. 87–102, 2024. </w:t>
      </w:r>
    </w:p>
    <w:p w14:paraId="0AE121F3" w14:textId="4104AFF3" w:rsidR="005C6FC4" w:rsidRPr="005C6FC4" w:rsidRDefault="005C6FC4" w:rsidP="005C6FC4">
      <w:pPr>
        <w:spacing w:after="120"/>
        <w:rPr>
          <w:szCs w:val="24"/>
        </w:rPr>
      </w:pPr>
      <w:r w:rsidRPr="005C6FC4">
        <w:rPr>
          <w:szCs w:val="24"/>
          <w:lang w:val="pt-BR"/>
        </w:rPr>
        <w:t xml:space="preserve">DUNNE, Anthony; RABY, Fiona. </w:t>
      </w:r>
      <w:r w:rsidRPr="004409EA">
        <w:rPr>
          <w:b/>
          <w:bCs/>
          <w:szCs w:val="24"/>
        </w:rPr>
        <w:t>Speculative Everything: Design, Fiction, and Social Dreaming.</w:t>
      </w:r>
      <w:r w:rsidRPr="005C6FC4">
        <w:rPr>
          <w:szCs w:val="24"/>
        </w:rPr>
        <w:t xml:space="preserve"> MIT press, 2013. </w:t>
      </w:r>
    </w:p>
    <w:p w14:paraId="79E01EA5" w14:textId="60C5BAC9" w:rsidR="005C6FC4" w:rsidRPr="005C6FC4" w:rsidRDefault="005C6FC4" w:rsidP="005C6FC4">
      <w:pPr>
        <w:spacing w:after="120"/>
        <w:rPr>
          <w:szCs w:val="24"/>
          <w:lang w:val="pt-BR"/>
        </w:rPr>
      </w:pPr>
      <w:r w:rsidRPr="005C6FC4">
        <w:rPr>
          <w:szCs w:val="24"/>
        </w:rPr>
        <w:t xml:space="preserve">IDEO. </w:t>
      </w:r>
      <w:r w:rsidRPr="0061049C">
        <w:rPr>
          <w:b/>
          <w:bCs/>
          <w:szCs w:val="24"/>
          <w:lang w:val="pt-BR"/>
        </w:rPr>
        <w:t>Human Centered Design: Kit de Ferramentas</w:t>
      </w:r>
      <w:r w:rsidR="00FB2CD5" w:rsidRPr="0061049C">
        <w:rPr>
          <w:b/>
          <w:bCs/>
          <w:szCs w:val="24"/>
          <w:lang w:val="pt-BR"/>
        </w:rPr>
        <w:t xml:space="preserve"> - </w:t>
      </w:r>
      <w:r w:rsidRPr="0061049C">
        <w:rPr>
          <w:b/>
          <w:bCs/>
          <w:szCs w:val="24"/>
          <w:lang w:val="pt-BR"/>
        </w:rPr>
        <w:t>2 edição</w:t>
      </w:r>
      <w:r w:rsidR="00FB2CD5" w:rsidRPr="0061049C">
        <w:rPr>
          <w:szCs w:val="24"/>
          <w:lang w:val="pt-BR"/>
        </w:rPr>
        <w:t xml:space="preserve">, </w:t>
      </w:r>
      <w:r w:rsidR="0061049C" w:rsidRPr="0061049C">
        <w:rPr>
          <w:szCs w:val="24"/>
          <w:lang w:val="pt-BR"/>
        </w:rPr>
        <w:t>IDEO</w:t>
      </w:r>
      <w:r w:rsidR="0061049C">
        <w:rPr>
          <w:szCs w:val="24"/>
          <w:lang w:val="pt-BR"/>
        </w:rPr>
        <w:t xml:space="preserve">, </w:t>
      </w:r>
      <w:r w:rsidRPr="0061049C">
        <w:rPr>
          <w:szCs w:val="24"/>
          <w:lang w:val="pt-BR"/>
        </w:rPr>
        <w:t>2010.</w:t>
      </w:r>
    </w:p>
    <w:p w14:paraId="59353AC6" w14:textId="77777777" w:rsidR="00FB2CD5" w:rsidRDefault="00FB2CD5" w:rsidP="005C6FC4">
      <w:pPr>
        <w:spacing w:after="120"/>
        <w:rPr>
          <w:szCs w:val="24"/>
          <w:lang w:val="pt-BR"/>
        </w:rPr>
      </w:pPr>
      <w:r w:rsidRPr="00FB2CD5">
        <w:rPr>
          <w:szCs w:val="24"/>
          <w:lang w:val="pt-BR"/>
        </w:rPr>
        <w:t xml:space="preserve">KINUPP, Valdely Ferreira et al. </w:t>
      </w:r>
      <w:r w:rsidRPr="007D0F5F">
        <w:rPr>
          <w:b/>
          <w:bCs/>
          <w:szCs w:val="24"/>
          <w:lang w:val="pt-BR"/>
        </w:rPr>
        <w:t>Plantas alimentícias não convencionais (PANC) no Brasil: guia de identificação, aspectos nutricionais e receitas ilustradas.</w:t>
      </w:r>
      <w:r w:rsidRPr="00FB2CD5">
        <w:rPr>
          <w:szCs w:val="24"/>
          <w:lang w:val="pt-BR"/>
        </w:rPr>
        <w:t xml:space="preserve"> Nova Odessa: Instituto Plantarum de Estudos da Flora, 2021. </w:t>
      </w:r>
    </w:p>
    <w:p w14:paraId="1BD68DE0" w14:textId="01140F39" w:rsidR="005C6FC4" w:rsidRPr="005C6FC4" w:rsidRDefault="005C6FC4" w:rsidP="005C6FC4">
      <w:pPr>
        <w:spacing w:after="120"/>
        <w:rPr>
          <w:szCs w:val="24"/>
          <w:lang w:val="pt-BR"/>
        </w:rPr>
      </w:pPr>
      <w:r w:rsidRPr="005C6FC4">
        <w:rPr>
          <w:szCs w:val="24"/>
          <w:lang w:val="pt-BR"/>
        </w:rPr>
        <w:t xml:space="preserve">LESSA, Ana Carolina Vilar. </w:t>
      </w:r>
      <w:r w:rsidRPr="004409EA">
        <w:rPr>
          <w:b/>
          <w:bCs/>
          <w:szCs w:val="24"/>
          <w:lang w:val="pt-BR"/>
        </w:rPr>
        <w:t>A Metodologia Ativa (ABP) no ensino das ciências ambientais: projetos sustentáveis com produtos técnicos de hortas mandalas agroecológicas nas escolas.</w:t>
      </w:r>
      <w:r w:rsidR="00B34B28">
        <w:rPr>
          <w:szCs w:val="24"/>
          <w:lang w:val="pt-BR"/>
        </w:rPr>
        <w:t xml:space="preserve"> </w:t>
      </w:r>
      <w:r w:rsidRPr="005C6FC4">
        <w:rPr>
          <w:szCs w:val="24"/>
          <w:lang w:val="pt-BR"/>
        </w:rPr>
        <w:t xml:space="preserve">2021. </w:t>
      </w:r>
    </w:p>
    <w:p w14:paraId="110D93A8" w14:textId="716F0614" w:rsidR="005C6FC4" w:rsidRPr="005C6FC4" w:rsidRDefault="005C6FC4" w:rsidP="005C6FC4">
      <w:pPr>
        <w:spacing w:after="120"/>
        <w:rPr>
          <w:szCs w:val="24"/>
          <w:lang w:val="pt-BR"/>
        </w:rPr>
      </w:pPr>
      <w:r w:rsidRPr="005C6FC4">
        <w:rPr>
          <w:szCs w:val="24"/>
          <w:lang w:val="pt-BR"/>
        </w:rPr>
        <w:t xml:space="preserve">MANZINI, Ezio. </w:t>
      </w:r>
      <w:r w:rsidRPr="004409EA">
        <w:rPr>
          <w:b/>
          <w:bCs/>
          <w:szCs w:val="24"/>
          <w:lang w:val="pt-BR"/>
        </w:rPr>
        <w:t>Design para a inovação social e sustentabilidade</w:t>
      </w:r>
      <w:r w:rsidR="004409EA" w:rsidRPr="004409EA">
        <w:rPr>
          <w:b/>
          <w:bCs/>
          <w:szCs w:val="24"/>
          <w:lang w:val="pt-BR"/>
        </w:rPr>
        <w:t xml:space="preserve">: </w:t>
      </w:r>
      <w:r w:rsidRPr="004409EA">
        <w:rPr>
          <w:b/>
          <w:bCs/>
          <w:szCs w:val="24"/>
          <w:lang w:val="pt-BR"/>
        </w:rPr>
        <w:t>Comunidades criativas, organizações colaborativas e novas redes projetuais.</w:t>
      </w:r>
      <w:r w:rsidRPr="005C6FC4">
        <w:rPr>
          <w:szCs w:val="24"/>
          <w:lang w:val="pt-BR"/>
        </w:rPr>
        <w:t xml:space="preserve"> Rio de Janeiro, RJ, Brasil: E-Papers Serviços Editoriais, 2008. Disponível em: http://books.google.com.br/books?id=8rCjFEFG8AcC. </w:t>
      </w:r>
      <w:r w:rsidR="00B34B28" w:rsidRPr="005C6FC4">
        <w:rPr>
          <w:szCs w:val="24"/>
          <w:lang w:val="pt-BR"/>
        </w:rPr>
        <w:t>Acesso em: 09/03/2025.</w:t>
      </w:r>
    </w:p>
    <w:p w14:paraId="0A9ACA01" w14:textId="77777777" w:rsidR="006B1016" w:rsidRDefault="006B1016" w:rsidP="006B1016">
      <w:pPr>
        <w:spacing w:after="120"/>
        <w:rPr>
          <w:szCs w:val="24"/>
          <w:lang w:val="pt-BR"/>
        </w:rPr>
      </w:pPr>
      <w:r w:rsidRPr="006B1016">
        <w:rPr>
          <w:szCs w:val="24"/>
          <w:lang w:val="pt-BR"/>
        </w:rPr>
        <w:t xml:space="preserve">NETO, João Fernandes. </w:t>
      </w:r>
      <w:r w:rsidRPr="006B1016">
        <w:rPr>
          <w:b/>
          <w:bCs/>
          <w:szCs w:val="24"/>
          <w:lang w:val="pt-BR"/>
        </w:rPr>
        <w:t>Das concepções às práticas: educação ambiental, meio ambiente e qualidade de vida no ensino fundamental.</w:t>
      </w:r>
      <w:r w:rsidRPr="006B1016">
        <w:rPr>
          <w:szCs w:val="24"/>
          <w:lang w:val="pt-BR"/>
        </w:rPr>
        <w:t xml:space="preserve"> Editora SESI-Serviço Social da Indústria, 2015.</w:t>
      </w:r>
    </w:p>
    <w:p w14:paraId="50E6603C" w14:textId="3EE5A293" w:rsidR="005C6FC4" w:rsidRPr="005C6FC4" w:rsidRDefault="005C6FC4" w:rsidP="006B1016">
      <w:pPr>
        <w:spacing w:after="120"/>
        <w:rPr>
          <w:szCs w:val="24"/>
          <w:lang w:val="pt-BR"/>
        </w:rPr>
      </w:pPr>
      <w:r w:rsidRPr="005C6FC4">
        <w:rPr>
          <w:szCs w:val="24"/>
          <w:lang w:val="pt-BR"/>
        </w:rPr>
        <w:t xml:space="preserve">NUNES, Paulo. </w:t>
      </w:r>
      <w:r w:rsidRPr="006B1016">
        <w:rPr>
          <w:b/>
          <w:bCs/>
          <w:szCs w:val="24"/>
          <w:lang w:val="pt-BR"/>
        </w:rPr>
        <w:t>O arar da amazônica terra: Inglês de Sousa e Dalcídio Jurandir.</w:t>
      </w:r>
      <w:r w:rsidRPr="005C6FC4">
        <w:rPr>
          <w:szCs w:val="24"/>
          <w:lang w:val="pt-BR"/>
        </w:rPr>
        <w:t xml:space="preserve"> Agricultura Familiar: Pesquisa, Formação e Desenvolvimento,</w:t>
      </w:r>
      <w:r w:rsidR="00B34B28">
        <w:rPr>
          <w:szCs w:val="24"/>
          <w:lang w:val="pt-BR"/>
        </w:rPr>
        <w:t xml:space="preserve"> </w:t>
      </w:r>
      <w:r w:rsidRPr="005C6FC4">
        <w:rPr>
          <w:szCs w:val="24"/>
          <w:lang w:val="pt-BR"/>
        </w:rPr>
        <w:t xml:space="preserve">v. 12, n. 1, p. 50–64, 2018. </w:t>
      </w:r>
    </w:p>
    <w:p w14:paraId="3106AD39" w14:textId="77777777" w:rsidR="005C6FC4" w:rsidRPr="005C6FC4" w:rsidRDefault="005C6FC4" w:rsidP="005C6FC4">
      <w:pPr>
        <w:spacing w:after="120"/>
        <w:rPr>
          <w:szCs w:val="24"/>
          <w:lang w:val="pt-BR"/>
        </w:rPr>
      </w:pPr>
      <w:r w:rsidRPr="008D79F7">
        <w:rPr>
          <w:szCs w:val="24"/>
          <w:lang w:val="pt-BR"/>
        </w:rPr>
        <w:t xml:space="preserve">PAPANEK, Victor; FULLER, R Buckminster. </w:t>
      </w:r>
      <w:r w:rsidRPr="004409EA">
        <w:rPr>
          <w:b/>
          <w:bCs/>
          <w:szCs w:val="24"/>
        </w:rPr>
        <w:t>Design for the real world.</w:t>
      </w:r>
      <w:r w:rsidRPr="005C6FC4">
        <w:rPr>
          <w:szCs w:val="24"/>
        </w:rPr>
        <w:t xml:space="preserve"> </w:t>
      </w:r>
      <w:r w:rsidRPr="005C6FC4">
        <w:rPr>
          <w:szCs w:val="24"/>
          <w:lang w:val="pt-BR"/>
        </w:rPr>
        <w:t xml:space="preserve">1. ed. Toronto: Pantheon Books, 1972. </w:t>
      </w:r>
    </w:p>
    <w:p w14:paraId="68302BDC" w14:textId="665BE892" w:rsidR="005C6FC4" w:rsidRPr="005C6FC4" w:rsidRDefault="005C6FC4" w:rsidP="005C6FC4">
      <w:pPr>
        <w:spacing w:after="120"/>
        <w:rPr>
          <w:szCs w:val="24"/>
          <w:lang w:val="pt-BR"/>
        </w:rPr>
      </w:pPr>
      <w:r w:rsidRPr="005C6FC4">
        <w:rPr>
          <w:szCs w:val="24"/>
          <w:lang w:val="pt-BR"/>
        </w:rPr>
        <w:lastRenderedPageBreak/>
        <w:t xml:space="preserve">PNUD; IPEA; FJP. </w:t>
      </w:r>
      <w:r w:rsidRPr="004409EA">
        <w:rPr>
          <w:b/>
          <w:bCs/>
          <w:szCs w:val="24"/>
          <w:lang w:val="pt-BR"/>
        </w:rPr>
        <w:t>Atlas do Desenvolvimento Humano nas Regiões Metropolitanas Brasileiras.</w:t>
      </w:r>
      <w:r w:rsidRPr="005C6FC4">
        <w:rPr>
          <w:szCs w:val="24"/>
          <w:lang w:val="pt-BR"/>
        </w:rPr>
        <w:t xml:space="preserve"> : AtlasBR, 2014. </w:t>
      </w:r>
    </w:p>
    <w:p w14:paraId="1B0F940E" w14:textId="45603CB5" w:rsidR="005C6FC4" w:rsidRPr="005C6FC4" w:rsidRDefault="005C6FC4" w:rsidP="005C6FC4">
      <w:pPr>
        <w:spacing w:after="120"/>
        <w:rPr>
          <w:szCs w:val="24"/>
          <w:lang w:val="pt-BR"/>
        </w:rPr>
      </w:pPr>
      <w:r w:rsidRPr="005C6FC4">
        <w:rPr>
          <w:szCs w:val="24"/>
          <w:lang w:val="pt-BR"/>
        </w:rPr>
        <w:t xml:space="preserve">RIZARDI, Bruno; METELLO, Daniela. </w:t>
      </w:r>
      <w:r w:rsidRPr="004409EA">
        <w:rPr>
          <w:b/>
          <w:bCs/>
          <w:szCs w:val="24"/>
          <w:lang w:val="pt-BR"/>
        </w:rPr>
        <w:t>Design sistêmico: abraçando a complexidade no setor público.</w:t>
      </w:r>
      <w:r w:rsidRPr="005C6FC4">
        <w:rPr>
          <w:szCs w:val="24"/>
          <w:lang w:val="pt-BR"/>
        </w:rPr>
        <w:t xml:space="preserve"> Brasil: Escola Nacional de Administração Pública (Enap), 2022. Disponível em: https://repositorio.enap.gov.br/bitstream/1/7204/1/gnova_design_sistemico.pdf. </w:t>
      </w:r>
      <w:r w:rsidR="00B34B28" w:rsidRPr="005C6FC4">
        <w:rPr>
          <w:szCs w:val="24"/>
          <w:lang w:val="pt-BR"/>
        </w:rPr>
        <w:t xml:space="preserve">Acesso em: </w:t>
      </w:r>
      <w:r w:rsidR="00B34B28">
        <w:rPr>
          <w:szCs w:val="24"/>
          <w:lang w:val="pt-BR"/>
        </w:rPr>
        <w:t>20</w:t>
      </w:r>
      <w:r w:rsidR="00B34B28" w:rsidRPr="005C6FC4">
        <w:rPr>
          <w:szCs w:val="24"/>
          <w:lang w:val="pt-BR"/>
        </w:rPr>
        <w:t>/03/2025.</w:t>
      </w:r>
    </w:p>
    <w:p w14:paraId="3FAF9D99" w14:textId="49B41A11" w:rsidR="005C6FC4" w:rsidRPr="005C6FC4" w:rsidRDefault="005C6FC4" w:rsidP="005C6FC4">
      <w:pPr>
        <w:spacing w:after="120"/>
        <w:rPr>
          <w:szCs w:val="24"/>
          <w:lang w:val="pt-BR"/>
        </w:rPr>
      </w:pPr>
      <w:r w:rsidRPr="005C6FC4">
        <w:rPr>
          <w:szCs w:val="24"/>
          <w:lang w:val="pt-BR"/>
        </w:rPr>
        <w:t xml:space="preserve">RIZARDI, Bruno; VICENTE, Tomaz. </w:t>
      </w:r>
      <w:r w:rsidRPr="004409EA">
        <w:rPr>
          <w:b/>
          <w:bCs/>
          <w:szCs w:val="24"/>
          <w:lang w:val="pt-BR"/>
        </w:rPr>
        <w:t>Design ágil para inovação social e desenvolvimento.</w:t>
      </w:r>
      <w:r w:rsidRPr="005C6FC4">
        <w:rPr>
          <w:szCs w:val="24"/>
          <w:lang w:val="pt-BR"/>
        </w:rPr>
        <w:t xml:space="preserve"> Brasília, DF: Programa das Nações Unidas para o Desenvolvimento (PNUD), 2020. Disponível em: https://repositorio.enap.gov.br/bitstream/1/5647/1/Design Ágil para Inovação Social e Desenvolvimento_PNUD e ENAP_Completo.pdf. </w:t>
      </w:r>
      <w:r w:rsidR="00B34B28" w:rsidRPr="005C6FC4">
        <w:rPr>
          <w:szCs w:val="24"/>
          <w:lang w:val="pt-BR"/>
        </w:rPr>
        <w:t xml:space="preserve">Acesso em: </w:t>
      </w:r>
      <w:r w:rsidR="00B34B28">
        <w:rPr>
          <w:szCs w:val="24"/>
          <w:lang w:val="pt-BR"/>
        </w:rPr>
        <w:t>15</w:t>
      </w:r>
      <w:r w:rsidR="00B34B28" w:rsidRPr="005C6FC4">
        <w:rPr>
          <w:szCs w:val="24"/>
          <w:lang w:val="pt-BR"/>
        </w:rPr>
        <w:t>/03/2025.</w:t>
      </w:r>
    </w:p>
    <w:p w14:paraId="4F3DDF7B" w14:textId="02589899" w:rsidR="005C6FC4" w:rsidRPr="008D79F7" w:rsidRDefault="005C6FC4" w:rsidP="005C6FC4">
      <w:pPr>
        <w:spacing w:after="120"/>
        <w:rPr>
          <w:szCs w:val="24"/>
        </w:rPr>
      </w:pPr>
      <w:r w:rsidRPr="005C6FC4">
        <w:rPr>
          <w:szCs w:val="24"/>
          <w:lang w:val="pt-BR"/>
        </w:rPr>
        <w:t xml:space="preserve">RODRIGUES, Maria Adriana Torqueti; SOARES, Stela Almeida; BISCARO, Adriana de Fátima Vilela. </w:t>
      </w:r>
      <w:r w:rsidRPr="004409EA">
        <w:rPr>
          <w:b/>
          <w:bCs/>
          <w:szCs w:val="24"/>
          <w:lang w:val="pt-BR"/>
        </w:rPr>
        <w:t>AGRICULTURA URBANA, SOCIAL, SUSTENTÁVEL E INTERDISCIPLINAR: EXPERIÊNCIA PEDAGÓGICA EM UMA ESCOLA ESTADUAL DE AMAMBAI-MS.</w:t>
      </w:r>
      <w:r w:rsidRPr="005C6FC4">
        <w:rPr>
          <w:szCs w:val="24"/>
          <w:lang w:val="pt-BR"/>
        </w:rPr>
        <w:t xml:space="preserve"> ANAIS DO SEMINÁRIO FORMAÇÃO DOCENTE: INTERSECÇÃO ENTRE UNIVERSIDADE E ESCOLA,</w:t>
      </w:r>
      <w:r w:rsidR="00B34B28">
        <w:rPr>
          <w:szCs w:val="24"/>
          <w:lang w:val="pt-BR"/>
        </w:rPr>
        <w:t xml:space="preserve"> </w:t>
      </w:r>
      <w:r w:rsidRPr="005C6FC4">
        <w:rPr>
          <w:szCs w:val="24"/>
          <w:lang w:val="pt-BR"/>
        </w:rPr>
        <w:t xml:space="preserve">v. 3, n. 3 SE-Eixo 8. Relatos de Experiencias, p. 1005–1019, 2019. Disponível em: https://anaisonline.uems.br/index.php/seminarioformacaodocente/article/view/5685. </w:t>
      </w:r>
      <w:r w:rsidR="00B34B28" w:rsidRPr="008D79F7">
        <w:rPr>
          <w:szCs w:val="24"/>
        </w:rPr>
        <w:t>Acesso em: 09/03/2025.</w:t>
      </w:r>
    </w:p>
    <w:p w14:paraId="13B356EA" w14:textId="15DE2B2F" w:rsidR="005C6FC4" w:rsidRPr="005C6FC4" w:rsidRDefault="005C6FC4" w:rsidP="005C6FC4">
      <w:pPr>
        <w:spacing w:after="120"/>
        <w:rPr>
          <w:szCs w:val="24"/>
          <w:lang w:val="pt-BR"/>
        </w:rPr>
      </w:pPr>
      <w:r w:rsidRPr="005C6FC4">
        <w:rPr>
          <w:szCs w:val="24"/>
        </w:rPr>
        <w:t xml:space="preserve">SANSA, Manel; BADREDDINE, Ahmed; ROMDHANE, Taieb Ben. </w:t>
      </w:r>
      <w:r w:rsidRPr="004409EA">
        <w:rPr>
          <w:b/>
          <w:bCs/>
          <w:szCs w:val="24"/>
        </w:rPr>
        <w:t>Chapter 18 - Sustainable design based on LCA and operations management methods:SWOT, PESTEL, and 7S.</w:t>
      </w:r>
      <w:r w:rsidRPr="005C6FC4">
        <w:rPr>
          <w:szCs w:val="24"/>
        </w:rPr>
        <w:t xml:space="preserve"> In: REN, Jingzheng B T - Methods in Sustainability Science (org.). </w:t>
      </w:r>
      <w:r w:rsidRPr="00B34B28">
        <w:rPr>
          <w:szCs w:val="24"/>
        </w:rPr>
        <w:t xml:space="preserve">: Elsevier, 2021. p. 345–364. </w:t>
      </w:r>
      <w:r w:rsidRPr="005C6FC4">
        <w:rPr>
          <w:szCs w:val="24"/>
          <w:lang w:val="pt-BR"/>
        </w:rPr>
        <w:t xml:space="preserve">Disponível em: https://www.sciencedirect.com/science/article/pii/B9780128239872000192. </w:t>
      </w:r>
      <w:r w:rsidR="00B34B28" w:rsidRPr="005C6FC4">
        <w:rPr>
          <w:szCs w:val="24"/>
          <w:lang w:val="pt-BR"/>
        </w:rPr>
        <w:t xml:space="preserve">Acesso em: </w:t>
      </w:r>
      <w:r w:rsidR="00B34B28">
        <w:rPr>
          <w:szCs w:val="24"/>
          <w:lang w:val="pt-BR"/>
        </w:rPr>
        <w:t>20</w:t>
      </w:r>
      <w:r w:rsidR="00B34B28" w:rsidRPr="005C6FC4">
        <w:rPr>
          <w:szCs w:val="24"/>
          <w:lang w:val="pt-BR"/>
        </w:rPr>
        <w:t>/03/2025.</w:t>
      </w:r>
    </w:p>
    <w:p w14:paraId="621A11B1" w14:textId="6BCF8E96" w:rsidR="005C6FC4" w:rsidRPr="005C6FC4" w:rsidRDefault="005C6FC4" w:rsidP="005C6FC4">
      <w:pPr>
        <w:spacing w:after="120"/>
        <w:rPr>
          <w:szCs w:val="24"/>
          <w:lang w:val="pt-BR"/>
        </w:rPr>
      </w:pPr>
      <w:r w:rsidRPr="005C6FC4">
        <w:rPr>
          <w:szCs w:val="24"/>
          <w:lang w:val="pt-BR"/>
        </w:rPr>
        <w:t xml:space="preserve">SILVA, Enid Rocha Andrade da Coordenadora. </w:t>
      </w:r>
      <w:r w:rsidRPr="004409EA">
        <w:rPr>
          <w:b/>
          <w:bCs/>
          <w:szCs w:val="24"/>
          <w:lang w:val="pt-BR"/>
        </w:rPr>
        <w:t>Agenda 2030: ODS-Metas nacionais dos objetivos de desenvolvimento sustentável.</w:t>
      </w:r>
      <w:r w:rsidR="00B34B28">
        <w:rPr>
          <w:b/>
          <w:bCs/>
          <w:szCs w:val="24"/>
          <w:lang w:val="pt-BR"/>
        </w:rPr>
        <w:t xml:space="preserve"> </w:t>
      </w:r>
      <w:r w:rsidRPr="005C6FC4">
        <w:rPr>
          <w:szCs w:val="24"/>
          <w:lang w:val="pt-BR"/>
        </w:rPr>
        <w:t xml:space="preserve">2018. Disponível em: https://repositorio.ipea.gov.br/handle/11058/8855. </w:t>
      </w:r>
      <w:r w:rsidR="00B34B28" w:rsidRPr="005C6FC4">
        <w:rPr>
          <w:szCs w:val="24"/>
          <w:lang w:val="pt-BR"/>
        </w:rPr>
        <w:t>Acesso em: 09/03/2025.</w:t>
      </w:r>
    </w:p>
    <w:p w14:paraId="1D25A678" w14:textId="373FD866" w:rsidR="005C6FC4" w:rsidRPr="005C6FC4" w:rsidRDefault="005C6FC4" w:rsidP="005C6FC4">
      <w:pPr>
        <w:spacing w:after="120"/>
        <w:rPr>
          <w:szCs w:val="24"/>
          <w:lang w:val="pt-BR"/>
        </w:rPr>
      </w:pPr>
      <w:r w:rsidRPr="005C6FC4">
        <w:rPr>
          <w:szCs w:val="24"/>
          <w:lang w:val="pt-BR"/>
        </w:rPr>
        <w:t xml:space="preserve">SILVA, Anna Lúcia dos Santos Vieira e et al. </w:t>
      </w:r>
      <w:r w:rsidRPr="004409EA">
        <w:rPr>
          <w:b/>
          <w:bCs/>
          <w:szCs w:val="24"/>
          <w:lang w:val="pt-BR"/>
        </w:rPr>
        <w:t>CATÁLOGO COMO DISPOSITIVO ESTRATÉGICO DE DESIGN SOCIAL: PROCESSO COLABORATIVO COM A COMUNIDADE ARTESÃ DE MOITA REDONDA.</w:t>
      </w:r>
      <w:r w:rsidRPr="005C6FC4">
        <w:rPr>
          <w:szCs w:val="24"/>
          <w:lang w:val="pt-BR"/>
        </w:rPr>
        <w:t xml:space="preserve"> Colóquio de pesquisa em design e arte: arte, design, (re)invenção política e transformação social.,</w:t>
      </w:r>
      <w:r w:rsidR="00B34B28">
        <w:rPr>
          <w:szCs w:val="24"/>
          <w:lang w:val="pt-BR"/>
        </w:rPr>
        <w:t xml:space="preserve"> </w:t>
      </w:r>
      <w:r w:rsidRPr="005C6FC4">
        <w:rPr>
          <w:szCs w:val="24"/>
          <w:lang w:val="pt-BR"/>
        </w:rPr>
        <w:t xml:space="preserve">2023. Disponível em: https//www.even3.com.br/anais/iv-coloquio-de-pesquisa-em-design-e-arte/706669-CATALOGO-COMO-DISPOSITIVO-ESTRATEGICO-DE-DESIGN-SOCIAL--PROCESSO-COLABORATIVO-COM-A-COMUNIDADE-ARTESA-DE-MOITA-RE. Acesso em: </w:t>
      </w:r>
      <w:r w:rsidR="00B34B28">
        <w:rPr>
          <w:szCs w:val="24"/>
          <w:lang w:val="pt-BR"/>
        </w:rPr>
        <w:t>15</w:t>
      </w:r>
      <w:r w:rsidRPr="005C6FC4">
        <w:rPr>
          <w:szCs w:val="24"/>
          <w:lang w:val="pt-BR"/>
        </w:rPr>
        <w:t xml:space="preserve">/03/2025. </w:t>
      </w:r>
    </w:p>
    <w:p w14:paraId="4870040A" w14:textId="1A1FC821" w:rsidR="005C6FC4" w:rsidRPr="005C6FC4" w:rsidRDefault="005C6FC4" w:rsidP="005C6FC4">
      <w:pPr>
        <w:spacing w:after="120"/>
        <w:rPr>
          <w:szCs w:val="24"/>
          <w:lang w:val="pt-BR"/>
        </w:rPr>
      </w:pPr>
      <w:r w:rsidRPr="005C6FC4">
        <w:rPr>
          <w:szCs w:val="24"/>
          <w:lang w:val="pt-BR"/>
        </w:rPr>
        <w:t xml:space="preserve">SOUZA, Táisse Marcos de; COELHO, Reinaldo de Almeida; SILVEIRA, Icleia. </w:t>
      </w:r>
      <w:r w:rsidRPr="004409EA">
        <w:rPr>
          <w:b/>
          <w:bCs/>
          <w:szCs w:val="24"/>
          <w:lang w:val="pt-BR"/>
        </w:rPr>
        <w:t>DESIGN PARA A SUSTENTABILIDADE: as contribuições do desenvolvimento sustentável e do pensamento sistêmico.</w:t>
      </w:r>
      <w:r w:rsidRPr="005C6FC4">
        <w:rPr>
          <w:szCs w:val="24"/>
          <w:lang w:val="pt-BR"/>
        </w:rPr>
        <w:t xml:space="preserve"> PPG Design Caderno Científico,</w:t>
      </w:r>
      <w:r w:rsidR="00B34B28">
        <w:rPr>
          <w:szCs w:val="24"/>
          <w:lang w:val="pt-BR"/>
        </w:rPr>
        <w:t xml:space="preserve"> </w:t>
      </w:r>
      <w:r w:rsidRPr="005C6FC4">
        <w:rPr>
          <w:szCs w:val="24"/>
          <w:lang w:val="pt-BR"/>
        </w:rPr>
        <w:t xml:space="preserve">2024. </w:t>
      </w:r>
    </w:p>
    <w:p w14:paraId="0C57C130" w14:textId="3F13D665" w:rsidR="005C6FC4" w:rsidRPr="005C6FC4" w:rsidRDefault="005C6FC4" w:rsidP="005C6FC4">
      <w:pPr>
        <w:spacing w:after="120"/>
        <w:rPr>
          <w:szCs w:val="24"/>
          <w:lang w:val="pt-BR"/>
        </w:rPr>
      </w:pPr>
      <w:r w:rsidRPr="005C6FC4">
        <w:rPr>
          <w:szCs w:val="24"/>
          <w:lang w:val="pt-BR"/>
        </w:rPr>
        <w:t xml:space="preserve">VEZZOLI, Carlo. </w:t>
      </w:r>
      <w:r w:rsidRPr="004409EA">
        <w:rPr>
          <w:b/>
          <w:bCs/>
          <w:szCs w:val="24"/>
          <w:lang w:val="pt-BR"/>
        </w:rPr>
        <w:t>Design para a sustentabilidade ambiental: O design do ciclo de vida dos produtos.</w:t>
      </w:r>
      <w:r w:rsidR="00511CDC">
        <w:rPr>
          <w:szCs w:val="24"/>
          <w:lang w:val="pt-BR"/>
        </w:rPr>
        <w:t xml:space="preserve"> </w:t>
      </w:r>
      <w:r w:rsidRPr="005C6FC4">
        <w:rPr>
          <w:szCs w:val="24"/>
          <w:lang w:val="pt-BR"/>
        </w:rPr>
        <w:t xml:space="preserve">Editora Blucher, 2023. </w:t>
      </w:r>
    </w:p>
    <w:p w14:paraId="12175305" w14:textId="0678DF16" w:rsidR="0030246F" w:rsidRPr="00B14B2B" w:rsidRDefault="005C6FC4" w:rsidP="00E97ED4">
      <w:pPr>
        <w:spacing w:after="120"/>
        <w:rPr>
          <w:szCs w:val="24"/>
          <w:lang w:val="pt-BR"/>
        </w:rPr>
      </w:pPr>
      <w:r w:rsidRPr="005C6FC4">
        <w:rPr>
          <w:szCs w:val="24"/>
          <w:lang w:val="pt-BR"/>
        </w:rPr>
        <w:t xml:space="preserve">VEZZOLI, Carlo et al. </w:t>
      </w:r>
      <w:r w:rsidRPr="004409EA">
        <w:rPr>
          <w:b/>
          <w:bCs/>
          <w:szCs w:val="24"/>
          <w:lang w:val="pt-BR"/>
        </w:rPr>
        <w:t>Sistema produto + serviço sustentável: fundamentos.</w:t>
      </w:r>
      <w:r w:rsidRPr="005C6FC4">
        <w:rPr>
          <w:szCs w:val="24"/>
          <w:lang w:val="pt-BR"/>
        </w:rPr>
        <w:t xml:space="preserve"> Curitiba, PR, Brasil: Insight, 2018-. ISSN 8562241407.</w:t>
      </w:r>
    </w:p>
    <w:sectPr w:rsidR="0030246F" w:rsidRPr="00B14B2B" w:rsidSect="00C95E7E">
      <w:headerReference w:type="default" r:id="rId17"/>
      <w:footerReference w:type="even" r:id="rId18"/>
      <w:footerReference w:type="default" r:id="rId19"/>
      <w:footerReference w:type="first" r:id="rId20"/>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B0B2" w14:textId="77777777" w:rsidR="00D151E4" w:rsidRDefault="00D151E4">
      <w:r>
        <w:separator/>
      </w:r>
    </w:p>
  </w:endnote>
  <w:endnote w:type="continuationSeparator" w:id="0">
    <w:p w14:paraId="75B3544F" w14:textId="77777777" w:rsidR="00D151E4" w:rsidRDefault="00D1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5594C" w14:textId="77777777" w:rsidR="00D151E4" w:rsidRDefault="00D151E4">
      <w:bookmarkStart w:id="0" w:name="_Hlk524516655"/>
      <w:bookmarkEnd w:id="0"/>
      <w:r>
        <w:separator/>
      </w:r>
    </w:p>
  </w:footnote>
  <w:footnote w:type="continuationSeparator" w:id="0">
    <w:p w14:paraId="56C3C27F" w14:textId="77777777" w:rsidR="00D151E4" w:rsidRDefault="00D1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A7F28FDC"/>
    <w:lvl w:ilvl="0" w:tplc="7F4C0BBE">
      <w:start w:val="1"/>
      <w:numFmt w:val="decimal"/>
      <w:pStyle w:val="Ttulo1"/>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5898224">
    <w:abstractNumId w:val="4"/>
  </w:num>
  <w:num w:numId="2" w16cid:durableId="232395776">
    <w:abstractNumId w:val="6"/>
  </w:num>
  <w:num w:numId="3" w16cid:durableId="650790675">
    <w:abstractNumId w:val="9"/>
  </w:num>
  <w:num w:numId="4" w16cid:durableId="289480522">
    <w:abstractNumId w:val="2"/>
  </w:num>
  <w:num w:numId="5" w16cid:durableId="8335698">
    <w:abstractNumId w:val="3"/>
  </w:num>
  <w:num w:numId="6" w16cid:durableId="346907615">
    <w:abstractNumId w:val="5"/>
  </w:num>
  <w:num w:numId="7" w16cid:durableId="2030639022">
    <w:abstractNumId w:val="8"/>
  </w:num>
  <w:num w:numId="8" w16cid:durableId="716046374">
    <w:abstractNumId w:val="11"/>
  </w:num>
  <w:num w:numId="9" w16cid:durableId="953364942">
    <w:abstractNumId w:val="1"/>
  </w:num>
  <w:num w:numId="10" w16cid:durableId="1201670920">
    <w:abstractNumId w:val="0"/>
  </w:num>
  <w:num w:numId="11" w16cid:durableId="1305811696">
    <w:abstractNumId w:val="7"/>
  </w:num>
  <w:num w:numId="12" w16cid:durableId="183448359">
    <w:abstractNumId w:val="10"/>
  </w:num>
  <w:num w:numId="13" w16cid:durableId="781875204">
    <w:abstractNumId w:val="3"/>
    <w:lvlOverride w:ilvl="0">
      <w:startOverride w:val="1"/>
    </w:lvlOverride>
  </w:num>
  <w:num w:numId="14" w16cid:durableId="2000574032">
    <w:abstractNumId w:val="3"/>
  </w:num>
  <w:num w:numId="15" w16cid:durableId="1299606469">
    <w:abstractNumId w:val="3"/>
  </w:num>
  <w:num w:numId="16" w16cid:durableId="208809112">
    <w:abstractNumId w:val="3"/>
  </w:num>
  <w:num w:numId="17" w16cid:durableId="265699950">
    <w:abstractNumId w:val="3"/>
  </w:num>
  <w:num w:numId="18" w16cid:durableId="555968660">
    <w:abstractNumId w:val="3"/>
    <w:lvlOverride w:ilvl="0">
      <w:startOverride w:val="1"/>
    </w:lvlOverride>
  </w:num>
  <w:num w:numId="19" w16cid:durableId="294336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176C"/>
    <w:rsid w:val="00022460"/>
    <w:rsid w:val="00022C86"/>
    <w:rsid w:val="00023595"/>
    <w:rsid w:val="00024289"/>
    <w:rsid w:val="00026F91"/>
    <w:rsid w:val="000275EB"/>
    <w:rsid w:val="000354D1"/>
    <w:rsid w:val="00041AB9"/>
    <w:rsid w:val="000465E8"/>
    <w:rsid w:val="00046C2A"/>
    <w:rsid w:val="000535E6"/>
    <w:rsid w:val="00054581"/>
    <w:rsid w:val="00057516"/>
    <w:rsid w:val="0007099C"/>
    <w:rsid w:val="000711EF"/>
    <w:rsid w:val="00074E36"/>
    <w:rsid w:val="00084121"/>
    <w:rsid w:val="00085E6A"/>
    <w:rsid w:val="00087403"/>
    <w:rsid w:val="00087EB3"/>
    <w:rsid w:val="000932A2"/>
    <w:rsid w:val="00094DEA"/>
    <w:rsid w:val="00095DF7"/>
    <w:rsid w:val="000A0634"/>
    <w:rsid w:val="000A7CE9"/>
    <w:rsid w:val="000B409B"/>
    <w:rsid w:val="000B53D4"/>
    <w:rsid w:val="000C1D08"/>
    <w:rsid w:val="000D1C5D"/>
    <w:rsid w:val="000D60A4"/>
    <w:rsid w:val="000D7E71"/>
    <w:rsid w:val="000E35FE"/>
    <w:rsid w:val="000E65E9"/>
    <w:rsid w:val="000F5978"/>
    <w:rsid w:val="000F5CC4"/>
    <w:rsid w:val="001027A9"/>
    <w:rsid w:val="00111C28"/>
    <w:rsid w:val="001121E5"/>
    <w:rsid w:val="00123B81"/>
    <w:rsid w:val="00124947"/>
    <w:rsid w:val="001319A4"/>
    <w:rsid w:val="001363D3"/>
    <w:rsid w:val="00137DAE"/>
    <w:rsid w:val="00141364"/>
    <w:rsid w:val="00145F10"/>
    <w:rsid w:val="001464DE"/>
    <w:rsid w:val="001501C9"/>
    <w:rsid w:val="00150A7B"/>
    <w:rsid w:val="0015121C"/>
    <w:rsid w:val="00152FAD"/>
    <w:rsid w:val="00154F6A"/>
    <w:rsid w:val="00156B94"/>
    <w:rsid w:val="00157CE6"/>
    <w:rsid w:val="0016002D"/>
    <w:rsid w:val="001632CD"/>
    <w:rsid w:val="00166961"/>
    <w:rsid w:val="00167D4E"/>
    <w:rsid w:val="00170328"/>
    <w:rsid w:val="00173361"/>
    <w:rsid w:val="00174DB1"/>
    <w:rsid w:val="00187695"/>
    <w:rsid w:val="00195A9B"/>
    <w:rsid w:val="001A02AA"/>
    <w:rsid w:val="001A141A"/>
    <w:rsid w:val="001A619C"/>
    <w:rsid w:val="001A6C40"/>
    <w:rsid w:val="001B1B25"/>
    <w:rsid w:val="001B3E3E"/>
    <w:rsid w:val="001B41C2"/>
    <w:rsid w:val="001C0994"/>
    <w:rsid w:val="001C1ECB"/>
    <w:rsid w:val="001C4D03"/>
    <w:rsid w:val="001D07BE"/>
    <w:rsid w:val="001E57A8"/>
    <w:rsid w:val="001F09D8"/>
    <w:rsid w:val="001F15C2"/>
    <w:rsid w:val="001F3BB4"/>
    <w:rsid w:val="001F4D1D"/>
    <w:rsid w:val="00201C0B"/>
    <w:rsid w:val="00207EAE"/>
    <w:rsid w:val="002156E9"/>
    <w:rsid w:val="0023063E"/>
    <w:rsid w:val="002309C5"/>
    <w:rsid w:val="00242B23"/>
    <w:rsid w:val="00251B8B"/>
    <w:rsid w:val="00255E26"/>
    <w:rsid w:val="00256808"/>
    <w:rsid w:val="00266710"/>
    <w:rsid w:val="00276E65"/>
    <w:rsid w:val="00285A21"/>
    <w:rsid w:val="0029220F"/>
    <w:rsid w:val="002958D4"/>
    <w:rsid w:val="002A0289"/>
    <w:rsid w:val="002A3CB7"/>
    <w:rsid w:val="002A4463"/>
    <w:rsid w:val="002A64FD"/>
    <w:rsid w:val="002A70ED"/>
    <w:rsid w:val="002A7C0D"/>
    <w:rsid w:val="002B1B96"/>
    <w:rsid w:val="002B2FA4"/>
    <w:rsid w:val="002B630B"/>
    <w:rsid w:val="002B7395"/>
    <w:rsid w:val="002C35B5"/>
    <w:rsid w:val="002D2F27"/>
    <w:rsid w:val="002D31EF"/>
    <w:rsid w:val="002D5FAF"/>
    <w:rsid w:val="002E0F40"/>
    <w:rsid w:val="002E55CE"/>
    <w:rsid w:val="002F0E3F"/>
    <w:rsid w:val="002F266B"/>
    <w:rsid w:val="002F457F"/>
    <w:rsid w:val="002F5296"/>
    <w:rsid w:val="002F6230"/>
    <w:rsid w:val="0030246F"/>
    <w:rsid w:val="003024D1"/>
    <w:rsid w:val="00303FE4"/>
    <w:rsid w:val="0030425A"/>
    <w:rsid w:val="00304794"/>
    <w:rsid w:val="00304993"/>
    <w:rsid w:val="0032106D"/>
    <w:rsid w:val="00321B8F"/>
    <w:rsid w:val="00321E9E"/>
    <w:rsid w:val="0033475A"/>
    <w:rsid w:val="00334C11"/>
    <w:rsid w:val="00337E50"/>
    <w:rsid w:val="003420E5"/>
    <w:rsid w:val="00342D36"/>
    <w:rsid w:val="0034448E"/>
    <w:rsid w:val="003455A9"/>
    <w:rsid w:val="00345C9B"/>
    <w:rsid w:val="0035152E"/>
    <w:rsid w:val="003550B8"/>
    <w:rsid w:val="00356CD1"/>
    <w:rsid w:val="00366204"/>
    <w:rsid w:val="003703E4"/>
    <w:rsid w:val="00371DFA"/>
    <w:rsid w:val="00373919"/>
    <w:rsid w:val="00375F35"/>
    <w:rsid w:val="00376B0A"/>
    <w:rsid w:val="00376B63"/>
    <w:rsid w:val="0038005D"/>
    <w:rsid w:val="00384F40"/>
    <w:rsid w:val="00395B75"/>
    <w:rsid w:val="003A466C"/>
    <w:rsid w:val="003A7C9C"/>
    <w:rsid w:val="003C2C5E"/>
    <w:rsid w:val="003C3AB2"/>
    <w:rsid w:val="003C7A9D"/>
    <w:rsid w:val="003D272F"/>
    <w:rsid w:val="003D53BC"/>
    <w:rsid w:val="003D7902"/>
    <w:rsid w:val="003E33D7"/>
    <w:rsid w:val="003E42AE"/>
    <w:rsid w:val="003E6576"/>
    <w:rsid w:val="0040305B"/>
    <w:rsid w:val="004146A8"/>
    <w:rsid w:val="004245F7"/>
    <w:rsid w:val="00426C18"/>
    <w:rsid w:val="004409EA"/>
    <w:rsid w:val="00450040"/>
    <w:rsid w:val="00461BFF"/>
    <w:rsid w:val="00461CAB"/>
    <w:rsid w:val="0046578F"/>
    <w:rsid w:val="00467F4D"/>
    <w:rsid w:val="004737C6"/>
    <w:rsid w:val="0048535C"/>
    <w:rsid w:val="004871A4"/>
    <w:rsid w:val="0048781A"/>
    <w:rsid w:val="0049479C"/>
    <w:rsid w:val="004A53F6"/>
    <w:rsid w:val="004A5DDB"/>
    <w:rsid w:val="004A6450"/>
    <w:rsid w:val="004A6B7A"/>
    <w:rsid w:val="004B11C3"/>
    <w:rsid w:val="004B3FDF"/>
    <w:rsid w:val="004B6535"/>
    <w:rsid w:val="004B7146"/>
    <w:rsid w:val="004C4529"/>
    <w:rsid w:val="004C7440"/>
    <w:rsid w:val="004D2749"/>
    <w:rsid w:val="004D7EBA"/>
    <w:rsid w:val="004D7FB8"/>
    <w:rsid w:val="004E2C7A"/>
    <w:rsid w:val="004E3765"/>
    <w:rsid w:val="004E3CEF"/>
    <w:rsid w:val="004E7D4E"/>
    <w:rsid w:val="004F74BE"/>
    <w:rsid w:val="00505B48"/>
    <w:rsid w:val="00511CDC"/>
    <w:rsid w:val="00533E0F"/>
    <w:rsid w:val="005360D9"/>
    <w:rsid w:val="0054452C"/>
    <w:rsid w:val="005544F7"/>
    <w:rsid w:val="00555C65"/>
    <w:rsid w:val="00556097"/>
    <w:rsid w:val="0055714B"/>
    <w:rsid w:val="005627F8"/>
    <w:rsid w:val="00562A47"/>
    <w:rsid w:val="0056560D"/>
    <w:rsid w:val="005676A5"/>
    <w:rsid w:val="00573743"/>
    <w:rsid w:val="00575335"/>
    <w:rsid w:val="00576E8A"/>
    <w:rsid w:val="00580435"/>
    <w:rsid w:val="00583C1B"/>
    <w:rsid w:val="0058453D"/>
    <w:rsid w:val="00586355"/>
    <w:rsid w:val="00591168"/>
    <w:rsid w:val="005B099A"/>
    <w:rsid w:val="005B3F58"/>
    <w:rsid w:val="005B4172"/>
    <w:rsid w:val="005B795E"/>
    <w:rsid w:val="005C6FC4"/>
    <w:rsid w:val="005D0B9A"/>
    <w:rsid w:val="005D3B45"/>
    <w:rsid w:val="005D5236"/>
    <w:rsid w:val="005E4971"/>
    <w:rsid w:val="005E53AA"/>
    <w:rsid w:val="005F6731"/>
    <w:rsid w:val="00604DCE"/>
    <w:rsid w:val="0061049C"/>
    <w:rsid w:val="0061108B"/>
    <w:rsid w:val="00614C30"/>
    <w:rsid w:val="00630B1A"/>
    <w:rsid w:val="006321C7"/>
    <w:rsid w:val="00632F8F"/>
    <w:rsid w:val="00650CDB"/>
    <w:rsid w:val="00655F57"/>
    <w:rsid w:val="006652EE"/>
    <w:rsid w:val="006654DD"/>
    <w:rsid w:val="00666B56"/>
    <w:rsid w:val="006726F2"/>
    <w:rsid w:val="00674A78"/>
    <w:rsid w:val="00682F4A"/>
    <w:rsid w:val="00684958"/>
    <w:rsid w:val="00694B6A"/>
    <w:rsid w:val="00696034"/>
    <w:rsid w:val="006A04BE"/>
    <w:rsid w:val="006A141B"/>
    <w:rsid w:val="006A6CEF"/>
    <w:rsid w:val="006B1016"/>
    <w:rsid w:val="006B150E"/>
    <w:rsid w:val="006D00BB"/>
    <w:rsid w:val="006D760B"/>
    <w:rsid w:val="006E39EE"/>
    <w:rsid w:val="006E5204"/>
    <w:rsid w:val="006E6696"/>
    <w:rsid w:val="006F7853"/>
    <w:rsid w:val="0070679B"/>
    <w:rsid w:val="00724621"/>
    <w:rsid w:val="00726E56"/>
    <w:rsid w:val="0073688A"/>
    <w:rsid w:val="00744CC9"/>
    <w:rsid w:val="00750318"/>
    <w:rsid w:val="00751F70"/>
    <w:rsid w:val="00753B8D"/>
    <w:rsid w:val="00754757"/>
    <w:rsid w:val="00755FC1"/>
    <w:rsid w:val="00757EAB"/>
    <w:rsid w:val="0076228A"/>
    <w:rsid w:val="007628A1"/>
    <w:rsid w:val="007635B3"/>
    <w:rsid w:val="007658BF"/>
    <w:rsid w:val="0076625F"/>
    <w:rsid w:val="00775F55"/>
    <w:rsid w:val="00777D35"/>
    <w:rsid w:val="0078001B"/>
    <w:rsid w:val="00780535"/>
    <w:rsid w:val="007824AC"/>
    <w:rsid w:val="007A21A2"/>
    <w:rsid w:val="007A236E"/>
    <w:rsid w:val="007A5FA8"/>
    <w:rsid w:val="007B09B1"/>
    <w:rsid w:val="007B3468"/>
    <w:rsid w:val="007B791F"/>
    <w:rsid w:val="007C087F"/>
    <w:rsid w:val="007C32C5"/>
    <w:rsid w:val="007C64D8"/>
    <w:rsid w:val="007D0F5F"/>
    <w:rsid w:val="007E0E40"/>
    <w:rsid w:val="007E21C0"/>
    <w:rsid w:val="007E381B"/>
    <w:rsid w:val="007E4730"/>
    <w:rsid w:val="007F4A6D"/>
    <w:rsid w:val="007F6A0B"/>
    <w:rsid w:val="00802A97"/>
    <w:rsid w:val="00805184"/>
    <w:rsid w:val="00812BDC"/>
    <w:rsid w:val="00827839"/>
    <w:rsid w:val="008339F5"/>
    <w:rsid w:val="00834AB2"/>
    <w:rsid w:val="0083691D"/>
    <w:rsid w:val="0085767F"/>
    <w:rsid w:val="00887753"/>
    <w:rsid w:val="00887FC9"/>
    <w:rsid w:val="00892EA4"/>
    <w:rsid w:val="0089390D"/>
    <w:rsid w:val="00895B23"/>
    <w:rsid w:val="00897F56"/>
    <w:rsid w:val="008B31BB"/>
    <w:rsid w:val="008D79F7"/>
    <w:rsid w:val="008E16C0"/>
    <w:rsid w:val="008E648D"/>
    <w:rsid w:val="008E79D6"/>
    <w:rsid w:val="008F4E9F"/>
    <w:rsid w:val="008F6CA2"/>
    <w:rsid w:val="009049B3"/>
    <w:rsid w:val="00905911"/>
    <w:rsid w:val="00922467"/>
    <w:rsid w:val="00922FC4"/>
    <w:rsid w:val="00923704"/>
    <w:rsid w:val="00924124"/>
    <w:rsid w:val="00933433"/>
    <w:rsid w:val="00936492"/>
    <w:rsid w:val="00936AB7"/>
    <w:rsid w:val="00940846"/>
    <w:rsid w:val="009470FB"/>
    <w:rsid w:val="009673E6"/>
    <w:rsid w:val="00970859"/>
    <w:rsid w:val="00970D9B"/>
    <w:rsid w:val="00972676"/>
    <w:rsid w:val="00972CF8"/>
    <w:rsid w:val="00974F0D"/>
    <w:rsid w:val="00982670"/>
    <w:rsid w:val="00983012"/>
    <w:rsid w:val="00985C2D"/>
    <w:rsid w:val="009901DD"/>
    <w:rsid w:val="00994C0F"/>
    <w:rsid w:val="009A30F2"/>
    <w:rsid w:val="009A3F66"/>
    <w:rsid w:val="009B1153"/>
    <w:rsid w:val="009B2EF9"/>
    <w:rsid w:val="009D232B"/>
    <w:rsid w:val="009E1C02"/>
    <w:rsid w:val="009E32B0"/>
    <w:rsid w:val="009E5129"/>
    <w:rsid w:val="009E6C4A"/>
    <w:rsid w:val="009F1B7B"/>
    <w:rsid w:val="009F2905"/>
    <w:rsid w:val="009F4B0D"/>
    <w:rsid w:val="009F6AF2"/>
    <w:rsid w:val="00A00800"/>
    <w:rsid w:val="00A01B71"/>
    <w:rsid w:val="00A038B4"/>
    <w:rsid w:val="00A056D4"/>
    <w:rsid w:val="00A16A2A"/>
    <w:rsid w:val="00A16C65"/>
    <w:rsid w:val="00A20A2F"/>
    <w:rsid w:val="00A2134F"/>
    <w:rsid w:val="00A2736F"/>
    <w:rsid w:val="00A31429"/>
    <w:rsid w:val="00A475A7"/>
    <w:rsid w:val="00A553CB"/>
    <w:rsid w:val="00A610B4"/>
    <w:rsid w:val="00A6184A"/>
    <w:rsid w:val="00A62326"/>
    <w:rsid w:val="00A628E3"/>
    <w:rsid w:val="00A6747E"/>
    <w:rsid w:val="00A676F4"/>
    <w:rsid w:val="00A70836"/>
    <w:rsid w:val="00A7156E"/>
    <w:rsid w:val="00A77C6A"/>
    <w:rsid w:val="00A77D24"/>
    <w:rsid w:val="00A81A17"/>
    <w:rsid w:val="00A838AC"/>
    <w:rsid w:val="00A869EC"/>
    <w:rsid w:val="00A9299A"/>
    <w:rsid w:val="00A92CB8"/>
    <w:rsid w:val="00A94282"/>
    <w:rsid w:val="00A9449D"/>
    <w:rsid w:val="00A94F5C"/>
    <w:rsid w:val="00AA36B5"/>
    <w:rsid w:val="00AA37F5"/>
    <w:rsid w:val="00AC2355"/>
    <w:rsid w:val="00AC2757"/>
    <w:rsid w:val="00AC6451"/>
    <w:rsid w:val="00AD0872"/>
    <w:rsid w:val="00AD3EAA"/>
    <w:rsid w:val="00AD61A3"/>
    <w:rsid w:val="00AE1881"/>
    <w:rsid w:val="00AE4CD3"/>
    <w:rsid w:val="00AF66F8"/>
    <w:rsid w:val="00B03026"/>
    <w:rsid w:val="00B04638"/>
    <w:rsid w:val="00B10BFE"/>
    <w:rsid w:val="00B11496"/>
    <w:rsid w:val="00B14B2B"/>
    <w:rsid w:val="00B14D7C"/>
    <w:rsid w:val="00B27B0F"/>
    <w:rsid w:val="00B34B28"/>
    <w:rsid w:val="00B36DB0"/>
    <w:rsid w:val="00B37EC6"/>
    <w:rsid w:val="00B40F1C"/>
    <w:rsid w:val="00B414BE"/>
    <w:rsid w:val="00B418BD"/>
    <w:rsid w:val="00B423BB"/>
    <w:rsid w:val="00B47683"/>
    <w:rsid w:val="00B55936"/>
    <w:rsid w:val="00B6020C"/>
    <w:rsid w:val="00B63A35"/>
    <w:rsid w:val="00B72855"/>
    <w:rsid w:val="00B745D0"/>
    <w:rsid w:val="00B763AC"/>
    <w:rsid w:val="00B81D99"/>
    <w:rsid w:val="00B87AB8"/>
    <w:rsid w:val="00B91CAE"/>
    <w:rsid w:val="00BA0EDD"/>
    <w:rsid w:val="00BA206D"/>
    <w:rsid w:val="00BA38FA"/>
    <w:rsid w:val="00BA6BEF"/>
    <w:rsid w:val="00BB11DF"/>
    <w:rsid w:val="00BB44A3"/>
    <w:rsid w:val="00BB6CF3"/>
    <w:rsid w:val="00BD0A77"/>
    <w:rsid w:val="00BD4CFD"/>
    <w:rsid w:val="00BE07E1"/>
    <w:rsid w:val="00BE083D"/>
    <w:rsid w:val="00BE24BB"/>
    <w:rsid w:val="00BE64A7"/>
    <w:rsid w:val="00BF0F76"/>
    <w:rsid w:val="00C03892"/>
    <w:rsid w:val="00C10C19"/>
    <w:rsid w:val="00C16760"/>
    <w:rsid w:val="00C17C16"/>
    <w:rsid w:val="00C20FB3"/>
    <w:rsid w:val="00C210B0"/>
    <w:rsid w:val="00C2131F"/>
    <w:rsid w:val="00C30786"/>
    <w:rsid w:val="00C41F4B"/>
    <w:rsid w:val="00C50923"/>
    <w:rsid w:val="00C56342"/>
    <w:rsid w:val="00C60714"/>
    <w:rsid w:val="00C60EB5"/>
    <w:rsid w:val="00C62B59"/>
    <w:rsid w:val="00C63DEF"/>
    <w:rsid w:val="00C71E5F"/>
    <w:rsid w:val="00C7327E"/>
    <w:rsid w:val="00C753EF"/>
    <w:rsid w:val="00C77308"/>
    <w:rsid w:val="00C81752"/>
    <w:rsid w:val="00C86D62"/>
    <w:rsid w:val="00C86F4E"/>
    <w:rsid w:val="00C93DCE"/>
    <w:rsid w:val="00C95E7E"/>
    <w:rsid w:val="00CA2E59"/>
    <w:rsid w:val="00CA361B"/>
    <w:rsid w:val="00CB0B06"/>
    <w:rsid w:val="00CB74EE"/>
    <w:rsid w:val="00CC2FF5"/>
    <w:rsid w:val="00CD3CC5"/>
    <w:rsid w:val="00CD790F"/>
    <w:rsid w:val="00CE76F9"/>
    <w:rsid w:val="00CF25BE"/>
    <w:rsid w:val="00CF7794"/>
    <w:rsid w:val="00D10C99"/>
    <w:rsid w:val="00D117A1"/>
    <w:rsid w:val="00D151E4"/>
    <w:rsid w:val="00D17099"/>
    <w:rsid w:val="00D2598F"/>
    <w:rsid w:val="00D324AD"/>
    <w:rsid w:val="00D32651"/>
    <w:rsid w:val="00D343C0"/>
    <w:rsid w:val="00D349A6"/>
    <w:rsid w:val="00D36177"/>
    <w:rsid w:val="00D44842"/>
    <w:rsid w:val="00D53417"/>
    <w:rsid w:val="00D81A20"/>
    <w:rsid w:val="00D82481"/>
    <w:rsid w:val="00D8734D"/>
    <w:rsid w:val="00D91C4E"/>
    <w:rsid w:val="00DA6F7D"/>
    <w:rsid w:val="00DA77A6"/>
    <w:rsid w:val="00DB668F"/>
    <w:rsid w:val="00DC3C3C"/>
    <w:rsid w:val="00DC77FC"/>
    <w:rsid w:val="00DD124B"/>
    <w:rsid w:val="00DE1749"/>
    <w:rsid w:val="00DE490F"/>
    <w:rsid w:val="00DE6B3F"/>
    <w:rsid w:val="00DF1010"/>
    <w:rsid w:val="00DF74B6"/>
    <w:rsid w:val="00E03B36"/>
    <w:rsid w:val="00E13B50"/>
    <w:rsid w:val="00E34205"/>
    <w:rsid w:val="00E46824"/>
    <w:rsid w:val="00E47830"/>
    <w:rsid w:val="00E51A35"/>
    <w:rsid w:val="00E61DE3"/>
    <w:rsid w:val="00E65D3B"/>
    <w:rsid w:val="00E7423F"/>
    <w:rsid w:val="00E76F53"/>
    <w:rsid w:val="00E80ECC"/>
    <w:rsid w:val="00E8108A"/>
    <w:rsid w:val="00E81239"/>
    <w:rsid w:val="00E850FD"/>
    <w:rsid w:val="00E86FE3"/>
    <w:rsid w:val="00E9271C"/>
    <w:rsid w:val="00E94C7B"/>
    <w:rsid w:val="00E97ED4"/>
    <w:rsid w:val="00EA0A82"/>
    <w:rsid w:val="00EA33C3"/>
    <w:rsid w:val="00EA6B4B"/>
    <w:rsid w:val="00EB4594"/>
    <w:rsid w:val="00EC1720"/>
    <w:rsid w:val="00EC423E"/>
    <w:rsid w:val="00EC7F3D"/>
    <w:rsid w:val="00ED2BA5"/>
    <w:rsid w:val="00ED34E9"/>
    <w:rsid w:val="00ED7268"/>
    <w:rsid w:val="00EE28A9"/>
    <w:rsid w:val="00EE63D7"/>
    <w:rsid w:val="00EE7207"/>
    <w:rsid w:val="00EF1CF0"/>
    <w:rsid w:val="00EF530C"/>
    <w:rsid w:val="00F14FFD"/>
    <w:rsid w:val="00F1558F"/>
    <w:rsid w:val="00F21165"/>
    <w:rsid w:val="00F2271C"/>
    <w:rsid w:val="00F23BE3"/>
    <w:rsid w:val="00F23FF2"/>
    <w:rsid w:val="00F25AC0"/>
    <w:rsid w:val="00F300F7"/>
    <w:rsid w:val="00F3339E"/>
    <w:rsid w:val="00F40C3C"/>
    <w:rsid w:val="00F415DF"/>
    <w:rsid w:val="00F61478"/>
    <w:rsid w:val="00F64475"/>
    <w:rsid w:val="00F75D73"/>
    <w:rsid w:val="00F80924"/>
    <w:rsid w:val="00F84CF1"/>
    <w:rsid w:val="00F95939"/>
    <w:rsid w:val="00FB2CD5"/>
    <w:rsid w:val="00FB684E"/>
    <w:rsid w:val="00FB7EA5"/>
    <w:rsid w:val="00FC1098"/>
    <w:rsid w:val="00FC47D7"/>
    <w:rsid w:val="00FC5374"/>
    <w:rsid w:val="00FC5614"/>
    <w:rsid w:val="00FC6F89"/>
    <w:rsid w:val="00FC79FF"/>
    <w:rsid w:val="00FD10B3"/>
    <w:rsid w:val="00FD595B"/>
    <w:rsid w:val="00FD5E69"/>
    <w:rsid w:val="00FE10D5"/>
    <w:rsid w:val="00FE3383"/>
    <w:rsid w:val="00FE3FD6"/>
    <w:rsid w:val="00FE52EB"/>
    <w:rsid w:val="00FE6D11"/>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A21"/>
    <w:pPr>
      <w:jc w:val="both"/>
    </w:pPr>
    <w:rPr>
      <w:rFonts w:ascii="Times New Roman" w:eastAsia="Times New Roman" w:hAnsi="Times New Roman"/>
      <w:sz w:val="24"/>
      <w:lang w:val="en-US"/>
    </w:rPr>
  </w:style>
  <w:style w:type="paragraph" w:styleId="Ttulo1">
    <w:name w:val="heading 1"/>
    <w:basedOn w:val="PargrafodaLista"/>
    <w:next w:val="Normal"/>
    <w:link w:val="Ttulo1Char"/>
    <w:qFormat/>
    <w:rsid w:val="005627F8"/>
    <w:pPr>
      <w:numPr>
        <w:numId w:val="5"/>
      </w:numPr>
      <w:spacing w:after="120"/>
      <w:outlineLvl w:val="0"/>
    </w:pPr>
    <w:rPr>
      <w:b/>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627F8"/>
    <w:rPr>
      <w:rFonts w:ascii="Times New Roman" w:eastAsia="Times New Roman" w:hAnsi="Times New Roman"/>
      <w:b/>
      <w:sz w:val="24"/>
      <w:szCs w:val="24"/>
      <w:lang w:val="en-US"/>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303FE4"/>
    <w:pPr>
      <w:spacing w:after="200"/>
      <w:jc w:val="center"/>
    </w:pPr>
    <w:rPr>
      <w:b/>
      <w:bCs/>
      <w:color w:val="000000" w:themeColor="text1"/>
      <w:sz w:val="20"/>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Standard">
    <w:name w:val="Standard"/>
    <w:rsid w:val="00D117A1"/>
    <w:pPr>
      <w:suppressAutoHyphens/>
      <w:autoSpaceDN w:val="0"/>
      <w:textAlignment w:val="baseline"/>
    </w:pPr>
    <w:rPr>
      <w:rFonts w:ascii="Liberation Serif" w:eastAsia="NSimSun" w:hAnsi="Liberation Serif" w:cs="Lucida Sans"/>
      <w:kern w:val="3"/>
      <w:sz w:val="24"/>
      <w:szCs w:val="24"/>
      <w:lang w:eastAsia="zh-CN" w:bidi="hi-IN"/>
    </w:rPr>
  </w:style>
  <w:style w:type="character" w:styleId="Refdecomentrio">
    <w:name w:val="annotation reference"/>
    <w:basedOn w:val="Fontepargpadro"/>
    <w:uiPriority w:val="99"/>
    <w:semiHidden/>
    <w:unhideWhenUsed/>
    <w:rsid w:val="00E9271C"/>
    <w:rPr>
      <w:sz w:val="16"/>
      <w:szCs w:val="16"/>
    </w:rPr>
  </w:style>
  <w:style w:type="paragraph" w:styleId="Textodecomentrio">
    <w:name w:val="annotation text"/>
    <w:basedOn w:val="Normal"/>
    <w:link w:val="TextodecomentrioChar"/>
    <w:uiPriority w:val="99"/>
    <w:semiHidden/>
    <w:unhideWhenUsed/>
    <w:rsid w:val="00E9271C"/>
    <w:rPr>
      <w:sz w:val="20"/>
    </w:rPr>
  </w:style>
  <w:style w:type="character" w:customStyle="1" w:styleId="TextodecomentrioChar">
    <w:name w:val="Texto de comentário Char"/>
    <w:basedOn w:val="Fontepargpadro"/>
    <w:link w:val="Textodecomentrio"/>
    <w:uiPriority w:val="99"/>
    <w:semiHidden/>
    <w:rsid w:val="00E9271C"/>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E9271C"/>
    <w:rPr>
      <w:b/>
      <w:bCs/>
    </w:rPr>
  </w:style>
  <w:style w:type="character" w:customStyle="1" w:styleId="AssuntodocomentrioChar">
    <w:name w:val="Assunto do comentário Char"/>
    <w:basedOn w:val="TextodecomentrioChar"/>
    <w:link w:val="Assuntodocomentrio"/>
    <w:uiPriority w:val="99"/>
    <w:semiHidden/>
    <w:rsid w:val="00E9271C"/>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46690">
      <w:bodyDiv w:val="1"/>
      <w:marLeft w:val="0"/>
      <w:marRight w:val="0"/>
      <w:marTop w:val="0"/>
      <w:marBottom w:val="0"/>
      <w:divBdr>
        <w:top w:val="none" w:sz="0" w:space="0" w:color="auto"/>
        <w:left w:val="none" w:sz="0" w:space="0" w:color="auto"/>
        <w:bottom w:val="none" w:sz="0" w:space="0" w:color="auto"/>
        <w:right w:val="none" w:sz="0" w:space="0" w:color="auto"/>
      </w:divBdr>
    </w:div>
    <w:div w:id="551157911">
      <w:bodyDiv w:val="1"/>
      <w:marLeft w:val="0"/>
      <w:marRight w:val="0"/>
      <w:marTop w:val="0"/>
      <w:marBottom w:val="0"/>
      <w:divBdr>
        <w:top w:val="none" w:sz="0" w:space="0" w:color="auto"/>
        <w:left w:val="none" w:sz="0" w:space="0" w:color="auto"/>
        <w:bottom w:val="none" w:sz="0" w:space="0" w:color="auto"/>
        <w:right w:val="none" w:sz="0" w:space="0" w:color="auto"/>
      </w:divBdr>
    </w:div>
    <w:div w:id="614597676">
      <w:bodyDiv w:val="1"/>
      <w:marLeft w:val="0"/>
      <w:marRight w:val="0"/>
      <w:marTop w:val="0"/>
      <w:marBottom w:val="0"/>
      <w:divBdr>
        <w:top w:val="none" w:sz="0" w:space="0" w:color="auto"/>
        <w:left w:val="none" w:sz="0" w:space="0" w:color="auto"/>
        <w:bottom w:val="none" w:sz="0" w:space="0" w:color="auto"/>
        <w:right w:val="none" w:sz="0" w:space="0" w:color="auto"/>
      </w:divBdr>
    </w:div>
    <w:div w:id="685597047">
      <w:bodyDiv w:val="1"/>
      <w:marLeft w:val="0"/>
      <w:marRight w:val="0"/>
      <w:marTop w:val="0"/>
      <w:marBottom w:val="0"/>
      <w:divBdr>
        <w:top w:val="none" w:sz="0" w:space="0" w:color="auto"/>
        <w:left w:val="none" w:sz="0" w:space="0" w:color="auto"/>
        <w:bottom w:val="none" w:sz="0" w:space="0" w:color="auto"/>
        <w:right w:val="none" w:sz="0" w:space="0" w:color="auto"/>
      </w:divBdr>
    </w:div>
    <w:div w:id="742139090">
      <w:bodyDiv w:val="1"/>
      <w:marLeft w:val="0"/>
      <w:marRight w:val="0"/>
      <w:marTop w:val="0"/>
      <w:marBottom w:val="0"/>
      <w:divBdr>
        <w:top w:val="none" w:sz="0" w:space="0" w:color="auto"/>
        <w:left w:val="none" w:sz="0" w:space="0" w:color="auto"/>
        <w:bottom w:val="none" w:sz="0" w:space="0" w:color="auto"/>
        <w:right w:val="none" w:sz="0" w:space="0" w:color="auto"/>
      </w:divBdr>
    </w:div>
    <w:div w:id="1103455503">
      <w:bodyDiv w:val="1"/>
      <w:marLeft w:val="0"/>
      <w:marRight w:val="0"/>
      <w:marTop w:val="0"/>
      <w:marBottom w:val="0"/>
      <w:divBdr>
        <w:top w:val="none" w:sz="0" w:space="0" w:color="auto"/>
        <w:left w:val="none" w:sz="0" w:space="0" w:color="auto"/>
        <w:bottom w:val="none" w:sz="0" w:space="0" w:color="auto"/>
        <w:right w:val="none" w:sz="0" w:space="0" w:color="auto"/>
      </w:divBdr>
    </w:div>
    <w:div w:id="1381200520">
      <w:bodyDiv w:val="1"/>
      <w:marLeft w:val="0"/>
      <w:marRight w:val="0"/>
      <w:marTop w:val="0"/>
      <w:marBottom w:val="0"/>
      <w:divBdr>
        <w:top w:val="none" w:sz="0" w:space="0" w:color="auto"/>
        <w:left w:val="none" w:sz="0" w:space="0" w:color="auto"/>
        <w:bottom w:val="none" w:sz="0" w:space="0" w:color="auto"/>
        <w:right w:val="none" w:sz="0" w:space="0" w:color="auto"/>
      </w:divBdr>
    </w:div>
    <w:div w:id="1457680064">
      <w:bodyDiv w:val="1"/>
      <w:marLeft w:val="0"/>
      <w:marRight w:val="0"/>
      <w:marTop w:val="0"/>
      <w:marBottom w:val="0"/>
      <w:divBdr>
        <w:top w:val="none" w:sz="0" w:space="0" w:color="auto"/>
        <w:left w:val="none" w:sz="0" w:space="0" w:color="auto"/>
        <w:bottom w:val="none" w:sz="0" w:space="0" w:color="auto"/>
        <w:right w:val="none" w:sz="0" w:space="0" w:color="auto"/>
      </w:divBdr>
    </w:div>
    <w:div w:id="1686706605">
      <w:bodyDiv w:val="1"/>
      <w:marLeft w:val="0"/>
      <w:marRight w:val="0"/>
      <w:marTop w:val="0"/>
      <w:marBottom w:val="0"/>
      <w:divBdr>
        <w:top w:val="none" w:sz="0" w:space="0" w:color="auto"/>
        <w:left w:val="none" w:sz="0" w:space="0" w:color="auto"/>
        <w:bottom w:val="none" w:sz="0" w:space="0" w:color="auto"/>
        <w:right w:val="none" w:sz="0" w:space="0" w:color="auto"/>
      </w:divBdr>
    </w:div>
    <w:div w:id="1821575701">
      <w:bodyDiv w:val="1"/>
      <w:marLeft w:val="0"/>
      <w:marRight w:val="0"/>
      <w:marTop w:val="0"/>
      <w:marBottom w:val="0"/>
      <w:divBdr>
        <w:top w:val="none" w:sz="0" w:space="0" w:color="auto"/>
        <w:left w:val="none" w:sz="0" w:space="0" w:color="auto"/>
        <w:bottom w:val="none" w:sz="0" w:space="0" w:color="auto"/>
        <w:right w:val="none" w:sz="0" w:space="0" w:color="auto"/>
      </w:divBdr>
    </w:div>
    <w:div w:id="1835877516">
      <w:bodyDiv w:val="1"/>
      <w:marLeft w:val="0"/>
      <w:marRight w:val="0"/>
      <w:marTop w:val="0"/>
      <w:marBottom w:val="0"/>
      <w:divBdr>
        <w:top w:val="none" w:sz="0" w:space="0" w:color="auto"/>
        <w:left w:val="none" w:sz="0" w:space="0" w:color="auto"/>
        <w:bottom w:val="none" w:sz="0" w:space="0" w:color="auto"/>
        <w:right w:val="none" w:sz="0" w:space="0" w:color="auto"/>
      </w:divBdr>
    </w:div>
    <w:div w:id="183711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TotalTime>
  <Pages>13</Pages>
  <Words>6042</Words>
  <Characters>32627</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Anais Passos</cp:lastModifiedBy>
  <cp:revision>43</cp:revision>
  <cp:lastPrinted>2025-03-07T22:34:00Z</cp:lastPrinted>
  <dcterms:created xsi:type="dcterms:W3CDTF">2025-04-12T18:43:00Z</dcterms:created>
  <dcterms:modified xsi:type="dcterms:W3CDTF">2025-04-13T20:51:00Z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(Português - Brasil)</vt:lpwstr>
  </property>
  <property fmtid="{D5CDD505-2E9C-101B-9397-08002B2CF9AE}" pid="22" name="Mendeley Document_1">
    <vt:lpwstr>True</vt:lpwstr>
  </property>
  <property fmtid="{D5CDD505-2E9C-101B-9397-08002B2CF9AE}" pid="23" name="Mendeley Unique User Id_1">
    <vt:lpwstr>d995a823-e1e5-3226-a8d4-08d6f4f43a37</vt:lpwstr>
  </property>
  <property fmtid="{D5CDD505-2E9C-101B-9397-08002B2CF9AE}" pid="24" name="Mendeley Citation Style_1">
    <vt:lpwstr>http://www.zotero.org/styles/associacao-brasileira-de-normas-tecnicas-ufrgs</vt:lpwstr>
  </property>
</Properties>
</file>