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C72026" w:rsidRDefault="00B745D0" w:rsidP="00426C18">
      <w:pPr>
        <w:spacing w:after="120"/>
        <w:rPr>
          <w:rStyle w:val="nfaseSutil"/>
        </w:rPr>
      </w:pPr>
    </w:p>
    <w:p w14:paraId="7D3303FF" w14:textId="37F3FD77" w:rsidR="00827839" w:rsidRPr="00C72026" w:rsidRDefault="005C33DD" w:rsidP="00E97ED4">
      <w:pPr>
        <w:spacing w:after="120"/>
        <w:jc w:val="center"/>
        <w:rPr>
          <w:sz w:val="20"/>
        </w:rPr>
      </w:pPr>
      <w:r w:rsidRPr="00C72026">
        <w:rPr>
          <w:b/>
          <w:sz w:val="28"/>
          <w:szCs w:val="28"/>
        </w:rPr>
        <w:t xml:space="preserve">Simbiose Industrial: </w:t>
      </w:r>
      <w:r w:rsidR="002B1512" w:rsidRPr="00C72026">
        <w:rPr>
          <w:b/>
          <w:sz w:val="28"/>
          <w:szCs w:val="28"/>
        </w:rPr>
        <w:t>D</w:t>
      </w:r>
      <w:r w:rsidRPr="00C72026">
        <w:rPr>
          <w:b/>
          <w:sz w:val="28"/>
          <w:szCs w:val="28"/>
        </w:rPr>
        <w:t>o mar à moda</w:t>
      </w:r>
      <w:r w:rsidR="002B1512" w:rsidRPr="00C72026">
        <w:rPr>
          <w:b/>
          <w:sz w:val="28"/>
          <w:szCs w:val="28"/>
        </w:rPr>
        <w:t xml:space="preserve"> </w:t>
      </w:r>
      <w:r w:rsidR="00ED5EF6">
        <w:rPr>
          <w:b/>
          <w:sz w:val="28"/>
          <w:szCs w:val="28"/>
        </w:rPr>
        <w:t xml:space="preserve">infantil </w:t>
      </w:r>
      <w:r w:rsidR="002B1512" w:rsidRPr="00C72026">
        <w:rPr>
          <w:b/>
          <w:sz w:val="28"/>
          <w:szCs w:val="28"/>
        </w:rPr>
        <w:t>regenerativa em Santa Catarina</w:t>
      </w:r>
    </w:p>
    <w:p w14:paraId="47EDDB6D" w14:textId="77777777" w:rsidR="00B745D0" w:rsidRPr="00C72026" w:rsidRDefault="00B745D0" w:rsidP="005D0079">
      <w:pPr>
        <w:spacing w:after="120"/>
        <w:rPr>
          <w:b/>
          <w:sz w:val="28"/>
          <w:szCs w:val="28"/>
        </w:rPr>
      </w:pPr>
    </w:p>
    <w:p w14:paraId="0B07AE55" w14:textId="2F765A3F" w:rsidR="00827839" w:rsidRDefault="00D33A12" w:rsidP="00E97ED4">
      <w:pPr>
        <w:spacing w:after="120"/>
        <w:jc w:val="center"/>
        <w:rPr>
          <w:b/>
          <w:i/>
          <w:sz w:val="28"/>
          <w:szCs w:val="28"/>
        </w:rPr>
      </w:pPr>
      <w:r w:rsidRPr="00C72026">
        <w:rPr>
          <w:b/>
          <w:i/>
          <w:sz w:val="28"/>
          <w:szCs w:val="28"/>
        </w:rPr>
        <w:t xml:space="preserve">Industrial Symbiosis: From the </w:t>
      </w:r>
      <w:r w:rsidR="00B64F2B" w:rsidRPr="00C72026">
        <w:rPr>
          <w:b/>
          <w:i/>
          <w:sz w:val="28"/>
          <w:szCs w:val="28"/>
        </w:rPr>
        <w:t>s</w:t>
      </w:r>
      <w:r w:rsidRPr="00C72026">
        <w:rPr>
          <w:b/>
          <w:i/>
          <w:sz w:val="28"/>
          <w:szCs w:val="28"/>
        </w:rPr>
        <w:t xml:space="preserve">ea to </w:t>
      </w:r>
      <w:r w:rsidR="00B64F2B" w:rsidRPr="00C72026">
        <w:rPr>
          <w:b/>
          <w:i/>
          <w:sz w:val="28"/>
          <w:szCs w:val="28"/>
        </w:rPr>
        <w:t>r</w:t>
      </w:r>
      <w:r w:rsidRPr="00C72026">
        <w:rPr>
          <w:b/>
          <w:i/>
          <w:sz w:val="28"/>
          <w:szCs w:val="28"/>
        </w:rPr>
        <w:t xml:space="preserve">egenerative </w:t>
      </w:r>
      <w:r w:rsidR="009A04AF">
        <w:rPr>
          <w:b/>
          <w:i/>
          <w:sz w:val="28"/>
          <w:szCs w:val="28"/>
        </w:rPr>
        <w:t>children</w:t>
      </w:r>
      <w:r w:rsidR="00AE63E9">
        <w:rPr>
          <w:b/>
          <w:i/>
          <w:sz w:val="28"/>
          <w:szCs w:val="28"/>
        </w:rPr>
        <w:t>’</w:t>
      </w:r>
      <w:r w:rsidR="009A04AF">
        <w:rPr>
          <w:b/>
          <w:i/>
          <w:sz w:val="28"/>
          <w:szCs w:val="28"/>
        </w:rPr>
        <w:t xml:space="preserve">s </w:t>
      </w:r>
      <w:r w:rsidR="00B64F2B" w:rsidRPr="00C72026">
        <w:rPr>
          <w:b/>
          <w:i/>
          <w:sz w:val="28"/>
          <w:szCs w:val="28"/>
        </w:rPr>
        <w:t>f</w:t>
      </w:r>
      <w:r w:rsidRPr="00C72026">
        <w:rPr>
          <w:b/>
          <w:i/>
          <w:sz w:val="28"/>
          <w:szCs w:val="28"/>
        </w:rPr>
        <w:t>ashion</w:t>
      </w:r>
      <w:r w:rsidR="00B64F2B" w:rsidRPr="00C72026">
        <w:rPr>
          <w:b/>
          <w:i/>
          <w:sz w:val="28"/>
          <w:szCs w:val="28"/>
        </w:rPr>
        <w:t xml:space="preserve"> in Santa Catarina</w:t>
      </w:r>
    </w:p>
    <w:p w14:paraId="0E71CDFF" w14:textId="77777777" w:rsidR="004960A8" w:rsidRDefault="004960A8" w:rsidP="00E97ED4">
      <w:pPr>
        <w:spacing w:after="120"/>
        <w:jc w:val="center"/>
        <w:rPr>
          <w:b/>
          <w:i/>
          <w:sz w:val="28"/>
          <w:szCs w:val="28"/>
        </w:rPr>
      </w:pPr>
    </w:p>
    <w:p w14:paraId="743E927F" w14:textId="77777777" w:rsidR="00604C1C" w:rsidRDefault="00B201CB" w:rsidP="004960A8">
      <w:pPr>
        <w:spacing w:after="120"/>
        <w:jc w:val="left"/>
        <w:rPr>
          <w:b/>
          <w:szCs w:val="24"/>
        </w:rPr>
      </w:pPr>
      <w:r>
        <w:rPr>
          <w:b/>
          <w:szCs w:val="24"/>
        </w:rPr>
        <w:t>Roberta Miroslau Kremer, mestranda</w:t>
      </w:r>
      <w:r w:rsidR="00604C1C">
        <w:rPr>
          <w:b/>
          <w:szCs w:val="24"/>
        </w:rPr>
        <w:t>.</w:t>
      </w:r>
    </w:p>
    <w:p w14:paraId="07EB08DC" w14:textId="43B5BA56" w:rsidR="00604C1C" w:rsidRDefault="00604C1C" w:rsidP="004960A8">
      <w:pPr>
        <w:spacing w:after="120"/>
        <w:jc w:val="left"/>
        <w:rPr>
          <w:bCs/>
          <w:szCs w:val="24"/>
        </w:rPr>
      </w:pPr>
      <w:hyperlink r:id="rId8" w:history="1">
        <w:r w:rsidRPr="00604C1C">
          <w:rPr>
            <w:rStyle w:val="Hyperlink"/>
            <w:bCs/>
            <w:szCs w:val="24"/>
          </w:rPr>
          <w:t>robertamkremer@gmail.com</w:t>
        </w:r>
      </w:hyperlink>
    </w:p>
    <w:p w14:paraId="46DBEE61" w14:textId="5D2B9F56" w:rsidR="0088766B" w:rsidRPr="0023725C" w:rsidRDefault="00B714DA" w:rsidP="004960A8">
      <w:pPr>
        <w:spacing w:after="120"/>
        <w:jc w:val="left"/>
        <w:rPr>
          <w:b/>
          <w:szCs w:val="24"/>
        </w:rPr>
      </w:pPr>
      <w:r w:rsidRPr="0023725C">
        <w:rPr>
          <w:b/>
          <w:szCs w:val="24"/>
        </w:rPr>
        <w:t>Neide Khöler Schulte, doutora.</w:t>
      </w:r>
    </w:p>
    <w:p w14:paraId="42B89030" w14:textId="6291BDD5" w:rsidR="00B714DA" w:rsidRDefault="0023725C" w:rsidP="004960A8">
      <w:pPr>
        <w:spacing w:after="120"/>
        <w:jc w:val="left"/>
        <w:rPr>
          <w:bCs/>
          <w:szCs w:val="24"/>
        </w:rPr>
      </w:pPr>
      <w:hyperlink r:id="rId9" w:history="1">
        <w:r w:rsidRPr="00BE76DE">
          <w:rPr>
            <w:rStyle w:val="Hyperlink"/>
            <w:bCs/>
            <w:szCs w:val="24"/>
          </w:rPr>
          <w:t>neideschulte@gmail.com</w:t>
        </w:r>
      </w:hyperlink>
    </w:p>
    <w:p w14:paraId="4AB3E81E" w14:textId="14A73C4D" w:rsidR="0023725C" w:rsidRDefault="009E2233" w:rsidP="004960A8">
      <w:pPr>
        <w:spacing w:after="120"/>
        <w:jc w:val="left"/>
        <w:rPr>
          <w:b/>
          <w:szCs w:val="24"/>
        </w:rPr>
      </w:pPr>
      <w:r w:rsidRPr="009E2233">
        <w:rPr>
          <w:b/>
          <w:szCs w:val="24"/>
        </w:rPr>
        <w:t>Dulce Maria Holanda Maciel, doutora.</w:t>
      </w:r>
    </w:p>
    <w:p w14:paraId="7F301726" w14:textId="6E7B06B5" w:rsidR="00A77D24" w:rsidRDefault="00F75133" w:rsidP="00E97ED4">
      <w:pPr>
        <w:spacing w:after="120"/>
        <w:jc w:val="left"/>
        <w:rPr>
          <w:bCs/>
          <w:szCs w:val="24"/>
        </w:rPr>
      </w:pPr>
      <w:hyperlink r:id="rId10" w:history="1">
        <w:r w:rsidRPr="00F75133">
          <w:rPr>
            <w:rStyle w:val="Hyperlink"/>
            <w:bCs/>
            <w:szCs w:val="24"/>
          </w:rPr>
          <w:t>dulceholanda@gmail.com</w:t>
        </w:r>
      </w:hyperlink>
    </w:p>
    <w:p w14:paraId="771A1C21" w14:textId="77777777" w:rsidR="00F75133" w:rsidRPr="00F75133" w:rsidRDefault="00F75133" w:rsidP="00E97ED4">
      <w:pPr>
        <w:spacing w:after="120"/>
        <w:jc w:val="left"/>
        <w:rPr>
          <w:bCs/>
          <w:szCs w:val="24"/>
        </w:rPr>
      </w:pPr>
    </w:p>
    <w:p w14:paraId="4213997B" w14:textId="65E4AE7E" w:rsidR="001A619C" w:rsidRPr="00811959" w:rsidRDefault="001A619C" w:rsidP="001A619C">
      <w:pPr>
        <w:spacing w:after="120"/>
        <w:rPr>
          <w:szCs w:val="24"/>
        </w:rPr>
      </w:pPr>
      <w:r w:rsidRPr="003505D2">
        <w:rPr>
          <w:szCs w:val="24"/>
        </w:rPr>
        <w:t xml:space="preserve">Número da sessão temática da submissão – [ </w:t>
      </w:r>
      <w:r w:rsidR="000958A9" w:rsidRPr="003505D2">
        <w:rPr>
          <w:szCs w:val="24"/>
        </w:rPr>
        <w:t>2</w:t>
      </w:r>
      <w:r w:rsidRPr="003505D2">
        <w:rPr>
          <w:szCs w:val="24"/>
        </w:rPr>
        <w:t xml:space="preserve"> ]</w:t>
      </w:r>
    </w:p>
    <w:p w14:paraId="3A9F9E7A" w14:textId="69A9D26A" w:rsidR="00827839" w:rsidRPr="00C72026" w:rsidRDefault="00827839" w:rsidP="001A619C">
      <w:pPr>
        <w:spacing w:after="120"/>
        <w:rPr>
          <w:b/>
          <w:sz w:val="22"/>
          <w:szCs w:val="22"/>
        </w:rPr>
      </w:pPr>
      <w:r w:rsidRPr="00C72026">
        <w:rPr>
          <w:b/>
          <w:szCs w:val="24"/>
        </w:rPr>
        <w:t>Resumo</w:t>
      </w:r>
    </w:p>
    <w:p w14:paraId="539B7342" w14:textId="4CB2885C" w:rsidR="00321E9E" w:rsidRDefault="00FB61FC" w:rsidP="00E97ED4">
      <w:pPr>
        <w:spacing w:after="120"/>
        <w:rPr>
          <w:sz w:val="22"/>
          <w:szCs w:val="22"/>
        </w:rPr>
      </w:pPr>
      <w:r w:rsidRPr="00FB61FC">
        <w:rPr>
          <w:sz w:val="22"/>
          <w:szCs w:val="22"/>
        </w:rPr>
        <w:t xml:space="preserve">Este artigo apresenta as etapas de desenvolvimento de uma solução têxtil, elaborada no contexto da disciplina </w:t>
      </w:r>
      <w:r w:rsidRPr="00FB61FC">
        <w:rPr>
          <w:i/>
          <w:iCs/>
          <w:sz w:val="22"/>
          <w:szCs w:val="22"/>
        </w:rPr>
        <w:t>Material Têxtil: Abordagem Voltada para o Futuro</w:t>
      </w:r>
      <w:r w:rsidRPr="00FB61FC">
        <w:rPr>
          <w:sz w:val="22"/>
          <w:szCs w:val="22"/>
        </w:rPr>
        <w:t>, integrante do Mestrado Profissional em Moda da Universidade do Estado de Santa Catarina</w:t>
      </w:r>
      <w:r w:rsidR="00880246">
        <w:rPr>
          <w:sz w:val="22"/>
          <w:szCs w:val="22"/>
        </w:rPr>
        <w:t xml:space="preserve"> - </w:t>
      </w:r>
      <w:r w:rsidRPr="00FB61FC">
        <w:rPr>
          <w:sz w:val="22"/>
          <w:szCs w:val="22"/>
        </w:rPr>
        <w:t>Udesc. A partir da aplicação do método GODP (Guia de Orientação para Desenvolvimento de Projetos), foi concebido um revestimento têxtil biodegradável, na forma de tinta à base de alginato de sódio</w:t>
      </w:r>
      <w:r w:rsidR="00306CFB">
        <w:rPr>
          <w:sz w:val="22"/>
          <w:szCs w:val="22"/>
        </w:rPr>
        <w:t xml:space="preserve">, </w:t>
      </w:r>
      <w:r w:rsidRPr="00FB61FC">
        <w:rPr>
          <w:sz w:val="22"/>
          <w:szCs w:val="22"/>
        </w:rPr>
        <w:t>pigmentos vegetais e minerais. A formulação visa conferir ao tecido propriedades funcionais, como impermeabilidade e proteção</w:t>
      </w:r>
      <w:r w:rsidR="006C6C5F">
        <w:rPr>
          <w:sz w:val="22"/>
          <w:szCs w:val="22"/>
        </w:rPr>
        <w:t>,</w:t>
      </w:r>
      <w:r w:rsidRPr="00FB61FC">
        <w:rPr>
          <w:sz w:val="22"/>
          <w:szCs w:val="22"/>
        </w:rPr>
        <w:t xml:space="preserve"> ao mesmo tempo em que propõe caminhos para a simbiose industrial no estado de Santa Catarina. O objetivo central do estudo é investigar alternativas têxteis </w:t>
      </w:r>
      <w:r w:rsidR="002465D6">
        <w:rPr>
          <w:sz w:val="22"/>
          <w:szCs w:val="22"/>
        </w:rPr>
        <w:t>regenerativas</w:t>
      </w:r>
      <w:r w:rsidRPr="00FB61FC">
        <w:rPr>
          <w:sz w:val="22"/>
          <w:szCs w:val="22"/>
        </w:rPr>
        <w:t xml:space="preserve">, capazes de mitigar os impactos ambientais da indústria e contribuir para a formação </w:t>
      </w:r>
      <w:r w:rsidR="00306CFB">
        <w:rPr>
          <w:sz w:val="22"/>
          <w:szCs w:val="22"/>
        </w:rPr>
        <w:t xml:space="preserve">de </w:t>
      </w:r>
      <w:r w:rsidR="002413A6">
        <w:rPr>
          <w:sz w:val="22"/>
          <w:szCs w:val="22"/>
        </w:rPr>
        <w:t>consumidores</w:t>
      </w:r>
      <w:r w:rsidR="00CC5850">
        <w:rPr>
          <w:sz w:val="22"/>
          <w:szCs w:val="22"/>
        </w:rPr>
        <w:t xml:space="preserve"> mais conscientes</w:t>
      </w:r>
      <w:r w:rsidR="00A25F7D">
        <w:rPr>
          <w:sz w:val="22"/>
          <w:szCs w:val="22"/>
        </w:rPr>
        <w:t>.</w:t>
      </w:r>
      <w:r w:rsidRPr="00FB61FC">
        <w:rPr>
          <w:sz w:val="22"/>
          <w:szCs w:val="22"/>
        </w:rPr>
        <w:t xml:space="preserve"> Trata-se de uma pesquisa de cunho acadêmico, com caráter exploratório e interdisciplinar, cuja implementação requer validação técnica e científica em diferentes áreas do conhecimento.</w:t>
      </w:r>
    </w:p>
    <w:p w14:paraId="64D85AB7" w14:textId="77777777" w:rsidR="00493B18" w:rsidRPr="00493B18" w:rsidRDefault="00493B18" w:rsidP="00E97ED4">
      <w:pPr>
        <w:spacing w:after="120"/>
        <w:rPr>
          <w:sz w:val="22"/>
          <w:szCs w:val="22"/>
        </w:rPr>
      </w:pPr>
    </w:p>
    <w:p w14:paraId="0DA18B90" w14:textId="4154D0C2" w:rsidR="00827839" w:rsidRPr="00C72026" w:rsidRDefault="00827839" w:rsidP="009A3F66">
      <w:pPr>
        <w:spacing w:after="120"/>
        <w:jc w:val="left"/>
        <w:rPr>
          <w:sz w:val="22"/>
          <w:szCs w:val="22"/>
        </w:rPr>
      </w:pPr>
      <w:r w:rsidRPr="00C72026">
        <w:rPr>
          <w:b/>
          <w:szCs w:val="24"/>
        </w:rPr>
        <w:t>Palavras-chave</w:t>
      </w:r>
      <w:r w:rsidRPr="00C72026">
        <w:rPr>
          <w:b/>
          <w:sz w:val="22"/>
          <w:szCs w:val="22"/>
        </w:rPr>
        <w:t>:</w:t>
      </w:r>
      <w:r w:rsidR="00321E9E" w:rsidRPr="00C72026">
        <w:rPr>
          <w:b/>
          <w:sz w:val="22"/>
          <w:szCs w:val="22"/>
        </w:rPr>
        <w:t xml:space="preserve"> </w:t>
      </w:r>
      <w:r w:rsidR="002927C3">
        <w:rPr>
          <w:sz w:val="22"/>
          <w:szCs w:val="22"/>
        </w:rPr>
        <w:t>moda regenerativa; simbiose industrial</w:t>
      </w:r>
      <w:r w:rsidR="007241C9">
        <w:rPr>
          <w:sz w:val="22"/>
          <w:szCs w:val="22"/>
        </w:rPr>
        <w:t>; GODP</w:t>
      </w:r>
      <w:r w:rsidR="00826E47">
        <w:rPr>
          <w:sz w:val="22"/>
          <w:szCs w:val="22"/>
        </w:rPr>
        <w:t>; sustentabilidade</w:t>
      </w:r>
    </w:p>
    <w:p w14:paraId="0973CBF6" w14:textId="04F3D296" w:rsidR="007C087F" w:rsidRPr="00C72026" w:rsidRDefault="007C087F" w:rsidP="00E97ED4">
      <w:pPr>
        <w:spacing w:after="120"/>
        <w:rPr>
          <w:color w:val="A6A6A6"/>
          <w:sz w:val="22"/>
          <w:szCs w:val="22"/>
        </w:rPr>
      </w:pPr>
    </w:p>
    <w:p w14:paraId="3A645C22" w14:textId="77777777" w:rsidR="00827839" w:rsidRPr="00891C31" w:rsidRDefault="00827839" w:rsidP="00E97ED4">
      <w:pPr>
        <w:spacing w:after="120"/>
        <w:rPr>
          <w:b/>
          <w:i/>
          <w:color w:val="A6A6A6"/>
          <w:sz w:val="22"/>
          <w:szCs w:val="22"/>
        </w:rPr>
      </w:pPr>
      <w:r w:rsidRPr="00891C31">
        <w:rPr>
          <w:b/>
          <w:i/>
          <w:szCs w:val="24"/>
        </w:rPr>
        <w:t>Abstrac</w:t>
      </w:r>
      <w:r w:rsidRPr="00891C31">
        <w:rPr>
          <w:b/>
          <w:i/>
          <w:sz w:val="22"/>
          <w:szCs w:val="22"/>
        </w:rPr>
        <w:t>t</w:t>
      </w:r>
    </w:p>
    <w:p w14:paraId="67CC196A" w14:textId="51FC17EB" w:rsidR="00B6157F" w:rsidRPr="00390854" w:rsidRDefault="00B6157F" w:rsidP="00E65D3B">
      <w:pPr>
        <w:spacing w:after="120"/>
        <w:jc w:val="left"/>
        <w:rPr>
          <w:b/>
          <w:i/>
          <w:sz w:val="22"/>
          <w:szCs w:val="22"/>
        </w:rPr>
      </w:pPr>
      <w:r w:rsidRPr="00390854">
        <w:rPr>
          <w:bCs/>
          <w:i/>
          <w:sz w:val="22"/>
          <w:szCs w:val="22"/>
        </w:rPr>
        <w:t xml:space="preserve">This article presents the development stages of a textile solution created within the context of the course </w:t>
      </w:r>
      <w:r w:rsidRPr="00390854">
        <w:rPr>
          <w:bCs/>
          <w:i/>
          <w:iCs/>
          <w:sz w:val="22"/>
          <w:szCs w:val="22"/>
        </w:rPr>
        <w:t>Textile Material: A Future-Oriented Approach</w:t>
      </w:r>
      <w:r w:rsidRPr="00390854">
        <w:rPr>
          <w:bCs/>
          <w:i/>
          <w:sz w:val="22"/>
          <w:szCs w:val="22"/>
        </w:rPr>
        <w:t>, part of the Professional Master's Program in Fashion at the</w:t>
      </w:r>
      <w:r w:rsidR="000F57EB">
        <w:rPr>
          <w:bCs/>
          <w:i/>
          <w:sz w:val="22"/>
          <w:szCs w:val="22"/>
        </w:rPr>
        <w:t xml:space="preserve"> </w:t>
      </w:r>
      <w:r w:rsidR="000F57EB" w:rsidRPr="00390854">
        <w:rPr>
          <w:bCs/>
          <w:i/>
          <w:sz w:val="22"/>
          <w:szCs w:val="22"/>
        </w:rPr>
        <w:t>University</w:t>
      </w:r>
      <w:r w:rsidR="007D57E0">
        <w:rPr>
          <w:bCs/>
          <w:i/>
          <w:sz w:val="22"/>
          <w:szCs w:val="22"/>
        </w:rPr>
        <w:t xml:space="preserve"> of the</w:t>
      </w:r>
      <w:r w:rsidRPr="00390854">
        <w:rPr>
          <w:bCs/>
          <w:i/>
          <w:sz w:val="22"/>
          <w:szCs w:val="22"/>
        </w:rPr>
        <w:t xml:space="preserve"> State of Santa Catarina (Udesc). Through the application of the GODP method (Project Development Guidance Framework), a biodegradable textile coating was conceived in the form of a </w:t>
      </w:r>
      <w:r w:rsidR="007D57E0">
        <w:rPr>
          <w:bCs/>
          <w:i/>
          <w:sz w:val="22"/>
          <w:szCs w:val="22"/>
        </w:rPr>
        <w:t>ink</w:t>
      </w:r>
      <w:r w:rsidRPr="00390854">
        <w:rPr>
          <w:bCs/>
          <w:i/>
          <w:sz w:val="22"/>
          <w:szCs w:val="22"/>
        </w:rPr>
        <w:t xml:space="preserve"> made from sodium alginate and plant- </w:t>
      </w:r>
      <w:r w:rsidR="007D57E0">
        <w:rPr>
          <w:bCs/>
          <w:i/>
          <w:sz w:val="22"/>
          <w:szCs w:val="22"/>
        </w:rPr>
        <w:t>also</w:t>
      </w:r>
      <w:r w:rsidRPr="00390854">
        <w:rPr>
          <w:bCs/>
          <w:i/>
          <w:sz w:val="22"/>
          <w:szCs w:val="22"/>
        </w:rPr>
        <w:t xml:space="preserve"> mineral-based pigments. The formulation aims to provide the fabric functional properties such as water resistance and protection, while also proposing pathways for industrial symbiosis in the state of Santa Catarina. The main objective of the study is to explore </w:t>
      </w:r>
      <w:r w:rsidR="004A4A24" w:rsidRPr="00390854">
        <w:rPr>
          <w:bCs/>
          <w:i/>
          <w:sz w:val="22"/>
          <w:szCs w:val="22"/>
        </w:rPr>
        <w:t>regenerative</w:t>
      </w:r>
      <w:r w:rsidRPr="00390854">
        <w:rPr>
          <w:bCs/>
          <w:i/>
          <w:sz w:val="22"/>
          <w:szCs w:val="22"/>
        </w:rPr>
        <w:t xml:space="preserve"> textile alternatives capable of mitigating the environmental impacts of the industry and contributing to the development of more conscious consumers. This is an academic research project with an exploratory and interdisciplinary nature, </w:t>
      </w:r>
      <w:r w:rsidRPr="00390854">
        <w:rPr>
          <w:bCs/>
          <w:i/>
          <w:sz w:val="22"/>
          <w:szCs w:val="22"/>
        </w:rPr>
        <w:lastRenderedPageBreak/>
        <w:t>whose implementation requires technical and scientific validation across different fields of knowledge</w:t>
      </w:r>
      <w:r w:rsidRPr="00390854">
        <w:rPr>
          <w:b/>
          <w:i/>
          <w:sz w:val="22"/>
          <w:szCs w:val="22"/>
        </w:rPr>
        <w:t>.</w:t>
      </w:r>
    </w:p>
    <w:p w14:paraId="646EEC12" w14:textId="0476038F" w:rsidR="00827839" w:rsidRPr="00C72026" w:rsidRDefault="00141364" w:rsidP="00E65D3B">
      <w:pPr>
        <w:spacing w:after="120"/>
        <w:jc w:val="left"/>
        <w:rPr>
          <w:i/>
          <w:sz w:val="22"/>
          <w:szCs w:val="22"/>
        </w:rPr>
      </w:pPr>
      <w:r w:rsidRPr="00C72026">
        <w:rPr>
          <w:b/>
          <w:i/>
          <w:szCs w:val="24"/>
        </w:rPr>
        <w:t>K</w:t>
      </w:r>
      <w:r w:rsidR="000F5978" w:rsidRPr="00C72026">
        <w:rPr>
          <w:b/>
          <w:i/>
          <w:szCs w:val="24"/>
        </w:rPr>
        <w:t>ey</w:t>
      </w:r>
      <w:r w:rsidR="00827839" w:rsidRPr="00C72026">
        <w:rPr>
          <w:b/>
          <w:i/>
          <w:szCs w:val="24"/>
        </w:rPr>
        <w:t>words:</w:t>
      </w:r>
      <w:r w:rsidR="00BF0F76" w:rsidRPr="00C72026">
        <w:rPr>
          <w:b/>
          <w:i/>
          <w:szCs w:val="24"/>
        </w:rPr>
        <w:t xml:space="preserve"> </w:t>
      </w:r>
      <w:r w:rsidR="009A2C3C">
        <w:rPr>
          <w:i/>
          <w:sz w:val="22"/>
          <w:szCs w:val="22"/>
        </w:rPr>
        <w:t>regenerative fashion;</w:t>
      </w:r>
      <w:r w:rsidR="00416065">
        <w:rPr>
          <w:i/>
          <w:sz w:val="22"/>
          <w:szCs w:val="22"/>
        </w:rPr>
        <w:t xml:space="preserve"> industrial symbiose; GO</w:t>
      </w:r>
      <w:r w:rsidR="00513BE6">
        <w:rPr>
          <w:i/>
          <w:sz w:val="22"/>
          <w:szCs w:val="22"/>
        </w:rPr>
        <w:t>DP</w:t>
      </w:r>
      <w:r w:rsidR="00826E47">
        <w:rPr>
          <w:i/>
          <w:sz w:val="22"/>
          <w:szCs w:val="22"/>
        </w:rPr>
        <w:t xml:space="preserve">; </w:t>
      </w:r>
      <w:r w:rsidR="00DC1DE0">
        <w:rPr>
          <w:i/>
          <w:sz w:val="22"/>
          <w:szCs w:val="22"/>
        </w:rPr>
        <w:t>sustainability</w:t>
      </w:r>
    </w:p>
    <w:p w14:paraId="653C51CC" w14:textId="77777777" w:rsidR="00891C31" w:rsidRPr="00891C31" w:rsidRDefault="00891C31" w:rsidP="00891C31">
      <w:pPr>
        <w:pStyle w:val="PargrafodaLista"/>
        <w:ind w:left="360"/>
        <w:jc w:val="left"/>
        <w:rPr>
          <w:b/>
          <w:i/>
          <w:szCs w:val="24"/>
        </w:rPr>
      </w:pPr>
    </w:p>
    <w:p w14:paraId="152F5CA2" w14:textId="561AE6BC" w:rsidR="004245F7" w:rsidRPr="00891C31" w:rsidRDefault="006D00BB" w:rsidP="00891C31">
      <w:pPr>
        <w:pStyle w:val="PargrafodaLista"/>
        <w:numPr>
          <w:ilvl w:val="0"/>
          <w:numId w:val="14"/>
        </w:numPr>
        <w:jc w:val="left"/>
        <w:rPr>
          <w:b/>
          <w:i/>
          <w:szCs w:val="24"/>
        </w:rPr>
      </w:pPr>
      <w:r w:rsidRPr="00891C31">
        <w:rPr>
          <w:b/>
          <w:szCs w:val="24"/>
        </w:rPr>
        <w:t>Introdução</w:t>
      </w:r>
    </w:p>
    <w:p w14:paraId="5D60CDCB" w14:textId="10BD9572" w:rsidR="006228A6" w:rsidRPr="00A25F7D" w:rsidRDefault="009C5055" w:rsidP="004F6D98">
      <w:pPr>
        <w:spacing w:after="120"/>
        <w:ind w:firstLine="360"/>
        <w:rPr>
          <w:szCs w:val="24"/>
        </w:rPr>
      </w:pPr>
      <w:r w:rsidRPr="00C72026">
        <w:t xml:space="preserve"> </w:t>
      </w:r>
      <w:r w:rsidR="006228A6" w:rsidRPr="006228A6">
        <w:t xml:space="preserve">O presente estudo descreve o processo de desenvolvimento de uma solução têxtil sustentável, com base na aplicação do método GODP (Guia de Orientação para Desenvolvimento de Projetos), proposto por Giselle Marino (2016). A metodologia compreende as etapas de levantamento de oportunidades, definição das características do usuário, identificação de soluções e seleção de materiais, com o intuito de propor um produto alinhado às diretrizes estratégicas estabelecidas ao longo do processo. Esta investigação foi conduzida no âmbito da disciplina </w:t>
      </w:r>
      <w:r w:rsidR="006228A6" w:rsidRPr="00750A75">
        <w:t>Material Têxtil: Abordagem Voltada para o Futuro</w:t>
      </w:r>
      <w:r w:rsidR="006228A6" w:rsidRPr="006228A6">
        <w:t>, coordenada pela professora Dra. Dulce Maria Holanda Maciel, vinculada ao Mestrado Profissional em Moda da Universidade do Estado de Santa Catarina (Udesc), durante o segundo semestre de 2024.</w:t>
      </w:r>
      <w:r w:rsidR="004F6D98">
        <w:t xml:space="preserve"> O </w:t>
      </w:r>
      <w:r w:rsidR="006228A6" w:rsidRPr="006228A6">
        <w:t xml:space="preserve">desenvolvimento seguiu os preceitos do método de Merino, permitindo a construção de uma proposta que integra diferentes dimensões: oportunidades sociais relacionadas à cadeia da pesca, oportunidades econômicas voltadas à indústria química, e possibilidades de inovação em materiais no setor têxtil e de moda. </w:t>
      </w:r>
      <w:r w:rsidR="00A25F7D" w:rsidRPr="00A25F7D">
        <w:rPr>
          <w:szCs w:val="24"/>
        </w:rPr>
        <w:t>O objetivo central do estudo é investigar alternativas têxteis mais sustentáveis, capazes de mitigar os impactos ambientais da indústria e contribuir para a formação consumidores mais conscientes sobre o impacto ambiental negativo do sistema produtivo vigente.</w:t>
      </w:r>
    </w:p>
    <w:p w14:paraId="44210472" w14:textId="14FF60B9" w:rsidR="009C5055" w:rsidRDefault="009C5055" w:rsidP="00802BC5">
      <w:pPr>
        <w:spacing w:after="120"/>
        <w:ind w:firstLine="360"/>
      </w:pPr>
      <w:r w:rsidRPr="00C72026">
        <w:t xml:space="preserve"> </w:t>
      </w:r>
      <w:r w:rsidR="00C2610D" w:rsidRPr="00C2610D">
        <w:t>Seguindo as etapas propostas pelo método de Merino, o projeto tem início com a análise do panorama industrial do estado de Santa Catarina, avançando pelas fases de inspiração e ideação — momento em que são definidos o público-alvo e a proposta inicial — até alcançar a etapa de implementação, culminando na apresentação de um protótipo de revestimento têxtil biodegradável. Este protótipo consiste em uma tinta desenvolvida à base de alginato de sódio, um sal extraído de algas marrons, que atua como agente encapsulador de pigmentos ou partículas aplicadas ao tecido.</w:t>
      </w:r>
      <w:r w:rsidR="006C0227">
        <w:t xml:space="preserve"> </w:t>
      </w:r>
      <w:r w:rsidR="00C2610D" w:rsidRPr="00C2610D">
        <w:t>Adicionalmente, a formulação da tinta permite a incorporação de substâncias como o látex vegetal e minerais com propriedades fotoprotetoras</w:t>
      </w:r>
      <w:r w:rsidR="001A1CF9">
        <w:t xml:space="preserve"> como o óxido de zin</w:t>
      </w:r>
      <w:r w:rsidR="00BF48C3">
        <w:t>c</w:t>
      </w:r>
      <w:r w:rsidR="001A1CF9">
        <w:t>o</w:t>
      </w:r>
      <w:r w:rsidR="00C2610D" w:rsidRPr="00C2610D">
        <w:t xml:space="preserve">, conferindo características técnicas e funcionais ao material têxtil. O projeto tem como foco o segmento infantil da moda, direcionado às futuras gerações e fundamentado na necessidade de enfrentamento das mudanças climáticas e na renovação dos paradigmas da indústria. </w:t>
      </w:r>
    </w:p>
    <w:p w14:paraId="33776938" w14:textId="4DA5FB42" w:rsidR="00CF5F25" w:rsidRDefault="00B53C23" w:rsidP="006B10B1">
      <w:pPr>
        <w:spacing w:after="120"/>
        <w:ind w:firstLine="360"/>
      </w:pPr>
      <w:r w:rsidRPr="00C72026">
        <w:t xml:space="preserve">A simbiose industrial </w:t>
      </w:r>
      <w:r w:rsidR="00504B0A" w:rsidRPr="00C72026">
        <w:t>é parte da estratégia da economia circular</w:t>
      </w:r>
      <w:r w:rsidR="00560299">
        <w:t xml:space="preserve">, </w:t>
      </w:r>
      <w:r w:rsidR="00407305">
        <w:t xml:space="preserve">baseada </w:t>
      </w:r>
      <w:r w:rsidR="000C4A5D" w:rsidRPr="00C72026">
        <w:t xml:space="preserve">no </w:t>
      </w:r>
      <w:r w:rsidR="00A4084B" w:rsidRPr="00C72026">
        <w:t>princípio da colaboração</w:t>
      </w:r>
      <w:r w:rsidR="005D256B" w:rsidRPr="00C72026">
        <w:t xml:space="preserve"> e do compartilhamento</w:t>
      </w:r>
      <w:r w:rsidR="00560299">
        <w:t xml:space="preserve"> (Faria, 2022)</w:t>
      </w:r>
      <w:r w:rsidR="00FA4673">
        <w:t>.</w:t>
      </w:r>
      <w:r w:rsidR="009839AE" w:rsidRPr="00C72026">
        <w:t xml:space="preserve"> </w:t>
      </w:r>
      <w:r w:rsidR="00FA4673">
        <w:t>O</w:t>
      </w:r>
      <w:r w:rsidR="009839AE" w:rsidRPr="00C72026">
        <w:t xml:space="preserve"> objetivo é tornar o resíduo de uma atividade</w:t>
      </w:r>
      <w:r w:rsidR="00BE16EA" w:rsidRPr="00C72026">
        <w:t xml:space="preserve"> industrial</w:t>
      </w:r>
      <w:r w:rsidR="009839AE" w:rsidRPr="00C72026">
        <w:t xml:space="preserve"> em insumo para outra,</w:t>
      </w:r>
      <w:r w:rsidR="00144214" w:rsidRPr="00C72026">
        <w:t xml:space="preserve"> compartilha</w:t>
      </w:r>
      <w:r w:rsidR="007A7704" w:rsidRPr="00C72026">
        <w:t>ndo matéria-prima</w:t>
      </w:r>
      <w:r w:rsidR="007E26EF" w:rsidRPr="00C72026">
        <w:t>, água e energia,</w:t>
      </w:r>
      <w:r w:rsidR="009839AE" w:rsidRPr="00C72026">
        <w:t xml:space="preserve"> </w:t>
      </w:r>
      <w:r w:rsidR="00C20CE8" w:rsidRPr="00C72026">
        <w:t>gerando oportunidade de negócios, diminu</w:t>
      </w:r>
      <w:r w:rsidR="005D3C66" w:rsidRPr="00C72026">
        <w:t>i</w:t>
      </w:r>
      <w:r w:rsidR="00C20CE8" w:rsidRPr="00C72026">
        <w:t>ndo o descarte</w:t>
      </w:r>
      <w:r w:rsidR="00D75583" w:rsidRPr="00C72026">
        <w:t>, e minimizando</w:t>
      </w:r>
      <w:r w:rsidR="003B5C08" w:rsidRPr="00C72026">
        <w:t xml:space="preserve"> </w:t>
      </w:r>
      <w:r w:rsidR="005D256B" w:rsidRPr="00C72026">
        <w:t xml:space="preserve">as emissões de CO2, além de </w:t>
      </w:r>
      <w:r w:rsidR="007E26EF" w:rsidRPr="00C72026">
        <w:t>se beneficiar dos</w:t>
      </w:r>
      <w:r w:rsidR="005D256B" w:rsidRPr="00C72026">
        <w:t xml:space="preserve"> incentivos fiscais regionais</w:t>
      </w:r>
      <w:r w:rsidR="007E26EF" w:rsidRPr="00C72026">
        <w:t xml:space="preserve"> quando as </w:t>
      </w:r>
      <w:r w:rsidR="00B26C36" w:rsidRPr="00C72026">
        <w:t>indústrias</w:t>
      </w:r>
      <w:r w:rsidR="007E26EF" w:rsidRPr="00C72026">
        <w:t xml:space="preserve"> são fisicamente próximas</w:t>
      </w:r>
      <w:r w:rsidR="005D256B" w:rsidRPr="00C72026">
        <w:t>.</w:t>
      </w:r>
      <w:r w:rsidR="00935AD8" w:rsidRPr="00C72026">
        <w:t xml:space="preserve"> </w:t>
      </w:r>
      <w:r w:rsidR="005057F0" w:rsidRPr="00C72026">
        <w:t>A economia circular é um movimento</w:t>
      </w:r>
      <w:r w:rsidR="008C33D4" w:rsidRPr="00C72026">
        <w:t xml:space="preserve"> econômico </w:t>
      </w:r>
      <w:r w:rsidR="001F3834">
        <w:t xml:space="preserve">que </w:t>
      </w:r>
      <w:r w:rsidR="008C33D4" w:rsidRPr="00C72026">
        <w:t xml:space="preserve">busca diminuir o impacto </w:t>
      </w:r>
      <w:r w:rsidR="00C6331D" w:rsidRPr="00C72026">
        <w:t>a</w:t>
      </w:r>
      <w:r w:rsidR="008C33D4" w:rsidRPr="00C72026">
        <w:t>mbiental negativ</w:t>
      </w:r>
      <w:r w:rsidR="00C6331D" w:rsidRPr="00C72026">
        <w:t>o</w:t>
      </w:r>
      <w:r w:rsidR="008C33D4" w:rsidRPr="00C72026">
        <w:t xml:space="preserve"> das operações industriais,</w:t>
      </w:r>
      <w:r w:rsidR="001F721C">
        <w:t xml:space="preserve"> aproveitando os recursos naturais</w:t>
      </w:r>
      <w:r w:rsidR="00734F42">
        <w:t xml:space="preserve"> de forma eficiente e sistêmica</w:t>
      </w:r>
      <w:r w:rsidR="005670A6">
        <w:t xml:space="preserve"> (CNI, 2024)</w:t>
      </w:r>
      <w:r w:rsidR="0011366C" w:rsidRPr="00C72026">
        <w:t xml:space="preserve"> </w:t>
      </w:r>
      <w:r w:rsidR="008C33D4" w:rsidRPr="00C72026">
        <w:t>i</w:t>
      </w:r>
      <w:r w:rsidR="0011366C" w:rsidRPr="00C72026">
        <w:t>ntegrando conceitos como design regenerativo e ecologia industrial</w:t>
      </w:r>
      <w:r w:rsidR="008C33D4" w:rsidRPr="00C72026">
        <w:t>.</w:t>
      </w:r>
      <w:r w:rsidR="00C97B38" w:rsidRPr="00C72026">
        <w:t xml:space="preserve"> </w:t>
      </w:r>
      <w:r w:rsidR="00E211DA">
        <w:t>S</w:t>
      </w:r>
      <w:r w:rsidR="00CF0E25" w:rsidRPr="00C72026">
        <w:t xml:space="preserve">egundo </w:t>
      </w:r>
      <w:r w:rsidR="003D0879">
        <w:t>W</w:t>
      </w:r>
      <w:r w:rsidR="008F5F7A">
        <w:t>ahl (2020)</w:t>
      </w:r>
      <w:r w:rsidR="00FE32AA" w:rsidRPr="00C72026">
        <w:t xml:space="preserve">, </w:t>
      </w:r>
      <w:r w:rsidR="00B43654">
        <w:t>o design</w:t>
      </w:r>
      <w:r w:rsidR="003620D0">
        <w:t xml:space="preserve"> regenerativo é aquele que se orienta pel</w:t>
      </w:r>
      <w:r w:rsidR="000B5B69" w:rsidRPr="00C72026">
        <w:t>a diversidade d</w:t>
      </w:r>
      <w:r w:rsidR="00F079BC">
        <w:t>as</w:t>
      </w:r>
      <w:r w:rsidR="000B5B69" w:rsidRPr="00C72026">
        <w:t xml:space="preserve"> espécies e como elas se relacionam em perfeita s</w:t>
      </w:r>
      <w:r w:rsidR="009B0CCD" w:rsidRPr="00C72026">
        <w:t>i</w:t>
      </w:r>
      <w:r w:rsidR="000B5B69" w:rsidRPr="00C72026">
        <w:t>mbiose</w:t>
      </w:r>
      <w:r w:rsidR="003620D0">
        <w:t>.</w:t>
      </w:r>
      <w:r w:rsidR="0023617D">
        <w:t xml:space="preserve"> </w:t>
      </w:r>
      <w:r w:rsidR="003A5FAA">
        <w:t>É</w:t>
      </w:r>
      <w:r w:rsidR="00164BAC">
        <w:t xml:space="preserve"> por meio da atividade do design</w:t>
      </w:r>
      <w:r w:rsidR="0098417C" w:rsidRPr="00C72026">
        <w:t xml:space="preserve"> </w:t>
      </w:r>
      <w:r w:rsidR="00206C77">
        <w:t xml:space="preserve">que se </w:t>
      </w:r>
      <w:r w:rsidR="003D5646">
        <w:t>busca</w:t>
      </w:r>
      <w:r w:rsidR="004F0C46" w:rsidRPr="00C72026">
        <w:t xml:space="preserve"> soluções criativas</w:t>
      </w:r>
      <w:r w:rsidR="00206C77">
        <w:t>,</w:t>
      </w:r>
      <w:r w:rsidR="004F0C46" w:rsidRPr="00C72026">
        <w:t xml:space="preserve"> </w:t>
      </w:r>
      <w:r w:rsidR="003D5646">
        <w:t>trilhando</w:t>
      </w:r>
      <w:r w:rsidR="00A468C4" w:rsidRPr="00C72026">
        <w:t xml:space="preserve"> caminhos alternativos </w:t>
      </w:r>
      <w:r w:rsidR="00F0073B" w:rsidRPr="00C72026">
        <w:t xml:space="preserve">e multidisciplinares </w:t>
      </w:r>
      <w:r w:rsidR="00A468C4" w:rsidRPr="00C72026">
        <w:t>que atendam às necessidades humanas</w:t>
      </w:r>
      <w:r w:rsidR="00FA0044">
        <w:t xml:space="preserve"> e planetárias</w:t>
      </w:r>
      <w:r w:rsidR="00DA2168" w:rsidRPr="00C72026">
        <w:t xml:space="preserve"> </w:t>
      </w:r>
      <w:r w:rsidR="008D163E" w:rsidRPr="00C72026">
        <w:t>(W</w:t>
      </w:r>
      <w:r w:rsidR="005228F2">
        <w:t>ahl</w:t>
      </w:r>
      <w:r w:rsidR="008D163E" w:rsidRPr="00C72026">
        <w:t>, 20</w:t>
      </w:r>
      <w:r w:rsidR="00C452F7">
        <w:t>20</w:t>
      </w:r>
      <w:r w:rsidR="008D163E" w:rsidRPr="00C72026">
        <w:t>)</w:t>
      </w:r>
      <w:r w:rsidR="009D1F3C" w:rsidRPr="00C72026">
        <w:t xml:space="preserve">. </w:t>
      </w:r>
      <w:r w:rsidR="00DD5EC5" w:rsidRPr="00C72026">
        <w:t>Soluções que atendam as demandas sociais, econômicas e ambientais passam a ser fundamentais diante dos desafios do futuro que as condições climáticas e a destruição dos recursos naturais ameaçam</w:t>
      </w:r>
      <w:r w:rsidR="00FF4DFF">
        <w:t>,</w:t>
      </w:r>
      <w:r w:rsidR="002922EF">
        <w:t xml:space="preserve"> e o design pode ter papel definitivo nessa transição,</w:t>
      </w:r>
      <w:r w:rsidR="00E17E11">
        <w:t xml:space="preserve"> trabalhando </w:t>
      </w:r>
      <w:r w:rsidR="00E17E11">
        <w:lastRenderedPageBreak/>
        <w:t>com empresas, marcas e indústrias</w:t>
      </w:r>
      <w:r w:rsidR="005228F2">
        <w:t>,</w:t>
      </w:r>
      <w:r w:rsidR="00E17E11">
        <w:t xml:space="preserve"> valores sociais </w:t>
      </w:r>
      <w:r w:rsidR="00FF4DFF">
        <w:t>que se alinhem</w:t>
      </w:r>
      <w:r w:rsidR="00E17E11">
        <w:t xml:space="preserve"> com inovação</w:t>
      </w:r>
      <w:r w:rsidR="005228F2">
        <w:t xml:space="preserve">, </w:t>
      </w:r>
      <w:r w:rsidR="00BC3799">
        <w:t>diversidade</w:t>
      </w:r>
      <w:r w:rsidR="005228F2">
        <w:t xml:space="preserve"> e conservação do meio ambiente</w:t>
      </w:r>
      <w:r w:rsidR="006B10B1">
        <w:t>.</w:t>
      </w:r>
    </w:p>
    <w:p w14:paraId="32C5BB2F" w14:textId="4F37A49D" w:rsidR="00FA4673" w:rsidRPr="00F009A7" w:rsidRDefault="00F009A7" w:rsidP="00F009A7">
      <w:pPr>
        <w:spacing w:after="120"/>
        <w:ind w:firstLine="360"/>
      </w:pPr>
      <w:r w:rsidRPr="00C2610D">
        <w:t>A escolha da matéria-prima de origem mineral, vegetal e animal visa não apenas a sustentabilidade do processo produtivo, mas também o estímulo à conscientização ambiental. Dessa forma, a solução proposta atua como instrumento comunicacional, promovendo a valorização de recursos renováveis e contribuindo para a construção de um ciclo produtivo e econômico mais sustentável.</w:t>
      </w:r>
    </w:p>
    <w:p w14:paraId="43204337" w14:textId="77777777" w:rsidR="00FA4673" w:rsidRPr="00D813CF" w:rsidRDefault="00FA4673" w:rsidP="00D813CF">
      <w:pPr>
        <w:jc w:val="left"/>
        <w:rPr>
          <w:b/>
          <w:szCs w:val="24"/>
        </w:rPr>
      </w:pPr>
    </w:p>
    <w:p w14:paraId="4031BFCD" w14:textId="00B17A18" w:rsidR="00805184" w:rsidRPr="00143593" w:rsidRDefault="00F261F8" w:rsidP="00143593">
      <w:pPr>
        <w:pStyle w:val="PargrafodaLista"/>
        <w:numPr>
          <w:ilvl w:val="0"/>
          <w:numId w:val="14"/>
        </w:numPr>
        <w:spacing w:after="120"/>
        <w:rPr>
          <w:b/>
          <w:szCs w:val="24"/>
        </w:rPr>
      </w:pPr>
      <w:r w:rsidRPr="00143593">
        <w:rPr>
          <w:b/>
          <w:szCs w:val="24"/>
        </w:rPr>
        <w:t xml:space="preserve">Indústria e </w:t>
      </w:r>
      <w:r w:rsidR="00CD322F" w:rsidRPr="00143593">
        <w:rPr>
          <w:b/>
          <w:szCs w:val="24"/>
        </w:rPr>
        <w:t>circularidade</w:t>
      </w:r>
    </w:p>
    <w:p w14:paraId="2CD731F3" w14:textId="0D873019" w:rsidR="005462B0" w:rsidRDefault="00A558DC" w:rsidP="004935B1">
      <w:pPr>
        <w:spacing w:after="120"/>
        <w:ind w:firstLine="360"/>
      </w:pPr>
      <w:r w:rsidRPr="00C72026">
        <w:t>A indústria caminha para transformar seus</w:t>
      </w:r>
      <w:r w:rsidR="0082205B">
        <w:t xml:space="preserve"> processos produtivos</w:t>
      </w:r>
      <w:r w:rsidRPr="00C72026">
        <w:t xml:space="preserve">, porém sem frear a expectativa de crescimento de produção, com metas econômicas que </w:t>
      </w:r>
      <w:r w:rsidR="009617D0">
        <w:t>nem sempre estão alinhadas</w:t>
      </w:r>
      <w:r w:rsidRPr="00C72026">
        <w:t xml:space="preserve"> com os objetivos de diminuição de gasto energético e </w:t>
      </w:r>
      <w:r w:rsidR="007B55BA" w:rsidRPr="00C72026">
        <w:t xml:space="preserve">de </w:t>
      </w:r>
      <w:r w:rsidRPr="00C72026">
        <w:t>emissões de CO2.</w:t>
      </w:r>
      <w:r w:rsidR="006F59CB" w:rsidRPr="00C72026">
        <w:t xml:space="preserve"> </w:t>
      </w:r>
      <w:r w:rsidR="005D0D33">
        <w:t xml:space="preserve">A </w:t>
      </w:r>
      <w:r w:rsidR="007200AF" w:rsidRPr="00C72026">
        <w:t xml:space="preserve">Confederação </w:t>
      </w:r>
      <w:r w:rsidR="00561DAF">
        <w:t>Nacional das Indú</w:t>
      </w:r>
      <w:r w:rsidR="002B18EA">
        <w:t>s</w:t>
      </w:r>
      <w:r w:rsidR="00561DAF">
        <w:t xml:space="preserve">trias </w:t>
      </w:r>
      <w:r w:rsidR="00B07E0B" w:rsidRPr="00C72026">
        <w:t>concorda que</w:t>
      </w:r>
      <w:r w:rsidR="005462B0" w:rsidRPr="00C72026">
        <w:t xml:space="preserve"> </w:t>
      </w:r>
      <w:r w:rsidR="00773DA4" w:rsidRPr="00C72026">
        <w:t xml:space="preserve">a Economia Circular só cresce </w:t>
      </w:r>
      <w:r w:rsidR="00305528" w:rsidRPr="00C72026">
        <w:t xml:space="preserve">se tiver condições </w:t>
      </w:r>
      <w:r w:rsidR="00454679" w:rsidRPr="00C72026">
        <w:t xml:space="preserve">favoráveis </w:t>
      </w:r>
      <w:r w:rsidR="00B63328" w:rsidRPr="00C72026">
        <w:t>e tecnologias inovadoras (CN</w:t>
      </w:r>
      <w:r w:rsidR="007D2AB1" w:rsidRPr="00C72026">
        <w:t>I, 2018)</w:t>
      </w:r>
      <w:r w:rsidR="008814DB" w:rsidRPr="00C72026">
        <w:t>,</w:t>
      </w:r>
      <w:r w:rsidR="00123983" w:rsidRPr="00C72026">
        <w:t xml:space="preserve"> é preciso aliar </w:t>
      </w:r>
      <w:r w:rsidR="00C22AF9" w:rsidRPr="00C72026">
        <w:t>o crescimento econômico com um modelo circular de produção</w:t>
      </w:r>
      <w:r w:rsidR="00082AA1" w:rsidRPr="00C72026">
        <w:t xml:space="preserve">, promovendo um desenvolvimento contínuo que </w:t>
      </w:r>
      <w:r w:rsidR="00D326CA" w:rsidRPr="00C72026">
        <w:t>preserve</w:t>
      </w:r>
      <w:r w:rsidR="00082AA1" w:rsidRPr="00C72026">
        <w:t xml:space="preserve"> os recursos naturais</w:t>
      </w:r>
      <w:r w:rsidR="00D326CA" w:rsidRPr="00C72026">
        <w:t>, minimiz</w:t>
      </w:r>
      <w:r w:rsidR="00ED55EB">
        <w:t>ando</w:t>
      </w:r>
      <w:r w:rsidR="00D326CA" w:rsidRPr="00C72026">
        <w:t xml:space="preserve"> os riscos ambientais e promov</w:t>
      </w:r>
      <w:r w:rsidR="00ED55EB">
        <w:t>endo</w:t>
      </w:r>
      <w:r w:rsidR="00D326CA" w:rsidRPr="00C72026">
        <w:t xml:space="preserve"> </w:t>
      </w:r>
      <w:r w:rsidR="00041D0E" w:rsidRPr="00C72026">
        <w:t>fluxos renováveis</w:t>
      </w:r>
      <w:r w:rsidR="00454679" w:rsidRPr="00C72026">
        <w:t xml:space="preserve"> (Fundação Ellen Mac Arthur, 20</w:t>
      </w:r>
      <w:r w:rsidR="007A7EBA">
        <w:t>2</w:t>
      </w:r>
      <w:r w:rsidR="00C452F7">
        <w:t>5</w:t>
      </w:r>
      <w:r w:rsidR="00454679" w:rsidRPr="00C72026">
        <w:t>)</w:t>
      </w:r>
      <w:r w:rsidR="00041D0E" w:rsidRPr="00C72026">
        <w:t>.</w:t>
      </w:r>
      <w:r w:rsidR="009A751F" w:rsidRPr="00C72026">
        <w:t xml:space="preserve"> </w:t>
      </w:r>
      <w:r w:rsidR="003F109D" w:rsidRPr="00C72026">
        <w:t xml:space="preserve">Pensar no futuro da indústria é pensar de forma </w:t>
      </w:r>
      <w:r w:rsidR="003F109D">
        <w:t>global</w:t>
      </w:r>
      <w:r w:rsidR="001408BB">
        <w:t xml:space="preserve">, </w:t>
      </w:r>
      <w:r w:rsidR="003F109D">
        <w:t xml:space="preserve">valorizando os atributos locais, </w:t>
      </w:r>
      <w:r w:rsidR="003F109D" w:rsidRPr="00C72026">
        <w:t>unindo o poder público com as universidades e empresas</w:t>
      </w:r>
      <w:r w:rsidR="003F109D">
        <w:t xml:space="preserve"> em busca de </w:t>
      </w:r>
      <w:r w:rsidR="001408BB">
        <w:t>novas formas de produção</w:t>
      </w:r>
      <w:r w:rsidR="003F109D" w:rsidRPr="00C72026">
        <w:t xml:space="preserve">, </w:t>
      </w:r>
      <w:r w:rsidR="003F109D">
        <w:t>promovendo bem-estar social e preservação da natureza (</w:t>
      </w:r>
      <w:r w:rsidR="009F37E4">
        <w:t>Rabelo, 2023)</w:t>
      </w:r>
      <w:r w:rsidR="00A91C22">
        <w:t>.</w:t>
      </w:r>
    </w:p>
    <w:p w14:paraId="3E839977" w14:textId="5E9B6785" w:rsidR="006B2798" w:rsidRPr="006B2798" w:rsidRDefault="006B2798" w:rsidP="00802BC5">
      <w:pPr>
        <w:spacing w:after="120"/>
        <w:ind w:firstLine="360"/>
      </w:pPr>
      <w:r w:rsidRPr="006B2798">
        <w:t xml:space="preserve">Ao realizar um recorte na configuração industrial do estado de Santa Catarina, observa-se uma matriz produtiva ampla e diversificada. De acordo com o Atlas da Federação das Indústrias do Estado de Santa Catarina (FIESC, 2024), destacam-se, regionalmente, os seguintes setores: a agroindústria na região Oeste, o setor </w:t>
      </w:r>
      <w:r w:rsidR="00547842" w:rsidRPr="006B2798">
        <w:t>eletro metalúrgico</w:t>
      </w:r>
      <w:r w:rsidRPr="006B2798">
        <w:t xml:space="preserve"> no planalto Nordeste, a indústria têxtil no Vale do Itajaí, os segmentos de cerâmica e plástico na região Sul, o setor madeireiro e de celulose no Sudoeste e a indústria pesqueira no litoral.</w:t>
      </w:r>
    </w:p>
    <w:p w14:paraId="59A34DCF" w14:textId="155B6DF8" w:rsidR="006B2798" w:rsidRPr="006B2798" w:rsidRDefault="006B2798" w:rsidP="00802BC5">
      <w:pPr>
        <w:spacing w:after="120"/>
        <w:ind w:firstLine="360"/>
      </w:pPr>
      <w:r w:rsidRPr="006B2798">
        <w:t>A indústria têxtil e de moda, em particular, possui uma trajetória histórica consolidada no estado, marcada pela presença de marcas centenárias e de relevância nacional, como a Companhia Hering. No entanto, apesar dessa tradição, o setor enfrenta desafios significativos no contexto global, especialmente</w:t>
      </w:r>
      <w:r w:rsidR="00DF0769">
        <w:t xml:space="preserve"> em</w:t>
      </w:r>
      <w:r w:rsidRPr="006B2798">
        <w:t xml:space="preserve"> alinhar seus processos produtivos às metas ambientais e às expectativas d</w:t>
      </w:r>
      <w:r w:rsidR="00960AAC">
        <w:t>o</w:t>
      </w:r>
      <w:r w:rsidRPr="006B2798">
        <w:t xml:space="preserve"> </w:t>
      </w:r>
      <w:r w:rsidR="00960AAC">
        <w:t>mercado investidor</w:t>
      </w:r>
      <w:r w:rsidRPr="006B2798">
        <w:t xml:space="preserve"> em relação à sustentabilidade</w:t>
      </w:r>
      <w:r w:rsidR="00960AAC">
        <w:t>.</w:t>
      </w:r>
    </w:p>
    <w:p w14:paraId="03BE323F" w14:textId="3B98F2CC" w:rsidR="00802BC5" w:rsidRDefault="006B2798" w:rsidP="007B2838">
      <w:pPr>
        <w:spacing w:after="120"/>
      </w:pPr>
      <w:r w:rsidRPr="006B2798">
        <w:t>Embora a pauta ambiental esteja presente de forma recorrente e haja investimentos em tecnologias e automação com o intuito de mitigar os impactos ambientais, o setor ainda demonstra resistência em promover transformações estruturais mais profundas. Tais mudanças envolvem a revisão crítica de toda a cadeia produtiva, a desaceleração do modelo de crescimento linear e a reeducação do consumo</w:t>
      </w:r>
      <w:r w:rsidR="00083BA5">
        <w:t xml:space="preserve"> </w:t>
      </w:r>
      <w:r w:rsidR="00083BA5" w:rsidRPr="000D0877">
        <w:t>(</w:t>
      </w:r>
      <w:r w:rsidR="006D14DC" w:rsidRPr="000D0877">
        <w:t>Wolffenbüttel</w:t>
      </w:r>
      <w:r w:rsidR="006D14DC" w:rsidRPr="000D0877">
        <w:t xml:space="preserve">, </w:t>
      </w:r>
      <w:r w:rsidR="000D0877" w:rsidRPr="000D0877">
        <w:t>Garcia, 2020)</w:t>
      </w:r>
      <w:r w:rsidRPr="006B2798">
        <w:t>. Esses aspectos devem ser incorporados de maneira efetiva à agenda estratégica das empresas que almejam atuar de forma responsável do ponto de vista ambiental e social.</w:t>
      </w:r>
    </w:p>
    <w:p w14:paraId="558E9D40" w14:textId="77777777" w:rsidR="007B2838" w:rsidRDefault="007B2838" w:rsidP="007B2838">
      <w:pPr>
        <w:spacing w:after="120"/>
      </w:pPr>
    </w:p>
    <w:p w14:paraId="63F8F255" w14:textId="77777777" w:rsidR="007B2838" w:rsidRPr="007B2838" w:rsidRDefault="007B2838" w:rsidP="007B2838">
      <w:pPr>
        <w:spacing w:after="120"/>
      </w:pPr>
    </w:p>
    <w:p w14:paraId="7209F55E" w14:textId="4530FF47" w:rsidR="009F0D90" w:rsidRPr="00C72026" w:rsidRDefault="009F0D90" w:rsidP="00143593">
      <w:pPr>
        <w:pStyle w:val="PargrafodaLista"/>
        <w:numPr>
          <w:ilvl w:val="0"/>
          <w:numId w:val="14"/>
        </w:numPr>
        <w:spacing w:after="120"/>
        <w:rPr>
          <w:b/>
          <w:szCs w:val="24"/>
        </w:rPr>
      </w:pPr>
      <w:r w:rsidRPr="00C72026">
        <w:rPr>
          <w:b/>
          <w:szCs w:val="24"/>
        </w:rPr>
        <w:t>Design regenerativo</w:t>
      </w:r>
    </w:p>
    <w:p w14:paraId="7C5FB6A0" w14:textId="220D9553" w:rsidR="009A04E5" w:rsidRPr="009A04E5" w:rsidRDefault="008B368B" w:rsidP="009A04E5">
      <w:pPr>
        <w:spacing w:after="120"/>
        <w:ind w:firstLine="357"/>
      </w:pPr>
      <w:r>
        <w:t xml:space="preserve">A </w:t>
      </w:r>
      <w:r w:rsidR="00A64784">
        <w:t>corrente regenerativa</w:t>
      </w:r>
      <w:r w:rsidR="001308A1">
        <w:t xml:space="preserve"> surge da agricultura</w:t>
      </w:r>
      <w:r w:rsidR="00F83C41">
        <w:t xml:space="preserve"> orgânica regenerativa, termo cunhado por Robert Rodale</w:t>
      </w:r>
      <w:r w:rsidR="00A64784">
        <w:t xml:space="preserve"> em 1980</w:t>
      </w:r>
      <w:r w:rsidR="00600330">
        <w:t xml:space="preserve"> (</w:t>
      </w:r>
      <w:r w:rsidR="006323F5">
        <w:t>Rodale Institute</w:t>
      </w:r>
      <w:r w:rsidR="00600330">
        <w:t>, 2025)</w:t>
      </w:r>
      <w:r w:rsidR="00470964">
        <w:t>,</w:t>
      </w:r>
      <w:r w:rsidR="001308A1">
        <w:t xml:space="preserve"> com a intensão de ampliar a saúde do solo</w:t>
      </w:r>
      <w:r w:rsidR="00547842">
        <w:t>.</w:t>
      </w:r>
      <w:r w:rsidR="009403C9">
        <w:t xml:space="preserve"> </w:t>
      </w:r>
      <w:r w:rsidR="009A04E5" w:rsidRPr="009A04E5">
        <w:t>Es</w:t>
      </w:r>
      <w:r w:rsidR="00547842">
        <w:t>t</w:t>
      </w:r>
      <w:r w:rsidR="009A04E5" w:rsidRPr="009A04E5">
        <w:t xml:space="preserve">a corrente propõe conexões interdependentes entre seres vivos e o ambiente, promovendo relações de coexistência participativa e ciclos produtivos que imitam os processos naturais </w:t>
      </w:r>
      <w:r w:rsidR="009A04E5" w:rsidRPr="009A04E5">
        <w:lastRenderedPageBreak/>
        <w:t>de nascimento, transformação e decomposição. Conforme argumenta Wahl (2020), a regeneração se manifesta como uma resposta crítica ao modelo linear tradicional, sugerindo uma profunda reforma no pensamento convencional por meio da valorização da ancestralidade e do design social como ferramentas para redirecionar os modos de vida e de relação com o mundo.</w:t>
      </w:r>
    </w:p>
    <w:p w14:paraId="7EEE1DB8" w14:textId="77777777" w:rsidR="009A04E5" w:rsidRPr="009A04E5" w:rsidRDefault="009A04E5" w:rsidP="009A04E5">
      <w:pPr>
        <w:spacing w:after="120"/>
        <w:ind w:firstLine="357"/>
      </w:pPr>
      <w:r w:rsidRPr="009A04E5">
        <w:t>Mais do que mitigar impactos negativos, a proposta regenerativa amplia o paradigma da sustentabilidade ao incorporar práticas ativas de restauração e qualificação dos sistemas naturais e sociais. Essa perspectiva assume a regeneração como um princípio central para o desenvolvimento de soluções que não apenas minimizem danos, mas contribuam efetivamente para a revitalização dos ecossistemas e para o fortalecimento das comunidades humanas envolvidas.</w:t>
      </w:r>
    </w:p>
    <w:p w14:paraId="0658F728" w14:textId="43471BEC" w:rsidR="00ED493B" w:rsidRDefault="00BF03A5" w:rsidP="00FE0B93">
      <w:pPr>
        <w:spacing w:after="120"/>
        <w:ind w:firstLine="357"/>
      </w:pPr>
      <w:r>
        <w:t>O termo</w:t>
      </w:r>
      <w:r w:rsidR="00ED493B" w:rsidRPr="00ED493B">
        <w:t xml:space="preserve"> regeneração</w:t>
      </w:r>
      <w:r>
        <w:t xml:space="preserve"> </w:t>
      </w:r>
      <w:r w:rsidR="00ED493B" w:rsidRPr="00ED493B">
        <w:t>pode-se compreender, de maneira simplificada, como o ato de "devolver com qualidade". Ao transpor essa noção para as relações humanas, estabelece-se um paralelo com a prática de tomar algo emprestado: pressup</w:t>
      </w:r>
      <w:r w:rsidR="00CF5E6F">
        <w:t xml:space="preserve">ondo </w:t>
      </w:r>
      <w:r w:rsidR="00ED493B" w:rsidRPr="00ED493B">
        <w:t>a responsabilidade de preservar o bem recebido e devolvê-lo ao seu local de origem em condições iguais ou melhores, respeitando sua integridade. Esse princípio ético, quando aplicado às práticas industriais e ambientais, implica em redesenhar processos e produtos a partir de uma lógica circular e restaurativa, promovendo a harmonia entre inovação tecnológica e equilíbrio ecológico.</w:t>
      </w:r>
    </w:p>
    <w:p w14:paraId="7832DEB9" w14:textId="7B361F7D" w:rsidR="00AB15CA" w:rsidRDefault="00303F80" w:rsidP="009F75CE">
      <w:pPr>
        <w:spacing w:after="120"/>
        <w:ind w:firstLine="357"/>
      </w:pPr>
      <w:r w:rsidRPr="00303F80">
        <w:t xml:space="preserve">O design </w:t>
      </w:r>
      <w:r w:rsidR="00C45BBE">
        <w:t>regenerativo</w:t>
      </w:r>
      <w:r w:rsidRPr="00303F80">
        <w:t xml:space="preserve"> é uma abordagem </w:t>
      </w:r>
      <w:r>
        <w:t>que busca</w:t>
      </w:r>
      <w:r w:rsidRPr="00303F80">
        <w:t xml:space="preserve"> solucionar problemas coletivos e melhorar a qualidade de vida por meio de processos colaborativos e sustentáveis</w:t>
      </w:r>
      <w:r>
        <w:t xml:space="preserve">, priorizando </w:t>
      </w:r>
      <w:r w:rsidRPr="00303F80">
        <w:t xml:space="preserve">a inclusão, a equidade e a participação ativa das comunidades no desenvolvimento de soluções. </w:t>
      </w:r>
      <w:r w:rsidR="003A4FDC">
        <w:t xml:space="preserve">No movimento do design regenerativo o bem-estar vai além das pessoas e suas relações e se estende à Terra e à saúde planetária (Wahl, 2018). </w:t>
      </w:r>
      <w:r w:rsidR="001E1DA8">
        <w:t>Ao</w:t>
      </w:r>
      <w:r w:rsidR="00A60EE3" w:rsidRPr="00037B01">
        <w:t xml:space="preserve"> designer </w:t>
      </w:r>
      <w:r w:rsidR="001E1DA8">
        <w:t xml:space="preserve">cabe </w:t>
      </w:r>
      <w:r w:rsidR="00A60EE3" w:rsidRPr="00037B01">
        <w:t>identifica</w:t>
      </w:r>
      <w:r w:rsidR="001E1DA8">
        <w:t>r</w:t>
      </w:r>
      <w:r w:rsidR="00A60EE3" w:rsidRPr="00037B01">
        <w:t xml:space="preserve"> problemas que impactam a experiência das pessoas e trabalha</w:t>
      </w:r>
      <w:r w:rsidR="001E1DA8">
        <w:t>r</w:t>
      </w:r>
      <w:r w:rsidR="00A60EE3" w:rsidRPr="00037B01">
        <w:t xml:space="preserve"> com equipes multidisciplinares para encontrar soluções</w:t>
      </w:r>
      <w:r w:rsidR="003A2371">
        <w:t xml:space="preserve"> (Norman, 2013)</w:t>
      </w:r>
      <w:r w:rsidR="00DE553E">
        <w:t xml:space="preserve">, </w:t>
      </w:r>
      <w:r w:rsidR="00695094">
        <w:t>a colaboração do design</w:t>
      </w:r>
      <w:r w:rsidR="00A411EE">
        <w:t xml:space="preserve"> é notória para alcançar mudanças significativas de comportamento</w:t>
      </w:r>
      <w:r w:rsidR="00D274A1">
        <w:t xml:space="preserve">, </w:t>
      </w:r>
      <w:r w:rsidR="00DE553E">
        <w:t xml:space="preserve">desde que esteja </w:t>
      </w:r>
      <w:r w:rsidR="00D274A1">
        <w:t>alinhada com as reais necessidades do usuário e em harmonia com os recursos naturais</w:t>
      </w:r>
      <w:r w:rsidR="00C0581B">
        <w:t xml:space="preserve"> (Melle</w:t>
      </w:r>
      <w:r w:rsidR="00A43B5A">
        <w:t>s</w:t>
      </w:r>
      <w:r w:rsidR="00C0581B">
        <w:t>, W</w:t>
      </w:r>
      <w:r w:rsidR="0016153D">
        <w:t>ö</w:t>
      </w:r>
      <w:r w:rsidR="00C0581B">
        <w:t>lfe</w:t>
      </w:r>
      <w:r w:rsidR="00A43B5A">
        <w:t>l</w:t>
      </w:r>
      <w:r w:rsidR="00C0581B">
        <w:t>, 2024)</w:t>
      </w:r>
      <w:r w:rsidR="00886BD4">
        <w:t xml:space="preserve">, fazendo-se necessário </w:t>
      </w:r>
      <w:r w:rsidR="00E96C5B">
        <w:t>uma metodologia</w:t>
      </w:r>
      <w:r w:rsidR="00855176">
        <w:t xml:space="preserve"> de desenvolvimento de produto</w:t>
      </w:r>
      <w:r w:rsidR="00E96C5B">
        <w:t xml:space="preserve"> que incorpore o usuário e seu contexto social, econômico e ambiental.</w:t>
      </w:r>
      <w:r w:rsidR="007511D7">
        <w:t xml:space="preserve"> </w:t>
      </w:r>
    </w:p>
    <w:p w14:paraId="021D0FA8" w14:textId="1FCAE654" w:rsidR="008B7909" w:rsidRDefault="00552E5E" w:rsidP="00A54A2A">
      <w:pPr>
        <w:spacing w:after="120"/>
        <w:ind w:firstLine="357"/>
      </w:pPr>
      <w:r>
        <w:t xml:space="preserve">O </w:t>
      </w:r>
      <w:r w:rsidR="00C90F8E" w:rsidRPr="00C90F8E">
        <w:t>designer que busca oferecer contribuições efetivas à sociedade deve atuar em estreita sintonia com as necessidades e os anseios reais e contemporâneos dos usuários</w:t>
      </w:r>
      <w:r w:rsidR="00B414A5">
        <w:t xml:space="preserve"> (Riberto, Previdência, 2021)</w:t>
      </w:r>
      <w:r w:rsidR="00C90F8E" w:rsidRPr="00C90F8E">
        <w:t>. Tal posicionamento exige uma postura de constante atualização e evolução, uma vez que as demandas sociais são dinâmicas e se transformam ao longo do tempo. Nesse contexto, o papel do designer transcende a mera criação, assumindo uma função estratégica na mediação entre as transformações socioculturais e as soluções projetuais, com foco na relevância, adaptabilidade e impacto social de suas propostas.</w:t>
      </w:r>
      <w:r w:rsidR="00E02BD3">
        <w:t xml:space="preserve"> </w:t>
      </w:r>
      <w:r w:rsidR="00C90F8E">
        <w:t xml:space="preserve"> </w:t>
      </w:r>
      <w:r w:rsidR="007511D7">
        <w:t xml:space="preserve">Para </w:t>
      </w:r>
      <w:r w:rsidR="00E02BD3">
        <w:t xml:space="preserve">fortalecer </w:t>
      </w:r>
      <w:r w:rsidR="007511D7">
        <w:t>esta aproximação do design com a</w:t>
      </w:r>
      <w:r w:rsidR="002B103D">
        <w:t xml:space="preserve">s </w:t>
      </w:r>
      <w:r w:rsidR="004E3D16">
        <w:t>necessidades</w:t>
      </w:r>
      <w:r w:rsidR="007511D7">
        <w:t xml:space="preserve"> </w:t>
      </w:r>
      <w:r w:rsidR="002B103D">
        <w:t>reais da sociedade</w:t>
      </w:r>
      <w:r w:rsidR="007511D7">
        <w:t>, Merino</w:t>
      </w:r>
      <w:r w:rsidR="00BF48C3">
        <w:t xml:space="preserve"> (2016)</w:t>
      </w:r>
      <w:r w:rsidR="007511D7">
        <w:t xml:space="preserve"> </w:t>
      </w:r>
      <w:r w:rsidR="00045664">
        <w:t>desenvolveu um guia de desenvolvimento de produto centrado no usuário, o método GO</w:t>
      </w:r>
      <w:r w:rsidR="003A331B">
        <w:t>DP</w:t>
      </w:r>
      <w:r w:rsidR="00B359FB">
        <w:t>.</w:t>
      </w:r>
      <w:r w:rsidR="00A015CD">
        <w:t xml:space="preserve"> O método </w:t>
      </w:r>
      <w:r w:rsidR="00A015CD" w:rsidRPr="00037B01">
        <w:t>além de identificar problemas, exigindo testes e validações em contextos reais.</w:t>
      </w:r>
      <w:r w:rsidR="00A015CD">
        <w:t xml:space="preserve"> </w:t>
      </w:r>
      <w:r w:rsidR="00A015CD" w:rsidRPr="00037B01">
        <w:t xml:space="preserve">Essa abordagem envolve aspectos sensoriais, cognitivos, motores, temporais e sociais, exigindo empatia para compreender </w:t>
      </w:r>
      <w:r w:rsidR="00A015CD">
        <w:t>as relações pessoais.</w:t>
      </w:r>
    </w:p>
    <w:p w14:paraId="6E4FA8D2" w14:textId="0E9A6ECE" w:rsidR="00C0581B" w:rsidRDefault="001077D6" w:rsidP="00811959">
      <w:pPr>
        <w:spacing w:after="120"/>
        <w:ind w:firstLine="357"/>
      </w:pPr>
      <w:r>
        <w:t xml:space="preserve">O </w:t>
      </w:r>
      <w:r w:rsidR="00AE7C0F">
        <w:t>GO</w:t>
      </w:r>
      <w:r w:rsidR="003A331B">
        <w:t>DP</w:t>
      </w:r>
      <w:r>
        <w:t xml:space="preserve"> é resultado da tese d</w:t>
      </w:r>
      <w:r w:rsidR="001C2B0E">
        <w:t>e doutorado da autora</w:t>
      </w:r>
      <w:r>
        <w:t xml:space="preserve">, referente ao </w:t>
      </w:r>
      <w:r w:rsidRPr="003D3353">
        <w:t>Curso de Programa de Pós-graduação em Engenharia de Produção</w:t>
      </w:r>
      <w:r>
        <w:t xml:space="preserve"> na </w:t>
      </w:r>
      <w:r w:rsidRPr="003D3353">
        <w:t>Universidade Federal de Santa Catarina, Florianópolis</w:t>
      </w:r>
      <w:r>
        <w:t>.</w:t>
      </w:r>
      <w:r w:rsidR="008B7309" w:rsidRPr="008B7309">
        <w:t xml:space="preserve"> </w:t>
      </w:r>
      <w:r w:rsidR="008B7309">
        <w:t>Para garantir a eficiência do método, Merino (201</w:t>
      </w:r>
      <w:r w:rsidR="00E4435C">
        <w:t>6</w:t>
      </w:r>
      <w:r w:rsidR="008B7309">
        <w:t>) enaltece a importância de</w:t>
      </w:r>
      <w:r w:rsidR="008B7309" w:rsidRPr="001C11AB">
        <w:t xml:space="preserve"> uma análise cuidadosa da interação entre o usuário e a solução proposta,</w:t>
      </w:r>
      <w:r w:rsidR="008B7309">
        <w:t xml:space="preserve"> e da necessidade de testagem, avaliação e validação atualizada, dentro dos contextos reais do usuário.</w:t>
      </w:r>
    </w:p>
    <w:p w14:paraId="00315E2B" w14:textId="77777777" w:rsidR="00811959" w:rsidRDefault="00811959" w:rsidP="00811959">
      <w:pPr>
        <w:spacing w:after="120"/>
        <w:ind w:firstLine="357"/>
      </w:pPr>
    </w:p>
    <w:p w14:paraId="2FCBD343" w14:textId="5E7C16BE" w:rsidR="009C3C8F" w:rsidRDefault="00CE3695" w:rsidP="00143593">
      <w:pPr>
        <w:pStyle w:val="PargrafodaLista"/>
        <w:numPr>
          <w:ilvl w:val="0"/>
          <w:numId w:val="14"/>
        </w:numPr>
        <w:spacing w:after="120"/>
        <w:rPr>
          <w:b/>
          <w:szCs w:val="24"/>
        </w:rPr>
      </w:pPr>
      <w:r>
        <w:rPr>
          <w:b/>
          <w:szCs w:val="24"/>
        </w:rPr>
        <w:t>Procedimentos metodológicos</w:t>
      </w:r>
    </w:p>
    <w:p w14:paraId="55046557" w14:textId="4B4C3297" w:rsidR="00E843B1" w:rsidRPr="00CC5D85" w:rsidRDefault="00424518" w:rsidP="00CC5D85">
      <w:pPr>
        <w:spacing w:after="120"/>
        <w:ind w:firstLine="360"/>
      </w:pPr>
      <w:r>
        <w:t>“</w:t>
      </w:r>
      <w:r w:rsidR="007C1E2E">
        <w:t>O GO</w:t>
      </w:r>
      <w:r w:rsidR="003A331B">
        <w:t>DP</w:t>
      </w:r>
      <w:r w:rsidR="007C1E2E">
        <w:t xml:space="preserve"> </w:t>
      </w:r>
      <w:r w:rsidR="007C1E2E" w:rsidRPr="000D2818">
        <w:t xml:space="preserve">é uma metodologia configurada por oito etapas que se fundamentam na coleta de informações, </w:t>
      </w:r>
      <w:r w:rsidR="00C37FD0">
        <w:t>n</w:t>
      </w:r>
      <w:r w:rsidR="007C1E2E" w:rsidRPr="000D2818">
        <w:t xml:space="preserve">o desenvolvimento criativo, </w:t>
      </w:r>
      <w:r w:rsidR="00C37FD0">
        <w:t>n</w:t>
      </w:r>
      <w:r w:rsidR="007C1E2E" w:rsidRPr="000D2818">
        <w:t xml:space="preserve">a execução projetual, </w:t>
      </w:r>
      <w:r w:rsidR="00C37FD0">
        <w:t>n</w:t>
      </w:r>
      <w:r w:rsidR="007C1E2E" w:rsidRPr="000D2818">
        <w:t>a viabilização e verificação final do produto</w:t>
      </w:r>
      <w:r>
        <w:t>” (Merino, 20</w:t>
      </w:r>
      <w:r w:rsidR="00E4435C">
        <w:t>16</w:t>
      </w:r>
      <w:r w:rsidR="000953F2">
        <w:t>, p.</w:t>
      </w:r>
      <w:r w:rsidR="002145CD">
        <w:t xml:space="preserve"> 9</w:t>
      </w:r>
      <w:r>
        <w:t>)</w:t>
      </w:r>
      <w:r w:rsidR="007C1E2E" w:rsidRPr="000D2818">
        <w:t>.</w:t>
      </w:r>
      <w:r w:rsidR="00E35346">
        <w:t xml:space="preserve"> </w:t>
      </w:r>
      <w:r w:rsidR="00234A5E" w:rsidRPr="00234A5E">
        <w:t xml:space="preserve">O método propõe a organização sistemática das múltiplas informações necessárias ao desenvolvimento de um projeto, a partir de três premissas fundamentais: projeta-se algo (produto), para alguém (usuário), em um determinado contexto (ambiente de uso). Esse conjunto de informações essenciais é denominado por Merino (2016) como </w:t>
      </w:r>
      <w:r w:rsidR="00234A5E" w:rsidRPr="00783527">
        <w:t>Blocos de Referência</w:t>
      </w:r>
      <w:r w:rsidR="00234A5E" w:rsidRPr="00234A5E">
        <w:t>, constituindo a base estruturante para a concepção e direcionamento de soluções projetuais.</w:t>
      </w:r>
      <w:r w:rsidR="00783527">
        <w:t xml:space="preserve"> </w:t>
      </w:r>
      <w:r w:rsidR="00F11953" w:rsidRPr="00F11953">
        <w:t>A autora propõe uma representação gráfica do guia de desenvolvimento por meio de uma estrutura circular, na qual o usuário ocupa a posição central, enfatizando sua centralidade no processo e possibilitando a continuidade e o aprimoramento iterativo do projeto. Essa estrutura é segmentada em oito etapas organizadas em três fases distintas, conforme ilustrado na Figura 1.</w:t>
      </w:r>
    </w:p>
    <w:p w14:paraId="290568C4" w14:textId="2B2F6A0E" w:rsidR="00322EC6" w:rsidRPr="00A10B24" w:rsidRDefault="00BE083D" w:rsidP="005A4FE4">
      <w:pPr>
        <w:jc w:val="center"/>
      </w:pPr>
      <w:r w:rsidRPr="00C72026">
        <w:rPr>
          <w:b/>
          <w:sz w:val="20"/>
        </w:rPr>
        <w:t xml:space="preserve">Figura </w:t>
      </w:r>
      <w:r w:rsidR="00E46824" w:rsidRPr="00C72026">
        <w:rPr>
          <w:b/>
          <w:sz w:val="20"/>
        </w:rPr>
        <w:fldChar w:fldCharType="begin"/>
      </w:r>
      <w:r w:rsidRPr="00C72026">
        <w:rPr>
          <w:b/>
          <w:sz w:val="20"/>
        </w:rPr>
        <w:instrText xml:space="preserve"> SEQ Figure \* ARABIC </w:instrText>
      </w:r>
      <w:r w:rsidR="00E46824" w:rsidRPr="00C72026">
        <w:rPr>
          <w:b/>
          <w:sz w:val="20"/>
        </w:rPr>
        <w:fldChar w:fldCharType="separate"/>
      </w:r>
      <w:r w:rsidRPr="00C72026">
        <w:rPr>
          <w:b/>
          <w:sz w:val="20"/>
        </w:rPr>
        <w:t>1</w:t>
      </w:r>
      <w:r w:rsidR="00E46824" w:rsidRPr="00C72026">
        <w:rPr>
          <w:b/>
          <w:sz w:val="20"/>
        </w:rPr>
        <w:fldChar w:fldCharType="end"/>
      </w:r>
      <w:r w:rsidRPr="00C72026">
        <w:rPr>
          <w:b/>
          <w:sz w:val="20"/>
        </w:rPr>
        <w:t xml:space="preserve">: </w:t>
      </w:r>
      <w:r w:rsidR="00322EC6">
        <w:rPr>
          <w:b/>
          <w:sz w:val="20"/>
        </w:rPr>
        <w:t>Representação visual GO</w:t>
      </w:r>
      <w:r w:rsidR="0074617C">
        <w:rPr>
          <w:b/>
          <w:sz w:val="20"/>
        </w:rPr>
        <w:t>DP</w:t>
      </w:r>
    </w:p>
    <w:p w14:paraId="20DD5E5D" w14:textId="7300AB15" w:rsidR="00322EC6" w:rsidRDefault="009F1433" w:rsidP="009F1433">
      <w:pPr>
        <w:tabs>
          <w:tab w:val="left" w:pos="2535"/>
        </w:tabs>
        <w:jc w:val="center"/>
        <w:rPr>
          <w:b/>
          <w:sz w:val="20"/>
        </w:rPr>
      </w:pPr>
      <w:r>
        <w:rPr>
          <w:b/>
          <w:noProof/>
          <w:sz w:val="20"/>
        </w:rPr>
        <w:drawing>
          <wp:inline distT="0" distB="0" distL="0" distR="0" wp14:anchorId="05B33E7B" wp14:editId="36AE791C">
            <wp:extent cx="2811514" cy="2476500"/>
            <wp:effectExtent l="0" t="0" r="8255" b="0"/>
            <wp:docPr id="1646580496"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0496" name="Imagem 1" descr="Forma&#10;&#10;O conteúdo gerado por IA pode estar incorreto."/>
                    <pic:cNvPicPr/>
                  </pic:nvPicPr>
                  <pic:blipFill>
                    <a:blip r:embed="rId11"/>
                    <a:stretch>
                      <a:fillRect/>
                    </a:stretch>
                  </pic:blipFill>
                  <pic:spPr>
                    <a:xfrm>
                      <a:off x="0" y="0"/>
                      <a:ext cx="2811514" cy="2476500"/>
                    </a:xfrm>
                    <a:prstGeom prst="rect">
                      <a:avLst/>
                    </a:prstGeom>
                  </pic:spPr>
                </pic:pic>
              </a:graphicData>
            </a:graphic>
          </wp:inline>
        </w:drawing>
      </w:r>
    </w:p>
    <w:p w14:paraId="74B7176F" w14:textId="585AB909" w:rsidR="00BE083D" w:rsidRPr="009F7F83" w:rsidRDefault="00BE083D" w:rsidP="00204FB7">
      <w:pPr>
        <w:tabs>
          <w:tab w:val="left" w:pos="2535"/>
        </w:tabs>
        <w:spacing w:after="120"/>
        <w:jc w:val="center"/>
        <w:rPr>
          <w:szCs w:val="24"/>
        </w:rPr>
      </w:pPr>
      <w:r w:rsidRPr="00C72026">
        <w:rPr>
          <w:b/>
          <w:sz w:val="20"/>
        </w:rPr>
        <w:t xml:space="preserve">Fonte: </w:t>
      </w:r>
      <w:r w:rsidR="00322EC6">
        <w:rPr>
          <w:b/>
          <w:sz w:val="20"/>
        </w:rPr>
        <w:t>Merino, 2024</w:t>
      </w:r>
    </w:p>
    <w:p w14:paraId="2DDEAE20" w14:textId="4C0127CD" w:rsidR="002F6721" w:rsidRDefault="00A03EB8" w:rsidP="002F6721">
      <w:pPr>
        <w:spacing w:after="120"/>
        <w:ind w:firstLine="360"/>
        <w:rPr>
          <w:szCs w:val="24"/>
        </w:rPr>
      </w:pPr>
      <w:r w:rsidRPr="00A03EB8">
        <w:rPr>
          <w:szCs w:val="24"/>
        </w:rPr>
        <w:t xml:space="preserve">A fase de </w:t>
      </w:r>
      <w:r w:rsidRPr="00A03EB8">
        <w:rPr>
          <w:b/>
          <w:bCs/>
          <w:szCs w:val="24"/>
        </w:rPr>
        <w:t>Inspiração</w:t>
      </w:r>
      <w:r w:rsidRPr="00A03EB8">
        <w:rPr>
          <w:szCs w:val="24"/>
        </w:rPr>
        <w:t xml:space="preserve"> corresponde à etapa inicial do processo projetual, dedicada à identificação de demandas, oportunidades de mercado e possibilidades de desenvolvimento em setores estratégicos. Essa etapa visa estabelecer uma base sólida para a definição da problemática central do projeto, denominada </w:t>
      </w:r>
      <w:r w:rsidRPr="00A03EB8">
        <w:rPr>
          <w:b/>
          <w:bCs/>
          <w:szCs w:val="24"/>
        </w:rPr>
        <w:t>Prospecção</w:t>
      </w:r>
      <w:r w:rsidRPr="00A03EB8">
        <w:rPr>
          <w:szCs w:val="24"/>
        </w:rPr>
        <w:t xml:space="preserve"> pela autora (Merino, 2016</w:t>
      </w:r>
      <w:r>
        <w:rPr>
          <w:szCs w:val="24"/>
        </w:rPr>
        <w:t>, grifo do</w:t>
      </w:r>
      <w:r w:rsidR="00360BEB">
        <w:rPr>
          <w:szCs w:val="24"/>
        </w:rPr>
        <w:t>s</w:t>
      </w:r>
      <w:r>
        <w:rPr>
          <w:szCs w:val="24"/>
        </w:rPr>
        <w:t xml:space="preserve"> autor</w:t>
      </w:r>
      <w:r w:rsidR="00360BEB">
        <w:rPr>
          <w:szCs w:val="24"/>
        </w:rPr>
        <w:t>es</w:t>
      </w:r>
      <w:r w:rsidRPr="00A03EB8">
        <w:rPr>
          <w:szCs w:val="24"/>
        </w:rPr>
        <w:t xml:space="preserve">). Uma vez delimitado o problema, realiza-se o levantamento de dados, etapa essencial para a construção das diretrizes do projeto e para a caracterização do perfil do </w:t>
      </w:r>
      <w:r w:rsidR="000C14CB">
        <w:rPr>
          <w:szCs w:val="24"/>
        </w:rPr>
        <w:t>público</w:t>
      </w:r>
      <w:r w:rsidRPr="00A03EB8">
        <w:rPr>
          <w:szCs w:val="24"/>
        </w:rPr>
        <w:t>-alvo. Nessa fase, torna-se fundamental a investigação dos desejos, necessidades e comportamentos dos usuários, bem como a análise das normativas técnicas e legislações vigentes aplicáveis ao produto a ser desenvolvido.</w:t>
      </w:r>
      <w:r w:rsidR="000C14CB">
        <w:rPr>
          <w:szCs w:val="24"/>
        </w:rPr>
        <w:t xml:space="preserve"> </w:t>
      </w:r>
      <w:r w:rsidR="00AE4492" w:rsidRPr="00AE4492">
        <w:rPr>
          <w:szCs w:val="24"/>
        </w:rPr>
        <w:t>Essa lógica evidencia o caráter centrado no usuário da metodologia, ao priorizar, desde o início, a compreensão aprofundada das demandas, contextos e potenciais de inovação antes da formulação de qualquer solução projetual</w:t>
      </w:r>
      <w:r w:rsidR="008149CD">
        <w:rPr>
          <w:szCs w:val="24"/>
        </w:rPr>
        <w:t>.</w:t>
      </w:r>
    </w:p>
    <w:p w14:paraId="21DEEA0B" w14:textId="47980402" w:rsidR="00B51C36" w:rsidRPr="002F6721" w:rsidRDefault="007F4EBF" w:rsidP="0028582C">
      <w:pPr>
        <w:spacing w:after="120"/>
        <w:ind w:left="1134"/>
        <w:rPr>
          <w:szCs w:val="24"/>
        </w:rPr>
      </w:pPr>
      <w:r w:rsidRPr="007F4EBF">
        <w:rPr>
          <w:sz w:val="20"/>
        </w:rPr>
        <w:t>A escolha da numeração das etapas, se iniciando no (-1) foi proposital, ao ser considerado que as etapas de Oportunidades (-1) e Prospecção (0), habitualmente são anteriores ao início formal do projeto.</w:t>
      </w:r>
      <w:r w:rsidR="00524FBF">
        <w:rPr>
          <w:sz w:val="20"/>
        </w:rPr>
        <w:t xml:space="preserve"> </w:t>
      </w:r>
      <w:r w:rsidRPr="007F4EBF">
        <w:rPr>
          <w:sz w:val="20"/>
        </w:rPr>
        <w:t>Desta forma se reforça a importância destas etapas, desconsideradas (formalmente) na totalidade das propostas metodológicas pesquisadas</w:t>
      </w:r>
      <w:r w:rsidR="00524FBF">
        <w:rPr>
          <w:sz w:val="20"/>
        </w:rPr>
        <w:t xml:space="preserve"> (Merino, 201</w:t>
      </w:r>
      <w:r w:rsidR="00E5758D">
        <w:rPr>
          <w:sz w:val="20"/>
        </w:rPr>
        <w:t>6</w:t>
      </w:r>
      <w:r w:rsidR="00524FBF">
        <w:rPr>
          <w:sz w:val="20"/>
        </w:rPr>
        <w:t>, p.</w:t>
      </w:r>
      <w:r w:rsidR="001B6AF6">
        <w:rPr>
          <w:sz w:val="20"/>
        </w:rPr>
        <w:t>12)</w:t>
      </w:r>
    </w:p>
    <w:p w14:paraId="3725695D" w14:textId="77777777" w:rsidR="001652EB" w:rsidRDefault="001C38E9" w:rsidP="00BC3F03">
      <w:pPr>
        <w:spacing w:after="120"/>
        <w:ind w:firstLine="284"/>
        <w:rPr>
          <w:szCs w:val="24"/>
        </w:rPr>
      </w:pPr>
      <w:r w:rsidRPr="001C38E9">
        <w:rPr>
          <w:szCs w:val="24"/>
        </w:rPr>
        <w:lastRenderedPageBreak/>
        <w:t xml:space="preserve">Os dados coletados devem ser organizados e analisados de acordo com a estratégia do projeto antes de se iniciar a fase de </w:t>
      </w:r>
      <w:r w:rsidRPr="001C38E9">
        <w:rPr>
          <w:b/>
          <w:bCs/>
          <w:szCs w:val="24"/>
        </w:rPr>
        <w:t>Ideação</w:t>
      </w:r>
      <w:r w:rsidRPr="001C38E9">
        <w:rPr>
          <w:szCs w:val="24"/>
        </w:rPr>
        <w:t xml:space="preserve">, que marca o início da criação propriamente dita. Neste estágio, é possível levantar ideias, formas e sistemas, que devem ser prototipados, testados e ajustados conforme as diretrizes estabelecidas na estratégia inicial. A fase de </w:t>
      </w:r>
      <w:r w:rsidRPr="001C38E9">
        <w:rPr>
          <w:b/>
          <w:bCs/>
          <w:szCs w:val="24"/>
        </w:rPr>
        <w:t>Implementação</w:t>
      </w:r>
      <w:r w:rsidRPr="001C38E9">
        <w:rPr>
          <w:szCs w:val="24"/>
        </w:rPr>
        <w:t xml:space="preserve"> envolve a execução da proposta, considerando seu ciclo de vida completo. Nesse momento, são desenvolvidos e modelados protótipos de testes de usabilidade para avaliar as impressões reais dos usuários, com o auxílio de ferramentas de avaliação. Por fim, a análise da performance comercial, ambiental e social é realizada, sendo essa etapa capaz de gerar um ciclo de retroalimentação dentro do processo de design, o que propicia o surgimento de novas oportunidades ao longo do fluxo circular do projeto (Merino, 2016).</w:t>
      </w:r>
      <w:r w:rsidR="001652EB">
        <w:rPr>
          <w:szCs w:val="24"/>
        </w:rPr>
        <w:t xml:space="preserve"> </w:t>
      </w:r>
    </w:p>
    <w:p w14:paraId="155834D2" w14:textId="7C2A8E8F" w:rsidR="00CC5D85" w:rsidRDefault="00324219" w:rsidP="00811959">
      <w:pPr>
        <w:spacing w:after="120"/>
        <w:ind w:firstLine="284"/>
        <w:rPr>
          <w:szCs w:val="24"/>
        </w:rPr>
      </w:pPr>
      <w:r>
        <w:rPr>
          <w:szCs w:val="24"/>
        </w:rPr>
        <w:t xml:space="preserve">O </w:t>
      </w:r>
      <w:r w:rsidR="00EF6D96" w:rsidRPr="00EF6D96">
        <w:rPr>
          <w:szCs w:val="24"/>
        </w:rPr>
        <w:t xml:space="preserve">artigo adota uma abordagem metodológica que inclui pesquisa bibliográfica, destinada ao levantamento de dados sobre o mercado e </w:t>
      </w:r>
      <w:r w:rsidR="000C7B4E">
        <w:rPr>
          <w:szCs w:val="24"/>
        </w:rPr>
        <w:t>conceitos apresentados</w:t>
      </w:r>
      <w:r w:rsidR="00FB4860">
        <w:rPr>
          <w:szCs w:val="24"/>
        </w:rPr>
        <w:t>.</w:t>
      </w:r>
      <w:r w:rsidR="000A681B">
        <w:rPr>
          <w:szCs w:val="24"/>
        </w:rPr>
        <w:t xml:space="preserve"> </w:t>
      </w:r>
      <w:r w:rsidR="00FB4860">
        <w:rPr>
          <w:szCs w:val="24"/>
        </w:rPr>
        <w:t>P</w:t>
      </w:r>
      <w:r w:rsidR="00DF6507" w:rsidRPr="00EF6D96">
        <w:rPr>
          <w:szCs w:val="24"/>
        </w:rPr>
        <w:t xml:space="preserve">ara o desenvolvimento </w:t>
      </w:r>
      <w:r w:rsidR="00F95664">
        <w:rPr>
          <w:szCs w:val="24"/>
        </w:rPr>
        <w:t>da</w:t>
      </w:r>
      <w:r w:rsidR="00DF6507" w:rsidRPr="00EF6D96">
        <w:rPr>
          <w:szCs w:val="24"/>
        </w:rPr>
        <w:t xml:space="preserve"> </w:t>
      </w:r>
      <w:r w:rsidR="00F95664">
        <w:rPr>
          <w:szCs w:val="24"/>
        </w:rPr>
        <w:t>solução</w:t>
      </w:r>
      <w:r w:rsidR="00DF6507" w:rsidRPr="00EF6D96">
        <w:rPr>
          <w:szCs w:val="24"/>
        </w:rPr>
        <w:t xml:space="preserve"> têxtil, </w:t>
      </w:r>
      <w:r w:rsidR="00407402">
        <w:rPr>
          <w:szCs w:val="24"/>
        </w:rPr>
        <w:t>seguindo a etapa de prospecção do método G</w:t>
      </w:r>
      <w:r w:rsidR="00D25E3E">
        <w:rPr>
          <w:szCs w:val="24"/>
        </w:rPr>
        <w:t>ODP</w:t>
      </w:r>
      <w:r w:rsidR="00C3226D">
        <w:rPr>
          <w:szCs w:val="24"/>
        </w:rPr>
        <w:t>,</w:t>
      </w:r>
      <w:r w:rsidR="00D25E3E">
        <w:rPr>
          <w:szCs w:val="24"/>
        </w:rPr>
        <w:t xml:space="preserve"> foi aplicado </w:t>
      </w:r>
      <w:r w:rsidR="00EF6D96" w:rsidRPr="00EF6D96">
        <w:rPr>
          <w:szCs w:val="24"/>
        </w:rPr>
        <w:t>um questionário virtual com perguntas qualiquantitativas. Este questionário foi direcionado a um grupo focal composto por dez pessoas, mães de crianças, conforme o público-alvo definido para o estudo. Os dados obtidos a partir do questionário foram submetidos a uma análise temática, que permitiu a definição dos atributos principais que a solução têxtil deveria apresentar para atender às necessidades d</w:t>
      </w:r>
      <w:r w:rsidR="00B834EF">
        <w:rPr>
          <w:szCs w:val="24"/>
        </w:rPr>
        <w:t>as mães das crianças.</w:t>
      </w:r>
      <w:r w:rsidR="00165604">
        <w:rPr>
          <w:szCs w:val="24"/>
        </w:rPr>
        <w:t xml:space="preserve"> </w:t>
      </w:r>
      <w:r w:rsidR="00EF6D96" w:rsidRPr="00EF6D96">
        <w:rPr>
          <w:szCs w:val="24"/>
        </w:rPr>
        <w:t>O ciclo de ideação foi concluído com a apresentação de um protótipo durante as aulas, demonstrando a aplicação prática dos conceitos discutidos.</w:t>
      </w:r>
      <w:r w:rsidR="00206687">
        <w:rPr>
          <w:szCs w:val="24"/>
        </w:rPr>
        <w:t xml:space="preserve"> O projeto não concluiu o ciclo </w:t>
      </w:r>
      <w:r w:rsidR="006409E1">
        <w:rPr>
          <w:szCs w:val="24"/>
        </w:rPr>
        <w:t>total do método justamente por se tratar de um estudo acadêmico</w:t>
      </w:r>
      <w:r w:rsidR="007B55B7">
        <w:rPr>
          <w:szCs w:val="24"/>
        </w:rPr>
        <w:t>, onde a prototipagem era a fase final da disciplina.</w:t>
      </w:r>
    </w:p>
    <w:p w14:paraId="2380C2C5" w14:textId="77777777" w:rsidR="00811959" w:rsidRDefault="00811959" w:rsidP="00811959">
      <w:pPr>
        <w:spacing w:after="120"/>
        <w:ind w:firstLine="284"/>
        <w:rPr>
          <w:szCs w:val="24"/>
        </w:rPr>
      </w:pPr>
    </w:p>
    <w:p w14:paraId="6AF02248" w14:textId="6D9E822C" w:rsidR="00B63A35" w:rsidRPr="006E2765" w:rsidRDefault="00955477" w:rsidP="00143593">
      <w:pPr>
        <w:pStyle w:val="PargrafodaLista"/>
        <w:numPr>
          <w:ilvl w:val="0"/>
          <w:numId w:val="14"/>
        </w:numPr>
        <w:spacing w:after="120"/>
        <w:rPr>
          <w:b/>
          <w:szCs w:val="24"/>
        </w:rPr>
      </w:pPr>
      <w:r w:rsidRPr="006E2765">
        <w:rPr>
          <w:b/>
          <w:szCs w:val="24"/>
        </w:rPr>
        <w:t>Etapas de Desenvolvimento</w:t>
      </w:r>
      <w:r w:rsidR="00575335" w:rsidRPr="006E2765">
        <w:rPr>
          <w:b/>
          <w:szCs w:val="24"/>
        </w:rPr>
        <w:t xml:space="preserve"> e Resultados</w:t>
      </w:r>
    </w:p>
    <w:p w14:paraId="3AC65BB4" w14:textId="164809BC" w:rsidR="00254F05" w:rsidRDefault="00404BA8" w:rsidP="005278A6">
      <w:pPr>
        <w:spacing w:after="120"/>
        <w:ind w:firstLine="284"/>
      </w:pPr>
      <w:r>
        <w:t xml:space="preserve">As etapas de desenvolvimento do projeto serão sinalizadas com os números </w:t>
      </w:r>
      <w:r w:rsidR="0031624B">
        <w:t>correspondentes às fases</w:t>
      </w:r>
      <w:r>
        <w:t xml:space="preserve"> do método </w:t>
      </w:r>
      <w:r w:rsidR="0031624B">
        <w:t>GODP</w:t>
      </w:r>
      <w:r w:rsidR="00254F05">
        <w:t>.</w:t>
      </w:r>
    </w:p>
    <w:p w14:paraId="79F6ADBC" w14:textId="4796D5A1" w:rsidR="00344423" w:rsidRPr="00344423" w:rsidRDefault="00344423" w:rsidP="00344423">
      <w:pPr>
        <w:spacing w:after="120"/>
        <w:ind w:firstLine="708"/>
        <w:rPr>
          <w:i/>
          <w:iCs/>
        </w:rPr>
      </w:pPr>
      <w:r w:rsidRPr="00344423">
        <w:rPr>
          <w:i/>
          <w:iCs/>
        </w:rPr>
        <w:t>Etapa -1, oportunidades</w:t>
      </w:r>
    </w:p>
    <w:p w14:paraId="63CDBA3F" w14:textId="4A2F8360" w:rsidR="002C2425" w:rsidRPr="002C2425" w:rsidRDefault="002C2425" w:rsidP="002C2425">
      <w:pPr>
        <w:spacing w:after="120"/>
        <w:ind w:firstLine="357"/>
      </w:pPr>
      <w:r w:rsidRPr="002C2425">
        <w:t xml:space="preserve">A análise das oportunidades no contexto industrial de Santa Catarina revela dados que evidenciam a relevância e a força produtiva do estado no cenário nacional. De acordo com a Confederação Nacional da Indústria (CNI, 2022), Santa Catarina é responsável por 4,8% do Produto Interno Bruto (PIB) industrial brasileiro, abrigando 9,2% das indústrias do país. </w:t>
      </w:r>
    </w:p>
    <w:p w14:paraId="666EEC29" w14:textId="77777777" w:rsidR="002C2425" w:rsidRPr="002C2425" w:rsidRDefault="002C2425" w:rsidP="002C2425">
      <w:pPr>
        <w:spacing w:after="120"/>
        <w:ind w:firstLine="357"/>
      </w:pPr>
      <w:r w:rsidRPr="002C2425">
        <w:t>Segundo informações do portal da Federação das Indústrias do Estado de Santa Catarina (FIESC, 2024), o setor de alimentos representa o maior volume de negócios industriais do estado, com crescimento acumulado de 6,8% em 2024 — índice que corresponde ao dobro da média nacional. Esse desempenho é atribuído, conforme a Secretaria de Comunicação do Estado (SECOM, 2024), ao estímulo governamental por meio da promoção de investimentos e políticas de expansão. Paralelamente, Santa Catarina tem demonstrado avanços em iniciativas voltadas à sustentabilidade, como a criação da Secretaria do Meio Ambiente e da Economia Verde (SECOM, 2024), além de contar com ações do setor privado, especialmente da indústria têxtil, voltadas à redução de impactos ambientais por meio da adoção de processos ecoeficientes e do combate ao desperdício (SEBRAE, 2023).</w:t>
      </w:r>
    </w:p>
    <w:p w14:paraId="4866C29A" w14:textId="77777777" w:rsidR="002C2425" w:rsidRPr="002C2425" w:rsidRDefault="002C2425" w:rsidP="002C2425">
      <w:pPr>
        <w:spacing w:after="120"/>
        <w:ind w:firstLine="357"/>
      </w:pPr>
      <w:r w:rsidRPr="002C2425">
        <w:t xml:space="preserve">Apesar das perdas econômicas acumuladas em decorrência da globalização, da intensificação das importações e dos efeitos da pandemia, o estado mantém posição de destaque na produção nacional de vestuário e têxteis. Nos últimos anos, o setor tem apresentado crescimento consistente, impulsionado por iniciativas voltadas à mitigação dos </w:t>
      </w:r>
      <w:r w:rsidRPr="002C2425">
        <w:lastRenderedPageBreak/>
        <w:t>impactos negativos associados à cadeia produtiva, reafirmando o compromisso regional com a inovação e a sustentabilidade (SEBRAE, 2023).</w:t>
      </w:r>
    </w:p>
    <w:p w14:paraId="33F61C94" w14:textId="77777777" w:rsidR="00847DB7" w:rsidRPr="00847DB7" w:rsidRDefault="00847DB7" w:rsidP="00847DB7">
      <w:pPr>
        <w:spacing w:after="120"/>
        <w:ind w:firstLine="357"/>
      </w:pPr>
      <w:r w:rsidRPr="00847DB7">
        <w:t>A indústria da pesca em Santa Catarina configura-se como a maior do Brasil, movimentando aproximadamente R$ 4,8 bilhões por ano (FIESC, 2024). O setor apresenta crescimento acelerado e tem incorporado, de forma crescente, pautas relacionadas à sustentabilidade e às mudanças climáticas em seus principais eventos e agendas institucionais. A geografia privilegiada do estado, que compreende uma extensa faixa litorânea com cerca de 500 km de costa, aliada à diversidade de paisagens — que incluem a serra, o planalto central e praias de reconhecida beleza — favorece tanto o turismo quanto o desenvolvimento de atividades econômicas ligadas ao mar.</w:t>
      </w:r>
    </w:p>
    <w:p w14:paraId="0CC41380" w14:textId="77777777" w:rsidR="00847DB7" w:rsidRPr="00847DB7" w:rsidRDefault="00847DB7" w:rsidP="00847DB7">
      <w:pPr>
        <w:spacing w:after="120"/>
        <w:ind w:firstLine="357"/>
      </w:pPr>
      <w:r w:rsidRPr="00847DB7">
        <w:t xml:space="preserve">Dentre as iniciativas locais voltadas à inovação sustentável no setor, destaca-se o projeto da Empresa de Pesquisa Agropecuária e Extensão Rural de Santa Catarina (Epagri), em parceria com a Universidade Federal de Santa Catarina (UFSC), que incentiva a produção de macroalgas por maricultores na região sul da Ilha de Florianópolis. A espécie </w:t>
      </w:r>
      <w:r w:rsidRPr="00847DB7">
        <w:rPr>
          <w:i/>
          <w:iCs/>
        </w:rPr>
        <w:t>Kappaphycus alvarezii</w:t>
      </w:r>
      <w:r w:rsidRPr="00847DB7">
        <w:t xml:space="preserve"> é utilizada como principal matéria-prima para a extração de carragena, uma goma espessante amplamente empregada nas indústrias alimentícia e farmacêutica. Além disso, a partir de seu extrato é possível produzir um biofertilizante de alta qualidade, rico em fitormônios — substâncias que estimulam o crescimento vegetal e conferem maior vigor, produtividade e resistência das plantas a pragas, doenças e adversidades climáticas (SECOM, 2023). Esta iniciativa representa uma alternativa promissora para a diversificação da renda dos produtores locais, ao mesmo tempo em que promove práticas sustentáveis e integradas à cadeia produtiva marinha.</w:t>
      </w:r>
    </w:p>
    <w:p w14:paraId="416EC3A0" w14:textId="77777777" w:rsidR="00B1138C" w:rsidRPr="00B1138C" w:rsidRDefault="00B1138C" w:rsidP="00B1138C">
      <w:pPr>
        <w:spacing w:after="120"/>
        <w:ind w:firstLine="357"/>
      </w:pPr>
      <w:r w:rsidRPr="00B1138C">
        <w:t xml:space="preserve">Outra espécie de macroalga de ampla aplicabilidade econômica ao longo da costa brasileira é a </w:t>
      </w:r>
      <w:r w:rsidRPr="00B1138C">
        <w:rPr>
          <w:i/>
          <w:iCs/>
        </w:rPr>
        <w:t>Sargassum</w:t>
      </w:r>
      <w:r w:rsidRPr="00B1138C">
        <w:t xml:space="preserve"> sp., reconhecida não apenas por sua distribuição abundante, mas também por sua função ecológica como importante agente filtrador para a fauna e flora dos ecossistemas marinhos em que ocorre. Essa alga é uma das principais fontes de algina, um polissacarídeo presente nas paredes celulares das algas pardas, que, após processos de conversão química, dá origem ao alginato de sódio — um sal de alta versatilidade utilizado nas indústrias alimentícia, farmacêutica e têxtil devido à sua capacidade de formar géis termoestáveis na presença de íons cálcio (Nogueira, 2017). O alginato de sódio possui elevado valor agregado e, atualmente, é majoritariamente importado, o que evidencia o potencial econômico do seu cultivo e processamento nacional.</w:t>
      </w:r>
    </w:p>
    <w:p w14:paraId="5153B06F" w14:textId="56680CE5" w:rsidR="00B1138C" w:rsidRPr="00B1138C" w:rsidRDefault="00B1138C" w:rsidP="00B1138C">
      <w:pPr>
        <w:spacing w:after="120"/>
        <w:ind w:firstLine="357"/>
      </w:pPr>
      <w:r w:rsidRPr="00B1138C">
        <w:t>O cultivo de macroalgas marinhas, além do valor econômico, apresenta vantagens ambientais significativas. Essas espécies contribuem de forma relevante para o sequestro de carbono nos oceanos, promovendo a conversão de dióxido de carbono (CO₂) em biomassa e oxigênio por meio da fotossíntese. Estudos indicam que algumas algas marinhas podem ser até 400 vezes mais eficientes na absorção de CO₂ atmosférico do que árvores terrestres (Greenfield, 2022), reforçando seu papel essencial na regulação do clima e na manutenção do equilíbrio dos ecossistemas marinhos</w:t>
      </w:r>
      <w:r w:rsidR="00CF6D04">
        <w:t>.</w:t>
      </w:r>
    </w:p>
    <w:p w14:paraId="13AA2158" w14:textId="77777777" w:rsidR="0027290A" w:rsidRPr="0027290A" w:rsidRDefault="0027290A" w:rsidP="0027290A">
      <w:pPr>
        <w:spacing w:after="120"/>
      </w:pPr>
      <w:r w:rsidRPr="0027290A">
        <w:t>Por outro lado, a indústria têxtil e da moda enfrenta significativos desafios relacionados à sustentabilidade de suas operações. A cadeia produtiva do vestuário é intensiva em recursos e altamente poluente, gerando resíduos químicos durante o processamento têxtil que, quando não tratados adequadamente, podem contaminar os efluentes e, consequentemente, os corpos d'água e ambientes marinhos. Além disso, o setor é responsável por aproximadamente 10% das emissões globais de gases de efeito estufa (Fundação Ellen MacArthur, 2017), consumindo volumes expressivos de água e energia ao longo de seu ciclo produtivo.</w:t>
      </w:r>
    </w:p>
    <w:p w14:paraId="73C3D71F" w14:textId="525522A0" w:rsidR="0027290A" w:rsidRDefault="0027290A" w:rsidP="0027290A">
      <w:pPr>
        <w:spacing w:after="120"/>
      </w:pPr>
      <w:r w:rsidRPr="0027290A">
        <w:lastRenderedPageBreak/>
        <w:t xml:space="preserve">Embora à primeira vista a moda e a pesca representem setores produtivos distintos, com características e dinâmicas próprias, há potencial para a construção de soluções inovadoras por meio de parcerias intersetoriais. A adoção de metodologias de desenvolvimento de produto que promovam a simbiose industrial entre essas atividades, com base em princípios regenerativos, pode favorecer a criação de cadeias produtivas integradas e ambientalmente responsáveis dentro de uma mesma região. </w:t>
      </w:r>
    </w:p>
    <w:p w14:paraId="59D8479E" w14:textId="575090B3" w:rsidR="0027290A" w:rsidRPr="00344423" w:rsidRDefault="0027290A" w:rsidP="0027290A">
      <w:pPr>
        <w:spacing w:after="120"/>
        <w:ind w:firstLine="708"/>
        <w:rPr>
          <w:i/>
          <w:iCs/>
        </w:rPr>
      </w:pPr>
      <w:r w:rsidRPr="00344423">
        <w:rPr>
          <w:i/>
          <w:iCs/>
        </w:rPr>
        <w:t xml:space="preserve">Etapa </w:t>
      </w:r>
      <w:r>
        <w:rPr>
          <w:i/>
          <w:iCs/>
        </w:rPr>
        <w:t>0</w:t>
      </w:r>
      <w:r w:rsidRPr="00344423">
        <w:rPr>
          <w:i/>
          <w:iCs/>
        </w:rPr>
        <w:t xml:space="preserve">, </w:t>
      </w:r>
      <w:r w:rsidR="00654CEB">
        <w:rPr>
          <w:i/>
          <w:iCs/>
        </w:rPr>
        <w:t>prospecção</w:t>
      </w:r>
    </w:p>
    <w:p w14:paraId="2E79820B" w14:textId="2C42EFDF" w:rsidR="005B564B" w:rsidRDefault="00B30CA6" w:rsidP="00FF0BAF">
      <w:pPr>
        <w:spacing w:after="120"/>
        <w:ind w:firstLine="357"/>
      </w:pPr>
      <w:r w:rsidRPr="00B30CA6">
        <w:t>Após o mapeamento das oportunidades, definiu-se o escopo do projeto: o desenvolvimento de uma solução têxtil (produto) voltada ao público infantil (usuário) e com enfoque nas necessidades do público feminino (comprador), dentro de um contexto de sustentabilidade. A proposta considera a importância de investir em soluções que colaborem com a rotina de mulheres contemporâneas, especialmente mães, que frequentemente enfrentam uma sobrecarga de responsabilidades associadas à conciliação entre vida profissional, maternidade e papéis sociais. Em um cenário no qual as mulheres buscam autonomia, equilíbrio emocional e reconhecimento no mercado de trabalho, a maternidade assume novos contornos e desafios, destacando a necessidade de produtos que atuem como facilitadores no cotidiano.</w:t>
      </w:r>
    </w:p>
    <w:p w14:paraId="0491A997" w14:textId="18E8C068" w:rsidR="002C5B3E" w:rsidRPr="002C5B3E" w:rsidRDefault="002C5B3E" w:rsidP="002C5B3E">
      <w:pPr>
        <w:spacing w:after="120"/>
        <w:ind w:firstLine="708"/>
        <w:rPr>
          <w:i/>
          <w:iCs/>
        </w:rPr>
      </w:pPr>
      <w:r w:rsidRPr="00344423">
        <w:rPr>
          <w:i/>
          <w:iCs/>
        </w:rPr>
        <w:t xml:space="preserve">Etapa </w:t>
      </w:r>
      <w:r>
        <w:rPr>
          <w:i/>
          <w:iCs/>
        </w:rPr>
        <w:t>1</w:t>
      </w:r>
      <w:r w:rsidRPr="00344423">
        <w:rPr>
          <w:i/>
          <w:iCs/>
        </w:rPr>
        <w:t xml:space="preserve">, </w:t>
      </w:r>
      <w:r w:rsidR="00607C1B">
        <w:rPr>
          <w:i/>
          <w:iCs/>
        </w:rPr>
        <w:t>levantamento de dados</w:t>
      </w:r>
    </w:p>
    <w:p w14:paraId="51B610DA" w14:textId="6E2C99B0" w:rsidR="006E701C" w:rsidRPr="006C4AA5" w:rsidRDefault="000E0656" w:rsidP="006C4AA5">
      <w:pPr>
        <w:spacing w:after="120"/>
        <w:ind w:firstLine="357"/>
      </w:pPr>
      <w:r w:rsidRPr="000E0656">
        <w:t>Para compreender os anseios desse nicho de consumidoras, foi aplicado um questionário com cinco perguntas a um grupo focal composto por dez mães com idades entre 30 e 50 anos. O instrumento investigou preferências em relação às brincadeiras infantis, critérios de escolha para brinquedos e vestuário e as principais dificuldades enfrentadas no cotidiano com os filhos. A análise temática dos dados permitiu identificar os cinco atributos mais valorizados pelas participantes na escolha de produtos infantis: educativo, criativo, esportivo, acessível e durável, nesta ordem. Curiosamente, a sustentabilidade foi o atributo menos citado, evidenciando uma dissonância entre os valores ambientais e as prioridades imediatas de consumo.</w:t>
      </w:r>
    </w:p>
    <w:p w14:paraId="13A3A4D3" w14:textId="2CF1C241" w:rsidR="00044D14" w:rsidRPr="002C5B3E" w:rsidRDefault="00044D14" w:rsidP="00044D14">
      <w:pPr>
        <w:spacing w:after="120"/>
        <w:ind w:firstLine="708"/>
        <w:rPr>
          <w:i/>
          <w:iCs/>
        </w:rPr>
      </w:pPr>
      <w:r w:rsidRPr="00344423">
        <w:rPr>
          <w:i/>
          <w:iCs/>
        </w:rPr>
        <w:t xml:space="preserve">Etapa </w:t>
      </w:r>
      <w:r>
        <w:rPr>
          <w:i/>
          <w:iCs/>
        </w:rPr>
        <w:t>2</w:t>
      </w:r>
      <w:r w:rsidRPr="00344423">
        <w:rPr>
          <w:i/>
          <w:iCs/>
        </w:rPr>
        <w:t xml:space="preserve">, </w:t>
      </w:r>
      <w:r>
        <w:rPr>
          <w:i/>
          <w:iCs/>
        </w:rPr>
        <w:t>organização e análise</w:t>
      </w:r>
    </w:p>
    <w:p w14:paraId="7525D912" w14:textId="41AF03CD" w:rsidR="00DD17E1" w:rsidRDefault="00044D14" w:rsidP="00DD17E1">
      <w:pPr>
        <w:spacing w:after="120"/>
        <w:ind w:firstLine="708"/>
        <w:rPr>
          <w:i/>
          <w:iCs/>
        </w:rPr>
      </w:pPr>
      <w:r>
        <w:t>A</w:t>
      </w:r>
      <w:r w:rsidR="000E0656" w:rsidRPr="000E0656">
        <w:t xml:space="preserve"> análise revelou uma oportunidade estratégica: transformar a alta valorização da educação </w:t>
      </w:r>
      <w:r w:rsidR="00286B90">
        <w:t xml:space="preserve">indicada pelo questionário, </w:t>
      </w:r>
      <w:r w:rsidR="000E0656" w:rsidRPr="000E0656">
        <w:t>em uma via para incorporar valores ambientais, utilizando</w:t>
      </w:r>
      <w:r w:rsidR="009400A2">
        <w:t>-se de materiais naturais</w:t>
      </w:r>
      <w:r w:rsidR="00542F97">
        <w:t xml:space="preserve"> onde </w:t>
      </w:r>
      <w:r w:rsidR="000E0656" w:rsidRPr="000E0656">
        <w:t xml:space="preserve">o próprio produto </w:t>
      </w:r>
      <w:r w:rsidR="00542F97">
        <w:t xml:space="preserve">serve </w:t>
      </w:r>
      <w:r w:rsidR="000E0656" w:rsidRPr="000E0656">
        <w:t>como ferramenta de comunicação sobre sustentabilidade e educação para o consumo consciente</w:t>
      </w:r>
      <w:r w:rsidR="00542F97">
        <w:t xml:space="preserve"> e os ciclos da terra</w:t>
      </w:r>
      <w:r w:rsidR="000E0656" w:rsidRPr="000E0656">
        <w:t>. Ainda que o consumidor nem sempre esteja disposto a investir financeiramente em soluções sustentáveis</w:t>
      </w:r>
      <w:r w:rsidR="00451BB2">
        <w:t xml:space="preserve">, </w:t>
      </w:r>
      <w:r w:rsidR="000E0656" w:rsidRPr="000E0656">
        <w:t xml:space="preserve">muitas vezes percebidas como mais onerosas, a responsabilidade ética das empresas não deve ser condicionada ao poder aquisitivo do público-alvo. Assim, torna-se fundamental aliar </w:t>
      </w:r>
      <w:r w:rsidR="00362647">
        <w:t xml:space="preserve">sustentabilidade </w:t>
      </w:r>
      <w:r w:rsidR="000E0656" w:rsidRPr="000E0656">
        <w:t>à acessibilidade econômica, a fim de democratizar o acesso a produtos sustentáveis e promover mudanças significativas no comportamento de consumo.</w:t>
      </w:r>
      <w:r w:rsidR="00DD17E1" w:rsidRPr="00DD17E1">
        <w:rPr>
          <w:i/>
          <w:iCs/>
        </w:rPr>
        <w:t xml:space="preserve"> </w:t>
      </w:r>
    </w:p>
    <w:p w14:paraId="0022F3C5" w14:textId="4AB26FFF" w:rsidR="006B4F62" w:rsidRPr="000E0656" w:rsidRDefault="003A2B87" w:rsidP="003A2B87">
      <w:pPr>
        <w:spacing w:after="120"/>
        <w:ind w:firstLine="708"/>
        <w:rPr>
          <w:i/>
          <w:iCs/>
        </w:rPr>
      </w:pPr>
      <w:r w:rsidRPr="00344423">
        <w:rPr>
          <w:i/>
          <w:iCs/>
        </w:rPr>
        <w:t xml:space="preserve">Etapa </w:t>
      </w:r>
      <w:r>
        <w:rPr>
          <w:i/>
          <w:iCs/>
        </w:rPr>
        <w:t>3</w:t>
      </w:r>
      <w:r w:rsidRPr="00344423">
        <w:rPr>
          <w:i/>
          <w:iCs/>
        </w:rPr>
        <w:t xml:space="preserve">, </w:t>
      </w:r>
      <w:r w:rsidR="006E701C">
        <w:rPr>
          <w:i/>
          <w:iCs/>
        </w:rPr>
        <w:t>criação</w:t>
      </w:r>
    </w:p>
    <w:p w14:paraId="7509933B" w14:textId="77777777" w:rsidR="0016383B" w:rsidRPr="0016383B" w:rsidRDefault="0016383B" w:rsidP="0016383B">
      <w:pPr>
        <w:spacing w:after="120"/>
        <w:ind w:firstLine="357"/>
      </w:pPr>
      <w:r w:rsidRPr="0016383B">
        <w:t xml:space="preserve">Com base nas premissas identificadas ao longo das etapas de desenvolvimento do projeto, a concepção da solução têxtil encontrou no alginato de sódio — um sal extraído de algas marrons — um elemento estratégico, devido à sua capacidade de encapsular pigmentos e microrganismos ativos, conferindo propriedades funcionais e de segurança ao vestuário infantil. Tal característica posiciona o alginato como uma matéria-prima renovável promissora para a indústria têxtil, tanto em sua aplicação como agente gelificante e viscoso </w:t>
      </w:r>
      <w:r w:rsidRPr="0016383B">
        <w:lastRenderedPageBreak/>
        <w:t>na produção de fibras e filamentos por extrusão (Keel Labs, 2025), quanto como veículo para formulações de tintas naturais voltadas à estamparia têxtil.</w:t>
      </w:r>
    </w:p>
    <w:p w14:paraId="10C13625" w14:textId="594D4D47" w:rsidR="00D321BF" w:rsidRPr="0016383B" w:rsidRDefault="0016383B" w:rsidP="00B03BFF">
      <w:pPr>
        <w:spacing w:after="120"/>
        <w:ind w:firstLine="357"/>
      </w:pPr>
      <w:r w:rsidRPr="0016383B">
        <w:t xml:space="preserve">O uso do alginato de sódio como fixador e encapsulador de pigmentos naturais foi inicialmente identificado pela autora a partir dos estudos do biólogo e pesquisador francês Michel Garcia (2022), referência internacional em corantes naturais. Por meio de suas </w:t>
      </w:r>
      <w:r w:rsidR="0003552D" w:rsidRPr="0016383B">
        <w:t>videoaulas</w:t>
      </w:r>
      <w:r w:rsidRPr="0016383B">
        <w:t xml:space="preserve">, a autora teve o primeiro contato com essa aplicação durante a realização de um de seus cursos </w:t>
      </w:r>
      <w:r w:rsidR="008D6ACB">
        <w:t>virtuais</w:t>
      </w:r>
      <w:r w:rsidRPr="0016383B">
        <w:t>. A partir desse aprendizado, foi possível adaptar uma receita de tinta à base de corantes vegetais e pigmentos minerais, utilizando o alginato como agente de fixação, com o objetivo de criar estampas regenerativas em tecidos</w:t>
      </w:r>
      <w:r w:rsidR="00192163">
        <w:t>.</w:t>
      </w:r>
    </w:p>
    <w:p w14:paraId="27C5F4A1" w14:textId="77777777" w:rsidR="00BF0026" w:rsidRPr="00BF0026" w:rsidRDefault="00BF0026" w:rsidP="00BF0026">
      <w:pPr>
        <w:spacing w:after="120"/>
        <w:ind w:firstLine="357"/>
      </w:pPr>
      <w:r w:rsidRPr="00BF0026">
        <w:t>Uma das oportunidades identificadas para o desenvolvimento de produtos de moda infantil que integrem atributos de proteção, conforto e segurança em contextos de atividades ao ar livre é a incorporação de funcionalidades relacionadas à proteção solar. Essa proteção pode ser viabilizada por diferentes mecanismos tecnológicos e naturais. Dentre os métodos químicos, destaca-se a aplicação de acabamentos que absorvem a radiação ultravioleta (UV) diretamente nas fibras do tecido. Em abordagens físicas, a proteção pode ser alcançada por meio da adição de pigmentos minerais com propriedades refletoras, como o dióxido de titânio (TiO₂) e o óxido de zinco (ZnO), que atuam como barreiras contra os raios UV.</w:t>
      </w:r>
    </w:p>
    <w:p w14:paraId="6CB918A9" w14:textId="261A9EC0" w:rsidR="00CB5FA6" w:rsidRDefault="00CB5FA6" w:rsidP="00CB5FA6">
      <w:pPr>
        <w:spacing w:after="120"/>
        <w:ind w:firstLine="357"/>
      </w:pPr>
      <w:r w:rsidRPr="00CB5FA6">
        <w:t>Adicionalmente, a proteção contra intempéries, como chuvas repentinas e mudanças climáticas bruscas, revela-se uma funcionalidade desejável em produtos voltados ao público infantil. Tais condições podem comprometer o conforto e a segurança das crianças durante atividades ao ar livre. Neste contexto, o uso de látex líquido natural — derivado da seringueira (</w:t>
      </w:r>
      <w:r w:rsidRPr="00CB5FA6">
        <w:rPr>
          <w:i/>
          <w:iCs/>
        </w:rPr>
        <w:t>Hevea brasiliensis</w:t>
      </w:r>
      <w:r w:rsidRPr="00CB5FA6">
        <w:t>) — surge como uma alternativa sustentável e biodegradável com potencial impermeabilizante. Sua aplicação sobre tecidos pode contribuir para o desenvolvimento de soluções têxteis que estendam o tempo de proteção contra o encharcamento, sem comprometer a liberdade de movimento</w:t>
      </w:r>
      <w:r>
        <w:t>.</w:t>
      </w:r>
    </w:p>
    <w:p w14:paraId="220B21EC" w14:textId="58926539" w:rsidR="006C3C55" w:rsidRPr="000E0656" w:rsidRDefault="006C3C55" w:rsidP="006C3C55">
      <w:pPr>
        <w:spacing w:after="120"/>
        <w:ind w:firstLine="708"/>
        <w:rPr>
          <w:i/>
          <w:iCs/>
        </w:rPr>
      </w:pPr>
      <w:r w:rsidRPr="00344423">
        <w:rPr>
          <w:i/>
          <w:iCs/>
        </w:rPr>
        <w:t xml:space="preserve">Etapa </w:t>
      </w:r>
      <w:r>
        <w:rPr>
          <w:i/>
          <w:iCs/>
        </w:rPr>
        <w:t>4</w:t>
      </w:r>
      <w:r w:rsidRPr="00344423">
        <w:rPr>
          <w:i/>
          <w:iCs/>
        </w:rPr>
        <w:t xml:space="preserve">, </w:t>
      </w:r>
      <w:r>
        <w:rPr>
          <w:i/>
          <w:iCs/>
        </w:rPr>
        <w:t>execução</w:t>
      </w:r>
    </w:p>
    <w:p w14:paraId="4330642C" w14:textId="77777777" w:rsidR="00410A9B" w:rsidRPr="00410A9B" w:rsidRDefault="00410A9B" w:rsidP="00410A9B">
      <w:pPr>
        <w:spacing w:after="120"/>
        <w:ind w:firstLine="357"/>
      </w:pPr>
      <w:r w:rsidRPr="00410A9B">
        <w:t>Na fase de execução do projeto, foi desenvolvida uma solução têxtil funcional baseada na aplicação de uma tinta biodegradável, formulada a partir de pigmentos vegetais e compostos minerais, sobre um tecido de sarja de algodão orgânico cru, isento de processos de branqueamento. A formulação da tinta incorporou sais e gomas extraídas de macroalgas marinhas, com função encapsuladora de ativos protetores, conferindo ao material propriedades fotoprotetoras e de resistência à umidade.</w:t>
      </w:r>
    </w:p>
    <w:p w14:paraId="327FB6EA" w14:textId="1B205CF6" w:rsidR="00410A9B" w:rsidRDefault="00410A9B" w:rsidP="00410A9B">
      <w:pPr>
        <w:spacing w:after="120"/>
        <w:ind w:firstLine="357"/>
      </w:pPr>
      <w:r w:rsidRPr="00410A9B">
        <w:t xml:space="preserve">A amostra do tecido foi produzida com uma composição que inclui: alginato de sódio como agente gelificante e encapsulador; pigmento azul extraído da </w:t>
      </w:r>
      <w:r w:rsidRPr="00410A9B">
        <w:rPr>
          <w:i/>
          <w:iCs/>
        </w:rPr>
        <w:t>Indigofera tinctoria</w:t>
      </w:r>
      <w:r w:rsidRPr="00410A9B">
        <w:t xml:space="preserve"> (índigo vegetal); pigmento amarelo derivado da </w:t>
      </w:r>
      <w:r w:rsidR="00B472E2">
        <w:t>curcuma</w:t>
      </w:r>
      <w:r w:rsidRPr="00410A9B">
        <w:t xml:space="preserve"> (</w:t>
      </w:r>
      <w:r w:rsidR="00B472E2" w:rsidRPr="00A24511">
        <w:t>C</w:t>
      </w:r>
      <w:r w:rsidR="00A24511" w:rsidRPr="00A24511">
        <w:t>urcuma</w:t>
      </w:r>
      <w:r w:rsidR="00A24511">
        <w:rPr>
          <w:i/>
          <w:iCs/>
        </w:rPr>
        <w:t xml:space="preserve"> longa</w:t>
      </w:r>
      <w:r w:rsidRPr="00410A9B">
        <w:t>); óxido de zinco como composto mineral com função fotoprotetora; e látex vegetal como agente impermeabilizante. A amostra resultante foi apresentada para avaliação acadêmica junto aos docentes e discentes da disciplina.</w:t>
      </w:r>
    </w:p>
    <w:p w14:paraId="6EADDC21" w14:textId="77777777" w:rsidR="00E95442" w:rsidRDefault="00581115" w:rsidP="00C333E8">
      <w:pPr>
        <w:spacing w:after="120"/>
        <w:ind w:firstLine="357"/>
      </w:pPr>
      <w:r w:rsidRPr="00581115">
        <w:t>O pigmento azul de origem vegetal foi obtido por meio da extração artesanal realizada pela autora, a partir da planta Indigofera</w:t>
      </w:r>
      <w:r w:rsidRPr="00581115">
        <w:rPr>
          <w:i/>
          <w:iCs/>
        </w:rPr>
        <w:t xml:space="preserve"> suffruticosa</w:t>
      </w:r>
      <w:r w:rsidRPr="00581115">
        <w:t>, espécie nativa e amplamente distribuída na região de Florianópolis. O processo de extração envolve a fermentação controlada das folhas verdes da planta, que promove a liberação do composto precursor, o indoxil. Com a subsequente oxigenação (por agitação do líquido fermentado), ocorre a formação da indigotina — substância responsável pela coloração azul característica —, que então se precipita, permitindo sua coleta por decantação.</w:t>
      </w:r>
      <w:r w:rsidR="0093083B">
        <w:t xml:space="preserve"> </w:t>
      </w:r>
    </w:p>
    <w:p w14:paraId="57D98426" w14:textId="77777777" w:rsidR="00280F9D" w:rsidRDefault="00C333E8" w:rsidP="00E95442">
      <w:pPr>
        <w:spacing w:after="120"/>
        <w:ind w:firstLine="357"/>
      </w:pPr>
      <w:r w:rsidRPr="00C333E8">
        <w:lastRenderedPageBreak/>
        <w:t xml:space="preserve">O pigmento amarelo proveniente da </w:t>
      </w:r>
      <w:r w:rsidR="00685A21">
        <w:t xml:space="preserve">cúrcuma (Curcuma </w:t>
      </w:r>
      <w:r w:rsidR="00685A21" w:rsidRPr="00685A21">
        <w:rPr>
          <w:i/>
          <w:iCs/>
        </w:rPr>
        <w:t>longa</w:t>
      </w:r>
      <w:r w:rsidR="00685A21">
        <w:t>)</w:t>
      </w:r>
      <w:r w:rsidRPr="00C333E8">
        <w:t xml:space="preserve"> foi obtido por meio do processo de </w:t>
      </w:r>
      <w:r w:rsidR="00685A21">
        <w:t>trituração e filtragem</w:t>
      </w:r>
      <w:r w:rsidR="00280F9D">
        <w:t xml:space="preserve"> do risoma fresco</w:t>
      </w:r>
      <w:r w:rsidRPr="00C333E8">
        <w:t xml:space="preserve">, </w:t>
      </w:r>
      <w:r w:rsidR="00280F9D">
        <w:t>resultando em um extrato concentrado.</w:t>
      </w:r>
    </w:p>
    <w:p w14:paraId="0927B90E" w14:textId="7778D735" w:rsidR="00C333E8" w:rsidRDefault="00E95442" w:rsidP="00E95442">
      <w:pPr>
        <w:spacing w:after="120"/>
        <w:ind w:firstLine="357"/>
      </w:pPr>
      <w:r>
        <w:t>A Figura 2 representa o briefing criativo e experimental</w:t>
      </w:r>
      <w:r w:rsidR="007C5421">
        <w:t xml:space="preserve"> das cores naturais</w:t>
      </w:r>
      <w:r w:rsidR="00280F9D">
        <w:t>, dos elementos funcionais</w:t>
      </w:r>
      <w:r w:rsidR="007C5421">
        <w:t xml:space="preserve"> e </w:t>
      </w:r>
      <w:r w:rsidR="0058128B">
        <w:t xml:space="preserve">da </w:t>
      </w:r>
      <w:r w:rsidR="007C5421">
        <w:t>aplicação do alginato de sódio.</w:t>
      </w:r>
    </w:p>
    <w:p w14:paraId="0C0CD4F6" w14:textId="43D6EF71" w:rsidR="00024FC5" w:rsidRDefault="00024FC5" w:rsidP="00024FC5">
      <w:pPr>
        <w:tabs>
          <w:tab w:val="left" w:pos="2535"/>
        </w:tabs>
        <w:spacing w:after="120"/>
        <w:jc w:val="center"/>
        <w:rPr>
          <w:b/>
          <w:sz w:val="20"/>
        </w:rPr>
      </w:pPr>
      <w:r w:rsidRPr="00C72026">
        <w:rPr>
          <w:b/>
          <w:sz w:val="20"/>
        </w:rPr>
        <w:t xml:space="preserve">Figura </w:t>
      </w:r>
      <w:r>
        <w:rPr>
          <w:b/>
          <w:sz w:val="20"/>
        </w:rPr>
        <w:t>2</w:t>
      </w:r>
      <w:r w:rsidRPr="00C72026">
        <w:rPr>
          <w:b/>
          <w:sz w:val="20"/>
        </w:rPr>
        <w:t xml:space="preserve">: </w:t>
      </w:r>
      <w:r>
        <w:rPr>
          <w:b/>
          <w:sz w:val="20"/>
        </w:rPr>
        <w:t>Memor</w:t>
      </w:r>
      <w:r w:rsidR="00426028">
        <w:rPr>
          <w:b/>
          <w:sz w:val="20"/>
        </w:rPr>
        <w:t>ial descritivo, briefing de criação</w:t>
      </w:r>
      <w:r>
        <w:rPr>
          <w:b/>
          <w:sz w:val="20"/>
        </w:rPr>
        <w:t>.</w:t>
      </w:r>
    </w:p>
    <w:p w14:paraId="20EE6DA5" w14:textId="3638C479" w:rsidR="00426028" w:rsidRDefault="00A43BDE" w:rsidP="00636026">
      <w:pPr>
        <w:tabs>
          <w:tab w:val="left" w:pos="2535"/>
        </w:tabs>
        <w:spacing w:after="120"/>
        <w:jc w:val="center"/>
        <w:rPr>
          <w:b/>
          <w:sz w:val="20"/>
        </w:rPr>
      </w:pPr>
      <w:r>
        <w:rPr>
          <w:b/>
          <w:noProof/>
          <w:sz w:val="20"/>
        </w:rPr>
        <w:drawing>
          <wp:inline distT="0" distB="0" distL="0" distR="0" wp14:anchorId="178E393F" wp14:editId="45D60B86">
            <wp:extent cx="1766873" cy="2355764"/>
            <wp:effectExtent l="0" t="0" r="5080" b="6985"/>
            <wp:docPr id="1876577226" name="Imagem 3"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77226" name="Imagem 3" descr="Uma imagem contendo Texto&#10;&#10;O conteúdo gerado por IA pode estar incorreto."/>
                    <pic:cNvPicPr/>
                  </pic:nvPicPr>
                  <pic:blipFill>
                    <a:blip r:embed="rId12"/>
                    <a:stretch>
                      <a:fillRect/>
                    </a:stretch>
                  </pic:blipFill>
                  <pic:spPr>
                    <a:xfrm>
                      <a:off x="0" y="0"/>
                      <a:ext cx="1781086" cy="2374714"/>
                    </a:xfrm>
                    <a:prstGeom prst="rect">
                      <a:avLst/>
                    </a:prstGeom>
                  </pic:spPr>
                </pic:pic>
              </a:graphicData>
            </a:graphic>
          </wp:inline>
        </w:drawing>
      </w:r>
      <w:r>
        <w:rPr>
          <w:b/>
          <w:noProof/>
          <w:sz w:val="20"/>
        </w:rPr>
        <w:drawing>
          <wp:inline distT="0" distB="0" distL="0" distR="0" wp14:anchorId="3AD628AE" wp14:editId="7AA73821">
            <wp:extent cx="1766938" cy="2355850"/>
            <wp:effectExtent l="0" t="0" r="5080" b="6350"/>
            <wp:docPr id="98908244" name="Imagem 4"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8244" name="Imagem 4" descr="Interface gráfica do usuário&#10;&#10;O conteúdo gerado por IA pode estar incorreto."/>
                    <pic:cNvPicPr/>
                  </pic:nvPicPr>
                  <pic:blipFill>
                    <a:blip r:embed="rId13"/>
                    <a:stretch>
                      <a:fillRect/>
                    </a:stretch>
                  </pic:blipFill>
                  <pic:spPr>
                    <a:xfrm>
                      <a:off x="0" y="0"/>
                      <a:ext cx="1780383" cy="2373776"/>
                    </a:xfrm>
                    <a:prstGeom prst="rect">
                      <a:avLst/>
                    </a:prstGeom>
                  </pic:spPr>
                </pic:pic>
              </a:graphicData>
            </a:graphic>
          </wp:inline>
        </w:drawing>
      </w:r>
    </w:p>
    <w:p w14:paraId="05E5BF46" w14:textId="47620B95" w:rsidR="00636026" w:rsidRDefault="00636026" w:rsidP="00636026">
      <w:pPr>
        <w:tabs>
          <w:tab w:val="left" w:pos="2535"/>
        </w:tabs>
        <w:spacing w:after="120"/>
        <w:jc w:val="center"/>
        <w:rPr>
          <w:b/>
          <w:sz w:val="20"/>
        </w:rPr>
      </w:pPr>
      <w:r w:rsidRPr="00C72026">
        <w:rPr>
          <w:b/>
          <w:sz w:val="20"/>
        </w:rPr>
        <w:t xml:space="preserve">Fonte: </w:t>
      </w:r>
      <w:r>
        <w:rPr>
          <w:b/>
          <w:sz w:val="20"/>
        </w:rPr>
        <w:t>produzido pelo autor, 2024</w:t>
      </w:r>
    </w:p>
    <w:p w14:paraId="6FCA5242" w14:textId="0E209AC8" w:rsidR="00B67694" w:rsidRPr="00B67694" w:rsidRDefault="00B67694" w:rsidP="003E4C86">
      <w:pPr>
        <w:spacing w:after="120"/>
        <w:ind w:firstLine="357"/>
      </w:pPr>
      <w:r w:rsidRPr="00B67694">
        <w:t xml:space="preserve">Como proposta de solução final, </w:t>
      </w:r>
      <w:r w:rsidR="00AF6338">
        <w:t>foi idealizado</w:t>
      </w:r>
      <w:r w:rsidRPr="00B67694">
        <w:t xml:space="preserve"> uma linha de vestuário e acessórios infantis com foco na proteção ambiental e no bem-estar durante atividades ao ar livre. As peças — como camisetas e acessórios funcionais — são confeccionadas a partir de matérias-primas renováveis e biodegradáveis, promovendo mobilidade, contato com a natureza e conscientização ecológica desde a infância.</w:t>
      </w:r>
    </w:p>
    <w:p w14:paraId="3FC29886" w14:textId="4800BE89" w:rsidR="00B67694" w:rsidRPr="00B67694" w:rsidRDefault="00B67694" w:rsidP="00B67694">
      <w:pPr>
        <w:spacing w:after="120"/>
        <w:ind w:firstLine="357"/>
      </w:pPr>
      <w:r w:rsidRPr="00B67694">
        <w:t>A composição sustentável dos produtos é intencionalmente explorada como recurso pedagógico, de modo a fomentar a educação ambiental por meio da experiência direta de uso. Além disso, destaca-se que todo o processo produtivo pode ser viabilizado regionalmente, dentro do estado de Santa Catarina, aproveitando-se de cadeias produtivas locais já existentes</w:t>
      </w:r>
      <w:r w:rsidR="001C4A0D">
        <w:t>,</w:t>
      </w:r>
      <w:r w:rsidR="00014C2E">
        <w:t xml:space="preserve"> promovendo a simbiose industrial.</w:t>
      </w:r>
    </w:p>
    <w:p w14:paraId="2C7887CE" w14:textId="00A20716" w:rsidR="006C4AA5" w:rsidRPr="007B2838" w:rsidRDefault="00410A9B" w:rsidP="007B2838">
      <w:pPr>
        <w:spacing w:after="120"/>
        <w:ind w:firstLine="357"/>
      </w:pPr>
      <w:r w:rsidRPr="00410A9B">
        <w:t xml:space="preserve">A Figura </w:t>
      </w:r>
      <w:r w:rsidR="001E0B4F">
        <w:t>3</w:t>
      </w:r>
      <w:r w:rsidRPr="00410A9B">
        <w:t xml:space="preserve"> apresenta a primeira prototipagem do projeto, com sugestões de aplicação e uso simuladas em diferentes contextos, por meio de imagens geradas com o auxílio de ferramentas de Inteligência Artificial.</w:t>
      </w:r>
    </w:p>
    <w:p w14:paraId="228BC383" w14:textId="0BC8ABEE" w:rsidR="004B7669" w:rsidRDefault="00CF6549" w:rsidP="001C4A0D">
      <w:pPr>
        <w:tabs>
          <w:tab w:val="left" w:pos="2535"/>
        </w:tabs>
        <w:spacing w:after="120"/>
        <w:jc w:val="center"/>
        <w:rPr>
          <w:b/>
          <w:sz w:val="20"/>
        </w:rPr>
      </w:pPr>
      <w:r w:rsidRPr="00C72026">
        <w:rPr>
          <w:b/>
          <w:sz w:val="20"/>
        </w:rPr>
        <w:t xml:space="preserve">Figura </w:t>
      </w:r>
      <w:r w:rsidR="001E0B4F">
        <w:rPr>
          <w:b/>
          <w:sz w:val="20"/>
        </w:rPr>
        <w:t>3</w:t>
      </w:r>
      <w:r w:rsidRPr="00C72026">
        <w:rPr>
          <w:b/>
          <w:sz w:val="20"/>
        </w:rPr>
        <w:t xml:space="preserve">: </w:t>
      </w:r>
      <w:r w:rsidR="006D13A7">
        <w:rPr>
          <w:b/>
          <w:sz w:val="20"/>
        </w:rPr>
        <w:t xml:space="preserve">Tinta ecológica </w:t>
      </w:r>
      <w:r w:rsidR="00F834A7">
        <w:rPr>
          <w:b/>
          <w:sz w:val="20"/>
        </w:rPr>
        <w:t>Algaetu</w:t>
      </w:r>
      <w:r w:rsidR="009D57A0">
        <w:rPr>
          <w:b/>
          <w:sz w:val="20"/>
        </w:rPr>
        <w:t>.</w:t>
      </w:r>
    </w:p>
    <w:p w14:paraId="24DDA247" w14:textId="5F4CD9DC" w:rsidR="009D57A0" w:rsidRPr="009D57A0" w:rsidRDefault="009D57A0" w:rsidP="009D57A0">
      <w:pPr>
        <w:tabs>
          <w:tab w:val="left" w:pos="2535"/>
        </w:tabs>
        <w:spacing w:after="120"/>
        <w:jc w:val="center"/>
        <w:rPr>
          <w:b/>
          <w:sz w:val="20"/>
        </w:rPr>
      </w:pPr>
      <w:r>
        <w:rPr>
          <w:b/>
          <w:noProof/>
          <w:sz w:val="20"/>
        </w:rPr>
        <w:drawing>
          <wp:inline distT="0" distB="0" distL="0" distR="0" wp14:anchorId="224EB06E" wp14:editId="76005B0F">
            <wp:extent cx="2874940" cy="1949450"/>
            <wp:effectExtent l="0" t="0" r="1905" b="0"/>
            <wp:docPr id="210313138" name="Imagem 1" descr="Pessoas com roupas colorid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138" name="Imagem 1" descr="Pessoas com roupas coloridas&#10;&#10;O conteúdo gerado por IA pode estar incorreto."/>
                    <pic:cNvPicPr/>
                  </pic:nvPicPr>
                  <pic:blipFill>
                    <a:blip r:embed="rId14"/>
                    <a:stretch>
                      <a:fillRect/>
                    </a:stretch>
                  </pic:blipFill>
                  <pic:spPr>
                    <a:xfrm>
                      <a:off x="0" y="0"/>
                      <a:ext cx="2897895" cy="1965016"/>
                    </a:xfrm>
                    <a:prstGeom prst="rect">
                      <a:avLst/>
                    </a:prstGeom>
                  </pic:spPr>
                </pic:pic>
              </a:graphicData>
            </a:graphic>
          </wp:inline>
        </w:drawing>
      </w:r>
    </w:p>
    <w:p w14:paraId="1494A0C8" w14:textId="5F0ECC63" w:rsidR="009F3460" w:rsidRDefault="00464E6E" w:rsidP="00887B83">
      <w:pPr>
        <w:spacing w:after="120"/>
        <w:ind w:firstLine="357"/>
        <w:jc w:val="center"/>
      </w:pPr>
      <w:r w:rsidRPr="00C72026">
        <w:rPr>
          <w:b/>
          <w:sz w:val="20"/>
        </w:rPr>
        <w:t xml:space="preserve">Fonte: </w:t>
      </w:r>
      <w:r w:rsidR="000910F7">
        <w:rPr>
          <w:b/>
          <w:sz w:val="20"/>
        </w:rPr>
        <w:t>produzid</w:t>
      </w:r>
      <w:r w:rsidR="0003417C">
        <w:rPr>
          <w:b/>
          <w:sz w:val="20"/>
        </w:rPr>
        <w:t>o</w:t>
      </w:r>
      <w:r w:rsidR="000910F7">
        <w:rPr>
          <w:b/>
          <w:sz w:val="20"/>
        </w:rPr>
        <w:t xml:space="preserve"> pelos</w:t>
      </w:r>
      <w:r w:rsidR="00CA369A">
        <w:rPr>
          <w:b/>
          <w:sz w:val="20"/>
        </w:rPr>
        <w:t xml:space="preserve"> autor</w:t>
      </w:r>
      <w:r w:rsidR="000910F7">
        <w:rPr>
          <w:b/>
          <w:sz w:val="20"/>
        </w:rPr>
        <w:t>es</w:t>
      </w:r>
      <w:r w:rsidR="0003417C">
        <w:rPr>
          <w:b/>
          <w:sz w:val="20"/>
        </w:rPr>
        <w:t>,</w:t>
      </w:r>
      <w:r w:rsidR="00CA369A">
        <w:rPr>
          <w:b/>
          <w:sz w:val="20"/>
        </w:rPr>
        <w:t xml:space="preserve"> com imagens </w:t>
      </w:r>
      <w:r w:rsidR="000910F7">
        <w:rPr>
          <w:b/>
          <w:sz w:val="20"/>
        </w:rPr>
        <w:t xml:space="preserve">de </w:t>
      </w:r>
      <w:r w:rsidR="00CA369A">
        <w:rPr>
          <w:b/>
          <w:sz w:val="20"/>
        </w:rPr>
        <w:t>IA</w:t>
      </w:r>
      <w:r>
        <w:rPr>
          <w:b/>
          <w:sz w:val="20"/>
        </w:rPr>
        <w:t>, 2024</w:t>
      </w:r>
      <w:r w:rsidR="00CA369A">
        <w:rPr>
          <w:b/>
          <w:sz w:val="20"/>
        </w:rPr>
        <w:t>.</w:t>
      </w:r>
    </w:p>
    <w:p w14:paraId="5FD04DE9" w14:textId="77777777" w:rsidR="00AF7AC3" w:rsidRPr="00B67694" w:rsidRDefault="00AF7AC3" w:rsidP="00AF7AC3">
      <w:pPr>
        <w:spacing w:after="120"/>
        <w:ind w:firstLine="357"/>
      </w:pPr>
      <w:r w:rsidRPr="00B67694">
        <w:lastRenderedPageBreak/>
        <w:t>O desenvolvimento de uma tinta biodegradável à base de algas, voltada à aplicação têxtil, representa uma estratégia com múltiplos benefícios: utiliza recursos naturais disponíveis no estado sem competir com áreas agrícolas, contribui para o fortalecimento da sustentabilidade na indústria da moda, estimula a inovação nos setores químico e têxtil, valoriza a tradição dos pequenos maricultores e posiciona a moda catarinense em destaque no cenário nacional e internacional.</w:t>
      </w:r>
    </w:p>
    <w:p w14:paraId="5670CCD9" w14:textId="77777777" w:rsidR="00887B83" w:rsidRPr="00887B83" w:rsidRDefault="00887B83" w:rsidP="00887B83">
      <w:pPr>
        <w:spacing w:after="120"/>
        <w:ind w:firstLine="357"/>
        <w:jc w:val="center"/>
      </w:pPr>
    </w:p>
    <w:p w14:paraId="0F1E5F9F" w14:textId="42B45656" w:rsidR="00CA369A" w:rsidRPr="006E2765" w:rsidRDefault="00CA369A" w:rsidP="00143593">
      <w:pPr>
        <w:pStyle w:val="PargrafodaLista"/>
        <w:numPr>
          <w:ilvl w:val="0"/>
          <w:numId w:val="14"/>
        </w:numPr>
        <w:spacing w:after="120"/>
        <w:rPr>
          <w:b/>
          <w:szCs w:val="24"/>
        </w:rPr>
      </w:pPr>
      <w:r w:rsidRPr="006E2765">
        <w:rPr>
          <w:b/>
          <w:szCs w:val="24"/>
        </w:rPr>
        <w:t>Conclusão</w:t>
      </w:r>
    </w:p>
    <w:p w14:paraId="4D8BBF13" w14:textId="77777777" w:rsidR="00EF4B0C" w:rsidRPr="00EF4B0C" w:rsidRDefault="00EF4B0C" w:rsidP="00143593">
      <w:pPr>
        <w:spacing w:before="100" w:beforeAutospacing="1" w:after="100" w:afterAutospacing="1"/>
        <w:ind w:firstLine="360"/>
        <w:rPr>
          <w:szCs w:val="24"/>
        </w:rPr>
      </w:pPr>
      <w:r w:rsidRPr="00EF4B0C">
        <w:rPr>
          <w:szCs w:val="24"/>
        </w:rPr>
        <w:t>A partir da aplicação da metodologia GODP (Guia Orientador do Desenvolvimento de Produto), foi possível estruturar uma proposta de vestuário infantil que contempla os principais pilares da sustentabilidade, aliando inovação, responsabilidade social e consciência ambiental. A solução desenvolvida apresenta elevada biodegradabilidade, contribui para a redução de CO₂ atmosférico ao longo de sua cadeia produtiva e estimula a preservação dos recursos naturais e das comunidades tradicionais, por meio do incentivo à maricultura. Destaca-se ainda o potencial de promover sinergias entre diferentes setores industriais — como o pesqueiro, químico e têxtil — a partir da produção e aplicação do alginato de sódio, derivado de macroalgas marinhas.</w:t>
      </w:r>
    </w:p>
    <w:p w14:paraId="052E14D9" w14:textId="77777777" w:rsidR="00EF4B0C" w:rsidRPr="00EF4B0C" w:rsidRDefault="00EF4B0C" w:rsidP="00143593">
      <w:pPr>
        <w:spacing w:before="100" w:beforeAutospacing="1" w:after="100" w:afterAutospacing="1"/>
        <w:ind w:firstLine="360"/>
        <w:rPr>
          <w:szCs w:val="24"/>
        </w:rPr>
      </w:pPr>
      <w:r w:rsidRPr="00EF4B0C">
        <w:rPr>
          <w:szCs w:val="24"/>
        </w:rPr>
        <w:t>Além dos benefícios ambientais e industriais, a proposta agrega valor educacional e cultural ao incorporar pigmentos naturais de origem vegetal e mineral, resgatando saberes tradicionais e oferecendo ao usuário final uma experiência que ultrapassa a funcionalidade do produto. O vestuário, nesse contexto, torna-se também uma ferramenta de educação ambiental e de conscientização ecológica.</w:t>
      </w:r>
    </w:p>
    <w:p w14:paraId="53E26D3F" w14:textId="2DF6D875" w:rsidR="00EF4B0C" w:rsidRPr="00DC2D99" w:rsidRDefault="00EF4B0C" w:rsidP="00143593">
      <w:pPr>
        <w:spacing w:before="100" w:beforeAutospacing="1" w:after="100" w:afterAutospacing="1"/>
        <w:ind w:firstLine="360"/>
        <w:rPr>
          <w:szCs w:val="24"/>
        </w:rPr>
      </w:pPr>
      <w:r w:rsidRPr="00DC2D99">
        <w:rPr>
          <w:szCs w:val="24"/>
        </w:rPr>
        <w:t xml:space="preserve">Entretanto, o principal desafio identificado para a consolidação desta proposta está relacionado à necessidade de aprofundamento nas análises de impacto e viabilidade técnica, econômica e social. A implementação efetiva de um novo produto que transite entre três setores produtivos distintos requer investimentos direcionados, políticas públicas de fomento e articulação entre os diferentes agentes envolvidos. A comprovação da eficácia dos atributos funcionais do produto, como fotoproteção e </w:t>
      </w:r>
      <w:r w:rsidR="00A06AEC">
        <w:rPr>
          <w:szCs w:val="24"/>
        </w:rPr>
        <w:t>impermeabilidade</w:t>
      </w:r>
      <w:r w:rsidRPr="00DC2D99">
        <w:rPr>
          <w:szCs w:val="24"/>
        </w:rPr>
        <w:t>, demanda</w:t>
      </w:r>
      <w:r w:rsidR="003E1984">
        <w:rPr>
          <w:szCs w:val="24"/>
        </w:rPr>
        <w:t>m</w:t>
      </w:r>
      <w:r w:rsidRPr="00DC2D99">
        <w:rPr>
          <w:szCs w:val="24"/>
        </w:rPr>
        <w:t xml:space="preserve"> ensaios laboratoriais específicos, conduzidos por equipes interdisciplinares</w:t>
      </w:r>
      <w:r w:rsidR="00DC2D99">
        <w:rPr>
          <w:szCs w:val="24"/>
        </w:rPr>
        <w:t>, fase</w:t>
      </w:r>
      <w:r w:rsidR="003E1984">
        <w:rPr>
          <w:szCs w:val="24"/>
        </w:rPr>
        <w:t>s</w:t>
      </w:r>
      <w:r w:rsidR="00DC2D99">
        <w:rPr>
          <w:szCs w:val="24"/>
        </w:rPr>
        <w:t xml:space="preserve"> que não estava</w:t>
      </w:r>
      <w:r w:rsidR="003E1984">
        <w:rPr>
          <w:szCs w:val="24"/>
        </w:rPr>
        <w:t>m</w:t>
      </w:r>
      <w:r w:rsidR="00DC2D99">
        <w:rPr>
          <w:szCs w:val="24"/>
        </w:rPr>
        <w:t xml:space="preserve"> </w:t>
      </w:r>
      <w:r w:rsidR="003E1984">
        <w:rPr>
          <w:szCs w:val="24"/>
        </w:rPr>
        <w:t>no escopo d</w:t>
      </w:r>
      <w:r w:rsidR="006A7264">
        <w:rPr>
          <w:szCs w:val="24"/>
        </w:rPr>
        <w:t>o exercício acadêmico que originou o presente estudo.</w:t>
      </w:r>
    </w:p>
    <w:p w14:paraId="71A0AD0D" w14:textId="65192D16" w:rsidR="004A4BDF" w:rsidRPr="00787D4D" w:rsidRDefault="00A21A66" w:rsidP="00143593">
      <w:pPr>
        <w:spacing w:before="100" w:beforeAutospacing="1" w:after="100" w:afterAutospacing="1"/>
        <w:ind w:firstLine="284"/>
        <w:rPr>
          <w:szCs w:val="24"/>
        </w:rPr>
      </w:pPr>
      <w:r w:rsidRPr="00A21A66">
        <w:rPr>
          <w:szCs w:val="24"/>
        </w:rPr>
        <w:t>Por fim, este estudo configura-se como um ensaio inicial para o desenvolvimento de um pro</w:t>
      </w:r>
      <w:r w:rsidR="0060302E">
        <w:rPr>
          <w:szCs w:val="24"/>
        </w:rPr>
        <w:t>duto</w:t>
      </w:r>
      <w:r w:rsidR="002930FF">
        <w:rPr>
          <w:szCs w:val="24"/>
        </w:rPr>
        <w:t xml:space="preserve"> e projeto </w:t>
      </w:r>
      <w:r w:rsidRPr="00A21A66">
        <w:rPr>
          <w:szCs w:val="24"/>
        </w:rPr>
        <w:t xml:space="preserve">que está atualmente em fase de capacitação pelo programa </w:t>
      </w:r>
      <w:r w:rsidRPr="00A21A66">
        <w:rPr>
          <w:b/>
          <w:bCs/>
          <w:szCs w:val="24"/>
        </w:rPr>
        <w:t>S</w:t>
      </w:r>
      <w:r w:rsidRPr="00A21A66">
        <w:rPr>
          <w:szCs w:val="24"/>
        </w:rPr>
        <w:t>ebrae Catalisa 2025</w:t>
      </w:r>
      <w:r w:rsidR="002C72B2">
        <w:rPr>
          <w:szCs w:val="24"/>
        </w:rPr>
        <w:t>,</w:t>
      </w:r>
      <w:r w:rsidRPr="00A21A66">
        <w:rPr>
          <w:szCs w:val="24"/>
        </w:rPr>
        <w:t xml:space="preserve"> uma iniciativa nacional que visa transformar conhecimento científico em soluções com impacto real no mercado e na sociedade, fortalecendo a conexão entre pesquisa, empreendedorismo e inovação sustentável.</w:t>
      </w:r>
    </w:p>
    <w:p w14:paraId="4AF1D7C3" w14:textId="77777777" w:rsidR="00BF48C3" w:rsidRDefault="00BF48C3" w:rsidP="005B12E4">
      <w:pPr>
        <w:spacing w:after="120"/>
        <w:ind w:left="284"/>
        <w:rPr>
          <w:b/>
          <w:bCs/>
        </w:rPr>
      </w:pPr>
    </w:p>
    <w:p w14:paraId="04F77B0B" w14:textId="77777777" w:rsidR="00BF48C3" w:rsidRDefault="00BF48C3" w:rsidP="005B12E4">
      <w:pPr>
        <w:spacing w:after="120"/>
        <w:ind w:left="284"/>
        <w:rPr>
          <w:b/>
          <w:bCs/>
        </w:rPr>
      </w:pPr>
    </w:p>
    <w:p w14:paraId="6F81F475" w14:textId="77777777" w:rsidR="00BF48C3" w:rsidRDefault="00BF48C3" w:rsidP="005B12E4">
      <w:pPr>
        <w:spacing w:after="120"/>
        <w:ind w:left="284"/>
        <w:rPr>
          <w:b/>
          <w:bCs/>
        </w:rPr>
      </w:pPr>
    </w:p>
    <w:p w14:paraId="0562C71C" w14:textId="77777777" w:rsidR="00BF48C3" w:rsidRDefault="00BF48C3" w:rsidP="005B12E4">
      <w:pPr>
        <w:spacing w:after="120"/>
        <w:ind w:left="284"/>
        <w:rPr>
          <w:b/>
          <w:bCs/>
        </w:rPr>
      </w:pPr>
    </w:p>
    <w:p w14:paraId="1546E4E2" w14:textId="77777777" w:rsidR="00BF48C3" w:rsidRDefault="00BF48C3" w:rsidP="005B12E4">
      <w:pPr>
        <w:spacing w:after="120"/>
        <w:ind w:left="284"/>
        <w:rPr>
          <w:b/>
          <w:bCs/>
        </w:rPr>
      </w:pPr>
    </w:p>
    <w:p w14:paraId="0A855C78" w14:textId="77777777" w:rsidR="00BF48C3" w:rsidRDefault="00BF48C3" w:rsidP="005B12E4">
      <w:pPr>
        <w:spacing w:after="120"/>
        <w:ind w:left="284"/>
        <w:rPr>
          <w:b/>
          <w:bCs/>
        </w:rPr>
      </w:pPr>
    </w:p>
    <w:p w14:paraId="5EB0B4A2" w14:textId="77777777" w:rsidR="00BF48C3" w:rsidRDefault="00BF48C3" w:rsidP="005B12E4">
      <w:pPr>
        <w:spacing w:after="120"/>
        <w:ind w:left="284"/>
        <w:rPr>
          <w:b/>
          <w:bCs/>
        </w:rPr>
      </w:pPr>
    </w:p>
    <w:p w14:paraId="67F210C4" w14:textId="39391A3F" w:rsidR="00D1297B" w:rsidRDefault="00D1297B" w:rsidP="005B12E4">
      <w:pPr>
        <w:spacing w:after="120"/>
        <w:ind w:left="284"/>
        <w:rPr>
          <w:b/>
          <w:bCs/>
        </w:rPr>
      </w:pPr>
      <w:r w:rsidRPr="00D1297B">
        <w:rPr>
          <w:b/>
          <w:bCs/>
        </w:rPr>
        <w:t>Referências</w:t>
      </w:r>
    </w:p>
    <w:p w14:paraId="3F3C4CCB" w14:textId="77777777" w:rsidR="00553EFB" w:rsidRDefault="00553EFB" w:rsidP="00553EFB">
      <w:pPr>
        <w:spacing w:after="120"/>
        <w:ind w:left="284"/>
        <w:jc w:val="left"/>
      </w:pPr>
      <w:r>
        <w:t xml:space="preserve">CNI, </w:t>
      </w:r>
      <w:r w:rsidRPr="008A42F9">
        <w:t xml:space="preserve">Confederação Nacional da Indústria. </w:t>
      </w:r>
      <w:r w:rsidRPr="008A42F9">
        <w:rPr>
          <w:b/>
          <w:bCs/>
        </w:rPr>
        <w:t>Economia circular</w:t>
      </w:r>
      <w:r w:rsidRPr="008A42F9">
        <w:t xml:space="preserve">: </w:t>
      </w:r>
      <w:r>
        <w:t>O</w:t>
      </w:r>
      <w:r w:rsidRPr="008A42F9">
        <w:t>portunidades e desafios para a indústria brasileira</w:t>
      </w:r>
      <w:r>
        <w:t>.</w:t>
      </w:r>
      <w:r w:rsidRPr="008A42F9">
        <w:t xml:space="preserve"> Confederação Nacional da Indústria</w:t>
      </w:r>
      <w:r>
        <w:t xml:space="preserve">, </w:t>
      </w:r>
      <w:r w:rsidRPr="008A42F9">
        <w:t>Brasília: CNI, 2018.</w:t>
      </w:r>
    </w:p>
    <w:p w14:paraId="075AF046" w14:textId="77777777" w:rsidR="00553EFB" w:rsidRDefault="00553EFB" w:rsidP="00553EFB">
      <w:pPr>
        <w:spacing w:after="120"/>
        <w:ind w:left="284"/>
        <w:rPr>
          <w:szCs w:val="24"/>
        </w:rPr>
      </w:pPr>
      <w:r>
        <w:rPr>
          <w:szCs w:val="24"/>
        </w:rPr>
        <w:t xml:space="preserve">CNI, Confederação Nacional da Indústrias. </w:t>
      </w:r>
      <w:r w:rsidRPr="00E50A6A">
        <w:rPr>
          <w:b/>
          <w:bCs/>
          <w:szCs w:val="24"/>
        </w:rPr>
        <w:t>Economia Circular na Prática</w:t>
      </w:r>
      <w:r>
        <w:rPr>
          <w:szCs w:val="24"/>
        </w:rPr>
        <w:t>: Guia de implementação segundo a série ABNT NBR ISSO 59000.</w:t>
      </w:r>
      <w:r w:rsidRPr="00E50A6A">
        <w:t xml:space="preserve"> </w:t>
      </w:r>
      <w:r w:rsidRPr="00E50A6A">
        <w:rPr>
          <w:szCs w:val="24"/>
        </w:rPr>
        <w:t>Confederação Nacional da Indústria, Federação das Indústrias do Estado do Rio de Janeiro, Federação das Indústrias do Estado de São Paulo</w:t>
      </w:r>
      <w:r>
        <w:rPr>
          <w:szCs w:val="24"/>
        </w:rPr>
        <w:t xml:space="preserve">. </w:t>
      </w:r>
      <w:r w:rsidRPr="00E50A6A">
        <w:rPr>
          <w:szCs w:val="24"/>
        </w:rPr>
        <w:t>Brasília</w:t>
      </w:r>
      <w:r>
        <w:rPr>
          <w:szCs w:val="24"/>
        </w:rPr>
        <w:t xml:space="preserve">, </w:t>
      </w:r>
      <w:r w:rsidRPr="00E50A6A">
        <w:rPr>
          <w:szCs w:val="24"/>
        </w:rPr>
        <w:t xml:space="preserve">2024. </w:t>
      </w:r>
    </w:p>
    <w:p w14:paraId="46C06FD1" w14:textId="77777777" w:rsidR="00553EFB" w:rsidRDefault="00553EFB" w:rsidP="00553EFB">
      <w:pPr>
        <w:spacing w:after="120"/>
        <w:ind w:left="284"/>
        <w:rPr>
          <w:szCs w:val="24"/>
        </w:rPr>
      </w:pPr>
      <w:r>
        <w:rPr>
          <w:szCs w:val="24"/>
        </w:rPr>
        <w:t xml:space="preserve">CNI, Confederação Nacional da Indústrias. </w:t>
      </w:r>
      <w:r>
        <w:rPr>
          <w:b/>
          <w:bCs/>
          <w:szCs w:val="24"/>
        </w:rPr>
        <w:t xml:space="preserve">Portal da Indústria: </w:t>
      </w:r>
      <w:r>
        <w:rPr>
          <w:szCs w:val="24"/>
        </w:rPr>
        <w:t>Perfil das indústrias no estado de Santa Catarina.</w:t>
      </w:r>
      <w:r w:rsidRPr="00E50A6A">
        <w:t xml:space="preserve"> </w:t>
      </w:r>
      <w:r w:rsidRPr="00E50A6A">
        <w:rPr>
          <w:szCs w:val="24"/>
        </w:rPr>
        <w:t xml:space="preserve">Confederação Nacional da Indústria, </w:t>
      </w:r>
      <w:r>
        <w:rPr>
          <w:szCs w:val="24"/>
        </w:rPr>
        <w:t xml:space="preserve">2022. Disponível em: </w:t>
      </w:r>
      <w:hyperlink r:id="rId15" w:history="1">
        <w:r>
          <w:rPr>
            <w:rStyle w:val="Hyperlink"/>
            <w:szCs w:val="24"/>
          </w:rPr>
          <w:t>https://hmlperfildaindustria.portaldaindustria.com.br/estado/sc</w:t>
        </w:r>
      </w:hyperlink>
      <w:r>
        <w:rPr>
          <w:szCs w:val="24"/>
        </w:rPr>
        <w:t xml:space="preserve"> Acesso em: fev, 2025.</w:t>
      </w:r>
    </w:p>
    <w:p w14:paraId="5F8E7C37" w14:textId="77777777" w:rsidR="00553EFB" w:rsidRDefault="00553EFB" w:rsidP="00553EFB">
      <w:pPr>
        <w:spacing w:after="120"/>
        <w:ind w:left="284"/>
        <w:rPr>
          <w:szCs w:val="24"/>
        </w:rPr>
      </w:pPr>
      <w:r w:rsidRPr="00967009">
        <w:rPr>
          <w:szCs w:val="24"/>
        </w:rPr>
        <w:t xml:space="preserve">FARIA, Emília de Oliveira. </w:t>
      </w:r>
      <w:r w:rsidRPr="0043139E">
        <w:rPr>
          <w:b/>
          <w:bCs/>
          <w:szCs w:val="24"/>
        </w:rPr>
        <w:t>Do cluster ao ecossistema industrial</w:t>
      </w:r>
      <w:r w:rsidRPr="00967009">
        <w:rPr>
          <w:szCs w:val="24"/>
        </w:rPr>
        <w:t>: uma análise do comportamento das organizações em direção a um modelo circular de produção sob a lente da Simbiose Industrial. 2022. 192 f., il. Tese (Doutorado em Desenvolvimento Sustentável)</w:t>
      </w:r>
      <w:r>
        <w:rPr>
          <w:szCs w:val="24"/>
        </w:rPr>
        <w:t xml:space="preserve">, </w:t>
      </w:r>
      <w:r w:rsidRPr="00967009">
        <w:rPr>
          <w:szCs w:val="24"/>
        </w:rPr>
        <w:t>Universidade de Brasília</w:t>
      </w:r>
      <w:r>
        <w:rPr>
          <w:szCs w:val="24"/>
        </w:rPr>
        <w:t>.</w:t>
      </w:r>
      <w:r w:rsidRPr="00967009">
        <w:rPr>
          <w:szCs w:val="24"/>
        </w:rPr>
        <w:t xml:space="preserve"> Brasília, 2022.</w:t>
      </w:r>
      <w:r>
        <w:rPr>
          <w:szCs w:val="24"/>
        </w:rPr>
        <w:t xml:space="preserve"> Disponível em: </w:t>
      </w:r>
      <w:hyperlink r:id="rId16" w:history="1">
        <w:r w:rsidRPr="00E36516">
          <w:rPr>
            <w:rStyle w:val="Hyperlink"/>
            <w:szCs w:val="24"/>
          </w:rPr>
          <w:t>http://repositorio.unb.br/handle/10482/43865</w:t>
        </w:r>
      </w:hyperlink>
      <w:r>
        <w:rPr>
          <w:szCs w:val="24"/>
        </w:rPr>
        <w:t xml:space="preserve"> Acesso em: jan. 2025.</w:t>
      </w:r>
    </w:p>
    <w:p w14:paraId="78403B45" w14:textId="77777777" w:rsidR="00553EFB" w:rsidRPr="00956E76" w:rsidRDefault="00553EFB" w:rsidP="00553EFB">
      <w:pPr>
        <w:spacing w:after="120"/>
        <w:ind w:left="284"/>
        <w:jc w:val="left"/>
      </w:pPr>
      <w:r>
        <w:t xml:space="preserve">FIESC. </w:t>
      </w:r>
      <w:r w:rsidRPr="001971C5">
        <w:rPr>
          <w:b/>
          <w:bCs/>
        </w:rPr>
        <w:t>Atlas da Competitividade da Indústria Catarinense</w:t>
      </w:r>
      <w:r>
        <w:t xml:space="preserve">, Fiesc, 2024. Disponível em: </w:t>
      </w:r>
      <w:hyperlink r:id="rId17" w:history="1">
        <w:r>
          <w:rPr>
            <w:rStyle w:val="Hyperlink"/>
          </w:rPr>
          <w:t>https://fiesc.com.br/pt-br/atlas-competitividade</w:t>
        </w:r>
      </w:hyperlink>
      <w:r>
        <w:t xml:space="preserve"> Acesso em: jan. 2025.</w:t>
      </w:r>
    </w:p>
    <w:p w14:paraId="532EB87B" w14:textId="77777777" w:rsidR="00553EFB" w:rsidRDefault="00553EFB" w:rsidP="00553EFB">
      <w:pPr>
        <w:spacing w:after="120"/>
        <w:ind w:left="284"/>
        <w:jc w:val="left"/>
      </w:pPr>
      <w:r>
        <w:t xml:space="preserve">FUNDAÇÃO ELLEN MAC ARTHUR. </w:t>
      </w:r>
      <w:r w:rsidRPr="00824F39">
        <w:rPr>
          <w:b/>
          <w:bCs/>
        </w:rPr>
        <w:t xml:space="preserve">O que é </w:t>
      </w:r>
      <w:r>
        <w:rPr>
          <w:b/>
          <w:bCs/>
        </w:rPr>
        <w:t xml:space="preserve">a </w:t>
      </w:r>
      <w:r w:rsidRPr="00824F39">
        <w:rPr>
          <w:b/>
          <w:bCs/>
        </w:rPr>
        <w:t>economia circular</w:t>
      </w:r>
      <w:r>
        <w:rPr>
          <w:b/>
          <w:bCs/>
        </w:rPr>
        <w:t xml:space="preserve">? </w:t>
      </w:r>
      <w:r w:rsidRPr="00EE2DD7">
        <w:t xml:space="preserve">2025. </w:t>
      </w:r>
      <w:r w:rsidRPr="00956343">
        <w:t>Disponível em:</w:t>
      </w:r>
      <w:r>
        <w:rPr>
          <w:b/>
          <w:bCs/>
        </w:rPr>
        <w:t xml:space="preserve"> </w:t>
      </w:r>
      <w:hyperlink r:id="rId18" w:history="1">
        <w:r>
          <w:rPr>
            <w:rStyle w:val="Hyperlink"/>
            <w:b/>
            <w:bCs/>
          </w:rPr>
          <w:t>https://www.ellenmacarthurfoundation.org/pt/temas/economia-circular-introducao/visao-geral</w:t>
        </w:r>
      </w:hyperlink>
      <w:r>
        <w:rPr>
          <w:b/>
          <w:bCs/>
        </w:rPr>
        <w:t xml:space="preserve"> </w:t>
      </w:r>
      <w:r w:rsidRPr="00EE2DD7">
        <w:t xml:space="preserve">Acesso em: jan. </w:t>
      </w:r>
      <w:r>
        <w:t>2</w:t>
      </w:r>
      <w:r w:rsidRPr="00EE2DD7">
        <w:t>025</w:t>
      </w:r>
      <w:r>
        <w:t>.</w:t>
      </w:r>
    </w:p>
    <w:p w14:paraId="42682E9C" w14:textId="77777777" w:rsidR="00553EFB" w:rsidRDefault="00553EFB" w:rsidP="00553EFB">
      <w:pPr>
        <w:spacing w:after="120"/>
        <w:ind w:left="284"/>
        <w:jc w:val="left"/>
      </w:pPr>
      <w:r>
        <w:t xml:space="preserve">FUNDAÇÃO ELLEN MAC ARTHUR. </w:t>
      </w:r>
      <w:r w:rsidRPr="001971C5">
        <w:rPr>
          <w:b/>
          <w:bCs/>
        </w:rPr>
        <w:t>Uma nova economia têxtil</w:t>
      </w:r>
      <w:r w:rsidRPr="00126F82">
        <w:t>: Redesenhando o futuro da moda</w:t>
      </w:r>
      <w:r w:rsidRPr="00EE2DD7">
        <w:t xml:space="preserve"> 20</w:t>
      </w:r>
      <w:r>
        <w:t>17</w:t>
      </w:r>
      <w:r w:rsidRPr="00EE2DD7">
        <w:t xml:space="preserve">. </w:t>
      </w:r>
      <w:r w:rsidRPr="00956343">
        <w:t>Disponível em:</w:t>
      </w:r>
      <w:r>
        <w:rPr>
          <w:b/>
          <w:bCs/>
        </w:rPr>
        <w:t xml:space="preserve"> </w:t>
      </w:r>
      <w:hyperlink r:id="rId19" w:history="1">
        <w:r>
          <w:rPr>
            <w:rStyle w:val="Hyperlink"/>
            <w:b/>
            <w:bCs/>
          </w:rPr>
          <w:t>https://www.ellenmacarthurfoundation.org/pt/uma-nova-economia-textil</w:t>
        </w:r>
      </w:hyperlink>
      <w:r w:rsidRPr="004872D2">
        <w:rPr>
          <w:b/>
          <w:bCs/>
        </w:rPr>
        <w:t xml:space="preserve"> </w:t>
      </w:r>
      <w:r w:rsidRPr="00EE2DD7">
        <w:t xml:space="preserve">Acesso em: </w:t>
      </w:r>
      <w:r>
        <w:t>fev</w:t>
      </w:r>
      <w:r w:rsidRPr="00EE2DD7">
        <w:t xml:space="preserve">. </w:t>
      </w:r>
      <w:r>
        <w:t>2</w:t>
      </w:r>
      <w:r w:rsidRPr="00EE2DD7">
        <w:t>025</w:t>
      </w:r>
      <w:r>
        <w:t>.</w:t>
      </w:r>
    </w:p>
    <w:p w14:paraId="31D0EE0A" w14:textId="77777777" w:rsidR="00553EFB" w:rsidRDefault="00553EFB" w:rsidP="00553EFB">
      <w:pPr>
        <w:spacing w:after="120"/>
        <w:ind w:left="284"/>
        <w:rPr>
          <w:szCs w:val="24"/>
        </w:rPr>
      </w:pPr>
      <w:r>
        <w:rPr>
          <w:szCs w:val="24"/>
        </w:rPr>
        <w:t xml:space="preserve">GARCIA, Michel. </w:t>
      </w:r>
      <w:r w:rsidRPr="001971C5">
        <w:rPr>
          <w:b/>
          <w:bCs/>
          <w:szCs w:val="24"/>
        </w:rPr>
        <w:t>Indigo and Polychromatic Methods</w:t>
      </w:r>
      <w:r>
        <w:rPr>
          <w:szCs w:val="24"/>
        </w:rPr>
        <w:t xml:space="preserve">. Slow Fiber TV, Berkeley CA, 2022. Disponível em: </w:t>
      </w:r>
      <w:hyperlink r:id="rId20" w:history="1">
        <w:r>
          <w:rPr>
            <w:rStyle w:val="Hyperlink"/>
            <w:szCs w:val="24"/>
          </w:rPr>
          <w:t>https://slowfibertv.vhx.tv/products/indigo-polychromatic-methods-1-2</w:t>
        </w:r>
      </w:hyperlink>
      <w:r>
        <w:rPr>
          <w:szCs w:val="24"/>
        </w:rPr>
        <w:t xml:space="preserve"> Acesso em: fev.2025.</w:t>
      </w:r>
    </w:p>
    <w:p w14:paraId="3748C788" w14:textId="77777777" w:rsidR="00553EFB" w:rsidRDefault="00553EFB" w:rsidP="00553EFB">
      <w:pPr>
        <w:spacing w:after="120"/>
        <w:ind w:left="284"/>
        <w:rPr>
          <w:szCs w:val="24"/>
        </w:rPr>
      </w:pPr>
      <w:r>
        <w:rPr>
          <w:szCs w:val="24"/>
        </w:rPr>
        <w:t xml:space="preserve">GREENFIELD, Emily. </w:t>
      </w:r>
      <w:r w:rsidRPr="001E15B3">
        <w:rPr>
          <w:b/>
          <w:bCs/>
          <w:szCs w:val="24"/>
        </w:rPr>
        <w:t xml:space="preserve">Papel das </w:t>
      </w:r>
      <w:r>
        <w:rPr>
          <w:b/>
          <w:bCs/>
          <w:szCs w:val="24"/>
        </w:rPr>
        <w:t>A</w:t>
      </w:r>
      <w:r w:rsidRPr="001E15B3">
        <w:rPr>
          <w:b/>
          <w:bCs/>
          <w:szCs w:val="24"/>
        </w:rPr>
        <w:t xml:space="preserve">lgas na </w:t>
      </w:r>
      <w:r>
        <w:rPr>
          <w:b/>
          <w:bCs/>
          <w:szCs w:val="24"/>
        </w:rPr>
        <w:t>C</w:t>
      </w:r>
      <w:r w:rsidRPr="001E15B3">
        <w:rPr>
          <w:b/>
          <w:bCs/>
          <w:szCs w:val="24"/>
        </w:rPr>
        <w:t xml:space="preserve">aptura de </w:t>
      </w:r>
      <w:r>
        <w:rPr>
          <w:b/>
          <w:bCs/>
          <w:szCs w:val="24"/>
        </w:rPr>
        <w:t>C</w:t>
      </w:r>
      <w:r w:rsidRPr="001E15B3">
        <w:rPr>
          <w:b/>
          <w:bCs/>
          <w:szCs w:val="24"/>
        </w:rPr>
        <w:t>arbono</w:t>
      </w:r>
      <w:r>
        <w:rPr>
          <w:b/>
          <w:bCs/>
          <w:szCs w:val="24"/>
        </w:rPr>
        <w:t xml:space="preserve">. </w:t>
      </w:r>
      <w:r w:rsidRPr="00597295">
        <w:rPr>
          <w:szCs w:val="24"/>
        </w:rPr>
        <w:t>Sigma</w:t>
      </w:r>
      <w:r>
        <w:rPr>
          <w:szCs w:val="24"/>
        </w:rPr>
        <w:t xml:space="preserve"> E</w:t>
      </w:r>
      <w:r w:rsidRPr="00597295">
        <w:rPr>
          <w:szCs w:val="24"/>
        </w:rPr>
        <w:t>arth</w:t>
      </w:r>
      <w:r>
        <w:rPr>
          <w:szCs w:val="24"/>
        </w:rPr>
        <w:t xml:space="preserve">, 2022. Disponível em: </w:t>
      </w:r>
      <w:hyperlink r:id="rId21" w:history="1">
        <w:r>
          <w:rPr>
            <w:rStyle w:val="Hyperlink"/>
            <w:szCs w:val="24"/>
          </w:rPr>
          <w:t>https://sigmaearth.com/pt/papel-das-algas-na-captura-de-carbono/</w:t>
        </w:r>
      </w:hyperlink>
      <w:r>
        <w:rPr>
          <w:szCs w:val="24"/>
        </w:rPr>
        <w:t xml:space="preserve"> Acesso em: fev. 2025.</w:t>
      </w:r>
    </w:p>
    <w:p w14:paraId="3E704D0D" w14:textId="79C89F95" w:rsidR="00A077D8" w:rsidRDefault="00A077D8" w:rsidP="00553EFB">
      <w:pPr>
        <w:spacing w:after="120"/>
        <w:ind w:left="284"/>
        <w:rPr>
          <w:szCs w:val="24"/>
        </w:rPr>
      </w:pPr>
      <w:r>
        <w:rPr>
          <w:szCs w:val="24"/>
        </w:rPr>
        <w:t>KEEL LABS</w:t>
      </w:r>
      <w:r w:rsidR="006B3448">
        <w:rPr>
          <w:szCs w:val="24"/>
        </w:rPr>
        <w:t>.</w:t>
      </w:r>
      <w:r w:rsidR="00227735">
        <w:rPr>
          <w:szCs w:val="24"/>
        </w:rPr>
        <w:t xml:space="preserve"> </w:t>
      </w:r>
      <w:r w:rsidR="00D834E4">
        <w:rPr>
          <w:szCs w:val="24"/>
        </w:rPr>
        <w:t xml:space="preserve">Carolina do Norte, EUA, 2025. Disponível em: </w:t>
      </w:r>
      <w:hyperlink r:id="rId22" w:history="1">
        <w:r w:rsidR="00323A39">
          <w:rPr>
            <w:rStyle w:val="Hyperlink"/>
            <w:szCs w:val="24"/>
          </w:rPr>
          <w:t>https://www.keellabs.com/</w:t>
        </w:r>
      </w:hyperlink>
      <w:r w:rsidR="005851DA">
        <w:rPr>
          <w:szCs w:val="24"/>
        </w:rPr>
        <w:t xml:space="preserve"> Acesso em: fev. 2025.</w:t>
      </w:r>
    </w:p>
    <w:p w14:paraId="7E4AEF77" w14:textId="77777777" w:rsidR="00553EFB" w:rsidRDefault="00553EFB" w:rsidP="00553EFB">
      <w:pPr>
        <w:spacing w:after="120"/>
        <w:ind w:left="284"/>
        <w:rPr>
          <w:szCs w:val="24"/>
        </w:rPr>
      </w:pPr>
      <w:r w:rsidRPr="00355636">
        <w:rPr>
          <w:szCs w:val="24"/>
        </w:rPr>
        <w:t xml:space="preserve">MANZINI, Ezio. </w:t>
      </w:r>
      <w:r w:rsidRPr="00355636">
        <w:rPr>
          <w:b/>
          <w:bCs/>
          <w:szCs w:val="24"/>
        </w:rPr>
        <w:t>Design, When Everybody Designs</w:t>
      </w:r>
      <w:r w:rsidRPr="00355636">
        <w:rPr>
          <w:szCs w:val="24"/>
        </w:rPr>
        <w:t>: An Introduction to Design for Social Innovation</w:t>
      </w:r>
      <w:r w:rsidRPr="00355636">
        <w:rPr>
          <w:i/>
          <w:iCs/>
          <w:szCs w:val="24"/>
        </w:rPr>
        <w:t>.</w:t>
      </w:r>
      <w:r w:rsidRPr="00355636">
        <w:rPr>
          <w:szCs w:val="24"/>
        </w:rPr>
        <w:t xml:space="preserve"> MIT Press, 2015.</w:t>
      </w:r>
    </w:p>
    <w:p w14:paraId="1BD19B8C" w14:textId="77777777" w:rsidR="00553EFB" w:rsidRDefault="00553EFB" w:rsidP="00553EFB">
      <w:pPr>
        <w:spacing w:after="120"/>
        <w:ind w:left="284"/>
        <w:jc w:val="left"/>
      </w:pPr>
      <w:r>
        <w:t xml:space="preserve">MELLES, Gavin Brett; WÖLFEL, Christian. </w:t>
      </w:r>
      <w:r w:rsidRPr="0003417C">
        <w:rPr>
          <w:b/>
          <w:bCs/>
        </w:rPr>
        <w:t>Design for a Sustainable Circular Economy</w:t>
      </w:r>
      <w:r>
        <w:t>: Reasearch and practice consequences. Editora Springer, Cingapura, 2024</w:t>
      </w:r>
    </w:p>
    <w:p w14:paraId="6B59C4C8" w14:textId="77777777" w:rsidR="00553EFB" w:rsidRDefault="00553EFB" w:rsidP="00553EFB">
      <w:pPr>
        <w:spacing w:after="120"/>
        <w:ind w:left="284"/>
        <w:rPr>
          <w:szCs w:val="24"/>
        </w:rPr>
      </w:pPr>
      <w:r>
        <w:rPr>
          <w:szCs w:val="24"/>
        </w:rPr>
        <w:t xml:space="preserve">MERINO, Giselle. </w:t>
      </w:r>
      <w:r w:rsidRPr="0043139E">
        <w:rPr>
          <w:b/>
          <w:bCs/>
          <w:szCs w:val="24"/>
        </w:rPr>
        <w:t>Guia de Orientação para Desenvolvimentos de Projetos</w:t>
      </w:r>
      <w:r>
        <w:rPr>
          <w:szCs w:val="24"/>
        </w:rPr>
        <w:t xml:space="preserve">: Uma metodologia de design centrado no usuário. Florianópolis: NGd/UFSC, 2016, disponível em: </w:t>
      </w:r>
      <w:hyperlink r:id="rId23" w:history="1">
        <w:r>
          <w:rPr>
            <w:rStyle w:val="Hyperlink"/>
            <w:szCs w:val="24"/>
          </w:rPr>
          <w:t>https://ngd.ufsc.br/godp/</w:t>
        </w:r>
      </w:hyperlink>
      <w:r>
        <w:rPr>
          <w:szCs w:val="24"/>
        </w:rPr>
        <w:t xml:space="preserve"> Acesso em: fev. 2025.</w:t>
      </w:r>
    </w:p>
    <w:p w14:paraId="22844B3B" w14:textId="77777777" w:rsidR="00553EFB" w:rsidRDefault="00553EFB" w:rsidP="00553EFB">
      <w:pPr>
        <w:spacing w:after="120"/>
        <w:ind w:left="284"/>
        <w:rPr>
          <w:szCs w:val="24"/>
        </w:rPr>
      </w:pPr>
      <w:r>
        <w:rPr>
          <w:szCs w:val="24"/>
        </w:rPr>
        <w:t xml:space="preserve">NOGUEIRA, Marcela Tiemi. </w:t>
      </w:r>
      <w:r w:rsidRPr="0003417C">
        <w:rPr>
          <w:b/>
          <w:bCs/>
          <w:szCs w:val="24"/>
        </w:rPr>
        <w:t>Extração e Caracterização de Alginato de Sódio da Macroalga Sargassum cymosum C, Agadh</w:t>
      </w:r>
      <w:r>
        <w:rPr>
          <w:szCs w:val="24"/>
        </w:rPr>
        <w:t xml:space="preserve">. Dissertação de Mestrado – Faculdade de </w:t>
      </w:r>
      <w:r>
        <w:rPr>
          <w:szCs w:val="24"/>
        </w:rPr>
        <w:lastRenderedPageBreak/>
        <w:t xml:space="preserve">Ciências e Letras de Assis Universidade Estadual Paulista, UNESP, 2017. Disponível em: </w:t>
      </w:r>
      <w:hyperlink r:id="rId24" w:history="1">
        <w:r>
          <w:rPr>
            <w:rStyle w:val="Hyperlink"/>
            <w:szCs w:val="24"/>
          </w:rPr>
          <w:t>https://repositorio.unesp.br/server/api/core/bitstreams/3ccfc25b-db71-472b-b66c-e9f237ae895f/content</w:t>
        </w:r>
      </w:hyperlink>
      <w:r>
        <w:rPr>
          <w:szCs w:val="24"/>
        </w:rPr>
        <w:t xml:space="preserve"> Acesso em: jan.2025.</w:t>
      </w:r>
    </w:p>
    <w:p w14:paraId="4846D380" w14:textId="77777777" w:rsidR="00553EFB" w:rsidRDefault="00553EFB" w:rsidP="00553EFB">
      <w:pPr>
        <w:spacing w:after="120"/>
        <w:ind w:left="284"/>
        <w:rPr>
          <w:szCs w:val="24"/>
        </w:rPr>
      </w:pPr>
      <w:r w:rsidRPr="00BD0DC6">
        <w:rPr>
          <w:szCs w:val="24"/>
        </w:rPr>
        <w:t xml:space="preserve">NORMAN, Donald A. </w:t>
      </w:r>
      <w:r w:rsidRPr="0003417C">
        <w:rPr>
          <w:b/>
          <w:bCs/>
          <w:i/>
          <w:iCs/>
          <w:szCs w:val="24"/>
        </w:rPr>
        <w:t>The Design of Everyday Things</w:t>
      </w:r>
      <w:r w:rsidRPr="00BD0DC6">
        <w:rPr>
          <w:i/>
          <w:iCs/>
          <w:szCs w:val="24"/>
        </w:rPr>
        <w:t>.</w:t>
      </w:r>
      <w:r w:rsidRPr="00BD0DC6">
        <w:rPr>
          <w:szCs w:val="24"/>
        </w:rPr>
        <w:t xml:space="preserve"> Revised and Expanded Edition. MIT Press, 2013.</w:t>
      </w:r>
    </w:p>
    <w:p w14:paraId="602CB0C3" w14:textId="77777777" w:rsidR="00553EFB" w:rsidRDefault="00553EFB" w:rsidP="00553EFB">
      <w:pPr>
        <w:spacing w:after="120"/>
        <w:ind w:left="284"/>
        <w:jc w:val="left"/>
      </w:pPr>
      <w:r>
        <w:t xml:space="preserve">RABELO, Ricardo J. </w:t>
      </w:r>
      <w:r w:rsidRPr="00522313">
        <w:rPr>
          <w:b/>
          <w:bCs/>
        </w:rPr>
        <w:t>Por uma Estratégia Catarinense da Indústria do Futuro</w:t>
      </w:r>
      <w:r>
        <w:t xml:space="preserve">. Fundação de Amparo à Pesquisa e Inovação do Estado de Santa Catarina, Fapesc, 2023. Disponível em: </w:t>
      </w:r>
      <w:hyperlink r:id="rId25" w:history="1">
        <w:r>
          <w:rPr>
            <w:rStyle w:val="Hyperlink"/>
          </w:rPr>
          <w:t>https://fapesc.sc.gov.br/por-uma-estrategia-catarinense-da-industria-do-futuro/</w:t>
        </w:r>
      </w:hyperlink>
      <w:r>
        <w:t xml:space="preserve"> Acesso em: fev. 2025.</w:t>
      </w:r>
    </w:p>
    <w:p w14:paraId="3439595A" w14:textId="30C71ADB" w:rsidR="00C806C1" w:rsidRPr="00A206B1" w:rsidRDefault="00C806C1" w:rsidP="00F63271">
      <w:pPr>
        <w:spacing w:after="120"/>
        <w:ind w:left="284"/>
        <w:jc w:val="left"/>
      </w:pPr>
      <w:r>
        <w:t xml:space="preserve">RIBEIRO, </w:t>
      </w:r>
      <w:r w:rsidRPr="00C806C1">
        <w:t>Iara Margolis</w:t>
      </w:r>
      <w:r>
        <w:t>;</w:t>
      </w:r>
      <w:r w:rsidR="0091597C">
        <w:t xml:space="preserve"> PROVIDÊNCIA,</w:t>
      </w:r>
      <w:r>
        <w:t xml:space="preserve"> </w:t>
      </w:r>
      <w:r w:rsidR="0091597C" w:rsidRPr="0091597C">
        <w:t>Bernardo Providência</w:t>
      </w:r>
      <w:r w:rsidR="0091597C">
        <w:t>.</w:t>
      </w:r>
      <w:r w:rsidR="000A361F">
        <w:t xml:space="preserve"> </w:t>
      </w:r>
      <w:r w:rsidR="000A361F">
        <w:rPr>
          <w:b/>
          <w:bCs/>
        </w:rPr>
        <w:t xml:space="preserve">Design Centrado no Usuário: </w:t>
      </w:r>
      <w:r w:rsidR="000A361F" w:rsidRPr="000A361F">
        <w:t>Concepções, práticas e soluções.</w:t>
      </w:r>
      <w:r w:rsidR="000A361F">
        <w:t xml:space="preserve"> </w:t>
      </w:r>
      <w:r w:rsidR="002A6102">
        <w:t xml:space="preserve">1ª ed. Rio de Janeiro: Editora </w:t>
      </w:r>
      <w:r w:rsidR="00C02DD1">
        <w:t>Científica</w:t>
      </w:r>
      <w:r w:rsidR="002A6102">
        <w:t>, 202</w:t>
      </w:r>
      <w:r w:rsidR="00F51507">
        <w:t>1</w:t>
      </w:r>
      <w:r w:rsidR="002A6102">
        <w:t>.</w:t>
      </w:r>
      <w:r w:rsidR="00F51507">
        <w:t xml:space="preserve"> Disponível em: </w:t>
      </w:r>
      <w:hyperlink r:id="rId26" w:history="1">
        <w:r w:rsidR="00A36A7A">
          <w:rPr>
            <w:rStyle w:val="Hyperlink"/>
          </w:rPr>
          <w:t>https://www.editoracientifica.com.br/books/design-centrado-no-usuario-concepcoes-praticas-e-solucoes</w:t>
        </w:r>
      </w:hyperlink>
      <w:r w:rsidR="00A36A7A">
        <w:t xml:space="preserve"> Acesso em: fev.2025.</w:t>
      </w:r>
    </w:p>
    <w:p w14:paraId="2D860BD2" w14:textId="77777777" w:rsidR="00553EFB" w:rsidRDefault="00553EFB" w:rsidP="00553EFB">
      <w:pPr>
        <w:spacing w:after="120"/>
        <w:ind w:left="284"/>
        <w:rPr>
          <w:szCs w:val="24"/>
        </w:rPr>
      </w:pPr>
      <w:r>
        <w:rPr>
          <w:szCs w:val="24"/>
        </w:rPr>
        <w:t xml:space="preserve">RODALE INSTITUTE. </w:t>
      </w:r>
      <w:r w:rsidRPr="004C3D49">
        <w:rPr>
          <w:b/>
          <w:bCs/>
          <w:szCs w:val="24"/>
        </w:rPr>
        <w:t>Our story</w:t>
      </w:r>
      <w:r>
        <w:rPr>
          <w:b/>
          <w:bCs/>
          <w:szCs w:val="24"/>
        </w:rPr>
        <w:t xml:space="preserve">. </w:t>
      </w:r>
      <w:r w:rsidRPr="004C3D49">
        <w:rPr>
          <w:szCs w:val="24"/>
        </w:rPr>
        <w:t>Disponível em:</w:t>
      </w:r>
      <w:r>
        <w:rPr>
          <w:szCs w:val="24"/>
        </w:rPr>
        <w:t xml:space="preserve"> </w:t>
      </w:r>
      <w:hyperlink r:id="rId27" w:history="1">
        <w:r>
          <w:rPr>
            <w:rStyle w:val="Hyperlink"/>
            <w:szCs w:val="24"/>
          </w:rPr>
          <w:t>https://rodaleinstitute.org/about/our-story/</w:t>
        </w:r>
      </w:hyperlink>
      <w:r>
        <w:rPr>
          <w:szCs w:val="24"/>
        </w:rPr>
        <w:t xml:space="preserve"> Acesso em: jan. 2025.</w:t>
      </w:r>
    </w:p>
    <w:p w14:paraId="0A804F1C" w14:textId="30F8D77C" w:rsidR="00553EFB" w:rsidRDefault="00553EFB" w:rsidP="00553EFB">
      <w:pPr>
        <w:spacing w:after="120"/>
        <w:ind w:left="284"/>
        <w:rPr>
          <w:szCs w:val="24"/>
        </w:rPr>
      </w:pPr>
      <w:r>
        <w:rPr>
          <w:szCs w:val="24"/>
        </w:rPr>
        <w:t>SANTA CONSTÂNCIA</w:t>
      </w:r>
      <w:r w:rsidR="000C7C7E">
        <w:rPr>
          <w:szCs w:val="24"/>
        </w:rPr>
        <w:t>.</w:t>
      </w:r>
      <w:r>
        <w:rPr>
          <w:szCs w:val="24"/>
        </w:rPr>
        <w:t xml:space="preserve"> </w:t>
      </w:r>
      <w:r w:rsidR="0003417C">
        <w:rPr>
          <w:b/>
          <w:bCs/>
          <w:szCs w:val="24"/>
        </w:rPr>
        <w:t>T</w:t>
      </w:r>
      <w:r w:rsidRPr="00692A11">
        <w:rPr>
          <w:b/>
          <w:bCs/>
          <w:szCs w:val="24"/>
        </w:rPr>
        <w:t xml:space="preserve">ecnologias e </w:t>
      </w:r>
      <w:r w:rsidR="0003417C">
        <w:rPr>
          <w:b/>
          <w:bCs/>
          <w:szCs w:val="24"/>
        </w:rPr>
        <w:t>C</w:t>
      </w:r>
      <w:r w:rsidRPr="00692A11">
        <w:rPr>
          <w:b/>
          <w:bCs/>
          <w:szCs w:val="24"/>
        </w:rPr>
        <w:t>ertificações</w:t>
      </w:r>
      <w:r>
        <w:rPr>
          <w:b/>
          <w:bCs/>
          <w:szCs w:val="24"/>
        </w:rPr>
        <w:t xml:space="preserve">. </w:t>
      </w:r>
      <w:r w:rsidRPr="00692A11">
        <w:rPr>
          <w:szCs w:val="24"/>
        </w:rPr>
        <w:t>Brasil, 2025</w:t>
      </w:r>
      <w:r>
        <w:rPr>
          <w:szCs w:val="24"/>
        </w:rPr>
        <w:t xml:space="preserve">. Disponível em: </w:t>
      </w:r>
      <w:hyperlink r:id="rId28" w:history="1">
        <w:r>
          <w:rPr>
            <w:rStyle w:val="Hyperlink"/>
            <w:szCs w:val="24"/>
          </w:rPr>
          <w:t>https://santaconstancia.com.br/tecnologias-e-certificacoes/</w:t>
        </w:r>
      </w:hyperlink>
      <w:r>
        <w:rPr>
          <w:szCs w:val="24"/>
        </w:rPr>
        <w:t xml:space="preserve"> Acesso em: fev. 2025.</w:t>
      </w:r>
    </w:p>
    <w:p w14:paraId="77679426" w14:textId="56458544" w:rsidR="00553EFB" w:rsidRDefault="00553EFB" w:rsidP="00553EFB">
      <w:pPr>
        <w:spacing w:after="120"/>
        <w:ind w:left="284"/>
        <w:rPr>
          <w:szCs w:val="24"/>
        </w:rPr>
      </w:pPr>
      <w:r>
        <w:rPr>
          <w:szCs w:val="24"/>
        </w:rPr>
        <w:t>SEBRAE</w:t>
      </w:r>
      <w:r w:rsidR="0003417C">
        <w:rPr>
          <w:szCs w:val="24"/>
        </w:rPr>
        <w:t>,</w:t>
      </w:r>
      <w:r>
        <w:rPr>
          <w:szCs w:val="24"/>
        </w:rPr>
        <w:t xml:space="preserve"> Observatório de negócios. </w:t>
      </w:r>
      <w:r w:rsidRPr="00B55FFE">
        <w:rPr>
          <w:b/>
          <w:bCs/>
          <w:szCs w:val="24"/>
        </w:rPr>
        <w:t>Potencialidades da Indústria da Moda em Santa Catarina</w:t>
      </w:r>
      <w:r>
        <w:rPr>
          <w:b/>
          <w:bCs/>
          <w:szCs w:val="24"/>
        </w:rPr>
        <w:t xml:space="preserve">. </w:t>
      </w:r>
      <w:r w:rsidRPr="00E8534F">
        <w:rPr>
          <w:szCs w:val="24"/>
        </w:rPr>
        <w:t xml:space="preserve">Santa Catarina: </w:t>
      </w:r>
      <w:r w:rsidRPr="00E6728F">
        <w:rPr>
          <w:szCs w:val="24"/>
        </w:rPr>
        <w:t>2023.</w:t>
      </w:r>
      <w:r>
        <w:rPr>
          <w:szCs w:val="24"/>
        </w:rPr>
        <w:t xml:space="preserve"> Disponível em: </w:t>
      </w:r>
      <w:hyperlink r:id="rId29" w:history="1">
        <w:r>
          <w:rPr>
            <w:rStyle w:val="Hyperlink"/>
            <w:szCs w:val="24"/>
          </w:rPr>
          <w:t>https://www.sebrae-sc.com.br/observatorio/relatorio-de-inteligencia/industria-da-moda-em-sc</w:t>
        </w:r>
      </w:hyperlink>
      <w:r>
        <w:rPr>
          <w:szCs w:val="24"/>
        </w:rPr>
        <w:t xml:space="preserve"> Acesso em: fev. 2025.</w:t>
      </w:r>
    </w:p>
    <w:p w14:paraId="5BAB71BC" w14:textId="77777777" w:rsidR="00553EFB" w:rsidRDefault="00553EFB" w:rsidP="00553EFB">
      <w:pPr>
        <w:spacing w:after="120"/>
        <w:ind w:left="284"/>
        <w:rPr>
          <w:szCs w:val="24"/>
        </w:rPr>
      </w:pPr>
      <w:r>
        <w:rPr>
          <w:szCs w:val="24"/>
        </w:rPr>
        <w:t>SECOM, Agência de Notícias.</w:t>
      </w:r>
      <w:r w:rsidRPr="00CF2257">
        <w:rPr>
          <w:rFonts w:ascii="Montserrat" w:hAnsi="Montserrat"/>
          <w:b/>
          <w:bCs/>
          <w:color w:val="333333"/>
          <w:sz w:val="36"/>
          <w:szCs w:val="36"/>
        </w:rPr>
        <w:t xml:space="preserve"> </w:t>
      </w:r>
      <w:r w:rsidRPr="00CF2257">
        <w:rPr>
          <w:b/>
          <w:bCs/>
          <w:szCs w:val="24"/>
        </w:rPr>
        <w:t>Descarbonizar: as iniciativas da Secretaria do Meio Ambiente e Economia Verde para diminuir a emissão de carbono em SC</w:t>
      </w:r>
      <w:r>
        <w:rPr>
          <w:szCs w:val="24"/>
        </w:rPr>
        <w:t>.</w:t>
      </w:r>
      <w:r>
        <w:rPr>
          <w:b/>
          <w:bCs/>
          <w:szCs w:val="24"/>
        </w:rPr>
        <w:t xml:space="preserve"> </w:t>
      </w:r>
      <w:r w:rsidRPr="003F0081">
        <w:rPr>
          <w:szCs w:val="24"/>
        </w:rPr>
        <w:t>Governo do Estado de Santa Catarina</w:t>
      </w:r>
      <w:r>
        <w:rPr>
          <w:szCs w:val="24"/>
        </w:rPr>
        <w:t xml:space="preserve">, Santa Catarina: 2024. Disponível em: </w:t>
      </w:r>
      <w:hyperlink r:id="rId30" w:history="1">
        <w:r>
          <w:rPr>
            <w:rStyle w:val="Hyperlink"/>
            <w:szCs w:val="24"/>
          </w:rPr>
          <w:t>https://estado.sc.gov.br/noticias/descarbonizar-as-iniciativas-da-secretaria-do-meio-ambiente-e-economia-verde-para-diminuir-a-emissao-de-carbono-em-sc/</w:t>
        </w:r>
      </w:hyperlink>
      <w:r>
        <w:rPr>
          <w:szCs w:val="24"/>
        </w:rPr>
        <w:t xml:space="preserve"> Acesso em: jan. 2025.</w:t>
      </w:r>
    </w:p>
    <w:p w14:paraId="5B3723EB" w14:textId="77777777" w:rsidR="00553EFB" w:rsidRDefault="00553EFB" w:rsidP="00553EFB">
      <w:pPr>
        <w:spacing w:after="120"/>
        <w:ind w:left="284"/>
        <w:rPr>
          <w:szCs w:val="24"/>
        </w:rPr>
      </w:pPr>
      <w:r>
        <w:rPr>
          <w:szCs w:val="24"/>
        </w:rPr>
        <w:t>SECOM, Agência de Notícias.</w:t>
      </w:r>
      <w:r w:rsidRPr="00B82D78">
        <w:rPr>
          <w:rFonts w:ascii="Montserrat" w:hAnsi="Montserrat"/>
          <w:b/>
          <w:bCs/>
          <w:color w:val="333333"/>
          <w:sz w:val="36"/>
          <w:szCs w:val="36"/>
        </w:rPr>
        <w:t xml:space="preserve"> </w:t>
      </w:r>
      <w:r w:rsidRPr="00B82D78">
        <w:rPr>
          <w:b/>
          <w:bCs/>
          <w:szCs w:val="24"/>
        </w:rPr>
        <w:t>Macroalgas: Epagri cria novo mercado para maricultores catarinenses</w:t>
      </w:r>
      <w:r>
        <w:rPr>
          <w:szCs w:val="24"/>
        </w:rPr>
        <w:t>.</w:t>
      </w:r>
      <w:r>
        <w:rPr>
          <w:b/>
          <w:bCs/>
          <w:szCs w:val="24"/>
        </w:rPr>
        <w:t xml:space="preserve"> </w:t>
      </w:r>
      <w:r w:rsidRPr="003F0081">
        <w:rPr>
          <w:szCs w:val="24"/>
        </w:rPr>
        <w:t>Governo do Estado de Santa Catarina</w:t>
      </w:r>
      <w:r>
        <w:rPr>
          <w:szCs w:val="24"/>
        </w:rPr>
        <w:t xml:space="preserve">, Santa Catarina: 2023. Disponível em: </w:t>
      </w:r>
      <w:hyperlink r:id="rId31" w:history="1">
        <w:r>
          <w:rPr>
            <w:rStyle w:val="Hyperlink"/>
            <w:szCs w:val="24"/>
          </w:rPr>
          <w:t>https://estado.sc.gov.br/noticias/macroalgas-epagri-cria-novo-mercado-para-maricultores-catarinenses-2/</w:t>
        </w:r>
      </w:hyperlink>
      <w:r>
        <w:rPr>
          <w:szCs w:val="24"/>
        </w:rPr>
        <w:t xml:space="preserve"> Acesso em: jan. 2025.</w:t>
      </w:r>
    </w:p>
    <w:p w14:paraId="6D69DA6A" w14:textId="77777777" w:rsidR="00553EFB" w:rsidRPr="001E7F2B" w:rsidRDefault="00553EFB" w:rsidP="00553EFB">
      <w:pPr>
        <w:spacing w:after="120"/>
        <w:ind w:left="284"/>
        <w:rPr>
          <w:szCs w:val="24"/>
        </w:rPr>
      </w:pPr>
      <w:r>
        <w:rPr>
          <w:szCs w:val="24"/>
        </w:rPr>
        <w:t xml:space="preserve">SECOM, Agência de Notícias. </w:t>
      </w:r>
      <w:r w:rsidRPr="003F0081">
        <w:rPr>
          <w:b/>
          <w:bCs/>
          <w:szCs w:val="24"/>
        </w:rPr>
        <w:t>Produção industrial de Santa Catarina avança e acumula alta de 6,8% em 2024</w:t>
      </w:r>
      <w:r>
        <w:rPr>
          <w:szCs w:val="24"/>
        </w:rPr>
        <w:t>.</w:t>
      </w:r>
      <w:r>
        <w:rPr>
          <w:b/>
          <w:bCs/>
          <w:szCs w:val="24"/>
        </w:rPr>
        <w:t xml:space="preserve"> </w:t>
      </w:r>
      <w:r w:rsidRPr="003F0081">
        <w:rPr>
          <w:szCs w:val="24"/>
        </w:rPr>
        <w:t>Governo do Estado de Santa Catarina</w:t>
      </w:r>
      <w:r>
        <w:rPr>
          <w:szCs w:val="24"/>
        </w:rPr>
        <w:t xml:space="preserve">, Santa Catarina: 2024. Disponível em: </w:t>
      </w:r>
      <w:hyperlink r:id="rId32" w:history="1">
        <w:r>
          <w:rPr>
            <w:rStyle w:val="Hyperlink"/>
            <w:szCs w:val="24"/>
          </w:rPr>
          <w:t>https://estado.sc.gov.br/noticias/producao-industrial-de-santa-catarina-avanca-e-acumula-alta-de-68-em-2024/</w:t>
        </w:r>
      </w:hyperlink>
      <w:r>
        <w:rPr>
          <w:szCs w:val="24"/>
        </w:rPr>
        <w:t xml:space="preserve"> Acesso em: jan. 2025.</w:t>
      </w:r>
    </w:p>
    <w:p w14:paraId="53CACAF8" w14:textId="1634DC40" w:rsidR="00A83D14" w:rsidRDefault="00553EFB" w:rsidP="00553EFB">
      <w:pPr>
        <w:spacing w:after="120"/>
        <w:ind w:left="284"/>
        <w:jc w:val="left"/>
      </w:pPr>
      <w:r>
        <w:rPr>
          <w:szCs w:val="24"/>
        </w:rPr>
        <w:t xml:space="preserve">WAHL, Daniel Christian. </w:t>
      </w:r>
      <w:r w:rsidRPr="000C7C7E">
        <w:rPr>
          <w:b/>
          <w:bCs/>
          <w:szCs w:val="24"/>
        </w:rPr>
        <w:t>Design de Culturas Regenerativas</w:t>
      </w:r>
      <w:r>
        <w:rPr>
          <w:szCs w:val="24"/>
        </w:rPr>
        <w:t xml:space="preserve">. </w:t>
      </w:r>
      <w:r>
        <w:t>1ª ed. Rio de Janeiro: Editora Bambual, 2020.</w:t>
      </w:r>
    </w:p>
    <w:p w14:paraId="5B02F506" w14:textId="05EE254B" w:rsidR="00BE4A60" w:rsidRDefault="00801707" w:rsidP="00BE4A60">
      <w:pPr>
        <w:spacing w:after="120"/>
        <w:ind w:left="284"/>
        <w:jc w:val="left"/>
      </w:pPr>
      <w:r w:rsidRPr="00D257A9">
        <w:t>W</w:t>
      </w:r>
      <w:r w:rsidR="00D257A9">
        <w:t>OLFFENB</w:t>
      </w:r>
      <w:r w:rsidR="00AB694E">
        <w:t>ÜTTEL</w:t>
      </w:r>
      <w:r>
        <w:rPr>
          <w:b/>
          <w:bCs/>
        </w:rPr>
        <w:t xml:space="preserve">, </w:t>
      </w:r>
      <w:r w:rsidRPr="00D257A9">
        <w:t>Rodrigo Foresta</w:t>
      </w:r>
      <w:r w:rsidR="00D257A9">
        <w:t xml:space="preserve">; </w:t>
      </w:r>
      <w:r w:rsidR="00AB694E" w:rsidRPr="00AB694E">
        <w:t>G</w:t>
      </w:r>
      <w:r w:rsidR="00AB694E">
        <w:t>ARCIA</w:t>
      </w:r>
      <w:r w:rsidR="00AB694E" w:rsidRPr="00AB694E">
        <w:t xml:space="preserve">, </w:t>
      </w:r>
      <w:r w:rsidR="00AB694E" w:rsidRPr="00AB694E">
        <w:t>Sandro Ruduit</w:t>
      </w:r>
      <w:r w:rsidR="00AB694E">
        <w:t xml:space="preserve">. </w:t>
      </w:r>
      <w:r w:rsidR="00BE4A60" w:rsidRPr="001B0E89">
        <w:t>Desenvolvimento sustentável empresarial: práticas e concepções sobre sustentabilidade na cadeia produtiva do plástico verde</w:t>
      </w:r>
      <w:r w:rsidR="00BE4A60" w:rsidRPr="001B0E89">
        <w:t>.</w:t>
      </w:r>
      <w:r w:rsidR="001B0E89">
        <w:t xml:space="preserve">  </w:t>
      </w:r>
      <w:r w:rsidR="001B0E89" w:rsidRPr="001B0E89">
        <w:rPr>
          <w:b/>
          <w:bCs/>
        </w:rPr>
        <w:t>Dossiê: Meio-Ambiente em disputa</w:t>
      </w:r>
      <w:r w:rsidR="001B0E89" w:rsidRPr="001B0E89">
        <w:t> • Civitas, Rev. Ciênc. Soc. 20 (2) • May-Aug 2020</w:t>
      </w:r>
      <w:r w:rsidR="00530079">
        <w:t>. Disponível em:</w:t>
      </w:r>
      <w:r w:rsidR="001B0E89" w:rsidRPr="001B0E89">
        <w:t xml:space="preserve"> </w:t>
      </w:r>
      <w:hyperlink r:id="rId33" w:history="1">
        <w:r w:rsidR="001B0E89" w:rsidRPr="002210CA">
          <w:rPr>
            <w:rStyle w:val="Hyperlink"/>
          </w:rPr>
          <w:t>https://doi.org/10.15448/1984-7289.2020.2.31887</w:t>
        </w:r>
      </w:hyperlink>
      <w:r w:rsidR="00530079">
        <w:t xml:space="preserve"> Acesso em: fev. 2025.</w:t>
      </w:r>
    </w:p>
    <w:p w14:paraId="1D9560FF" w14:textId="222DA60D" w:rsidR="001B0E89" w:rsidRPr="001B0E89" w:rsidRDefault="001B0E89" w:rsidP="00BE4A60">
      <w:pPr>
        <w:spacing w:after="120"/>
        <w:ind w:left="284"/>
        <w:jc w:val="left"/>
      </w:pPr>
    </w:p>
    <w:p w14:paraId="60F3FEDD" w14:textId="1B7EBD80" w:rsidR="00801707" w:rsidRPr="00AB694E" w:rsidRDefault="00801707" w:rsidP="00553EFB">
      <w:pPr>
        <w:spacing w:after="120"/>
        <w:ind w:left="284"/>
        <w:jc w:val="left"/>
      </w:pPr>
    </w:p>
    <w:sectPr w:rsidR="00801707" w:rsidRPr="00AB694E" w:rsidSect="009E30CE">
      <w:headerReference w:type="default" r:id="rId34"/>
      <w:footerReference w:type="even" r:id="rId35"/>
      <w:footerReference w:type="default" r:id="rId36"/>
      <w:footerReference w:type="first" r:id="rId37"/>
      <w:endnotePr>
        <w:numFmt w:val="decimal"/>
      </w:endnotePr>
      <w:pgSz w:w="11907" w:h="16840" w:code="9"/>
      <w:pgMar w:top="1701" w:right="1418" w:bottom="1418"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E113D" w14:textId="77777777" w:rsidR="00E87714" w:rsidRPr="00C72026" w:rsidRDefault="00E87714">
      <w:r w:rsidRPr="00C72026">
        <w:separator/>
      </w:r>
    </w:p>
  </w:endnote>
  <w:endnote w:type="continuationSeparator" w:id="0">
    <w:p w14:paraId="45C691C7" w14:textId="77777777" w:rsidR="00E87714" w:rsidRPr="00C72026" w:rsidRDefault="00E87714">
      <w:r w:rsidRPr="00C720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Pr="00C72026" w:rsidRDefault="0073688A" w:rsidP="00094DEA">
    <w:pPr>
      <w:pStyle w:val="Rodap"/>
      <w:rPr>
        <w:rStyle w:val="Nmerodepgina"/>
      </w:rPr>
    </w:pPr>
  </w:p>
  <w:p w14:paraId="4E0B2D61" w14:textId="77777777" w:rsidR="0073688A" w:rsidRPr="00C72026" w:rsidRDefault="0073688A" w:rsidP="00094DEA">
    <w:pPr>
      <w:widowControl w:val="0"/>
      <w:rPr>
        <w:sz w:val="22"/>
        <w:szCs w:val="22"/>
      </w:rPr>
    </w:pPr>
    <w:r w:rsidRPr="00C72026">
      <w:rPr>
        <w:rFonts w:ascii="Arial-BoldMT" w:hAnsi="Arial-BoldMT" w:cs="Arial-BoldMT"/>
        <w:b/>
        <w:bCs/>
        <w:sz w:val="18"/>
        <w:szCs w:val="18"/>
        <w:lang w:eastAsia="en-US" w:bidi="en-US"/>
      </w:rPr>
      <w:t xml:space="preserve">Estudos em Design </w:t>
    </w:r>
    <w:r w:rsidRPr="00C72026">
      <w:rPr>
        <w:rFonts w:ascii="Arial-BoldMT" w:hAnsi="Arial-BoldMT" w:cs="Arial-BoldMT"/>
        <w:sz w:val="18"/>
        <w:szCs w:val="18"/>
        <w:lang w:eastAsia="en-US" w:bidi="en-US"/>
      </w:rPr>
      <w:t xml:space="preserve">| Revista (online). Rio de Janeiro: v. </w:t>
    </w:r>
    <w:r w:rsidRPr="00C72026">
      <w:rPr>
        <w:rFonts w:ascii="Arial-BoldMT" w:hAnsi="Arial-BoldMT" w:cs="Arial-BoldMT"/>
        <w:color w:val="FF0000"/>
        <w:sz w:val="18"/>
        <w:szCs w:val="18"/>
        <w:lang w:eastAsia="en-US" w:bidi="en-US"/>
      </w:rPr>
      <w:t>X</w:t>
    </w:r>
    <w:r w:rsidRPr="00C72026">
      <w:rPr>
        <w:rFonts w:ascii="Arial-BoldMT" w:hAnsi="Arial-BoldMT" w:cs="Arial-BoldMT"/>
        <w:sz w:val="18"/>
        <w:szCs w:val="18"/>
        <w:lang w:eastAsia="en-US" w:bidi="en-US"/>
      </w:rPr>
      <w:t xml:space="preserve"> | n. </w:t>
    </w:r>
    <w:r w:rsidRPr="00C72026">
      <w:rPr>
        <w:rFonts w:ascii="Arial-BoldMT" w:hAnsi="Arial-BoldMT" w:cs="Arial-BoldMT"/>
        <w:color w:val="FF0000"/>
        <w:sz w:val="18"/>
        <w:szCs w:val="18"/>
        <w:lang w:eastAsia="en-US" w:bidi="en-US"/>
      </w:rPr>
      <w:t>X</w:t>
    </w:r>
    <w:r w:rsidRPr="00C72026">
      <w:rPr>
        <w:rFonts w:ascii="Arial-BoldMT" w:hAnsi="Arial-BoldMT" w:cs="Arial-BoldMT"/>
        <w:sz w:val="18"/>
        <w:szCs w:val="18"/>
        <w:lang w:eastAsia="en-US" w:bidi="en-US"/>
      </w:rPr>
      <w:t xml:space="preserve"> [</w:t>
    </w:r>
    <w:r w:rsidRPr="00C72026">
      <w:rPr>
        <w:rFonts w:ascii="Arial-BoldMT" w:hAnsi="Arial-BoldMT" w:cs="Arial-BoldMT"/>
        <w:color w:val="FF0000"/>
        <w:sz w:val="18"/>
        <w:szCs w:val="18"/>
        <w:lang w:eastAsia="en-US" w:bidi="en-US"/>
      </w:rPr>
      <w:t>ANO</w:t>
    </w:r>
    <w:r w:rsidRPr="00C72026">
      <w:rPr>
        <w:rFonts w:ascii="Arial-BoldMT" w:hAnsi="Arial-BoldMT" w:cs="Arial-BoldMT"/>
        <w:sz w:val="18"/>
        <w:szCs w:val="18"/>
        <w:lang w:eastAsia="en-US" w:bidi="en-US"/>
      </w:rPr>
      <w:t xml:space="preserve">], p. </w:t>
    </w:r>
    <w:r w:rsidRPr="00C72026">
      <w:rPr>
        <w:rFonts w:ascii="Arial-BoldMT" w:hAnsi="Arial-BoldMT" w:cs="Arial-BoldMT"/>
        <w:color w:val="FF0000"/>
        <w:sz w:val="18"/>
        <w:szCs w:val="18"/>
        <w:lang w:eastAsia="en-US" w:bidi="en-US"/>
      </w:rPr>
      <w:t>X – X</w:t>
    </w:r>
    <w:r w:rsidRPr="00C72026">
      <w:rPr>
        <w:rFonts w:ascii="Arial-BoldMT" w:hAnsi="Arial-BoldMT" w:cs="Arial-BoldMT"/>
        <w:sz w:val="18"/>
        <w:szCs w:val="18"/>
        <w:lang w:eastAsia="en-US" w:bidi="en-US"/>
      </w:rPr>
      <w:t xml:space="preserve"> | ISSN </w:t>
    </w:r>
    <w:r w:rsidRPr="00C72026">
      <w:rPr>
        <w:rStyle w:val="apple-style-span"/>
        <w:rFonts w:ascii="Verdana" w:hAnsi="Verdana"/>
        <w:sz w:val="17"/>
        <w:szCs w:val="17"/>
      </w:rPr>
      <w:t>1983-196X</w:t>
    </w:r>
  </w:p>
  <w:p w14:paraId="1DD8C79E" w14:textId="77777777" w:rsidR="0073688A" w:rsidRPr="00C72026" w:rsidRDefault="0073688A" w:rsidP="00094DEA">
    <w:pPr>
      <w:pStyle w:val="Rodap"/>
    </w:pPr>
  </w:p>
  <w:p w14:paraId="206EC906" w14:textId="77777777" w:rsidR="0073688A" w:rsidRPr="00C72026" w:rsidRDefault="0073688A" w:rsidP="00094DEA">
    <w:pPr>
      <w:pStyle w:val="Rodap"/>
      <w:rPr>
        <w:rStyle w:val="Nmerodepgina"/>
      </w:rPr>
    </w:pPr>
  </w:p>
  <w:p w14:paraId="5522AFBD" w14:textId="77777777" w:rsidR="0073688A" w:rsidRPr="00C72026"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C72026" w:rsidRDefault="000535E6" w:rsidP="00094DEA">
    <w:pPr>
      <w:widowControl w:val="0"/>
      <w:rPr>
        <w:sz w:val="22"/>
        <w:szCs w:val="22"/>
      </w:rPr>
    </w:pPr>
  </w:p>
  <w:p w14:paraId="203D031D" w14:textId="797908FF" w:rsidR="0073688A" w:rsidRPr="00C72026" w:rsidRDefault="00A94F5C" w:rsidP="00C60EB5">
    <w:pPr>
      <w:widowControl w:val="0"/>
      <w:autoSpaceDE w:val="0"/>
      <w:autoSpaceDN w:val="0"/>
      <w:adjustRightInd w:val="0"/>
      <w:jc w:val="center"/>
      <w:rPr>
        <w:sz w:val="17"/>
        <w:szCs w:val="17"/>
      </w:rPr>
    </w:pPr>
    <w:r w:rsidRPr="00C72026">
      <w:rPr>
        <w:rFonts w:ascii="Arial" w:hAnsi="Arial" w:cs="Arial"/>
        <w:bCs/>
        <w:color w:val="7F7F7F"/>
        <w:sz w:val="17"/>
        <w:szCs w:val="17"/>
        <w:lang w:eastAsia="en-US" w:bidi="en-US"/>
      </w:rPr>
      <w:t>U</w:t>
    </w:r>
    <w:r w:rsidR="000F5CC4" w:rsidRPr="00C72026">
      <w:rPr>
        <w:rFonts w:ascii="Arial" w:hAnsi="Arial" w:cs="Arial"/>
        <w:bCs/>
        <w:color w:val="7F7F7F"/>
        <w:sz w:val="17"/>
        <w:szCs w:val="17"/>
        <w:lang w:eastAsia="en-US" w:bidi="en-US"/>
      </w:rPr>
      <w:t>FSC</w:t>
    </w:r>
    <w:r w:rsidR="0073688A" w:rsidRPr="00C72026">
      <w:rPr>
        <w:rFonts w:ascii="Arial" w:hAnsi="Arial" w:cs="Arial"/>
        <w:bCs/>
        <w:color w:val="7F7F7F"/>
        <w:sz w:val="17"/>
        <w:szCs w:val="17"/>
        <w:lang w:eastAsia="en-US" w:bidi="en-US"/>
      </w:rPr>
      <w:t xml:space="preserve"> –</w:t>
    </w:r>
    <w:r w:rsidR="000F5CC4" w:rsidRPr="00C72026">
      <w:rPr>
        <w:rFonts w:ascii="Arial" w:hAnsi="Arial" w:cs="Arial"/>
        <w:bCs/>
        <w:color w:val="7F7F7F"/>
        <w:sz w:val="17"/>
        <w:szCs w:val="17"/>
        <w:lang w:eastAsia="en-US" w:bidi="en-US"/>
      </w:rPr>
      <w:t xml:space="preserve"> Florianópolis</w:t>
    </w:r>
    <w:r w:rsidR="002A7C0D" w:rsidRPr="00C72026">
      <w:rPr>
        <w:rFonts w:ascii="Arial" w:hAnsi="Arial" w:cs="Arial"/>
        <w:bCs/>
        <w:color w:val="7F7F7F"/>
        <w:sz w:val="17"/>
        <w:szCs w:val="17"/>
        <w:lang w:eastAsia="en-US" w:bidi="en-US"/>
      </w:rPr>
      <w:t xml:space="preserve"> – </w:t>
    </w:r>
    <w:r w:rsidR="00D324AD" w:rsidRPr="00C72026">
      <w:rPr>
        <w:rFonts w:ascii="Arial" w:hAnsi="Arial" w:cs="Arial"/>
        <w:bCs/>
        <w:color w:val="7F7F7F"/>
        <w:sz w:val="17"/>
        <w:szCs w:val="17"/>
        <w:lang w:eastAsia="en-US" w:bidi="en-US"/>
      </w:rPr>
      <w:t xml:space="preserve">30, 31 </w:t>
    </w:r>
    <w:r w:rsidR="0073688A" w:rsidRPr="00C72026">
      <w:rPr>
        <w:rFonts w:ascii="Arial" w:hAnsi="Arial" w:cs="Arial"/>
        <w:bCs/>
        <w:color w:val="7F7F7F"/>
        <w:sz w:val="17"/>
        <w:szCs w:val="17"/>
        <w:lang w:eastAsia="en-US" w:bidi="en-US"/>
      </w:rPr>
      <w:t xml:space="preserve">de </w:t>
    </w:r>
    <w:r w:rsidR="00D324AD" w:rsidRPr="00C72026">
      <w:rPr>
        <w:rFonts w:ascii="Arial" w:hAnsi="Arial" w:cs="Arial"/>
        <w:bCs/>
        <w:color w:val="7F7F7F"/>
        <w:sz w:val="17"/>
        <w:szCs w:val="17"/>
        <w:lang w:eastAsia="en-US" w:bidi="en-US"/>
      </w:rPr>
      <w:t>Jul</w:t>
    </w:r>
    <w:r w:rsidR="000F5CC4" w:rsidRPr="00C72026">
      <w:rPr>
        <w:rFonts w:ascii="Arial" w:hAnsi="Arial" w:cs="Arial"/>
        <w:bCs/>
        <w:color w:val="7F7F7F"/>
        <w:sz w:val="17"/>
        <w:szCs w:val="17"/>
        <w:lang w:eastAsia="en-US" w:bidi="en-US"/>
      </w:rPr>
      <w:t>ho</w:t>
    </w:r>
    <w:r w:rsidR="00D324AD" w:rsidRPr="00C72026">
      <w:rPr>
        <w:rFonts w:ascii="Arial" w:hAnsi="Arial" w:cs="Arial"/>
        <w:bCs/>
        <w:color w:val="7F7F7F"/>
        <w:sz w:val="17"/>
        <w:szCs w:val="17"/>
        <w:lang w:eastAsia="en-US" w:bidi="en-US"/>
      </w:rPr>
      <w:t xml:space="preserve"> e 1 de Agosto</w:t>
    </w:r>
    <w:r w:rsidR="0073688A" w:rsidRPr="00C72026">
      <w:rPr>
        <w:rFonts w:ascii="Arial" w:hAnsi="Arial" w:cs="Arial"/>
        <w:bCs/>
        <w:color w:val="7F7F7F"/>
        <w:sz w:val="17"/>
        <w:szCs w:val="17"/>
        <w:lang w:eastAsia="en-US" w:bidi="en-US"/>
      </w:rPr>
      <w:t xml:space="preserve"> de 202</w:t>
    </w:r>
    <w:r w:rsidR="00D324AD" w:rsidRPr="00C72026">
      <w:rPr>
        <w:rFonts w:ascii="Arial" w:hAnsi="Arial" w:cs="Arial"/>
        <w:bCs/>
        <w:color w:val="7F7F7F"/>
        <w:sz w:val="17"/>
        <w:szCs w:val="17"/>
        <w:lang w:eastAsia="en-US" w:bidi="en-US"/>
      </w:rPr>
      <w:t>5</w:t>
    </w:r>
    <w:r w:rsidR="0073688A" w:rsidRPr="00C72026">
      <w:rPr>
        <w:rFonts w:ascii="Arial" w:hAnsi="Arial" w:cs="Arial"/>
        <w:bCs/>
        <w:color w:val="7F7F7F"/>
        <w:sz w:val="17"/>
        <w:szCs w:val="17"/>
        <w:lang w:eastAsia="en-US" w:bidi="en-US"/>
      </w:rPr>
      <w:t>.</w:t>
    </w:r>
  </w:p>
  <w:p w14:paraId="5FAD3DFC" w14:textId="77777777" w:rsidR="0073688A" w:rsidRPr="00C72026"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C72026" w:rsidRDefault="0073688A" w:rsidP="00342D36">
    <w:pPr>
      <w:widowControl w:val="0"/>
      <w:autoSpaceDE w:val="0"/>
      <w:autoSpaceDN w:val="0"/>
      <w:adjustRightInd w:val="0"/>
      <w:rPr>
        <w:rFonts w:ascii="Arial" w:hAnsi="Arial" w:cs="Arial"/>
        <w:color w:val="7F7F7F"/>
        <w:sz w:val="18"/>
        <w:szCs w:val="18"/>
        <w:lang w:eastAsia="en-US" w:bidi="en-US"/>
      </w:rPr>
    </w:pPr>
    <w:r w:rsidRPr="00C72026">
      <w:rPr>
        <w:rFonts w:ascii="Arial" w:hAnsi="Arial" w:cs="Arial"/>
        <w:b/>
        <w:bCs/>
        <w:color w:val="7F7F7F"/>
        <w:sz w:val="18"/>
        <w:szCs w:val="18"/>
        <w:lang w:eastAsia="en-US" w:bidi="en-US"/>
      </w:rPr>
      <w:t>Estudos em Design</w:t>
    </w:r>
    <w:r w:rsidRPr="00C72026">
      <w:rPr>
        <w:rFonts w:ascii="Arial" w:hAnsi="Arial" w:cs="Arial"/>
        <w:bCs/>
        <w:color w:val="7F7F7F"/>
        <w:sz w:val="18"/>
        <w:szCs w:val="18"/>
        <w:lang w:eastAsia="en-US" w:bidi="en-US"/>
      </w:rPr>
      <w:t xml:space="preserve"> </w:t>
    </w:r>
    <w:r w:rsidRPr="00C72026">
      <w:rPr>
        <w:rFonts w:ascii="Arial" w:hAnsi="Arial" w:cs="Arial"/>
        <w:color w:val="7F7F7F"/>
        <w:sz w:val="18"/>
        <w:szCs w:val="18"/>
        <w:lang w:eastAsia="en-US" w:bidi="en-US"/>
      </w:rPr>
      <w:t xml:space="preserve">| Revista (online). Rio de Janeiro: v. X | n. X [ANO], p. X – X | ISSN </w:t>
    </w:r>
    <w:r w:rsidRPr="00C72026">
      <w:rPr>
        <w:rStyle w:val="apple-style-span"/>
        <w:rFonts w:ascii="Arial" w:hAnsi="Arial" w:cs="Arial"/>
        <w:color w:val="7F7F7F"/>
        <w:sz w:val="17"/>
        <w:szCs w:val="17"/>
      </w:rPr>
      <w:t>1983-196X</w:t>
    </w:r>
  </w:p>
  <w:p w14:paraId="1AB30BA8" w14:textId="77777777" w:rsidR="0073688A" w:rsidRPr="00C72026"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F0A8" w14:textId="77777777" w:rsidR="00E87714" w:rsidRPr="00C72026" w:rsidRDefault="00E87714">
      <w:bookmarkStart w:id="0" w:name="_Hlk524516655"/>
      <w:bookmarkEnd w:id="0"/>
      <w:r w:rsidRPr="00C72026">
        <w:separator/>
      </w:r>
    </w:p>
  </w:footnote>
  <w:footnote w:type="continuationSeparator" w:id="0">
    <w:p w14:paraId="0DB07C50" w14:textId="77777777" w:rsidR="00E87714" w:rsidRPr="00C72026" w:rsidRDefault="00E87714">
      <w:r w:rsidRPr="00C720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Pr="00C72026" w:rsidRDefault="000535E6" w:rsidP="006B150E">
    <w:r w:rsidRPr="00C72026">
      <w:rPr>
        <w:noProof/>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A7E"/>
    <w:multiLevelType w:val="hybridMultilevel"/>
    <w:tmpl w:val="1BCE242E"/>
    <w:lvl w:ilvl="0" w:tplc="52C264A4">
      <w:start w:val="1"/>
      <w:numFmt w:val="decimal"/>
      <w:lvlText w:val="%1."/>
      <w:lvlJc w:val="left"/>
      <w:pPr>
        <w:ind w:left="360" w:hanging="360"/>
      </w:pPr>
      <w:rPr>
        <w:rFonts w:hint="default"/>
        <w:i w:val="0"/>
        <w:i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744FE4"/>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2075687">
    <w:abstractNumId w:val="5"/>
  </w:num>
  <w:num w:numId="2" w16cid:durableId="238946431">
    <w:abstractNumId w:val="8"/>
  </w:num>
  <w:num w:numId="3" w16cid:durableId="1256203798">
    <w:abstractNumId w:val="11"/>
  </w:num>
  <w:num w:numId="4" w16cid:durableId="980842820">
    <w:abstractNumId w:val="3"/>
  </w:num>
  <w:num w:numId="5" w16cid:durableId="41096323">
    <w:abstractNumId w:val="4"/>
  </w:num>
  <w:num w:numId="6" w16cid:durableId="762341854">
    <w:abstractNumId w:val="6"/>
  </w:num>
  <w:num w:numId="7" w16cid:durableId="839541284">
    <w:abstractNumId w:val="10"/>
  </w:num>
  <w:num w:numId="8" w16cid:durableId="800419970">
    <w:abstractNumId w:val="13"/>
  </w:num>
  <w:num w:numId="9" w16cid:durableId="348340155">
    <w:abstractNumId w:val="2"/>
  </w:num>
  <w:num w:numId="10" w16cid:durableId="746224700">
    <w:abstractNumId w:val="1"/>
  </w:num>
  <w:num w:numId="11" w16cid:durableId="1660232686">
    <w:abstractNumId w:val="9"/>
  </w:num>
  <w:num w:numId="12" w16cid:durableId="763108892">
    <w:abstractNumId w:val="12"/>
  </w:num>
  <w:num w:numId="13" w16cid:durableId="758254367">
    <w:abstractNumId w:val="7"/>
  </w:num>
  <w:num w:numId="14" w16cid:durableId="506362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0A16"/>
    <w:rsid w:val="00004460"/>
    <w:rsid w:val="000045FB"/>
    <w:rsid w:val="00004684"/>
    <w:rsid w:val="000049D8"/>
    <w:rsid w:val="000058E4"/>
    <w:rsid w:val="0000721F"/>
    <w:rsid w:val="00012DF8"/>
    <w:rsid w:val="000133F6"/>
    <w:rsid w:val="00014C2E"/>
    <w:rsid w:val="0001510E"/>
    <w:rsid w:val="000154C9"/>
    <w:rsid w:val="0001602F"/>
    <w:rsid w:val="00017E91"/>
    <w:rsid w:val="000224BD"/>
    <w:rsid w:val="00022C86"/>
    <w:rsid w:val="00024006"/>
    <w:rsid w:val="0002407D"/>
    <w:rsid w:val="000249EB"/>
    <w:rsid w:val="00024FC5"/>
    <w:rsid w:val="00026F91"/>
    <w:rsid w:val="000275EB"/>
    <w:rsid w:val="000306B4"/>
    <w:rsid w:val="0003417C"/>
    <w:rsid w:val="0003552D"/>
    <w:rsid w:val="000415D3"/>
    <w:rsid w:val="00041AB9"/>
    <w:rsid w:val="00041D0E"/>
    <w:rsid w:val="00043804"/>
    <w:rsid w:val="00044D14"/>
    <w:rsid w:val="00045664"/>
    <w:rsid w:val="0004636C"/>
    <w:rsid w:val="000465E8"/>
    <w:rsid w:val="00046D1A"/>
    <w:rsid w:val="000524F8"/>
    <w:rsid w:val="00052B31"/>
    <w:rsid w:val="000535E6"/>
    <w:rsid w:val="00054581"/>
    <w:rsid w:val="00055495"/>
    <w:rsid w:val="0005585B"/>
    <w:rsid w:val="0005706F"/>
    <w:rsid w:val="000572D2"/>
    <w:rsid w:val="00061BE3"/>
    <w:rsid w:val="00065186"/>
    <w:rsid w:val="0006543A"/>
    <w:rsid w:val="00067158"/>
    <w:rsid w:val="0007099C"/>
    <w:rsid w:val="000711EF"/>
    <w:rsid w:val="000715BF"/>
    <w:rsid w:val="00074E72"/>
    <w:rsid w:val="0008192A"/>
    <w:rsid w:val="00081E6C"/>
    <w:rsid w:val="00082AA1"/>
    <w:rsid w:val="00083BA5"/>
    <w:rsid w:val="00084121"/>
    <w:rsid w:val="00084E4F"/>
    <w:rsid w:val="0008652E"/>
    <w:rsid w:val="00090267"/>
    <w:rsid w:val="0009036B"/>
    <w:rsid w:val="000910F7"/>
    <w:rsid w:val="000911F6"/>
    <w:rsid w:val="00092F85"/>
    <w:rsid w:val="0009392C"/>
    <w:rsid w:val="0009445A"/>
    <w:rsid w:val="00094DEA"/>
    <w:rsid w:val="000953F2"/>
    <w:rsid w:val="000958A9"/>
    <w:rsid w:val="00095D2D"/>
    <w:rsid w:val="00096622"/>
    <w:rsid w:val="00097360"/>
    <w:rsid w:val="000A0634"/>
    <w:rsid w:val="000A1A9E"/>
    <w:rsid w:val="000A361F"/>
    <w:rsid w:val="000A4DE2"/>
    <w:rsid w:val="000A544D"/>
    <w:rsid w:val="000A681B"/>
    <w:rsid w:val="000A7971"/>
    <w:rsid w:val="000B1835"/>
    <w:rsid w:val="000B37CC"/>
    <w:rsid w:val="000B53D4"/>
    <w:rsid w:val="000B5B69"/>
    <w:rsid w:val="000B7FC6"/>
    <w:rsid w:val="000C14CB"/>
    <w:rsid w:val="000C2970"/>
    <w:rsid w:val="000C454B"/>
    <w:rsid w:val="000C4A5D"/>
    <w:rsid w:val="000C737B"/>
    <w:rsid w:val="000C7B4E"/>
    <w:rsid w:val="000C7C7E"/>
    <w:rsid w:val="000D0877"/>
    <w:rsid w:val="000D1B93"/>
    <w:rsid w:val="000D20E7"/>
    <w:rsid w:val="000D2818"/>
    <w:rsid w:val="000D2E3D"/>
    <w:rsid w:val="000D6A72"/>
    <w:rsid w:val="000E0656"/>
    <w:rsid w:val="000E16F4"/>
    <w:rsid w:val="000E216D"/>
    <w:rsid w:val="000E3185"/>
    <w:rsid w:val="000E4E0A"/>
    <w:rsid w:val="000F033C"/>
    <w:rsid w:val="000F507C"/>
    <w:rsid w:val="000F57EB"/>
    <w:rsid w:val="000F5978"/>
    <w:rsid w:val="000F5CC4"/>
    <w:rsid w:val="000F6A9A"/>
    <w:rsid w:val="000F737B"/>
    <w:rsid w:val="000F776B"/>
    <w:rsid w:val="001006C5"/>
    <w:rsid w:val="001012E6"/>
    <w:rsid w:val="00101E6B"/>
    <w:rsid w:val="001027A9"/>
    <w:rsid w:val="00103A4C"/>
    <w:rsid w:val="001064A7"/>
    <w:rsid w:val="00106993"/>
    <w:rsid w:val="001077D6"/>
    <w:rsid w:val="0011079C"/>
    <w:rsid w:val="001112ED"/>
    <w:rsid w:val="001119F1"/>
    <w:rsid w:val="0011274E"/>
    <w:rsid w:val="001135C6"/>
    <w:rsid w:val="0011363C"/>
    <w:rsid w:val="0011366C"/>
    <w:rsid w:val="001204FC"/>
    <w:rsid w:val="00121927"/>
    <w:rsid w:val="0012211D"/>
    <w:rsid w:val="00123983"/>
    <w:rsid w:val="00123B81"/>
    <w:rsid w:val="00124969"/>
    <w:rsid w:val="00125365"/>
    <w:rsid w:val="001267B5"/>
    <w:rsid w:val="00126F82"/>
    <w:rsid w:val="001308A1"/>
    <w:rsid w:val="00131595"/>
    <w:rsid w:val="001319A4"/>
    <w:rsid w:val="00131EF6"/>
    <w:rsid w:val="00132F93"/>
    <w:rsid w:val="001354F0"/>
    <w:rsid w:val="00137DAE"/>
    <w:rsid w:val="00137FC3"/>
    <w:rsid w:val="001408BB"/>
    <w:rsid w:val="00141364"/>
    <w:rsid w:val="0014197B"/>
    <w:rsid w:val="00142001"/>
    <w:rsid w:val="001425B6"/>
    <w:rsid w:val="00142BEC"/>
    <w:rsid w:val="00143593"/>
    <w:rsid w:val="001437F3"/>
    <w:rsid w:val="00144214"/>
    <w:rsid w:val="0014481E"/>
    <w:rsid w:val="00145D1B"/>
    <w:rsid w:val="001464DE"/>
    <w:rsid w:val="00147CF2"/>
    <w:rsid w:val="00150A7B"/>
    <w:rsid w:val="00151150"/>
    <w:rsid w:val="0015121C"/>
    <w:rsid w:val="001522BB"/>
    <w:rsid w:val="00152FAD"/>
    <w:rsid w:val="001531CF"/>
    <w:rsid w:val="001532C5"/>
    <w:rsid w:val="00154244"/>
    <w:rsid w:val="00154F6A"/>
    <w:rsid w:val="00155949"/>
    <w:rsid w:val="00156AA4"/>
    <w:rsid w:val="00156B94"/>
    <w:rsid w:val="00157CE6"/>
    <w:rsid w:val="0016002D"/>
    <w:rsid w:val="0016076D"/>
    <w:rsid w:val="00161260"/>
    <w:rsid w:val="0016153D"/>
    <w:rsid w:val="001632CD"/>
    <w:rsid w:val="0016383B"/>
    <w:rsid w:val="00164139"/>
    <w:rsid w:val="00164BAC"/>
    <w:rsid w:val="001652EB"/>
    <w:rsid w:val="00165604"/>
    <w:rsid w:val="00165A93"/>
    <w:rsid w:val="00166961"/>
    <w:rsid w:val="001672BD"/>
    <w:rsid w:val="001677CF"/>
    <w:rsid w:val="00167D4E"/>
    <w:rsid w:val="00170328"/>
    <w:rsid w:val="0017050C"/>
    <w:rsid w:val="00173361"/>
    <w:rsid w:val="00174852"/>
    <w:rsid w:val="00175092"/>
    <w:rsid w:val="001829DC"/>
    <w:rsid w:val="00183B69"/>
    <w:rsid w:val="001845DF"/>
    <w:rsid w:val="00185249"/>
    <w:rsid w:val="0018606B"/>
    <w:rsid w:val="00187695"/>
    <w:rsid w:val="00192163"/>
    <w:rsid w:val="0019304D"/>
    <w:rsid w:val="00193474"/>
    <w:rsid w:val="00193901"/>
    <w:rsid w:val="00194A2C"/>
    <w:rsid w:val="00195A9B"/>
    <w:rsid w:val="001971C5"/>
    <w:rsid w:val="00197E93"/>
    <w:rsid w:val="001A02AA"/>
    <w:rsid w:val="001A141A"/>
    <w:rsid w:val="001A1CF9"/>
    <w:rsid w:val="001A2BB9"/>
    <w:rsid w:val="001A3232"/>
    <w:rsid w:val="001A5D87"/>
    <w:rsid w:val="001A619C"/>
    <w:rsid w:val="001A6C40"/>
    <w:rsid w:val="001B0155"/>
    <w:rsid w:val="001B02F9"/>
    <w:rsid w:val="001B0E89"/>
    <w:rsid w:val="001B1B25"/>
    <w:rsid w:val="001B3FC1"/>
    <w:rsid w:val="001B45E1"/>
    <w:rsid w:val="001B6AF6"/>
    <w:rsid w:val="001C11AB"/>
    <w:rsid w:val="001C1ECB"/>
    <w:rsid w:val="001C27A6"/>
    <w:rsid w:val="001C2B0E"/>
    <w:rsid w:val="001C38E9"/>
    <w:rsid w:val="001C4A0D"/>
    <w:rsid w:val="001C4D03"/>
    <w:rsid w:val="001C5A16"/>
    <w:rsid w:val="001C7859"/>
    <w:rsid w:val="001C7917"/>
    <w:rsid w:val="001D284C"/>
    <w:rsid w:val="001D4581"/>
    <w:rsid w:val="001D488D"/>
    <w:rsid w:val="001D5367"/>
    <w:rsid w:val="001D7084"/>
    <w:rsid w:val="001E0B4F"/>
    <w:rsid w:val="001E1DA8"/>
    <w:rsid w:val="001E3AD5"/>
    <w:rsid w:val="001E5568"/>
    <w:rsid w:val="001E57A8"/>
    <w:rsid w:val="001E7949"/>
    <w:rsid w:val="001F012C"/>
    <w:rsid w:val="001F03EB"/>
    <w:rsid w:val="001F15C2"/>
    <w:rsid w:val="001F23AC"/>
    <w:rsid w:val="001F3834"/>
    <w:rsid w:val="001F4D7A"/>
    <w:rsid w:val="001F5C53"/>
    <w:rsid w:val="001F721C"/>
    <w:rsid w:val="00200F29"/>
    <w:rsid w:val="00201C0B"/>
    <w:rsid w:val="00202237"/>
    <w:rsid w:val="00202B43"/>
    <w:rsid w:val="00204FB7"/>
    <w:rsid w:val="0020514C"/>
    <w:rsid w:val="00206687"/>
    <w:rsid w:val="00206C77"/>
    <w:rsid w:val="002105A0"/>
    <w:rsid w:val="002118E4"/>
    <w:rsid w:val="00213F7B"/>
    <w:rsid w:val="002145CD"/>
    <w:rsid w:val="002156E9"/>
    <w:rsid w:val="002159EC"/>
    <w:rsid w:val="0021786F"/>
    <w:rsid w:val="00217CA4"/>
    <w:rsid w:val="0022045F"/>
    <w:rsid w:val="0022301E"/>
    <w:rsid w:val="00223375"/>
    <w:rsid w:val="0022339D"/>
    <w:rsid w:val="00223C8F"/>
    <w:rsid w:val="00224DFE"/>
    <w:rsid w:val="002252D0"/>
    <w:rsid w:val="002273F9"/>
    <w:rsid w:val="00227735"/>
    <w:rsid w:val="0023013F"/>
    <w:rsid w:val="0023063E"/>
    <w:rsid w:val="002309C5"/>
    <w:rsid w:val="00230C95"/>
    <w:rsid w:val="00234A5E"/>
    <w:rsid w:val="0023617D"/>
    <w:rsid w:val="0023725C"/>
    <w:rsid w:val="00240FB5"/>
    <w:rsid w:val="002413A6"/>
    <w:rsid w:val="00242B23"/>
    <w:rsid w:val="00242EAD"/>
    <w:rsid w:val="00245D51"/>
    <w:rsid w:val="002465D6"/>
    <w:rsid w:val="00250F01"/>
    <w:rsid w:val="00251651"/>
    <w:rsid w:val="00251B8B"/>
    <w:rsid w:val="002522A1"/>
    <w:rsid w:val="00252FDE"/>
    <w:rsid w:val="002546A0"/>
    <w:rsid w:val="00254C27"/>
    <w:rsid w:val="00254F05"/>
    <w:rsid w:val="00255E26"/>
    <w:rsid w:val="00256808"/>
    <w:rsid w:val="0026049C"/>
    <w:rsid w:val="00262039"/>
    <w:rsid w:val="0026554E"/>
    <w:rsid w:val="00265F90"/>
    <w:rsid w:val="00266710"/>
    <w:rsid w:val="00267DA0"/>
    <w:rsid w:val="00270DFE"/>
    <w:rsid w:val="00271135"/>
    <w:rsid w:val="0027290A"/>
    <w:rsid w:val="0027433E"/>
    <w:rsid w:val="00276CFC"/>
    <w:rsid w:val="00276E65"/>
    <w:rsid w:val="00277941"/>
    <w:rsid w:val="00280BD8"/>
    <w:rsid w:val="00280F9D"/>
    <w:rsid w:val="00281098"/>
    <w:rsid w:val="00281FF3"/>
    <w:rsid w:val="00285033"/>
    <w:rsid w:val="0028582C"/>
    <w:rsid w:val="00286B90"/>
    <w:rsid w:val="002874CC"/>
    <w:rsid w:val="00287E35"/>
    <w:rsid w:val="0029109A"/>
    <w:rsid w:val="0029220F"/>
    <w:rsid w:val="002922EF"/>
    <w:rsid w:val="00292754"/>
    <w:rsid w:val="002927C3"/>
    <w:rsid w:val="002930FF"/>
    <w:rsid w:val="00293576"/>
    <w:rsid w:val="002958D4"/>
    <w:rsid w:val="002959AD"/>
    <w:rsid w:val="002A3CB7"/>
    <w:rsid w:val="002A3DD8"/>
    <w:rsid w:val="002A4463"/>
    <w:rsid w:val="002A5848"/>
    <w:rsid w:val="002A59B9"/>
    <w:rsid w:val="002A6102"/>
    <w:rsid w:val="002A64FD"/>
    <w:rsid w:val="002A668E"/>
    <w:rsid w:val="002A6EDC"/>
    <w:rsid w:val="002A70ED"/>
    <w:rsid w:val="002A7C0D"/>
    <w:rsid w:val="002B103D"/>
    <w:rsid w:val="002B1512"/>
    <w:rsid w:val="002B18EA"/>
    <w:rsid w:val="002B1E56"/>
    <w:rsid w:val="002B2FA4"/>
    <w:rsid w:val="002B4B0D"/>
    <w:rsid w:val="002B630B"/>
    <w:rsid w:val="002B6939"/>
    <w:rsid w:val="002B6A54"/>
    <w:rsid w:val="002B7395"/>
    <w:rsid w:val="002C04B7"/>
    <w:rsid w:val="002C2425"/>
    <w:rsid w:val="002C2EC5"/>
    <w:rsid w:val="002C345A"/>
    <w:rsid w:val="002C349C"/>
    <w:rsid w:val="002C4EBE"/>
    <w:rsid w:val="002C4FB7"/>
    <w:rsid w:val="002C5102"/>
    <w:rsid w:val="002C57B6"/>
    <w:rsid w:val="002C5B3E"/>
    <w:rsid w:val="002C5CF1"/>
    <w:rsid w:val="002C72B2"/>
    <w:rsid w:val="002C7ADD"/>
    <w:rsid w:val="002D0B06"/>
    <w:rsid w:val="002D17AF"/>
    <w:rsid w:val="002D256D"/>
    <w:rsid w:val="002D2F27"/>
    <w:rsid w:val="002D31EF"/>
    <w:rsid w:val="002D678A"/>
    <w:rsid w:val="002E0F40"/>
    <w:rsid w:val="002E3D76"/>
    <w:rsid w:val="002E55CE"/>
    <w:rsid w:val="002E670D"/>
    <w:rsid w:val="002E7244"/>
    <w:rsid w:val="002E7DA4"/>
    <w:rsid w:val="002F03CC"/>
    <w:rsid w:val="002F0E3F"/>
    <w:rsid w:val="002F1B2D"/>
    <w:rsid w:val="002F266B"/>
    <w:rsid w:val="002F29AE"/>
    <w:rsid w:val="002F4416"/>
    <w:rsid w:val="002F457F"/>
    <w:rsid w:val="002F4AE9"/>
    <w:rsid w:val="002F4B1F"/>
    <w:rsid w:val="002F6721"/>
    <w:rsid w:val="002F6FA9"/>
    <w:rsid w:val="002F7363"/>
    <w:rsid w:val="00300502"/>
    <w:rsid w:val="0030137C"/>
    <w:rsid w:val="0030360E"/>
    <w:rsid w:val="00303F80"/>
    <w:rsid w:val="003040C4"/>
    <w:rsid w:val="0030425A"/>
    <w:rsid w:val="00304794"/>
    <w:rsid w:val="00304993"/>
    <w:rsid w:val="00305528"/>
    <w:rsid w:val="00306206"/>
    <w:rsid w:val="003063EB"/>
    <w:rsid w:val="00306CFB"/>
    <w:rsid w:val="00307483"/>
    <w:rsid w:val="00307E0C"/>
    <w:rsid w:val="00310127"/>
    <w:rsid w:val="00314B0B"/>
    <w:rsid w:val="00314F19"/>
    <w:rsid w:val="00315A04"/>
    <w:rsid w:val="0031624B"/>
    <w:rsid w:val="003177CD"/>
    <w:rsid w:val="00321E9E"/>
    <w:rsid w:val="00322EC6"/>
    <w:rsid w:val="00323394"/>
    <w:rsid w:val="00323A39"/>
    <w:rsid w:val="00323BAC"/>
    <w:rsid w:val="00324219"/>
    <w:rsid w:val="0032708A"/>
    <w:rsid w:val="003305B3"/>
    <w:rsid w:val="00333AF4"/>
    <w:rsid w:val="00334312"/>
    <w:rsid w:val="0033475A"/>
    <w:rsid w:val="00334C11"/>
    <w:rsid w:val="003351D1"/>
    <w:rsid w:val="00336EB0"/>
    <w:rsid w:val="003373F4"/>
    <w:rsid w:val="003375CA"/>
    <w:rsid w:val="00337D28"/>
    <w:rsid w:val="00341D98"/>
    <w:rsid w:val="00342D36"/>
    <w:rsid w:val="00343196"/>
    <w:rsid w:val="00344423"/>
    <w:rsid w:val="0034627A"/>
    <w:rsid w:val="003477CE"/>
    <w:rsid w:val="003505D2"/>
    <w:rsid w:val="00350F67"/>
    <w:rsid w:val="0035152E"/>
    <w:rsid w:val="0035210F"/>
    <w:rsid w:val="00354AB7"/>
    <w:rsid w:val="00355F81"/>
    <w:rsid w:val="00356CD1"/>
    <w:rsid w:val="00356DF7"/>
    <w:rsid w:val="00360BEB"/>
    <w:rsid w:val="00360D56"/>
    <w:rsid w:val="003620D0"/>
    <w:rsid w:val="00362647"/>
    <w:rsid w:val="00363960"/>
    <w:rsid w:val="003652ED"/>
    <w:rsid w:val="00366662"/>
    <w:rsid w:val="00367DF4"/>
    <w:rsid w:val="003704B8"/>
    <w:rsid w:val="00372BCC"/>
    <w:rsid w:val="0037490B"/>
    <w:rsid w:val="0037529A"/>
    <w:rsid w:val="00375F35"/>
    <w:rsid w:val="00376B0A"/>
    <w:rsid w:val="0038005D"/>
    <w:rsid w:val="003808A1"/>
    <w:rsid w:val="00380B85"/>
    <w:rsid w:val="00380EE9"/>
    <w:rsid w:val="00382CE9"/>
    <w:rsid w:val="00384F40"/>
    <w:rsid w:val="0038580F"/>
    <w:rsid w:val="00386C26"/>
    <w:rsid w:val="00390854"/>
    <w:rsid w:val="00394167"/>
    <w:rsid w:val="003944AD"/>
    <w:rsid w:val="00395A93"/>
    <w:rsid w:val="0039657C"/>
    <w:rsid w:val="003A0092"/>
    <w:rsid w:val="003A2371"/>
    <w:rsid w:val="003A2B87"/>
    <w:rsid w:val="003A331B"/>
    <w:rsid w:val="003A352F"/>
    <w:rsid w:val="003A4BA0"/>
    <w:rsid w:val="003A4BCD"/>
    <w:rsid w:val="003A4DAE"/>
    <w:rsid w:val="003A4FDC"/>
    <w:rsid w:val="003A59E4"/>
    <w:rsid w:val="003A5FAA"/>
    <w:rsid w:val="003A7517"/>
    <w:rsid w:val="003B012C"/>
    <w:rsid w:val="003B1D8D"/>
    <w:rsid w:val="003B376C"/>
    <w:rsid w:val="003B513C"/>
    <w:rsid w:val="003B551F"/>
    <w:rsid w:val="003B5C08"/>
    <w:rsid w:val="003C2C5E"/>
    <w:rsid w:val="003C3AB2"/>
    <w:rsid w:val="003C7A9D"/>
    <w:rsid w:val="003D0879"/>
    <w:rsid w:val="003D0F42"/>
    <w:rsid w:val="003D3353"/>
    <w:rsid w:val="003D5646"/>
    <w:rsid w:val="003D7902"/>
    <w:rsid w:val="003E0E46"/>
    <w:rsid w:val="003E1984"/>
    <w:rsid w:val="003E3682"/>
    <w:rsid w:val="003E3ABF"/>
    <w:rsid w:val="003E42AE"/>
    <w:rsid w:val="003E4C86"/>
    <w:rsid w:val="003E5561"/>
    <w:rsid w:val="003E5B78"/>
    <w:rsid w:val="003E5BCA"/>
    <w:rsid w:val="003E6576"/>
    <w:rsid w:val="003E7F1E"/>
    <w:rsid w:val="003F0020"/>
    <w:rsid w:val="003F109D"/>
    <w:rsid w:val="003F2A04"/>
    <w:rsid w:val="003F5A26"/>
    <w:rsid w:val="003F5A88"/>
    <w:rsid w:val="003F67EF"/>
    <w:rsid w:val="00402594"/>
    <w:rsid w:val="0040305B"/>
    <w:rsid w:val="00403EC6"/>
    <w:rsid w:val="00404BA8"/>
    <w:rsid w:val="00407305"/>
    <w:rsid w:val="00407402"/>
    <w:rsid w:val="004075CE"/>
    <w:rsid w:val="00410A9B"/>
    <w:rsid w:val="00411813"/>
    <w:rsid w:val="004122EB"/>
    <w:rsid w:val="004126F2"/>
    <w:rsid w:val="00413C29"/>
    <w:rsid w:val="004146A8"/>
    <w:rsid w:val="00415902"/>
    <w:rsid w:val="00416065"/>
    <w:rsid w:val="00416B15"/>
    <w:rsid w:val="00420349"/>
    <w:rsid w:val="00423802"/>
    <w:rsid w:val="004238FB"/>
    <w:rsid w:val="00424518"/>
    <w:rsid w:val="004245F7"/>
    <w:rsid w:val="00424924"/>
    <w:rsid w:val="00426028"/>
    <w:rsid w:val="00426C18"/>
    <w:rsid w:val="00430689"/>
    <w:rsid w:val="00434EE1"/>
    <w:rsid w:val="0043631B"/>
    <w:rsid w:val="00436AB4"/>
    <w:rsid w:val="00443F1E"/>
    <w:rsid w:val="00444578"/>
    <w:rsid w:val="00445C25"/>
    <w:rsid w:val="00450040"/>
    <w:rsid w:val="00451879"/>
    <w:rsid w:val="00451BB2"/>
    <w:rsid w:val="00453157"/>
    <w:rsid w:val="00454679"/>
    <w:rsid w:val="00454A7F"/>
    <w:rsid w:val="0045615A"/>
    <w:rsid w:val="00456F0E"/>
    <w:rsid w:val="00461BFF"/>
    <w:rsid w:val="00461CAB"/>
    <w:rsid w:val="00462663"/>
    <w:rsid w:val="00464E6E"/>
    <w:rsid w:val="00470964"/>
    <w:rsid w:val="0047294B"/>
    <w:rsid w:val="004737C6"/>
    <w:rsid w:val="00473B2D"/>
    <w:rsid w:val="00474340"/>
    <w:rsid w:val="00474FA0"/>
    <w:rsid w:val="004800DD"/>
    <w:rsid w:val="004824AB"/>
    <w:rsid w:val="00482A94"/>
    <w:rsid w:val="00484C35"/>
    <w:rsid w:val="004852ED"/>
    <w:rsid w:val="0048624F"/>
    <w:rsid w:val="00486FD0"/>
    <w:rsid w:val="004871A4"/>
    <w:rsid w:val="00487793"/>
    <w:rsid w:val="0048781A"/>
    <w:rsid w:val="004935B1"/>
    <w:rsid w:val="00493B18"/>
    <w:rsid w:val="00494315"/>
    <w:rsid w:val="0049479C"/>
    <w:rsid w:val="004960A8"/>
    <w:rsid w:val="004979BE"/>
    <w:rsid w:val="004A0013"/>
    <w:rsid w:val="004A05DB"/>
    <w:rsid w:val="004A0698"/>
    <w:rsid w:val="004A0AE5"/>
    <w:rsid w:val="004A23B4"/>
    <w:rsid w:val="004A2AFF"/>
    <w:rsid w:val="004A4A24"/>
    <w:rsid w:val="004A4BDF"/>
    <w:rsid w:val="004A53F6"/>
    <w:rsid w:val="004A6450"/>
    <w:rsid w:val="004A667C"/>
    <w:rsid w:val="004A6B7A"/>
    <w:rsid w:val="004B172C"/>
    <w:rsid w:val="004B1C45"/>
    <w:rsid w:val="004B3693"/>
    <w:rsid w:val="004B3FDF"/>
    <w:rsid w:val="004B4D9D"/>
    <w:rsid w:val="004B4FB1"/>
    <w:rsid w:val="004B6535"/>
    <w:rsid w:val="004B65FC"/>
    <w:rsid w:val="004B6A83"/>
    <w:rsid w:val="004B7146"/>
    <w:rsid w:val="004B7669"/>
    <w:rsid w:val="004C1630"/>
    <w:rsid w:val="004C6C82"/>
    <w:rsid w:val="004C7758"/>
    <w:rsid w:val="004D14BA"/>
    <w:rsid w:val="004D2749"/>
    <w:rsid w:val="004D4FB7"/>
    <w:rsid w:val="004D5162"/>
    <w:rsid w:val="004D54B6"/>
    <w:rsid w:val="004D574C"/>
    <w:rsid w:val="004D7EBA"/>
    <w:rsid w:val="004D7FB8"/>
    <w:rsid w:val="004E18A3"/>
    <w:rsid w:val="004E2123"/>
    <w:rsid w:val="004E2C7A"/>
    <w:rsid w:val="004E3765"/>
    <w:rsid w:val="004E3CEF"/>
    <w:rsid w:val="004E3D16"/>
    <w:rsid w:val="004E7D4E"/>
    <w:rsid w:val="004F0C46"/>
    <w:rsid w:val="004F20D6"/>
    <w:rsid w:val="004F24B2"/>
    <w:rsid w:val="004F69A4"/>
    <w:rsid w:val="004F6A71"/>
    <w:rsid w:val="004F6D98"/>
    <w:rsid w:val="004F74BE"/>
    <w:rsid w:val="0050056E"/>
    <w:rsid w:val="00501A06"/>
    <w:rsid w:val="00502070"/>
    <w:rsid w:val="00502CBF"/>
    <w:rsid w:val="00504B0A"/>
    <w:rsid w:val="005057F0"/>
    <w:rsid w:val="00505B25"/>
    <w:rsid w:val="00506491"/>
    <w:rsid w:val="00507CBB"/>
    <w:rsid w:val="005132E9"/>
    <w:rsid w:val="00513BE6"/>
    <w:rsid w:val="00513EAB"/>
    <w:rsid w:val="005143D1"/>
    <w:rsid w:val="005162FB"/>
    <w:rsid w:val="005228F2"/>
    <w:rsid w:val="005232E3"/>
    <w:rsid w:val="00524FBF"/>
    <w:rsid w:val="005268F8"/>
    <w:rsid w:val="00526B7D"/>
    <w:rsid w:val="005278A6"/>
    <w:rsid w:val="00527F9F"/>
    <w:rsid w:val="00530079"/>
    <w:rsid w:val="00531EB6"/>
    <w:rsid w:val="00532CBB"/>
    <w:rsid w:val="00533E0F"/>
    <w:rsid w:val="00534040"/>
    <w:rsid w:val="00535CE3"/>
    <w:rsid w:val="005360D9"/>
    <w:rsid w:val="00537539"/>
    <w:rsid w:val="00542F97"/>
    <w:rsid w:val="005449D3"/>
    <w:rsid w:val="00544A22"/>
    <w:rsid w:val="005459E2"/>
    <w:rsid w:val="005462B0"/>
    <w:rsid w:val="00546A35"/>
    <w:rsid w:val="00547842"/>
    <w:rsid w:val="00550E4A"/>
    <w:rsid w:val="005510CC"/>
    <w:rsid w:val="00551386"/>
    <w:rsid w:val="00552E5E"/>
    <w:rsid w:val="00553AB5"/>
    <w:rsid w:val="00553EFB"/>
    <w:rsid w:val="00556097"/>
    <w:rsid w:val="0055714B"/>
    <w:rsid w:val="00560299"/>
    <w:rsid w:val="00561DAF"/>
    <w:rsid w:val="00562A47"/>
    <w:rsid w:val="00563A22"/>
    <w:rsid w:val="00564532"/>
    <w:rsid w:val="00564BDB"/>
    <w:rsid w:val="005670A6"/>
    <w:rsid w:val="0056718D"/>
    <w:rsid w:val="00571DFD"/>
    <w:rsid w:val="00572FB9"/>
    <w:rsid w:val="00573743"/>
    <w:rsid w:val="00574560"/>
    <w:rsid w:val="00575335"/>
    <w:rsid w:val="00575DB0"/>
    <w:rsid w:val="00575FC1"/>
    <w:rsid w:val="00576368"/>
    <w:rsid w:val="005765B5"/>
    <w:rsid w:val="00576E8A"/>
    <w:rsid w:val="00580435"/>
    <w:rsid w:val="00580662"/>
    <w:rsid w:val="00581115"/>
    <w:rsid w:val="0058128B"/>
    <w:rsid w:val="00581452"/>
    <w:rsid w:val="0058453D"/>
    <w:rsid w:val="005851DA"/>
    <w:rsid w:val="00587E4D"/>
    <w:rsid w:val="00591168"/>
    <w:rsid w:val="005930D3"/>
    <w:rsid w:val="005945EC"/>
    <w:rsid w:val="005946F4"/>
    <w:rsid w:val="00597BA3"/>
    <w:rsid w:val="005A0612"/>
    <w:rsid w:val="005A19F2"/>
    <w:rsid w:val="005A2EE3"/>
    <w:rsid w:val="005A4FE4"/>
    <w:rsid w:val="005A717A"/>
    <w:rsid w:val="005B013C"/>
    <w:rsid w:val="005B099A"/>
    <w:rsid w:val="005B1150"/>
    <w:rsid w:val="005B12E4"/>
    <w:rsid w:val="005B18B6"/>
    <w:rsid w:val="005B4172"/>
    <w:rsid w:val="005B564B"/>
    <w:rsid w:val="005B5734"/>
    <w:rsid w:val="005B5DBF"/>
    <w:rsid w:val="005B66B4"/>
    <w:rsid w:val="005C33DD"/>
    <w:rsid w:val="005C354D"/>
    <w:rsid w:val="005C4A49"/>
    <w:rsid w:val="005C4C44"/>
    <w:rsid w:val="005C4FAF"/>
    <w:rsid w:val="005C500F"/>
    <w:rsid w:val="005C52FC"/>
    <w:rsid w:val="005C7BA6"/>
    <w:rsid w:val="005D0079"/>
    <w:rsid w:val="005D0B9A"/>
    <w:rsid w:val="005D0D33"/>
    <w:rsid w:val="005D1770"/>
    <w:rsid w:val="005D256B"/>
    <w:rsid w:val="005D3C66"/>
    <w:rsid w:val="005D5236"/>
    <w:rsid w:val="005D6CFA"/>
    <w:rsid w:val="005E0FFC"/>
    <w:rsid w:val="005E1BE4"/>
    <w:rsid w:val="005E4971"/>
    <w:rsid w:val="005E4B43"/>
    <w:rsid w:val="005E5C8A"/>
    <w:rsid w:val="005E625A"/>
    <w:rsid w:val="005E63D9"/>
    <w:rsid w:val="005E66FF"/>
    <w:rsid w:val="005F1C54"/>
    <w:rsid w:val="005F6E0C"/>
    <w:rsid w:val="00600330"/>
    <w:rsid w:val="006011FC"/>
    <w:rsid w:val="00601AA6"/>
    <w:rsid w:val="006020FC"/>
    <w:rsid w:val="006023C1"/>
    <w:rsid w:val="0060302E"/>
    <w:rsid w:val="00604C1C"/>
    <w:rsid w:val="00604D5F"/>
    <w:rsid w:val="0060674B"/>
    <w:rsid w:val="00606E44"/>
    <w:rsid w:val="00606FEC"/>
    <w:rsid w:val="00607C1B"/>
    <w:rsid w:val="00611402"/>
    <w:rsid w:val="0061290D"/>
    <w:rsid w:val="00612EF0"/>
    <w:rsid w:val="0061587F"/>
    <w:rsid w:val="00616C9D"/>
    <w:rsid w:val="0062092C"/>
    <w:rsid w:val="006228A6"/>
    <w:rsid w:val="0062499E"/>
    <w:rsid w:val="00624AAD"/>
    <w:rsid w:val="00625756"/>
    <w:rsid w:val="00625A0F"/>
    <w:rsid w:val="00630C0C"/>
    <w:rsid w:val="006314AB"/>
    <w:rsid w:val="00631B56"/>
    <w:rsid w:val="00631D1D"/>
    <w:rsid w:val="006321C7"/>
    <w:rsid w:val="006323F5"/>
    <w:rsid w:val="00632F8F"/>
    <w:rsid w:val="00632FCF"/>
    <w:rsid w:val="006341B0"/>
    <w:rsid w:val="00635737"/>
    <w:rsid w:val="00636026"/>
    <w:rsid w:val="00637DDC"/>
    <w:rsid w:val="006409E1"/>
    <w:rsid w:val="00644C95"/>
    <w:rsid w:val="00645720"/>
    <w:rsid w:val="00646E0E"/>
    <w:rsid w:val="006475F3"/>
    <w:rsid w:val="006502F3"/>
    <w:rsid w:val="006514F9"/>
    <w:rsid w:val="00653732"/>
    <w:rsid w:val="00654768"/>
    <w:rsid w:val="00654CEB"/>
    <w:rsid w:val="00655F57"/>
    <w:rsid w:val="00661111"/>
    <w:rsid w:val="00662D03"/>
    <w:rsid w:val="006652EE"/>
    <w:rsid w:val="00671A6C"/>
    <w:rsid w:val="006726F2"/>
    <w:rsid w:val="0067384B"/>
    <w:rsid w:val="0067564A"/>
    <w:rsid w:val="006824C8"/>
    <w:rsid w:val="00684958"/>
    <w:rsid w:val="00685A21"/>
    <w:rsid w:val="0069059F"/>
    <w:rsid w:val="00690B2C"/>
    <w:rsid w:val="00690B56"/>
    <w:rsid w:val="0069258D"/>
    <w:rsid w:val="00693453"/>
    <w:rsid w:val="00695094"/>
    <w:rsid w:val="00696034"/>
    <w:rsid w:val="006A091D"/>
    <w:rsid w:val="006A141B"/>
    <w:rsid w:val="006A1DB8"/>
    <w:rsid w:val="006A2B9D"/>
    <w:rsid w:val="006A2DB6"/>
    <w:rsid w:val="006A4B22"/>
    <w:rsid w:val="006A6CEF"/>
    <w:rsid w:val="006A7264"/>
    <w:rsid w:val="006A7849"/>
    <w:rsid w:val="006B0817"/>
    <w:rsid w:val="006B10B1"/>
    <w:rsid w:val="006B150E"/>
    <w:rsid w:val="006B1B85"/>
    <w:rsid w:val="006B2798"/>
    <w:rsid w:val="006B3448"/>
    <w:rsid w:val="006B4F62"/>
    <w:rsid w:val="006B7702"/>
    <w:rsid w:val="006B7D4F"/>
    <w:rsid w:val="006C0227"/>
    <w:rsid w:val="006C0FA7"/>
    <w:rsid w:val="006C2914"/>
    <w:rsid w:val="006C3A9F"/>
    <w:rsid w:val="006C3C55"/>
    <w:rsid w:val="006C4AA5"/>
    <w:rsid w:val="006C6C5F"/>
    <w:rsid w:val="006C7219"/>
    <w:rsid w:val="006C78E1"/>
    <w:rsid w:val="006D00BB"/>
    <w:rsid w:val="006D13A7"/>
    <w:rsid w:val="006D14DC"/>
    <w:rsid w:val="006D350E"/>
    <w:rsid w:val="006D51EA"/>
    <w:rsid w:val="006D6041"/>
    <w:rsid w:val="006D6571"/>
    <w:rsid w:val="006D6B69"/>
    <w:rsid w:val="006D760B"/>
    <w:rsid w:val="006E0221"/>
    <w:rsid w:val="006E2765"/>
    <w:rsid w:val="006E387B"/>
    <w:rsid w:val="006E39EE"/>
    <w:rsid w:val="006E4598"/>
    <w:rsid w:val="006E5160"/>
    <w:rsid w:val="006E5204"/>
    <w:rsid w:val="006E52FA"/>
    <w:rsid w:val="006E5508"/>
    <w:rsid w:val="006E59E7"/>
    <w:rsid w:val="006E62F4"/>
    <w:rsid w:val="006E701C"/>
    <w:rsid w:val="006E7144"/>
    <w:rsid w:val="006F10AE"/>
    <w:rsid w:val="006F1448"/>
    <w:rsid w:val="006F316B"/>
    <w:rsid w:val="006F3BB4"/>
    <w:rsid w:val="006F3E95"/>
    <w:rsid w:val="006F512E"/>
    <w:rsid w:val="006F59CB"/>
    <w:rsid w:val="00705654"/>
    <w:rsid w:val="007063D9"/>
    <w:rsid w:val="0071104F"/>
    <w:rsid w:val="00717574"/>
    <w:rsid w:val="00717C21"/>
    <w:rsid w:val="007200AF"/>
    <w:rsid w:val="0072199F"/>
    <w:rsid w:val="007241C4"/>
    <w:rsid w:val="007241C9"/>
    <w:rsid w:val="00725016"/>
    <w:rsid w:val="007255DA"/>
    <w:rsid w:val="00726E56"/>
    <w:rsid w:val="007272D2"/>
    <w:rsid w:val="00734F42"/>
    <w:rsid w:val="00735D2B"/>
    <w:rsid w:val="0073653B"/>
    <w:rsid w:val="0073688A"/>
    <w:rsid w:val="007373F7"/>
    <w:rsid w:val="00742445"/>
    <w:rsid w:val="007447AC"/>
    <w:rsid w:val="00744B86"/>
    <w:rsid w:val="00744CC9"/>
    <w:rsid w:val="0074617C"/>
    <w:rsid w:val="0074775D"/>
    <w:rsid w:val="00750318"/>
    <w:rsid w:val="00750A75"/>
    <w:rsid w:val="007511D7"/>
    <w:rsid w:val="00751F70"/>
    <w:rsid w:val="0075274A"/>
    <w:rsid w:val="00753B8D"/>
    <w:rsid w:val="00753C75"/>
    <w:rsid w:val="0075442F"/>
    <w:rsid w:val="00754757"/>
    <w:rsid w:val="00754FBD"/>
    <w:rsid w:val="00755D27"/>
    <w:rsid w:val="00755FC1"/>
    <w:rsid w:val="00760D04"/>
    <w:rsid w:val="00760FD6"/>
    <w:rsid w:val="007628A1"/>
    <w:rsid w:val="007649E6"/>
    <w:rsid w:val="00764CBE"/>
    <w:rsid w:val="00765380"/>
    <w:rsid w:val="00765614"/>
    <w:rsid w:val="007666E7"/>
    <w:rsid w:val="00766CA6"/>
    <w:rsid w:val="007701B5"/>
    <w:rsid w:val="00770F4E"/>
    <w:rsid w:val="00773DA4"/>
    <w:rsid w:val="00777D35"/>
    <w:rsid w:val="0078001B"/>
    <w:rsid w:val="0078085F"/>
    <w:rsid w:val="00781600"/>
    <w:rsid w:val="00781650"/>
    <w:rsid w:val="00782C13"/>
    <w:rsid w:val="00783527"/>
    <w:rsid w:val="0078444C"/>
    <w:rsid w:val="0078569A"/>
    <w:rsid w:val="00785727"/>
    <w:rsid w:val="00787D4D"/>
    <w:rsid w:val="007903DD"/>
    <w:rsid w:val="00790516"/>
    <w:rsid w:val="00790732"/>
    <w:rsid w:val="00790CE7"/>
    <w:rsid w:val="00793518"/>
    <w:rsid w:val="00793910"/>
    <w:rsid w:val="00794F6E"/>
    <w:rsid w:val="00795256"/>
    <w:rsid w:val="0079529D"/>
    <w:rsid w:val="00797479"/>
    <w:rsid w:val="007A21A2"/>
    <w:rsid w:val="007A2D52"/>
    <w:rsid w:val="007A3241"/>
    <w:rsid w:val="007A4D0A"/>
    <w:rsid w:val="007A5FA8"/>
    <w:rsid w:val="007A6B12"/>
    <w:rsid w:val="007A6BA5"/>
    <w:rsid w:val="007A6F28"/>
    <w:rsid w:val="007A7595"/>
    <w:rsid w:val="007A7704"/>
    <w:rsid w:val="007A7EBA"/>
    <w:rsid w:val="007B09B1"/>
    <w:rsid w:val="007B2838"/>
    <w:rsid w:val="007B28E6"/>
    <w:rsid w:val="007B33FD"/>
    <w:rsid w:val="007B3572"/>
    <w:rsid w:val="007B37F9"/>
    <w:rsid w:val="007B55B7"/>
    <w:rsid w:val="007B55BA"/>
    <w:rsid w:val="007B791F"/>
    <w:rsid w:val="007C087F"/>
    <w:rsid w:val="007C0A9A"/>
    <w:rsid w:val="007C1E2E"/>
    <w:rsid w:val="007C231B"/>
    <w:rsid w:val="007C32C5"/>
    <w:rsid w:val="007C3B94"/>
    <w:rsid w:val="007C5339"/>
    <w:rsid w:val="007C5421"/>
    <w:rsid w:val="007D04BA"/>
    <w:rsid w:val="007D1EA4"/>
    <w:rsid w:val="007D2AB1"/>
    <w:rsid w:val="007D3A5D"/>
    <w:rsid w:val="007D57E0"/>
    <w:rsid w:val="007E0E40"/>
    <w:rsid w:val="007E26EF"/>
    <w:rsid w:val="007E381B"/>
    <w:rsid w:val="007E6AC7"/>
    <w:rsid w:val="007F018B"/>
    <w:rsid w:val="007F0655"/>
    <w:rsid w:val="007F21AE"/>
    <w:rsid w:val="007F385F"/>
    <w:rsid w:val="007F4A6D"/>
    <w:rsid w:val="007F4EBF"/>
    <w:rsid w:val="007F4FF2"/>
    <w:rsid w:val="007F650B"/>
    <w:rsid w:val="007F6A0B"/>
    <w:rsid w:val="007F745D"/>
    <w:rsid w:val="007F7D4F"/>
    <w:rsid w:val="00801707"/>
    <w:rsid w:val="00801DB7"/>
    <w:rsid w:val="0080256E"/>
    <w:rsid w:val="00802BC5"/>
    <w:rsid w:val="00805184"/>
    <w:rsid w:val="008055FD"/>
    <w:rsid w:val="00807477"/>
    <w:rsid w:val="00810E58"/>
    <w:rsid w:val="00811959"/>
    <w:rsid w:val="00811A15"/>
    <w:rsid w:val="00812BDC"/>
    <w:rsid w:val="008149CD"/>
    <w:rsid w:val="00817D81"/>
    <w:rsid w:val="00820DA3"/>
    <w:rsid w:val="0082205B"/>
    <w:rsid w:val="00826E47"/>
    <w:rsid w:val="00827839"/>
    <w:rsid w:val="008320C5"/>
    <w:rsid w:val="008339F5"/>
    <w:rsid w:val="00833A49"/>
    <w:rsid w:val="00834AB2"/>
    <w:rsid w:val="0083691D"/>
    <w:rsid w:val="0083775A"/>
    <w:rsid w:val="008402AC"/>
    <w:rsid w:val="00843639"/>
    <w:rsid w:val="00843BB0"/>
    <w:rsid w:val="0084761D"/>
    <w:rsid w:val="008476A4"/>
    <w:rsid w:val="00847DB7"/>
    <w:rsid w:val="00855176"/>
    <w:rsid w:val="00855B45"/>
    <w:rsid w:val="0085627B"/>
    <w:rsid w:val="00861146"/>
    <w:rsid w:val="00861D8E"/>
    <w:rsid w:val="00863B6C"/>
    <w:rsid w:val="0086459A"/>
    <w:rsid w:val="00864DEA"/>
    <w:rsid w:val="00865084"/>
    <w:rsid w:val="00865268"/>
    <w:rsid w:val="00866E6D"/>
    <w:rsid w:val="00867500"/>
    <w:rsid w:val="00870F69"/>
    <w:rsid w:val="008725F8"/>
    <w:rsid w:val="008727F9"/>
    <w:rsid w:val="00873E42"/>
    <w:rsid w:val="0087453C"/>
    <w:rsid w:val="00875203"/>
    <w:rsid w:val="00876571"/>
    <w:rsid w:val="00880246"/>
    <w:rsid w:val="008809BF"/>
    <w:rsid w:val="00880F93"/>
    <w:rsid w:val="008814DB"/>
    <w:rsid w:val="00881581"/>
    <w:rsid w:val="00881B1D"/>
    <w:rsid w:val="00882F97"/>
    <w:rsid w:val="00886073"/>
    <w:rsid w:val="0088622B"/>
    <w:rsid w:val="00886BD4"/>
    <w:rsid w:val="00886C9B"/>
    <w:rsid w:val="0088766B"/>
    <w:rsid w:val="00887B83"/>
    <w:rsid w:val="00887FC9"/>
    <w:rsid w:val="0089065F"/>
    <w:rsid w:val="00891C31"/>
    <w:rsid w:val="00891D99"/>
    <w:rsid w:val="00892C06"/>
    <w:rsid w:val="00892EA4"/>
    <w:rsid w:val="008953BF"/>
    <w:rsid w:val="00897F56"/>
    <w:rsid w:val="008A30F2"/>
    <w:rsid w:val="008A6742"/>
    <w:rsid w:val="008A6EDA"/>
    <w:rsid w:val="008B0CC1"/>
    <w:rsid w:val="008B0CED"/>
    <w:rsid w:val="008B146B"/>
    <w:rsid w:val="008B31BB"/>
    <w:rsid w:val="008B368B"/>
    <w:rsid w:val="008B6E50"/>
    <w:rsid w:val="008B7309"/>
    <w:rsid w:val="008B75F9"/>
    <w:rsid w:val="008B7909"/>
    <w:rsid w:val="008B7D2B"/>
    <w:rsid w:val="008C2574"/>
    <w:rsid w:val="008C33D4"/>
    <w:rsid w:val="008C48DE"/>
    <w:rsid w:val="008C5713"/>
    <w:rsid w:val="008C6C17"/>
    <w:rsid w:val="008C75B8"/>
    <w:rsid w:val="008C7EA4"/>
    <w:rsid w:val="008D05D0"/>
    <w:rsid w:val="008D163E"/>
    <w:rsid w:val="008D3FAD"/>
    <w:rsid w:val="008D44C4"/>
    <w:rsid w:val="008D5D00"/>
    <w:rsid w:val="008D6ACB"/>
    <w:rsid w:val="008E013D"/>
    <w:rsid w:val="008E0270"/>
    <w:rsid w:val="008E083B"/>
    <w:rsid w:val="008E10E1"/>
    <w:rsid w:val="008E22AD"/>
    <w:rsid w:val="008E369F"/>
    <w:rsid w:val="008E41DA"/>
    <w:rsid w:val="008F0007"/>
    <w:rsid w:val="008F035C"/>
    <w:rsid w:val="008F4E9F"/>
    <w:rsid w:val="008F5F7A"/>
    <w:rsid w:val="008F76B1"/>
    <w:rsid w:val="00901C89"/>
    <w:rsid w:val="009037C0"/>
    <w:rsid w:val="00903D59"/>
    <w:rsid w:val="00905B58"/>
    <w:rsid w:val="00907D15"/>
    <w:rsid w:val="00910624"/>
    <w:rsid w:val="00911B78"/>
    <w:rsid w:val="00912A22"/>
    <w:rsid w:val="00914808"/>
    <w:rsid w:val="00914E57"/>
    <w:rsid w:val="0091597C"/>
    <w:rsid w:val="00916B5B"/>
    <w:rsid w:val="00917043"/>
    <w:rsid w:val="00917AA3"/>
    <w:rsid w:val="009201AF"/>
    <w:rsid w:val="00921BBA"/>
    <w:rsid w:val="00921CC1"/>
    <w:rsid w:val="00922A44"/>
    <w:rsid w:val="00923704"/>
    <w:rsid w:val="00924BA6"/>
    <w:rsid w:val="009267CA"/>
    <w:rsid w:val="0092726A"/>
    <w:rsid w:val="0093083B"/>
    <w:rsid w:val="00932112"/>
    <w:rsid w:val="009330AA"/>
    <w:rsid w:val="00933433"/>
    <w:rsid w:val="00935AD8"/>
    <w:rsid w:val="00935CCE"/>
    <w:rsid w:val="00936492"/>
    <w:rsid w:val="00936AB7"/>
    <w:rsid w:val="009400A2"/>
    <w:rsid w:val="009403C9"/>
    <w:rsid w:val="00940846"/>
    <w:rsid w:val="00942332"/>
    <w:rsid w:val="00946162"/>
    <w:rsid w:val="009470FB"/>
    <w:rsid w:val="009537DF"/>
    <w:rsid w:val="00953F84"/>
    <w:rsid w:val="00955477"/>
    <w:rsid w:val="00956853"/>
    <w:rsid w:val="00960AAC"/>
    <w:rsid w:val="009617D0"/>
    <w:rsid w:val="00962890"/>
    <w:rsid w:val="00965451"/>
    <w:rsid w:val="009668FE"/>
    <w:rsid w:val="009673E6"/>
    <w:rsid w:val="00967EE6"/>
    <w:rsid w:val="009702FB"/>
    <w:rsid w:val="00970859"/>
    <w:rsid w:val="00971F0D"/>
    <w:rsid w:val="00973433"/>
    <w:rsid w:val="00973E68"/>
    <w:rsid w:val="009823F9"/>
    <w:rsid w:val="00982670"/>
    <w:rsid w:val="00983012"/>
    <w:rsid w:val="00983393"/>
    <w:rsid w:val="009839AE"/>
    <w:rsid w:val="00983FFA"/>
    <w:rsid w:val="0098417C"/>
    <w:rsid w:val="00985C2D"/>
    <w:rsid w:val="009930BE"/>
    <w:rsid w:val="00994C0F"/>
    <w:rsid w:val="009957B0"/>
    <w:rsid w:val="009965F7"/>
    <w:rsid w:val="00996B2C"/>
    <w:rsid w:val="0099703A"/>
    <w:rsid w:val="009A04AF"/>
    <w:rsid w:val="009A04E5"/>
    <w:rsid w:val="009A0838"/>
    <w:rsid w:val="009A08A3"/>
    <w:rsid w:val="009A13FD"/>
    <w:rsid w:val="009A1C4F"/>
    <w:rsid w:val="009A2159"/>
    <w:rsid w:val="009A2C3C"/>
    <w:rsid w:val="009A3F66"/>
    <w:rsid w:val="009A52F2"/>
    <w:rsid w:val="009A58F8"/>
    <w:rsid w:val="009A59F4"/>
    <w:rsid w:val="009A5B2D"/>
    <w:rsid w:val="009A64DF"/>
    <w:rsid w:val="009A6B2B"/>
    <w:rsid w:val="009A751F"/>
    <w:rsid w:val="009B0CCD"/>
    <w:rsid w:val="009B1153"/>
    <w:rsid w:val="009B27E2"/>
    <w:rsid w:val="009B2EF9"/>
    <w:rsid w:val="009B549F"/>
    <w:rsid w:val="009C28E3"/>
    <w:rsid w:val="009C3C8F"/>
    <w:rsid w:val="009C46E1"/>
    <w:rsid w:val="009C4A15"/>
    <w:rsid w:val="009C5055"/>
    <w:rsid w:val="009C6ACE"/>
    <w:rsid w:val="009D1F3C"/>
    <w:rsid w:val="009D2F9B"/>
    <w:rsid w:val="009D37E8"/>
    <w:rsid w:val="009D3918"/>
    <w:rsid w:val="009D3C4A"/>
    <w:rsid w:val="009D4AEC"/>
    <w:rsid w:val="009D57A0"/>
    <w:rsid w:val="009D7101"/>
    <w:rsid w:val="009D74EC"/>
    <w:rsid w:val="009D7D10"/>
    <w:rsid w:val="009D7E6E"/>
    <w:rsid w:val="009E1A38"/>
    <w:rsid w:val="009E1C02"/>
    <w:rsid w:val="009E2233"/>
    <w:rsid w:val="009E2567"/>
    <w:rsid w:val="009E30CE"/>
    <w:rsid w:val="009E32B0"/>
    <w:rsid w:val="009E6C4A"/>
    <w:rsid w:val="009F02B5"/>
    <w:rsid w:val="009F0D90"/>
    <w:rsid w:val="009F1433"/>
    <w:rsid w:val="009F1B7B"/>
    <w:rsid w:val="009F2905"/>
    <w:rsid w:val="009F3451"/>
    <w:rsid w:val="009F3460"/>
    <w:rsid w:val="009F37E4"/>
    <w:rsid w:val="009F4253"/>
    <w:rsid w:val="009F4C28"/>
    <w:rsid w:val="009F4CF5"/>
    <w:rsid w:val="009F75CE"/>
    <w:rsid w:val="009F7A2C"/>
    <w:rsid w:val="009F7F83"/>
    <w:rsid w:val="00A00800"/>
    <w:rsid w:val="00A015CD"/>
    <w:rsid w:val="00A01B71"/>
    <w:rsid w:val="00A0288F"/>
    <w:rsid w:val="00A03EB8"/>
    <w:rsid w:val="00A056D4"/>
    <w:rsid w:val="00A05AF5"/>
    <w:rsid w:val="00A06AEC"/>
    <w:rsid w:val="00A077D8"/>
    <w:rsid w:val="00A07F3E"/>
    <w:rsid w:val="00A10B24"/>
    <w:rsid w:val="00A11964"/>
    <w:rsid w:val="00A163D2"/>
    <w:rsid w:val="00A16C65"/>
    <w:rsid w:val="00A20A2F"/>
    <w:rsid w:val="00A20D8C"/>
    <w:rsid w:val="00A2134F"/>
    <w:rsid w:val="00A21A66"/>
    <w:rsid w:val="00A24511"/>
    <w:rsid w:val="00A25052"/>
    <w:rsid w:val="00A25F7D"/>
    <w:rsid w:val="00A31429"/>
    <w:rsid w:val="00A31974"/>
    <w:rsid w:val="00A35360"/>
    <w:rsid w:val="00A36A7A"/>
    <w:rsid w:val="00A36C77"/>
    <w:rsid w:val="00A37028"/>
    <w:rsid w:val="00A4084B"/>
    <w:rsid w:val="00A411EE"/>
    <w:rsid w:val="00A42685"/>
    <w:rsid w:val="00A43B5A"/>
    <w:rsid w:val="00A43BDE"/>
    <w:rsid w:val="00A44F56"/>
    <w:rsid w:val="00A4533E"/>
    <w:rsid w:val="00A45A74"/>
    <w:rsid w:val="00A468C4"/>
    <w:rsid w:val="00A46AA4"/>
    <w:rsid w:val="00A46B73"/>
    <w:rsid w:val="00A475A7"/>
    <w:rsid w:val="00A505BB"/>
    <w:rsid w:val="00A518CC"/>
    <w:rsid w:val="00A52F58"/>
    <w:rsid w:val="00A5450A"/>
    <w:rsid w:val="00A54A2A"/>
    <w:rsid w:val="00A558DC"/>
    <w:rsid w:val="00A56696"/>
    <w:rsid w:val="00A56D5F"/>
    <w:rsid w:val="00A60EE3"/>
    <w:rsid w:val="00A610B4"/>
    <w:rsid w:val="00A613A9"/>
    <w:rsid w:val="00A6181F"/>
    <w:rsid w:val="00A6184A"/>
    <w:rsid w:val="00A628E3"/>
    <w:rsid w:val="00A63C31"/>
    <w:rsid w:val="00A645D0"/>
    <w:rsid w:val="00A64784"/>
    <w:rsid w:val="00A65C21"/>
    <w:rsid w:val="00A66660"/>
    <w:rsid w:val="00A6747E"/>
    <w:rsid w:val="00A676F4"/>
    <w:rsid w:val="00A70836"/>
    <w:rsid w:val="00A72F76"/>
    <w:rsid w:val="00A730A1"/>
    <w:rsid w:val="00A73924"/>
    <w:rsid w:val="00A74C71"/>
    <w:rsid w:val="00A77C6A"/>
    <w:rsid w:val="00A77D24"/>
    <w:rsid w:val="00A81A17"/>
    <w:rsid w:val="00A83249"/>
    <w:rsid w:val="00A832E5"/>
    <w:rsid w:val="00A832FB"/>
    <w:rsid w:val="00A838AC"/>
    <w:rsid w:val="00A838CB"/>
    <w:rsid w:val="00A83D14"/>
    <w:rsid w:val="00A8460D"/>
    <w:rsid w:val="00A84A30"/>
    <w:rsid w:val="00A915B2"/>
    <w:rsid w:val="00A91C22"/>
    <w:rsid w:val="00A93F93"/>
    <w:rsid w:val="00A94282"/>
    <w:rsid w:val="00A9449D"/>
    <w:rsid w:val="00A94F5C"/>
    <w:rsid w:val="00A962AE"/>
    <w:rsid w:val="00A9700B"/>
    <w:rsid w:val="00A9721C"/>
    <w:rsid w:val="00AA2C4F"/>
    <w:rsid w:val="00AA37F5"/>
    <w:rsid w:val="00AA3CF1"/>
    <w:rsid w:val="00AA4A17"/>
    <w:rsid w:val="00AA7451"/>
    <w:rsid w:val="00AB15CA"/>
    <w:rsid w:val="00AB167A"/>
    <w:rsid w:val="00AB426C"/>
    <w:rsid w:val="00AB694E"/>
    <w:rsid w:val="00AB7C88"/>
    <w:rsid w:val="00AC5319"/>
    <w:rsid w:val="00AC5657"/>
    <w:rsid w:val="00AD0872"/>
    <w:rsid w:val="00AD0F45"/>
    <w:rsid w:val="00AD21C0"/>
    <w:rsid w:val="00AD31FB"/>
    <w:rsid w:val="00AD61A3"/>
    <w:rsid w:val="00AD61A8"/>
    <w:rsid w:val="00AD681C"/>
    <w:rsid w:val="00AD7ABF"/>
    <w:rsid w:val="00AD7C66"/>
    <w:rsid w:val="00AE164A"/>
    <w:rsid w:val="00AE2F7A"/>
    <w:rsid w:val="00AE4492"/>
    <w:rsid w:val="00AE4CD3"/>
    <w:rsid w:val="00AE55D0"/>
    <w:rsid w:val="00AE56B9"/>
    <w:rsid w:val="00AE63E9"/>
    <w:rsid w:val="00AE751A"/>
    <w:rsid w:val="00AE7A7B"/>
    <w:rsid w:val="00AE7C0F"/>
    <w:rsid w:val="00AF303F"/>
    <w:rsid w:val="00AF6338"/>
    <w:rsid w:val="00AF7AC3"/>
    <w:rsid w:val="00B00B86"/>
    <w:rsid w:val="00B00CC9"/>
    <w:rsid w:val="00B01FB5"/>
    <w:rsid w:val="00B02A72"/>
    <w:rsid w:val="00B02E51"/>
    <w:rsid w:val="00B03026"/>
    <w:rsid w:val="00B03BFF"/>
    <w:rsid w:val="00B042F8"/>
    <w:rsid w:val="00B04638"/>
    <w:rsid w:val="00B05390"/>
    <w:rsid w:val="00B06AFA"/>
    <w:rsid w:val="00B07E0B"/>
    <w:rsid w:val="00B10BFE"/>
    <w:rsid w:val="00B1111E"/>
    <w:rsid w:val="00B1138C"/>
    <w:rsid w:val="00B115FA"/>
    <w:rsid w:val="00B11A85"/>
    <w:rsid w:val="00B12C77"/>
    <w:rsid w:val="00B138FA"/>
    <w:rsid w:val="00B13C7D"/>
    <w:rsid w:val="00B1436A"/>
    <w:rsid w:val="00B17830"/>
    <w:rsid w:val="00B178D6"/>
    <w:rsid w:val="00B201CB"/>
    <w:rsid w:val="00B226E6"/>
    <w:rsid w:val="00B2305E"/>
    <w:rsid w:val="00B230BB"/>
    <w:rsid w:val="00B231C3"/>
    <w:rsid w:val="00B236CF"/>
    <w:rsid w:val="00B253DD"/>
    <w:rsid w:val="00B26C36"/>
    <w:rsid w:val="00B27B0F"/>
    <w:rsid w:val="00B30CA6"/>
    <w:rsid w:val="00B30E1C"/>
    <w:rsid w:val="00B32B00"/>
    <w:rsid w:val="00B3537B"/>
    <w:rsid w:val="00B35413"/>
    <w:rsid w:val="00B359FB"/>
    <w:rsid w:val="00B36DB0"/>
    <w:rsid w:val="00B40F1C"/>
    <w:rsid w:val="00B414A5"/>
    <w:rsid w:val="00B4180B"/>
    <w:rsid w:val="00B418BD"/>
    <w:rsid w:val="00B43654"/>
    <w:rsid w:val="00B441EB"/>
    <w:rsid w:val="00B44EE9"/>
    <w:rsid w:val="00B46675"/>
    <w:rsid w:val="00B46C2F"/>
    <w:rsid w:val="00B472E2"/>
    <w:rsid w:val="00B47683"/>
    <w:rsid w:val="00B5069A"/>
    <w:rsid w:val="00B50AB6"/>
    <w:rsid w:val="00B51C36"/>
    <w:rsid w:val="00B5343C"/>
    <w:rsid w:val="00B53C23"/>
    <w:rsid w:val="00B54047"/>
    <w:rsid w:val="00B54B10"/>
    <w:rsid w:val="00B55936"/>
    <w:rsid w:val="00B55960"/>
    <w:rsid w:val="00B56C66"/>
    <w:rsid w:val="00B6020C"/>
    <w:rsid w:val="00B6157F"/>
    <w:rsid w:val="00B63328"/>
    <w:rsid w:val="00B63829"/>
    <w:rsid w:val="00B63A35"/>
    <w:rsid w:val="00B64F2B"/>
    <w:rsid w:val="00B67694"/>
    <w:rsid w:val="00B714DA"/>
    <w:rsid w:val="00B71541"/>
    <w:rsid w:val="00B71988"/>
    <w:rsid w:val="00B72451"/>
    <w:rsid w:val="00B73C1D"/>
    <w:rsid w:val="00B745D0"/>
    <w:rsid w:val="00B763AC"/>
    <w:rsid w:val="00B814E2"/>
    <w:rsid w:val="00B81D99"/>
    <w:rsid w:val="00B8283A"/>
    <w:rsid w:val="00B82986"/>
    <w:rsid w:val="00B82F04"/>
    <w:rsid w:val="00B834B3"/>
    <w:rsid w:val="00B834EF"/>
    <w:rsid w:val="00B83A7C"/>
    <w:rsid w:val="00B87AB8"/>
    <w:rsid w:val="00B87C91"/>
    <w:rsid w:val="00B93841"/>
    <w:rsid w:val="00BA0EDD"/>
    <w:rsid w:val="00BA206D"/>
    <w:rsid w:val="00BA3D8D"/>
    <w:rsid w:val="00BA49A5"/>
    <w:rsid w:val="00BA5463"/>
    <w:rsid w:val="00BB11DF"/>
    <w:rsid w:val="00BB3F71"/>
    <w:rsid w:val="00BB51EA"/>
    <w:rsid w:val="00BB6AE2"/>
    <w:rsid w:val="00BC1953"/>
    <w:rsid w:val="00BC2AFE"/>
    <w:rsid w:val="00BC3799"/>
    <w:rsid w:val="00BC3DED"/>
    <w:rsid w:val="00BC3F03"/>
    <w:rsid w:val="00BC60C6"/>
    <w:rsid w:val="00BC6B27"/>
    <w:rsid w:val="00BD0EE9"/>
    <w:rsid w:val="00BD0F69"/>
    <w:rsid w:val="00BD16B4"/>
    <w:rsid w:val="00BD31BB"/>
    <w:rsid w:val="00BD4330"/>
    <w:rsid w:val="00BD4CFD"/>
    <w:rsid w:val="00BE029D"/>
    <w:rsid w:val="00BE083D"/>
    <w:rsid w:val="00BE16EA"/>
    <w:rsid w:val="00BE1BA0"/>
    <w:rsid w:val="00BE3165"/>
    <w:rsid w:val="00BE428D"/>
    <w:rsid w:val="00BE4A60"/>
    <w:rsid w:val="00BE4E74"/>
    <w:rsid w:val="00BE6024"/>
    <w:rsid w:val="00BF0026"/>
    <w:rsid w:val="00BF03A5"/>
    <w:rsid w:val="00BF0F76"/>
    <w:rsid w:val="00BF2E92"/>
    <w:rsid w:val="00BF3014"/>
    <w:rsid w:val="00BF37D3"/>
    <w:rsid w:val="00BF48C3"/>
    <w:rsid w:val="00BF52D6"/>
    <w:rsid w:val="00BF55AB"/>
    <w:rsid w:val="00BF56F2"/>
    <w:rsid w:val="00BF5A88"/>
    <w:rsid w:val="00BF5C8F"/>
    <w:rsid w:val="00BF6C55"/>
    <w:rsid w:val="00BF71A2"/>
    <w:rsid w:val="00C00FA7"/>
    <w:rsid w:val="00C02DD1"/>
    <w:rsid w:val="00C03278"/>
    <w:rsid w:val="00C03892"/>
    <w:rsid w:val="00C039F7"/>
    <w:rsid w:val="00C0581B"/>
    <w:rsid w:val="00C077AE"/>
    <w:rsid w:val="00C10C19"/>
    <w:rsid w:val="00C13033"/>
    <w:rsid w:val="00C1505F"/>
    <w:rsid w:val="00C16760"/>
    <w:rsid w:val="00C17C16"/>
    <w:rsid w:val="00C20CE8"/>
    <w:rsid w:val="00C20E7D"/>
    <w:rsid w:val="00C210B0"/>
    <w:rsid w:val="00C22AF9"/>
    <w:rsid w:val="00C24CA6"/>
    <w:rsid w:val="00C24DA4"/>
    <w:rsid w:val="00C254DA"/>
    <w:rsid w:val="00C2610D"/>
    <w:rsid w:val="00C26A38"/>
    <w:rsid w:val="00C30786"/>
    <w:rsid w:val="00C308D1"/>
    <w:rsid w:val="00C3226D"/>
    <w:rsid w:val="00C32C14"/>
    <w:rsid w:val="00C333E8"/>
    <w:rsid w:val="00C3391B"/>
    <w:rsid w:val="00C33AF1"/>
    <w:rsid w:val="00C340B5"/>
    <w:rsid w:val="00C356B8"/>
    <w:rsid w:val="00C3759D"/>
    <w:rsid w:val="00C376CA"/>
    <w:rsid w:val="00C37FD0"/>
    <w:rsid w:val="00C41F4B"/>
    <w:rsid w:val="00C42129"/>
    <w:rsid w:val="00C441E0"/>
    <w:rsid w:val="00C452F7"/>
    <w:rsid w:val="00C45BBE"/>
    <w:rsid w:val="00C46215"/>
    <w:rsid w:val="00C50D26"/>
    <w:rsid w:val="00C512BB"/>
    <w:rsid w:val="00C55900"/>
    <w:rsid w:val="00C60EB5"/>
    <w:rsid w:val="00C62300"/>
    <w:rsid w:val="00C62B59"/>
    <w:rsid w:val="00C62C7D"/>
    <w:rsid w:val="00C6331D"/>
    <w:rsid w:val="00C63967"/>
    <w:rsid w:val="00C63B17"/>
    <w:rsid w:val="00C63DEF"/>
    <w:rsid w:val="00C657B8"/>
    <w:rsid w:val="00C678CB"/>
    <w:rsid w:val="00C72026"/>
    <w:rsid w:val="00C72971"/>
    <w:rsid w:val="00C753EF"/>
    <w:rsid w:val="00C77308"/>
    <w:rsid w:val="00C806C1"/>
    <w:rsid w:val="00C809D2"/>
    <w:rsid w:val="00C81752"/>
    <w:rsid w:val="00C830A5"/>
    <w:rsid w:val="00C830E1"/>
    <w:rsid w:val="00C86AD8"/>
    <w:rsid w:val="00C86D62"/>
    <w:rsid w:val="00C86F4E"/>
    <w:rsid w:val="00C909EE"/>
    <w:rsid w:val="00C90F8E"/>
    <w:rsid w:val="00C92F5D"/>
    <w:rsid w:val="00C93DCE"/>
    <w:rsid w:val="00C9590E"/>
    <w:rsid w:val="00C95B8A"/>
    <w:rsid w:val="00C96B44"/>
    <w:rsid w:val="00C97017"/>
    <w:rsid w:val="00C97B38"/>
    <w:rsid w:val="00CA169A"/>
    <w:rsid w:val="00CA27AB"/>
    <w:rsid w:val="00CA2C76"/>
    <w:rsid w:val="00CA2E59"/>
    <w:rsid w:val="00CA369A"/>
    <w:rsid w:val="00CA3DF4"/>
    <w:rsid w:val="00CA5AA6"/>
    <w:rsid w:val="00CB364F"/>
    <w:rsid w:val="00CB44B3"/>
    <w:rsid w:val="00CB5548"/>
    <w:rsid w:val="00CB5FA6"/>
    <w:rsid w:val="00CC09AC"/>
    <w:rsid w:val="00CC4D5B"/>
    <w:rsid w:val="00CC5754"/>
    <w:rsid w:val="00CC5850"/>
    <w:rsid w:val="00CC5890"/>
    <w:rsid w:val="00CC5B6B"/>
    <w:rsid w:val="00CC5D85"/>
    <w:rsid w:val="00CC5DF8"/>
    <w:rsid w:val="00CC6AA8"/>
    <w:rsid w:val="00CD05CE"/>
    <w:rsid w:val="00CD2C5B"/>
    <w:rsid w:val="00CD322F"/>
    <w:rsid w:val="00CD3CC5"/>
    <w:rsid w:val="00CD44D1"/>
    <w:rsid w:val="00CD597F"/>
    <w:rsid w:val="00CD7C8F"/>
    <w:rsid w:val="00CE2263"/>
    <w:rsid w:val="00CE2598"/>
    <w:rsid w:val="00CE3619"/>
    <w:rsid w:val="00CE3695"/>
    <w:rsid w:val="00CE4DFA"/>
    <w:rsid w:val="00CE72EE"/>
    <w:rsid w:val="00CE76F9"/>
    <w:rsid w:val="00CE7EA7"/>
    <w:rsid w:val="00CF08D1"/>
    <w:rsid w:val="00CF0E25"/>
    <w:rsid w:val="00CF0F86"/>
    <w:rsid w:val="00CF1DA4"/>
    <w:rsid w:val="00CF25BE"/>
    <w:rsid w:val="00CF567F"/>
    <w:rsid w:val="00CF5885"/>
    <w:rsid w:val="00CF5E6F"/>
    <w:rsid w:val="00CF5F25"/>
    <w:rsid w:val="00CF5FAD"/>
    <w:rsid w:val="00CF6549"/>
    <w:rsid w:val="00CF6D04"/>
    <w:rsid w:val="00CF74D7"/>
    <w:rsid w:val="00D00211"/>
    <w:rsid w:val="00D0200C"/>
    <w:rsid w:val="00D022ED"/>
    <w:rsid w:val="00D0339C"/>
    <w:rsid w:val="00D04CF4"/>
    <w:rsid w:val="00D10C99"/>
    <w:rsid w:val="00D1297B"/>
    <w:rsid w:val="00D134C4"/>
    <w:rsid w:val="00D153B1"/>
    <w:rsid w:val="00D17099"/>
    <w:rsid w:val="00D17587"/>
    <w:rsid w:val="00D21A89"/>
    <w:rsid w:val="00D23AB1"/>
    <w:rsid w:val="00D257A9"/>
    <w:rsid w:val="00D2598F"/>
    <w:rsid w:val="00D25E3E"/>
    <w:rsid w:val="00D26801"/>
    <w:rsid w:val="00D274A1"/>
    <w:rsid w:val="00D277ED"/>
    <w:rsid w:val="00D27A44"/>
    <w:rsid w:val="00D309F8"/>
    <w:rsid w:val="00D3204A"/>
    <w:rsid w:val="00D321BF"/>
    <w:rsid w:val="00D324AD"/>
    <w:rsid w:val="00D32572"/>
    <w:rsid w:val="00D326CA"/>
    <w:rsid w:val="00D33A12"/>
    <w:rsid w:val="00D33B0B"/>
    <w:rsid w:val="00D33CBE"/>
    <w:rsid w:val="00D349A6"/>
    <w:rsid w:val="00D37201"/>
    <w:rsid w:val="00D46C8F"/>
    <w:rsid w:val="00D51416"/>
    <w:rsid w:val="00D523B3"/>
    <w:rsid w:val="00D52496"/>
    <w:rsid w:val="00D5275F"/>
    <w:rsid w:val="00D54F35"/>
    <w:rsid w:val="00D55C04"/>
    <w:rsid w:val="00D5654C"/>
    <w:rsid w:val="00D570DF"/>
    <w:rsid w:val="00D57C5B"/>
    <w:rsid w:val="00D57F55"/>
    <w:rsid w:val="00D6410A"/>
    <w:rsid w:val="00D65ABA"/>
    <w:rsid w:val="00D70592"/>
    <w:rsid w:val="00D731DB"/>
    <w:rsid w:val="00D741EB"/>
    <w:rsid w:val="00D75583"/>
    <w:rsid w:val="00D75D93"/>
    <w:rsid w:val="00D760FF"/>
    <w:rsid w:val="00D813CF"/>
    <w:rsid w:val="00D821EE"/>
    <w:rsid w:val="00D832AD"/>
    <w:rsid w:val="00D834E4"/>
    <w:rsid w:val="00D8726B"/>
    <w:rsid w:val="00D8731C"/>
    <w:rsid w:val="00D8734D"/>
    <w:rsid w:val="00D9175D"/>
    <w:rsid w:val="00D91C4E"/>
    <w:rsid w:val="00D92107"/>
    <w:rsid w:val="00D92FB0"/>
    <w:rsid w:val="00D935D8"/>
    <w:rsid w:val="00D95802"/>
    <w:rsid w:val="00D97C5A"/>
    <w:rsid w:val="00DA2060"/>
    <w:rsid w:val="00DA2168"/>
    <w:rsid w:val="00DA6190"/>
    <w:rsid w:val="00DA6F7D"/>
    <w:rsid w:val="00DA7E27"/>
    <w:rsid w:val="00DB53A7"/>
    <w:rsid w:val="00DB55C6"/>
    <w:rsid w:val="00DB5907"/>
    <w:rsid w:val="00DC1DE0"/>
    <w:rsid w:val="00DC2D99"/>
    <w:rsid w:val="00DC2E33"/>
    <w:rsid w:val="00DC3608"/>
    <w:rsid w:val="00DC3C3C"/>
    <w:rsid w:val="00DC4387"/>
    <w:rsid w:val="00DC45E1"/>
    <w:rsid w:val="00DC6316"/>
    <w:rsid w:val="00DC7B86"/>
    <w:rsid w:val="00DD124B"/>
    <w:rsid w:val="00DD17E1"/>
    <w:rsid w:val="00DD5EC5"/>
    <w:rsid w:val="00DD61B1"/>
    <w:rsid w:val="00DE1749"/>
    <w:rsid w:val="00DE2B0B"/>
    <w:rsid w:val="00DE3B10"/>
    <w:rsid w:val="00DE490F"/>
    <w:rsid w:val="00DE553E"/>
    <w:rsid w:val="00DE6B06"/>
    <w:rsid w:val="00DE6B3F"/>
    <w:rsid w:val="00DF0769"/>
    <w:rsid w:val="00DF1010"/>
    <w:rsid w:val="00DF1B34"/>
    <w:rsid w:val="00DF52A2"/>
    <w:rsid w:val="00DF6507"/>
    <w:rsid w:val="00DF74B6"/>
    <w:rsid w:val="00E0294E"/>
    <w:rsid w:val="00E02BD3"/>
    <w:rsid w:val="00E03224"/>
    <w:rsid w:val="00E03C9D"/>
    <w:rsid w:val="00E05383"/>
    <w:rsid w:val="00E06CC7"/>
    <w:rsid w:val="00E11B65"/>
    <w:rsid w:val="00E15745"/>
    <w:rsid w:val="00E161F6"/>
    <w:rsid w:val="00E17E11"/>
    <w:rsid w:val="00E20E4C"/>
    <w:rsid w:val="00E211DA"/>
    <w:rsid w:val="00E22E46"/>
    <w:rsid w:val="00E248B7"/>
    <w:rsid w:val="00E25BBD"/>
    <w:rsid w:val="00E26E00"/>
    <w:rsid w:val="00E26EFC"/>
    <w:rsid w:val="00E274E2"/>
    <w:rsid w:val="00E31837"/>
    <w:rsid w:val="00E318C6"/>
    <w:rsid w:val="00E31983"/>
    <w:rsid w:val="00E34205"/>
    <w:rsid w:val="00E34858"/>
    <w:rsid w:val="00E35346"/>
    <w:rsid w:val="00E35D66"/>
    <w:rsid w:val="00E36C19"/>
    <w:rsid w:val="00E4095D"/>
    <w:rsid w:val="00E4435C"/>
    <w:rsid w:val="00E46813"/>
    <w:rsid w:val="00E46824"/>
    <w:rsid w:val="00E500F9"/>
    <w:rsid w:val="00E52CDF"/>
    <w:rsid w:val="00E53ADE"/>
    <w:rsid w:val="00E55FBA"/>
    <w:rsid w:val="00E56213"/>
    <w:rsid w:val="00E5758D"/>
    <w:rsid w:val="00E60559"/>
    <w:rsid w:val="00E61904"/>
    <w:rsid w:val="00E61DE3"/>
    <w:rsid w:val="00E63A8A"/>
    <w:rsid w:val="00E65D3B"/>
    <w:rsid w:val="00E66F8B"/>
    <w:rsid w:val="00E71530"/>
    <w:rsid w:val="00E752D2"/>
    <w:rsid w:val="00E76F53"/>
    <w:rsid w:val="00E77C77"/>
    <w:rsid w:val="00E80717"/>
    <w:rsid w:val="00E808DC"/>
    <w:rsid w:val="00E8108A"/>
    <w:rsid w:val="00E81239"/>
    <w:rsid w:val="00E843B1"/>
    <w:rsid w:val="00E850FD"/>
    <w:rsid w:val="00E87714"/>
    <w:rsid w:val="00E918F9"/>
    <w:rsid w:val="00E91DEC"/>
    <w:rsid w:val="00E94C7B"/>
    <w:rsid w:val="00E95442"/>
    <w:rsid w:val="00E96C5B"/>
    <w:rsid w:val="00E97963"/>
    <w:rsid w:val="00E97BAC"/>
    <w:rsid w:val="00E97ED4"/>
    <w:rsid w:val="00EA0A82"/>
    <w:rsid w:val="00EA32E3"/>
    <w:rsid w:val="00EA33C3"/>
    <w:rsid w:val="00EA6B4B"/>
    <w:rsid w:val="00EA79D9"/>
    <w:rsid w:val="00EA7A08"/>
    <w:rsid w:val="00EA7A9D"/>
    <w:rsid w:val="00EB0E56"/>
    <w:rsid w:val="00EB4594"/>
    <w:rsid w:val="00EB51B1"/>
    <w:rsid w:val="00EB7D5E"/>
    <w:rsid w:val="00EC058C"/>
    <w:rsid w:val="00EC0C4A"/>
    <w:rsid w:val="00EC3CA6"/>
    <w:rsid w:val="00EC3E87"/>
    <w:rsid w:val="00EC4F3D"/>
    <w:rsid w:val="00EC5126"/>
    <w:rsid w:val="00EC6AB1"/>
    <w:rsid w:val="00EC7FDC"/>
    <w:rsid w:val="00ED098C"/>
    <w:rsid w:val="00ED1289"/>
    <w:rsid w:val="00ED1969"/>
    <w:rsid w:val="00ED2BA5"/>
    <w:rsid w:val="00ED34E9"/>
    <w:rsid w:val="00ED493B"/>
    <w:rsid w:val="00ED49C2"/>
    <w:rsid w:val="00ED55EB"/>
    <w:rsid w:val="00ED5EF6"/>
    <w:rsid w:val="00ED775E"/>
    <w:rsid w:val="00ED78DF"/>
    <w:rsid w:val="00EE28A9"/>
    <w:rsid w:val="00EE31E8"/>
    <w:rsid w:val="00EE3FD2"/>
    <w:rsid w:val="00EE57D7"/>
    <w:rsid w:val="00EE63D7"/>
    <w:rsid w:val="00EE6419"/>
    <w:rsid w:val="00EF046D"/>
    <w:rsid w:val="00EF1BB2"/>
    <w:rsid w:val="00EF1CF0"/>
    <w:rsid w:val="00EF4B0C"/>
    <w:rsid w:val="00EF6D96"/>
    <w:rsid w:val="00EF79C0"/>
    <w:rsid w:val="00F0073B"/>
    <w:rsid w:val="00F009A7"/>
    <w:rsid w:val="00F01A58"/>
    <w:rsid w:val="00F02106"/>
    <w:rsid w:val="00F03228"/>
    <w:rsid w:val="00F03B5D"/>
    <w:rsid w:val="00F05A14"/>
    <w:rsid w:val="00F07539"/>
    <w:rsid w:val="00F079BC"/>
    <w:rsid w:val="00F11953"/>
    <w:rsid w:val="00F12413"/>
    <w:rsid w:val="00F12A72"/>
    <w:rsid w:val="00F14DB6"/>
    <w:rsid w:val="00F152FF"/>
    <w:rsid w:val="00F20C57"/>
    <w:rsid w:val="00F21165"/>
    <w:rsid w:val="00F2271C"/>
    <w:rsid w:val="00F23BE3"/>
    <w:rsid w:val="00F23FF2"/>
    <w:rsid w:val="00F24D21"/>
    <w:rsid w:val="00F25AC0"/>
    <w:rsid w:val="00F261F8"/>
    <w:rsid w:val="00F2676D"/>
    <w:rsid w:val="00F300F7"/>
    <w:rsid w:val="00F303C9"/>
    <w:rsid w:val="00F37622"/>
    <w:rsid w:val="00F37981"/>
    <w:rsid w:val="00F4017F"/>
    <w:rsid w:val="00F40E3E"/>
    <w:rsid w:val="00F415DF"/>
    <w:rsid w:val="00F4173A"/>
    <w:rsid w:val="00F42F48"/>
    <w:rsid w:val="00F439A8"/>
    <w:rsid w:val="00F43F2C"/>
    <w:rsid w:val="00F46CC8"/>
    <w:rsid w:val="00F504D6"/>
    <w:rsid w:val="00F5068F"/>
    <w:rsid w:val="00F5115D"/>
    <w:rsid w:val="00F51507"/>
    <w:rsid w:val="00F51B31"/>
    <w:rsid w:val="00F53A4D"/>
    <w:rsid w:val="00F54A79"/>
    <w:rsid w:val="00F57FBB"/>
    <w:rsid w:val="00F6088F"/>
    <w:rsid w:val="00F6152C"/>
    <w:rsid w:val="00F62101"/>
    <w:rsid w:val="00F63271"/>
    <w:rsid w:val="00F64475"/>
    <w:rsid w:val="00F64FEF"/>
    <w:rsid w:val="00F66A4A"/>
    <w:rsid w:val="00F66D9C"/>
    <w:rsid w:val="00F67288"/>
    <w:rsid w:val="00F7080D"/>
    <w:rsid w:val="00F7287C"/>
    <w:rsid w:val="00F75133"/>
    <w:rsid w:val="00F75D73"/>
    <w:rsid w:val="00F80952"/>
    <w:rsid w:val="00F81580"/>
    <w:rsid w:val="00F8334A"/>
    <w:rsid w:val="00F834A7"/>
    <w:rsid w:val="00F83C41"/>
    <w:rsid w:val="00F84269"/>
    <w:rsid w:val="00F86D04"/>
    <w:rsid w:val="00F94A5F"/>
    <w:rsid w:val="00F95664"/>
    <w:rsid w:val="00F95939"/>
    <w:rsid w:val="00F9671D"/>
    <w:rsid w:val="00F9763C"/>
    <w:rsid w:val="00FA0044"/>
    <w:rsid w:val="00FA42E2"/>
    <w:rsid w:val="00FA4673"/>
    <w:rsid w:val="00FB1AC8"/>
    <w:rsid w:val="00FB1C8E"/>
    <w:rsid w:val="00FB2FED"/>
    <w:rsid w:val="00FB416F"/>
    <w:rsid w:val="00FB4860"/>
    <w:rsid w:val="00FB61FC"/>
    <w:rsid w:val="00FB623B"/>
    <w:rsid w:val="00FB63D8"/>
    <w:rsid w:val="00FB7EA5"/>
    <w:rsid w:val="00FC2B21"/>
    <w:rsid w:val="00FC49B0"/>
    <w:rsid w:val="00FC5374"/>
    <w:rsid w:val="00FC54EE"/>
    <w:rsid w:val="00FC5614"/>
    <w:rsid w:val="00FC5E23"/>
    <w:rsid w:val="00FC766F"/>
    <w:rsid w:val="00FC79FF"/>
    <w:rsid w:val="00FD04AE"/>
    <w:rsid w:val="00FD06F0"/>
    <w:rsid w:val="00FD5E69"/>
    <w:rsid w:val="00FE0B93"/>
    <w:rsid w:val="00FE178B"/>
    <w:rsid w:val="00FE276A"/>
    <w:rsid w:val="00FE2EAE"/>
    <w:rsid w:val="00FE32AA"/>
    <w:rsid w:val="00FE3383"/>
    <w:rsid w:val="00FE45FE"/>
    <w:rsid w:val="00FF09C1"/>
    <w:rsid w:val="00FF0B47"/>
    <w:rsid w:val="00FF0BAF"/>
    <w:rsid w:val="00FF0D53"/>
    <w:rsid w:val="00FF18CA"/>
    <w:rsid w:val="00FF2B6C"/>
    <w:rsid w:val="00FF2CFE"/>
    <w:rsid w:val="00FF3A8E"/>
    <w:rsid w:val="00FF3CFA"/>
    <w:rsid w:val="00FF4147"/>
    <w:rsid w:val="00FF4DFF"/>
    <w:rsid w:val="00FF55B4"/>
    <w:rsid w:val="00FF62C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MenoPendente">
    <w:name w:val="Unresolved Mention"/>
    <w:basedOn w:val="Fontepargpadro"/>
    <w:uiPriority w:val="99"/>
    <w:semiHidden/>
    <w:unhideWhenUsed/>
    <w:rsid w:val="0022301E"/>
    <w:rPr>
      <w:color w:val="605E5C"/>
      <w:shd w:val="clear" w:color="auto" w:fill="E1DFDD"/>
    </w:rPr>
  </w:style>
  <w:style w:type="paragraph" w:styleId="NormalWeb">
    <w:name w:val="Normal (Web)"/>
    <w:basedOn w:val="Normal"/>
    <w:uiPriority w:val="99"/>
    <w:semiHidden/>
    <w:unhideWhenUsed/>
    <w:rsid w:val="00F9671D"/>
    <w:rPr>
      <w:szCs w:val="24"/>
    </w:rPr>
  </w:style>
  <w:style w:type="character" w:styleId="HiperlinkVisitado">
    <w:name w:val="FollowedHyperlink"/>
    <w:basedOn w:val="Fontepargpadro"/>
    <w:uiPriority w:val="99"/>
    <w:semiHidden/>
    <w:unhideWhenUsed/>
    <w:rsid w:val="00553E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3399">
      <w:bodyDiv w:val="1"/>
      <w:marLeft w:val="0"/>
      <w:marRight w:val="0"/>
      <w:marTop w:val="0"/>
      <w:marBottom w:val="0"/>
      <w:divBdr>
        <w:top w:val="none" w:sz="0" w:space="0" w:color="auto"/>
        <w:left w:val="none" w:sz="0" w:space="0" w:color="auto"/>
        <w:bottom w:val="none" w:sz="0" w:space="0" w:color="auto"/>
        <w:right w:val="none" w:sz="0" w:space="0" w:color="auto"/>
      </w:divBdr>
    </w:div>
    <w:div w:id="50931060">
      <w:bodyDiv w:val="1"/>
      <w:marLeft w:val="0"/>
      <w:marRight w:val="0"/>
      <w:marTop w:val="0"/>
      <w:marBottom w:val="0"/>
      <w:divBdr>
        <w:top w:val="none" w:sz="0" w:space="0" w:color="auto"/>
        <w:left w:val="none" w:sz="0" w:space="0" w:color="auto"/>
        <w:bottom w:val="none" w:sz="0" w:space="0" w:color="auto"/>
        <w:right w:val="none" w:sz="0" w:space="0" w:color="auto"/>
      </w:divBdr>
      <w:divsChild>
        <w:div w:id="1864711689">
          <w:marLeft w:val="0"/>
          <w:marRight w:val="0"/>
          <w:marTop w:val="0"/>
          <w:marBottom w:val="0"/>
          <w:divBdr>
            <w:top w:val="none" w:sz="0" w:space="0" w:color="auto"/>
            <w:left w:val="none" w:sz="0" w:space="0" w:color="auto"/>
            <w:bottom w:val="none" w:sz="0" w:space="0" w:color="auto"/>
            <w:right w:val="none" w:sz="0" w:space="0" w:color="auto"/>
          </w:divBdr>
          <w:divsChild>
            <w:div w:id="443500325">
              <w:marLeft w:val="0"/>
              <w:marRight w:val="0"/>
              <w:marTop w:val="0"/>
              <w:marBottom w:val="0"/>
              <w:divBdr>
                <w:top w:val="none" w:sz="0" w:space="0" w:color="auto"/>
                <w:left w:val="none" w:sz="0" w:space="0" w:color="auto"/>
                <w:bottom w:val="none" w:sz="0" w:space="0" w:color="auto"/>
                <w:right w:val="none" w:sz="0" w:space="0" w:color="auto"/>
              </w:divBdr>
              <w:divsChild>
                <w:div w:id="630088458">
                  <w:marLeft w:val="0"/>
                  <w:marRight w:val="0"/>
                  <w:marTop w:val="0"/>
                  <w:marBottom w:val="0"/>
                  <w:divBdr>
                    <w:top w:val="none" w:sz="0" w:space="0" w:color="auto"/>
                    <w:left w:val="none" w:sz="0" w:space="0" w:color="auto"/>
                    <w:bottom w:val="none" w:sz="0" w:space="0" w:color="auto"/>
                    <w:right w:val="none" w:sz="0" w:space="0" w:color="auto"/>
                  </w:divBdr>
                  <w:divsChild>
                    <w:div w:id="1668247194">
                      <w:marLeft w:val="0"/>
                      <w:marRight w:val="0"/>
                      <w:marTop w:val="0"/>
                      <w:marBottom w:val="0"/>
                      <w:divBdr>
                        <w:top w:val="none" w:sz="0" w:space="0" w:color="auto"/>
                        <w:left w:val="none" w:sz="0" w:space="0" w:color="auto"/>
                        <w:bottom w:val="none" w:sz="0" w:space="0" w:color="auto"/>
                        <w:right w:val="none" w:sz="0" w:space="0" w:color="auto"/>
                      </w:divBdr>
                      <w:divsChild>
                        <w:div w:id="589966528">
                          <w:marLeft w:val="0"/>
                          <w:marRight w:val="0"/>
                          <w:marTop w:val="0"/>
                          <w:marBottom w:val="0"/>
                          <w:divBdr>
                            <w:top w:val="none" w:sz="0" w:space="0" w:color="auto"/>
                            <w:left w:val="none" w:sz="0" w:space="0" w:color="auto"/>
                            <w:bottom w:val="none" w:sz="0" w:space="0" w:color="auto"/>
                            <w:right w:val="none" w:sz="0" w:space="0" w:color="auto"/>
                          </w:divBdr>
                          <w:divsChild>
                            <w:div w:id="333806818">
                              <w:marLeft w:val="0"/>
                              <w:marRight w:val="0"/>
                              <w:marTop w:val="0"/>
                              <w:marBottom w:val="0"/>
                              <w:divBdr>
                                <w:top w:val="none" w:sz="0" w:space="0" w:color="auto"/>
                                <w:left w:val="none" w:sz="0" w:space="0" w:color="auto"/>
                                <w:bottom w:val="none" w:sz="0" w:space="0" w:color="auto"/>
                                <w:right w:val="none" w:sz="0" w:space="0" w:color="auto"/>
                              </w:divBdr>
                              <w:divsChild>
                                <w:div w:id="1324359095">
                                  <w:marLeft w:val="0"/>
                                  <w:marRight w:val="0"/>
                                  <w:marTop w:val="0"/>
                                  <w:marBottom w:val="0"/>
                                  <w:divBdr>
                                    <w:top w:val="none" w:sz="0" w:space="0" w:color="auto"/>
                                    <w:left w:val="none" w:sz="0" w:space="0" w:color="auto"/>
                                    <w:bottom w:val="none" w:sz="0" w:space="0" w:color="auto"/>
                                    <w:right w:val="none" w:sz="0" w:space="0" w:color="auto"/>
                                  </w:divBdr>
                                  <w:divsChild>
                                    <w:div w:id="13002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759">
                          <w:marLeft w:val="0"/>
                          <w:marRight w:val="0"/>
                          <w:marTop w:val="0"/>
                          <w:marBottom w:val="0"/>
                          <w:divBdr>
                            <w:top w:val="none" w:sz="0" w:space="0" w:color="auto"/>
                            <w:left w:val="none" w:sz="0" w:space="0" w:color="auto"/>
                            <w:bottom w:val="none" w:sz="0" w:space="0" w:color="auto"/>
                            <w:right w:val="none" w:sz="0" w:space="0" w:color="auto"/>
                          </w:divBdr>
                          <w:divsChild>
                            <w:div w:id="446659033">
                              <w:marLeft w:val="0"/>
                              <w:marRight w:val="0"/>
                              <w:marTop w:val="0"/>
                              <w:marBottom w:val="0"/>
                              <w:divBdr>
                                <w:top w:val="none" w:sz="0" w:space="0" w:color="auto"/>
                                <w:left w:val="none" w:sz="0" w:space="0" w:color="auto"/>
                                <w:bottom w:val="none" w:sz="0" w:space="0" w:color="auto"/>
                                <w:right w:val="none" w:sz="0" w:space="0" w:color="auto"/>
                              </w:divBdr>
                              <w:divsChild>
                                <w:div w:id="15383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99792">
      <w:bodyDiv w:val="1"/>
      <w:marLeft w:val="0"/>
      <w:marRight w:val="0"/>
      <w:marTop w:val="0"/>
      <w:marBottom w:val="0"/>
      <w:divBdr>
        <w:top w:val="none" w:sz="0" w:space="0" w:color="auto"/>
        <w:left w:val="none" w:sz="0" w:space="0" w:color="auto"/>
        <w:bottom w:val="none" w:sz="0" w:space="0" w:color="auto"/>
        <w:right w:val="none" w:sz="0" w:space="0" w:color="auto"/>
      </w:divBdr>
    </w:div>
    <w:div w:id="212932907">
      <w:bodyDiv w:val="1"/>
      <w:marLeft w:val="0"/>
      <w:marRight w:val="0"/>
      <w:marTop w:val="0"/>
      <w:marBottom w:val="0"/>
      <w:divBdr>
        <w:top w:val="none" w:sz="0" w:space="0" w:color="auto"/>
        <w:left w:val="none" w:sz="0" w:space="0" w:color="auto"/>
        <w:bottom w:val="none" w:sz="0" w:space="0" w:color="auto"/>
        <w:right w:val="none" w:sz="0" w:space="0" w:color="auto"/>
      </w:divBdr>
    </w:div>
    <w:div w:id="294995113">
      <w:bodyDiv w:val="1"/>
      <w:marLeft w:val="0"/>
      <w:marRight w:val="0"/>
      <w:marTop w:val="0"/>
      <w:marBottom w:val="0"/>
      <w:divBdr>
        <w:top w:val="none" w:sz="0" w:space="0" w:color="auto"/>
        <w:left w:val="none" w:sz="0" w:space="0" w:color="auto"/>
        <w:bottom w:val="none" w:sz="0" w:space="0" w:color="auto"/>
        <w:right w:val="none" w:sz="0" w:space="0" w:color="auto"/>
      </w:divBdr>
      <w:divsChild>
        <w:div w:id="1627395758">
          <w:marLeft w:val="0"/>
          <w:marRight w:val="0"/>
          <w:marTop w:val="0"/>
          <w:marBottom w:val="0"/>
          <w:divBdr>
            <w:top w:val="none" w:sz="0" w:space="0" w:color="auto"/>
            <w:left w:val="none" w:sz="0" w:space="0" w:color="auto"/>
            <w:bottom w:val="none" w:sz="0" w:space="0" w:color="auto"/>
            <w:right w:val="none" w:sz="0" w:space="0" w:color="auto"/>
          </w:divBdr>
          <w:divsChild>
            <w:div w:id="651451141">
              <w:marLeft w:val="0"/>
              <w:marRight w:val="0"/>
              <w:marTop w:val="0"/>
              <w:marBottom w:val="0"/>
              <w:divBdr>
                <w:top w:val="none" w:sz="0" w:space="0" w:color="auto"/>
                <w:left w:val="none" w:sz="0" w:space="0" w:color="auto"/>
                <w:bottom w:val="none" w:sz="0" w:space="0" w:color="auto"/>
                <w:right w:val="none" w:sz="0" w:space="0" w:color="auto"/>
              </w:divBdr>
              <w:divsChild>
                <w:div w:id="1974094257">
                  <w:marLeft w:val="0"/>
                  <w:marRight w:val="0"/>
                  <w:marTop w:val="0"/>
                  <w:marBottom w:val="0"/>
                  <w:divBdr>
                    <w:top w:val="none" w:sz="0" w:space="0" w:color="auto"/>
                    <w:left w:val="none" w:sz="0" w:space="0" w:color="auto"/>
                    <w:bottom w:val="none" w:sz="0" w:space="0" w:color="auto"/>
                    <w:right w:val="none" w:sz="0" w:space="0" w:color="auto"/>
                  </w:divBdr>
                  <w:divsChild>
                    <w:div w:id="545600318">
                      <w:marLeft w:val="0"/>
                      <w:marRight w:val="0"/>
                      <w:marTop w:val="0"/>
                      <w:marBottom w:val="0"/>
                      <w:divBdr>
                        <w:top w:val="none" w:sz="0" w:space="0" w:color="auto"/>
                        <w:left w:val="none" w:sz="0" w:space="0" w:color="auto"/>
                        <w:bottom w:val="none" w:sz="0" w:space="0" w:color="auto"/>
                        <w:right w:val="none" w:sz="0" w:space="0" w:color="auto"/>
                      </w:divBdr>
                      <w:divsChild>
                        <w:div w:id="1071659779">
                          <w:marLeft w:val="0"/>
                          <w:marRight w:val="0"/>
                          <w:marTop w:val="0"/>
                          <w:marBottom w:val="0"/>
                          <w:divBdr>
                            <w:top w:val="none" w:sz="0" w:space="0" w:color="auto"/>
                            <w:left w:val="none" w:sz="0" w:space="0" w:color="auto"/>
                            <w:bottom w:val="none" w:sz="0" w:space="0" w:color="auto"/>
                            <w:right w:val="none" w:sz="0" w:space="0" w:color="auto"/>
                          </w:divBdr>
                          <w:divsChild>
                            <w:div w:id="1341539978">
                              <w:marLeft w:val="0"/>
                              <w:marRight w:val="0"/>
                              <w:marTop w:val="0"/>
                              <w:marBottom w:val="0"/>
                              <w:divBdr>
                                <w:top w:val="none" w:sz="0" w:space="0" w:color="auto"/>
                                <w:left w:val="none" w:sz="0" w:space="0" w:color="auto"/>
                                <w:bottom w:val="none" w:sz="0" w:space="0" w:color="auto"/>
                                <w:right w:val="none" w:sz="0" w:space="0" w:color="auto"/>
                              </w:divBdr>
                              <w:divsChild>
                                <w:div w:id="1480225081">
                                  <w:marLeft w:val="0"/>
                                  <w:marRight w:val="0"/>
                                  <w:marTop w:val="0"/>
                                  <w:marBottom w:val="0"/>
                                  <w:divBdr>
                                    <w:top w:val="none" w:sz="0" w:space="0" w:color="auto"/>
                                    <w:left w:val="none" w:sz="0" w:space="0" w:color="auto"/>
                                    <w:bottom w:val="none" w:sz="0" w:space="0" w:color="auto"/>
                                    <w:right w:val="none" w:sz="0" w:space="0" w:color="auto"/>
                                  </w:divBdr>
                                  <w:divsChild>
                                    <w:div w:id="13532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2112">
                          <w:marLeft w:val="0"/>
                          <w:marRight w:val="0"/>
                          <w:marTop w:val="0"/>
                          <w:marBottom w:val="0"/>
                          <w:divBdr>
                            <w:top w:val="none" w:sz="0" w:space="0" w:color="auto"/>
                            <w:left w:val="none" w:sz="0" w:space="0" w:color="auto"/>
                            <w:bottom w:val="none" w:sz="0" w:space="0" w:color="auto"/>
                            <w:right w:val="none" w:sz="0" w:space="0" w:color="auto"/>
                          </w:divBdr>
                          <w:divsChild>
                            <w:div w:id="1718240804">
                              <w:marLeft w:val="0"/>
                              <w:marRight w:val="0"/>
                              <w:marTop w:val="0"/>
                              <w:marBottom w:val="0"/>
                              <w:divBdr>
                                <w:top w:val="none" w:sz="0" w:space="0" w:color="auto"/>
                                <w:left w:val="none" w:sz="0" w:space="0" w:color="auto"/>
                                <w:bottom w:val="none" w:sz="0" w:space="0" w:color="auto"/>
                                <w:right w:val="none" w:sz="0" w:space="0" w:color="auto"/>
                              </w:divBdr>
                              <w:divsChild>
                                <w:div w:id="2334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62738">
      <w:bodyDiv w:val="1"/>
      <w:marLeft w:val="0"/>
      <w:marRight w:val="0"/>
      <w:marTop w:val="0"/>
      <w:marBottom w:val="0"/>
      <w:divBdr>
        <w:top w:val="none" w:sz="0" w:space="0" w:color="auto"/>
        <w:left w:val="none" w:sz="0" w:space="0" w:color="auto"/>
        <w:bottom w:val="none" w:sz="0" w:space="0" w:color="auto"/>
        <w:right w:val="none" w:sz="0" w:space="0" w:color="auto"/>
      </w:divBdr>
    </w:div>
    <w:div w:id="365983548">
      <w:bodyDiv w:val="1"/>
      <w:marLeft w:val="0"/>
      <w:marRight w:val="0"/>
      <w:marTop w:val="0"/>
      <w:marBottom w:val="0"/>
      <w:divBdr>
        <w:top w:val="none" w:sz="0" w:space="0" w:color="auto"/>
        <w:left w:val="none" w:sz="0" w:space="0" w:color="auto"/>
        <w:bottom w:val="none" w:sz="0" w:space="0" w:color="auto"/>
        <w:right w:val="none" w:sz="0" w:space="0" w:color="auto"/>
      </w:divBdr>
    </w:div>
    <w:div w:id="434131927">
      <w:bodyDiv w:val="1"/>
      <w:marLeft w:val="0"/>
      <w:marRight w:val="0"/>
      <w:marTop w:val="0"/>
      <w:marBottom w:val="0"/>
      <w:divBdr>
        <w:top w:val="none" w:sz="0" w:space="0" w:color="auto"/>
        <w:left w:val="none" w:sz="0" w:space="0" w:color="auto"/>
        <w:bottom w:val="none" w:sz="0" w:space="0" w:color="auto"/>
        <w:right w:val="none" w:sz="0" w:space="0" w:color="auto"/>
      </w:divBdr>
    </w:div>
    <w:div w:id="440731931">
      <w:bodyDiv w:val="1"/>
      <w:marLeft w:val="0"/>
      <w:marRight w:val="0"/>
      <w:marTop w:val="0"/>
      <w:marBottom w:val="0"/>
      <w:divBdr>
        <w:top w:val="none" w:sz="0" w:space="0" w:color="auto"/>
        <w:left w:val="none" w:sz="0" w:space="0" w:color="auto"/>
        <w:bottom w:val="none" w:sz="0" w:space="0" w:color="auto"/>
        <w:right w:val="none" w:sz="0" w:space="0" w:color="auto"/>
      </w:divBdr>
    </w:div>
    <w:div w:id="449057763">
      <w:bodyDiv w:val="1"/>
      <w:marLeft w:val="0"/>
      <w:marRight w:val="0"/>
      <w:marTop w:val="0"/>
      <w:marBottom w:val="0"/>
      <w:divBdr>
        <w:top w:val="none" w:sz="0" w:space="0" w:color="auto"/>
        <w:left w:val="none" w:sz="0" w:space="0" w:color="auto"/>
        <w:bottom w:val="none" w:sz="0" w:space="0" w:color="auto"/>
        <w:right w:val="none" w:sz="0" w:space="0" w:color="auto"/>
      </w:divBdr>
    </w:div>
    <w:div w:id="479733870">
      <w:bodyDiv w:val="1"/>
      <w:marLeft w:val="0"/>
      <w:marRight w:val="0"/>
      <w:marTop w:val="0"/>
      <w:marBottom w:val="0"/>
      <w:divBdr>
        <w:top w:val="none" w:sz="0" w:space="0" w:color="auto"/>
        <w:left w:val="none" w:sz="0" w:space="0" w:color="auto"/>
        <w:bottom w:val="none" w:sz="0" w:space="0" w:color="auto"/>
        <w:right w:val="none" w:sz="0" w:space="0" w:color="auto"/>
      </w:divBdr>
    </w:div>
    <w:div w:id="551885115">
      <w:bodyDiv w:val="1"/>
      <w:marLeft w:val="0"/>
      <w:marRight w:val="0"/>
      <w:marTop w:val="0"/>
      <w:marBottom w:val="0"/>
      <w:divBdr>
        <w:top w:val="none" w:sz="0" w:space="0" w:color="auto"/>
        <w:left w:val="none" w:sz="0" w:space="0" w:color="auto"/>
        <w:bottom w:val="none" w:sz="0" w:space="0" w:color="auto"/>
        <w:right w:val="none" w:sz="0" w:space="0" w:color="auto"/>
      </w:divBdr>
    </w:div>
    <w:div w:id="562524741">
      <w:bodyDiv w:val="1"/>
      <w:marLeft w:val="0"/>
      <w:marRight w:val="0"/>
      <w:marTop w:val="0"/>
      <w:marBottom w:val="0"/>
      <w:divBdr>
        <w:top w:val="none" w:sz="0" w:space="0" w:color="auto"/>
        <w:left w:val="none" w:sz="0" w:space="0" w:color="auto"/>
        <w:bottom w:val="none" w:sz="0" w:space="0" w:color="auto"/>
        <w:right w:val="none" w:sz="0" w:space="0" w:color="auto"/>
      </w:divBdr>
    </w:div>
    <w:div w:id="568810285">
      <w:bodyDiv w:val="1"/>
      <w:marLeft w:val="0"/>
      <w:marRight w:val="0"/>
      <w:marTop w:val="0"/>
      <w:marBottom w:val="0"/>
      <w:divBdr>
        <w:top w:val="none" w:sz="0" w:space="0" w:color="auto"/>
        <w:left w:val="none" w:sz="0" w:space="0" w:color="auto"/>
        <w:bottom w:val="none" w:sz="0" w:space="0" w:color="auto"/>
        <w:right w:val="none" w:sz="0" w:space="0" w:color="auto"/>
      </w:divBdr>
    </w:div>
    <w:div w:id="607852110">
      <w:bodyDiv w:val="1"/>
      <w:marLeft w:val="0"/>
      <w:marRight w:val="0"/>
      <w:marTop w:val="0"/>
      <w:marBottom w:val="0"/>
      <w:divBdr>
        <w:top w:val="none" w:sz="0" w:space="0" w:color="auto"/>
        <w:left w:val="none" w:sz="0" w:space="0" w:color="auto"/>
        <w:bottom w:val="none" w:sz="0" w:space="0" w:color="auto"/>
        <w:right w:val="none" w:sz="0" w:space="0" w:color="auto"/>
      </w:divBdr>
    </w:div>
    <w:div w:id="615675967">
      <w:bodyDiv w:val="1"/>
      <w:marLeft w:val="0"/>
      <w:marRight w:val="0"/>
      <w:marTop w:val="0"/>
      <w:marBottom w:val="0"/>
      <w:divBdr>
        <w:top w:val="none" w:sz="0" w:space="0" w:color="auto"/>
        <w:left w:val="none" w:sz="0" w:space="0" w:color="auto"/>
        <w:bottom w:val="none" w:sz="0" w:space="0" w:color="auto"/>
        <w:right w:val="none" w:sz="0" w:space="0" w:color="auto"/>
      </w:divBdr>
    </w:div>
    <w:div w:id="623536129">
      <w:bodyDiv w:val="1"/>
      <w:marLeft w:val="0"/>
      <w:marRight w:val="0"/>
      <w:marTop w:val="0"/>
      <w:marBottom w:val="0"/>
      <w:divBdr>
        <w:top w:val="none" w:sz="0" w:space="0" w:color="auto"/>
        <w:left w:val="none" w:sz="0" w:space="0" w:color="auto"/>
        <w:bottom w:val="none" w:sz="0" w:space="0" w:color="auto"/>
        <w:right w:val="none" w:sz="0" w:space="0" w:color="auto"/>
      </w:divBdr>
    </w:div>
    <w:div w:id="630550179">
      <w:bodyDiv w:val="1"/>
      <w:marLeft w:val="0"/>
      <w:marRight w:val="0"/>
      <w:marTop w:val="0"/>
      <w:marBottom w:val="0"/>
      <w:divBdr>
        <w:top w:val="none" w:sz="0" w:space="0" w:color="auto"/>
        <w:left w:val="none" w:sz="0" w:space="0" w:color="auto"/>
        <w:bottom w:val="none" w:sz="0" w:space="0" w:color="auto"/>
        <w:right w:val="none" w:sz="0" w:space="0" w:color="auto"/>
      </w:divBdr>
    </w:div>
    <w:div w:id="666056712">
      <w:bodyDiv w:val="1"/>
      <w:marLeft w:val="0"/>
      <w:marRight w:val="0"/>
      <w:marTop w:val="0"/>
      <w:marBottom w:val="0"/>
      <w:divBdr>
        <w:top w:val="none" w:sz="0" w:space="0" w:color="auto"/>
        <w:left w:val="none" w:sz="0" w:space="0" w:color="auto"/>
        <w:bottom w:val="none" w:sz="0" w:space="0" w:color="auto"/>
        <w:right w:val="none" w:sz="0" w:space="0" w:color="auto"/>
      </w:divBdr>
    </w:div>
    <w:div w:id="759370439">
      <w:bodyDiv w:val="1"/>
      <w:marLeft w:val="0"/>
      <w:marRight w:val="0"/>
      <w:marTop w:val="0"/>
      <w:marBottom w:val="0"/>
      <w:divBdr>
        <w:top w:val="none" w:sz="0" w:space="0" w:color="auto"/>
        <w:left w:val="none" w:sz="0" w:space="0" w:color="auto"/>
        <w:bottom w:val="none" w:sz="0" w:space="0" w:color="auto"/>
        <w:right w:val="none" w:sz="0" w:space="0" w:color="auto"/>
      </w:divBdr>
    </w:div>
    <w:div w:id="770781045">
      <w:bodyDiv w:val="1"/>
      <w:marLeft w:val="0"/>
      <w:marRight w:val="0"/>
      <w:marTop w:val="0"/>
      <w:marBottom w:val="0"/>
      <w:divBdr>
        <w:top w:val="none" w:sz="0" w:space="0" w:color="auto"/>
        <w:left w:val="none" w:sz="0" w:space="0" w:color="auto"/>
        <w:bottom w:val="none" w:sz="0" w:space="0" w:color="auto"/>
        <w:right w:val="none" w:sz="0" w:space="0" w:color="auto"/>
      </w:divBdr>
    </w:div>
    <w:div w:id="789668897">
      <w:bodyDiv w:val="1"/>
      <w:marLeft w:val="0"/>
      <w:marRight w:val="0"/>
      <w:marTop w:val="0"/>
      <w:marBottom w:val="0"/>
      <w:divBdr>
        <w:top w:val="none" w:sz="0" w:space="0" w:color="auto"/>
        <w:left w:val="none" w:sz="0" w:space="0" w:color="auto"/>
        <w:bottom w:val="none" w:sz="0" w:space="0" w:color="auto"/>
        <w:right w:val="none" w:sz="0" w:space="0" w:color="auto"/>
      </w:divBdr>
    </w:div>
    <w:div w:id="839200200">
      <w:bodyDiv w:val="1"/>
      <w:marLeft w:val="0"/>
      <w:marRight w:val="0"/>
      <w:marTop w:val="0"/>
      <w:marBottom w:val="0"/>
      <w:divBdr>
        <w:top w:val="none" w:sz="0" w:space="0" w:color="auto"/>
        <w:left w:val="none" w:sz="0" w:space="0" w:color="auto"/>
        <w:bottom w:val="none" w:sz="0" w:space="0" w:color="auto"/>
        <w:right w:val="none" w:sz="0" w:space="0" w:color="auto"/>
      </w:divBdr>
    </w:div>
    <w:div w:id="844900904">
      <w:bodyDiv w:val="1"/>
      <w:marLeft w:val="0"/>
      <w:marRight w:val="0"/>
      <w:marTop w:val="0"/>
      <w:marBottom w:val="0"/>
      <w:divBdr>
        <w:top w:val="none" w:sz="0" w:space="0" w:color="auto"/>
        <w:left w:val="none" w:sz="0" w:space="0" w:color="auto"/>
        <w:bottom w:val="none" w:sz="0" w:space="0" w:color="auto"/>
        <w:right w:val="none" w:sz="0" w:space="0" w:color="auto"/>
      </w:divBdr>
    </w:div>
    <w:div w:id="869147157">
      <w:bodyDiv w:val="1"/>
      <w:marLeft w:val="0"/>
      <w:marRight w:val="0"/>
      <w:marTop w:val="0"/>
      <w:marBottom w:val="0"/>
      <w:divBdr>
        <w:top w:val="none" w:sz="0" w:space="0" w:color="auto"/>
        <w:left w:val="none" w:sz="0" w:space="0" w:color="auto"/>
        <w:bottom w:val="none" w:sz="0" w:space="0" w:color="auto"/>
        <w:right w:val="none" w:sz="0" w:space="0" w:color="auto"/>
      </w:divBdr>
    </w:div>
    <w:div w:id="871110723">
      <w:bodyDiv w:val="1"/>
      <w:marLeft w:val="0"/>
      <w:marRight w:val="0"/>
      <w:marTop w:val="0"/>
      <w:marBottom w:val="0"/>
      <w:divBdr>
        <w:top w:val="none" w:sz="0" w:space="0" w:color="auto"/>
        <w:left w:val="none" w:sz="0" w:space="0" w:color="auto"/>
        <w:bottom w:val="none" w:sz="0" w:space="0" w:color="auto"/>
        <w:right w:val="none" w:sz="0" w:space="0" w:color="auto"/>
      </w:divBdr>
      <w:divsChild>
        <w:div w:id="812596893">
          <w:marLeft w:val="0"/>
          <w:marRight w:val="0"/>
          <w:marTop w:val="0"/>
          <w:marBottom w:val="0"/>
          <w:divBdr>
            <w:top w:val="none" w:sz="0" w:space="0" w:color="auto"/>
            <w:left w:val="none" w:sz="0" w:space="0" w:color="auto"/>
            <w:bottom w:val="none" w:sz="0" w:space="0" w:color="auto"/>
            <w:right w:val="none" w:sz="0" w:space="0" w:color="auto"/>
          </w:divBdr>
          <w:divsChild>
            <w:div w:id="1883441674">
              <w:marLeft w:val="0"/>
              <w:marRight w:val="0"/>
              <w:marTop w:val="0"/>
              <w:marBottom w:val="0"/>
              <w:divBdr>
                <w:top w:val="none" w:sz="0" w:space="0" w:color="auto"/>
                <w:left w:val="none" w:sz="0" w:space="0" w:color="auto"/>
                <w:bottom w:val="none" w:sz="0" w:space="0" w:color="auto"/>
                <w:right w:val="none" w:sz="0" w:space="0" w:color="auto"/>
              </w:divBdr>
              <w:divsChild>
                <w:div w:id="241183243">
                  <w:marLeft w:val="0"/>
                  <w:marRight w:val="0"/>
                  <w:marTop w:val="0"/>
                  <w:marBottom w:val="0"/>
                  <w:divBdr>
                    <w:top w:val="none" w:sz="0" w:space="0" w:color="auto"/>
                    <w:left w:val="none" w:sz="0" w:space="0" w:color="auto"/>
                    <w:bottom w:val="none" w:sz="0" w:space="0" w:color="auto"/>
                    <w:right w:val="none" w:sz="0" w:space="0" w:color="auto"/>
                  </w:divBdr>
                  <w:divsChild>
                    <w:div w:id="925070681">
                      <w:marLeft w:val="0"/>
                      <w:marRight w:val="0"/>
                      <w:marTop w:val="0"/>
                      <w:marBottom w:val="0"/>
                      <w:divBdr>
                        <w:top w:val="none" w:sz="0" w:space="0" w:color="auto"/>
                        <w:left w:val="none" w:sz="0" w:space="0" w:color="auto"/>
                        <w:bottom w:val="none" w:sz="0" w:space="0" w:color="auto"/>
                        <w:right w:val="none" w:sz="0" w:space="0" w:color="auto"/>
                      </w:divBdr>
                      <w:divsChild>
                        <w:div w:id="488406951">
                          <w:marLeft w:val="0"/>
                          <w:marRight w:val="0"/>
                          <w:marTop w:val="0"/>
                          <w:marBottom w:val="0"/>
                          <w:divBdr>
                            <w:top w:val="none" w:sz="0" w:space="0" w:color="auto"/>
                            <w:left w:val="none" w:sz="0" w:space="0" w:color="auto"/>
                            <w:bottom w:val="none" w:sz="0" w:space="0" w:color="auto"/>
                            <w:right w:val="none" w:sz="0" w:space="0" w:color="auto"/>
                          </w:divBdr>
                          <w:divsChild>
                            <w:div w:id="714700869">
                              <w:marLeft w:val="0"/>
                              <w:marRight w:val="0"/>
                              <w:marTop w:val="0"/>
                              <w:marBottom w:val="0"/>
                              <w:divBdr>
                                <w:top w:val="none" w:sz="0" w:space="0" w:color="auto"/>
                                <w:left w:val="none" w:sz="0" w:space="0" w:color="auto"/>
                                <w:bottom w:val="none" w:sz="0" w:space="0" w:color="auto"/>
                                <w:right w:val="none" w:sz="0" w:space="0" w:color="auto"/>
                              </w:divBdr>
                              <w:divsChild>
                                <w:div w:id="1796749063">
                                  <w:marLeft w:val="0"/>
                                  <w:marRight w:val="0"/>
                                  <w:marTop w:val="0"/>
                                  <w:marBottom w:val="0"/>
                                  <w:divBdr>
                                    <w:top w:val="none" w:sz="0" w:space="0" w:color="auto"/>
                                    <w:left w:val="none" w:sz="0" w:space="0" w:color="auto"/>
                                    <w:bottom w:val="none" w:sz="0" w:space="0" w:color="auto"/>
                                    <w:right w:val="none" w:sz="0" w:space="0" w:color="auto"/>
                                  </w:divBdr>
                                  <w:divsChild>
                                    <w:div w:id="20201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1965">
                          <w:marLeft w:val="0"/>
                          <w:marRight w:val="0"/>
                          <w:marTop w:val="0"/>
                          <w:marBottom w:val="0"/>
                          <w:divBdr>
                            <w:top w:val="none" w:sz="0" w:space="0" w:color="auto"/>
                            <w:left w:val="none" w:sz="0" w:space="0" w:color="auto"/>
                            <w:bottom w:val="none" w:sz="0" w:space="0" w:color="auto"/>
                            <w:right w:val="none" w:sz="0" w:space="0" w:color="auto"/>
                          </w:divBdr>
                          <w:divsChild>
                            <w:div w:id="1769613786">
                              <w:marLeft w:val="0"/>
                              <w:marRight w:val="0"/>
                              <w:marTop w:val="0"/>
                              <w:marBottom w:val="0"/>
                              <w:divBdr>
                                <w:top w:val="none" w:sz="0" w:space="0" w:color="auto"/>
                                <w:left w:val="none" w:sz="0" w:space="0" w:color="auto"/>
                                <w:bottom w:val="none" w:sz="0" w:space="0" w:color="auto"/>
                                <w:right w:val="none" w:sz="0" w:space="0" w:color="auto"/>
                              </w:divBdr>
                              <w:divsChild>
                                <w:div w:id="12880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601982">
      <w:bodyDiv w:val="1"/>
      <w:marLeft w:val="0"/>
      <w:marRight w:val="0"/>
      <w:marTop w:val="0"/>
      <w:marBottom w:val="0"/>
      <w:divBdr>
        <w:top w:val="none" w:sz="0" w:space="0" w:color="auto"/>
        <w:left w:val="none" w:sz="0" w:space="0" w:color="auto"/>
        <w:bottom w:val="none" w:sz="0" w:space="0" w:color="auto"/>
        <w:right w:val="none" w:sz="0" w:space="0" w:color="auto"/>
      </w:divBdr>
    </w:div>
    <w:div w:id="931595031">
      <w:bodyDiv w:val="1"/>
      <w:marLeft w:val="0"/>
      <w:marRight w:val="0"/>
      <w:marTop w:val="0"/>
      <w:marBottom w:val="0"/>
      <w:divBdr>
        <w:top w:val="none" w:sz="0" w:space="0" w:color="auto"/>
        <w:left w:val="none" w:sz="0" w:space="0" w:color="auto"/>
        <w:bottom w:val="none" w:sz="0" w:space="0" w:color="auto"/>
        <w:right w:val="none" w:sz="0" w:space="0" w:color="auto"/>
      </w:divBdr>
    </w:div>
    <w:div w:id="955257035">
      <w:bodyDiv w:val="1"/>
      <w:marLeft w:val="0"/>
      <w:marRight w:val="0"/>
      <w:marTop w:val="0"/>
      <w:marBottom w:val="0"/>
      <w:divBdr>
        <w:top w:val="none" w:sz="0" w:space="0" w:color="auto"/>
        <w:left w:val="none" w:sz="0" w:space="0" w:color="auto"/>
        <w:bottom w:val="none" w:sz="0" w:space="0" w:color="auto"/>
        <w:right w:val="none" w:sz="0" w:space="0" w:color="auto"/>
      </w:divBdr>
      <w:divsChild>
        <w:div w:id="1508404442">
          <w:marLeft w:val="0"/>
          <w:marRight w:val="0"/>
          <w:marTop w:val="0"/>
          <w:marBottom w:val="0"/>
          <w:divBdr>
            <w:top w:val="none" w:sz="0" w:space="0" w:color="auto"/>
            <w:left w:val="none" w:sz="0" w:space="0" w:color="auto"/>
            <w:bottom w:val="none" w:sz="0" w:space="0" w:color="auto"/>
            <w:right w:val="none" w:sz="0" w:space="0" w:color="auto"/>
          </w:divBdr>
          <w:divsChild>
            <w:div w:id="655035508">
              <w:marLeft w:val="0"/>
              <w:marRight w:val="0"/>
              <w:marTop w:val="0"/>
              <w:marBottom w:val="0"/>
              <w:divBdr>
                <w:top w:val="none" w:sz="0" w:space="0" w:color="auto"/>
                <w:left w:val="none" w:sz="0" w:space="0" w:color="auto"/>
                <w:bottom w:val="none" w:sz="0" w:space="0" w:color="auto"/>
                <w:right w:val="none" w:sz="0" w:space="0" w:color="auto"/>
              </w:divBdr>
              <w:divsChild>
                <w:div w:id="679939437">
                  <w:marLeft w:val="0"/>
                  <w:marRight w:val="0"/>
                  <w:marTop w:val="0"/>
                  <w:marBottom w:val="0"/>
                  <w:divBdr>
                    <w:top w:val="none" w:sz="0" w:space="0" w:color="auto"/>
                    <w:left w:val="none" w:sz="0" w:space="0" w:color="auto"/>
                    <w:bottom w:val="none" w:sz="0" w:space="0" w:color="auto"/>
                    <w:right w:val="none" w:sz="0" w:space="0" w:color="auto"/>
                  </w:divBdr>
                  <w:divsChild>
                    <w:div w:id="20839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72675">
          <w:marLeft w:val="0"/>
          <w:marRight w:val="0"/>
          <w:marTop w:val="0"/>
          <w:marBottom w:val="0"/>
          <w:divBdr>
            <w:top w:val="none" w:sz="0" w:space="0" w:color="auto"/>
            <w:left w:val="none" w:sz="0" w:space="0" w:color="auto"/>
            <w:bottom w:val="none" w:sz="0" w:space="0" w:color="auto"/>
            <w:right w:val="none" w:sz="0" w:space="0" w:color="auto"/>
          </w:divBdr>
          <w:divsChild>
            <w:div w:id="1646273828">
              <w:marLeft w:val="0"/>
              <w:marRight w:val="0"/>
              <w:marTop w:val="0"/>
              <w:marBottom w:val="0"/>
              <w:divBdr>
                <w:top w:val="none" w:sz="0" w:space="0" w:color="auto"/>
                <w:left w:val="none" w:sz="0" w:space="0" w:color="auto"/>
                <w:bottom w:val="none" w:sz="0" w:space="0" w:color="auto"/>
                <w:right w:val="none" w:sz="0" w:space="0" w:color="auto"/>
              </w:divBdr>
              <w:divsChild>
                <w:div w:id="1816870405">
                  <w:marLeft w:val="0"/>
                  <w:marRight w:val="0"/>
                  <w:marTop w:val="0"/>
                  <w:marBottom w:val="0"/>
                  <w:divBdr>
                    <w:top w:val="none" w:sz="0" w:space="0" w:color="auto"/>
                    <w:left w:val="none" w:sz="0" w:space="0" w:color="auto"/>
                    <w:bottom w:val="none" w:sz="0" w:space="0" w:color="auto"/>
                    <w:right w:val="none" w:sz="0" w:space="0" w:color="auto"/>
                  </w:divBdr>
                  <w:divsChild>
                    <w:div w:id="4159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44965">
      <w:bodyDiv w:val="1"/>
      <w:marLeft w:val="0"/>
      <w:marRight w:val="0"/>
      <w:marTop w:val="0"/>
      <w:marBottom w:val="0"/>
      <w:divBdr>
        <w:top w:val="none" w:sz="0" w:space="0" w:color="auto"/>
        <w:left w:val="none" w:sz="0" w:space="0" w:color="auto"/>
        <w:bottom w:val="none" w:sz="0" w:space="0" w:color="auto"/>
        <w:right w:val="none" w:sz="0" w:space="0" w:color="auto"/>
      </w:divBdr>
    </w:div>
    <w:div w:id="978926181">
      <w:bodyDiv w:val="1"/>
      <w:marLeft w:val="0"/>
      <w:marRight w:val="0"/>
      <w:marTop w:val="0"/>
      <w:marBottom w:val="0"/>
      <w:divBdr>
        <w:top w:val="none" w:sz="0" w:space="0" w:color="auto"/>
        <w:left w:val="none" w:sz="0" w:space="0" w:color="auto"/>
        <w:bottom w:val="none" w:sz="0" w:space="0" w:color="auto"/>
        <w:right w:val="none" w:sz="0" w:space="0" w:color="auto"/>
      </w:divBdr>
    </w:div>
    <w:div w:id="982389605">
      <w:bodyDiv w:val="1"/>
      <w:marLeft w:val="0"/>
      <w:marRight w:val="0"/>
      <w:marTop w:val="0"/>
      <w:marBottom w:val="0"/>
      <w:divBdr>
        <w:top w:val="none" w:sz="0" w:space="0" w:color="auto"/>
        <w:left w:val="none" w:sz="0" w:space="0" w:color="auto"/>
        <w:bottom w:val="none" w:sz="0" w:space="0" w:color="auto"/>
        <w:right w:val="none" w:sz="0" w:space="0" w:color="auto"/>
      </w:divBdr>
    </w:div>
    <w:div w:id="1046836199">
      <w:bodyDiv w:val="1"/>
      <w:marLeft w:val="0"/>
      <w:marRight w:val="0"/>
      <w:marTop w:val="0"/>
      <w:marBottom w:val="0"/>
      <w:divBdr>
        <w:top w:val="none" w:sz="0" w:space="0" w:color="auto"/>
        <w:left w:val="none" w:sz="0" w:space="0" w:color="auto"/>
        <w:bottom w:val="none" w:sz="0" w:space="0" w:color="auto"/>
        <w:right w:val="none" w:sz="0" w:space="0" w:color="auto"/>
      </w:divBdr>
    </w:div>
    <w:div w:id="1049261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2200">
          <w:marLeft w:val="0"/>
          <w:marRight w:val="0"/>
          <w:marTop w:val="0"/>
          <w:marBottom w:val="0"/>
          <w:divBdr>
            <w:top w:val="none" w:sz="0" w:space="0" w:color="auto"/>
            <w:left w:val="none" w:sz="0" w:space="0" w:color="auto"/>
            <w:bottom w:val="none" w:sz="0" w:space="0" w:color="auto"/>
            <w:right w:val="none" w:sz="0" w:space="0" w:color="auto"/>
          </w:divBdr>
          <w:divsChild>
            <w:div w:id="1104689996">
              <w:marLeft w:val="0"/>
              <w:marRight w:val="0"/>
              <w:marTop w:val="0"/>
              <w:marBottom w:val="0"/>
              <w:divBdr>
                <w:top w:val="none" w:sz="0" w:space="0" w:color="auto"/>
                <w:left w:val="none" w:sz="0" w:space="0" w:color="auto"/>
                <w:bottom w:val="none" w:sz="0" w:space="0" w:color="auto"/>
                <w:right w:val="none" w:sz="0" w:space="0" w:color="auto"/>
              </w:divBdr>
              <w:divsChild>
                <w:div w:id="795103353">
                  <w:marLeft w:val="0"/>
                  <w:marRight w:val="0"/>
                  <w:marTop w:val="0"/>
                  <w:marBottom w:val="0"/>
                  <w:divBdr>
                    <w:top w:val="none" w:sz="0" w:space="0" w:color="auto"/>
                    <w:left w:val="none" w:sz="0" w:space="0" w:color="auto"/>
                    <w:bottom w:val="none" w:sz="0" w:space="0" w:color="auto"/>
                    <w:right w:val="none" w:sz="0" w:space="0" w:color="auto"/>
                  </w:divBdr>
                  <w:divsChild>
                    <w:div w:id="14103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39911">
          <w:marLeft w:val="0"/>
          <w:marRight w:val="0"/>
          <w:marTop w:val="0"/>
          <w:marBottom w:val="0"/>
          <w:divBdr>
            <w:top w:val="none" w:sz="0" w:space="0" w:color="auto"/>
            <w:left w:val="none" w:sz="0" w:space="0" w:color="auto"/>
            <w:bottom w:val="none" w:sz="0" w:space="0" w:color="auto"/>
            <w:right w:val="none" w:sz="0" w:space="0" w:color="auto"/>
          </w:divBdr>
          <w:divsChild>
            <w:div w:id="483934480">
              <w:marLeft w:val="0"/>
              <w:marRight w:val="0"/>
              <w:marTop w:val="0"/>
              <w:marBottom w:val="0"/>
              <w:divBdr>
                <w:top w:val="none" w:sz="0" w:space="0" w:color="auto"/>
                <w:left w:val="none" w:sz="0" w:space="0" w:color="auto"/>
                <w:bottom w:val="none" w:sz="0" w:space="0" w:color="auto"/>
                <w:right w:val="none" w:sz="0" w:space="0" w:color="auto"/>
              </w:divBdr>
              <w:divsChild>
                <w:div w:id="1435976142">
                  <w:marLeft w:val="0"/>
                  <w:marRight w:val="0"/>
                  <w:marTop w:val="0"/>
                  <w:marBottom w:val="0"/>
                  <w:divBdr>
                    <w:top w:val="none" w:sz="0" w:space="0" w:color="auto"/>
                    <w:left w:val="none" w:sz="0" w:space="0" w:color="auto"/>
                    <w:bottom w:val="none" w:sz="0" w:space="0" w:color="auto"/>
                    <w:right w:val="none" w:sz="0" w:space="0" w:color="auto"/>
                  </w:divBdr>
                  <w:divsChild>
                    <w:div w:id="1680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996750">
      <w:bodyDiv w:val="1"/>
      <w:marLeft w:val="0"/>
      <w:marRight w:val="0"/>
      <w:marTop w:val="0"/>
      <w:marBottom w:val="0"/>
      <w:divBdr>
        <w:top w:val="none" w:sz="0" w:space="0" w:color="auto"/>
        <w:left w:val="none" w:sz="0" w:space="0" w:color="auto"/>
        <w:bottom w:val="none" w:sz="0" w:space="0" w:color="auto"/>
        <w:right w:val="none" w:sz="0" w:space="0" w:color="auto"/>
      </w:divBdr>
    </w:div>
    <w:div w:id="1106651755">
      <w:bodyDiv w:val="1"/>
      <w:marLeft w:val="0"/>
      <w:marRight w:val="0"/>
      <w:marTop w:val="0"/>
      <w:marBottom w:val="0"/>
      <w:divBdr>
        <w:top w:val="none" w:sz="0" w:space="0" w:color="auto"/>
        <w:left w:val="none" w:sz="0" w:space="0" w:color="auto"/>
        <w:bottom w:val="none" w:sz="0" w:space="0" w:color="auto"/>
        <w:right w:val="none" w:sz="0" w:space="0" w:color="auto"/>
      </w:divBdr>
    </w:div>
    <w:div w:id="1194490277">
      <w:bodyDiv w:val="1"/>
      <w:marLeft w:val="0"/>
      <w:marRight w:val="0"/>
      <w:marTop w:val="0"/>
      <w:marBottom w:val="0"/>
      <w:divBdr>
        <w:top w:val="none" w:sz="0" w:space="0" w:color="auto"/>
        <w:left w:val="none" w:sz="0" w:space="0" w:color="auto"/>
        <w:bottom w:val="none" w:sz="0" w:space="0" w:color="auto"/>
        <w:right w:val="none" w:sz="0" w:space="0" w:color="auto"/>
      </w:divBdr>
      <w:divsChild>
        <w:div w:id="1451364181">
          <w:marLeft w:val="0"/>
          <w:marRight w:val="0"/>
          <w:marTop w:val="0"/>
          <w:marBottom w:val="0"/>
          <w:divBdr>
            <w:top w:val="none" w:sz="0" w:space="0" w:color="auto"/>
            <w:left w:val="none" w:sz="0" w:space="0" w:color="auto"/>
            <w:bottom w:val="none" w:sz="0" w:space="0" w:color="auto"/>
            <w:right w:val="none" w:sz="0" w:space="0" w:color="auto"/>
          </w:divBdr>
          <w:divsChild>
            <w:div w:id="467359605">
              <w:marLeft w:val="0"/>
              <w:marRight w:val="0"/>
              <w:marTop w:val="0"/>
              <w:marBottom w:val="0"/>
              <w:divBdr>
                <w:top w:val="none" w:sz="0" w:space="0" w:color="auto"/>
                <w:left w:val="none" w:sz="0" w:space="0" w:color="auto"/>
                <w:bottom w:val="none" w:sz="0" w:space="0" w:color="auto"/>
                <w:right w:val="none" w:sz="0" w:space="0" w:color="auto"/>
              </w:divBdr>
              <w:divsChild>
                <w:div w:id="2141340080">
                  <w:marLeft w:val="0"/>
                  <w:marRight w:val="0"/>
                  <w:marTop w:val="0"/>
                  <w:marBottom w:val="0"/>
                  <w:divBdr>
                    <w:top w:val="none" w:sz="0" w:space="0" w:color="auto"/>
                    <w:left w:val="none" w:sz="0" w:space="0" w:color="auto"/>
                    <w:bottom w:val="none" w:sz="0" w:space="0" w:color="auto"/>
                    <w:right w:val="none" w:sz="0" w:space="0" w:color="auto"/>
                  </w:divBdr>
                  <w:divsChild>
                    <w:div w:id="1711614078">
                      <w:marLeft w:val="0"/>
                      <w:marRight w:val="0"/>
                      <w:marTop w:val="0"/>
                      <w:marBottom w:val="0"/>
                      <w:divBdr>
                        <w:top w:val="none" w:sz="0" w:space="0" w:color="auto"/>
                        <w:left w:val="none" w:sz="0" w:space="0" w:color="auto"/>
                        <w:bottom w:val="none" w:sz="0" w:space="0" w:color="auto"/>
                        <w:right w:val="none" w:sz="0" w:space="0" w:color="auto"/>
                      </w:divBdr>
                      <w:divsChild>
                        <w:div w:id="849636278">
                          <w:marLeft w:val="0"/>
                          <w:marRight w:val="0"/>
                          <w:marTop w:val="0"/>
                          <w:marBottom w:val="0"/>
                          <w:divBdr>
                            <w:top w:val="none" w:sz="0" w:space="0" w:color="auto"/>
                            <w:left w:val="none" w:sz="0" w:space="0" w:color="auto"/>
                            <w:bottom w:val="none" w:sz="0" w:space="0" w:color="auto"/>
                            <w:right w:val="none" w:sz="0" w:space="0" w:color="auto"/>
                          </w:divBdr>
                          <w:divsChild>
                            <w:div w:id="785739538">
                              <w:marLeft w:val="0"/>
                              <w:marRight w:val="0"/>
                              <w:marTop w:val="0"/>
                              <w:marBottom w:val="0"/>
                              <w:divBdr>
                                <w:top w:val="none" w:sz="0" w:space="0" w:color="auto"/>
                                <w:left w:val="none" w:sz="0" w:space="0" w:color="auto"/>
                                <w:bottom w:val="none" w:sz="0" w:space="0" w:color="auto"/>
                                <w:right w:val="none" w:sz="0" w:space="0" w:color="auto"/>
                              </w:divBdr>
                              <w:divsChild>
                                <w:div w:id="2133622514">
                                  <w:marLeft w:val="0"/>
                                  <w:marRight w:val="0"/>
                                  <w:marTop w:val="0"/>
                                  <w:marBottom w:val="0"/>
                                  <w:divBdr>
                                    <w:top w:val="none" w:sz="0" w:space="0" w:color="auto"/>
                                    <w:left w:val="none" w:sz="0" w:space="0" w:color="auto"/>
                                    <w:bottom w:val="none" w:sz="0" w:space="0" w:color="auto"/>
                                    <w:right w:val="none" w:sz="0" w:space="0" w:color="auto"/>
                                  </w:divBdr>
                                  <w:divsChild>
                                    <w:div w:id="7753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400">
                          <w:marLeft w:val="0"/>
                          <w:marRight w:val="0"/>
                          <w:marTop w:val="0"/>
                          <w:marBottom w:val="0"/>
                          <w:divBdr>
                            <w:top w:val="none" w:sz="0" w:space="0" w:color="auto"/>
                            <w:left w:val="none" w:sz="0" w:space="0" w:color="auto"/>
                            <w:bottom w:val="none" w:sz="0" w:space="0" w:color="auto"/>
                            <w:right w:val="none" w:sz="0" w:space="0" w:color="auto"/>
                          </w:divBdr>
                          <w:divsChild>
                            <w:div w:id="616567212">
                              <w:marLeft w:val="0"/>
                              <w:marRight w:val="0"/>
                              <w:marTop w:val="0"/>
                              <w:marBottom w:val="0"/>
                              <w:divBdr>
                                <w:top w:val="none" w:sz="0" w:space="0" w:color="auto"/>
                                <w:left w:val="none" w:sz="0" w:space="0" w:color="auto"/>
                                <w:bottom w:val="none" w:sz="0" w:space="0" w:color="auto"/>
                                <w:right w:val="none" w:sz="0" w:space="0" w:color="auto"/>
                              </w:divBdr>
                              <w:divsChild>
                                <w:div w:id="11122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91888">
      <w:bodyDiv w:val="1"/>
      <w:marLeft w:val="0"/>
      <w:marRight w:val="0"/>
      <w:marTop w:val="0"/>
      <w:marBottom w:val="0"/>
      <w:divBdr>
        <w:top w:val="none" w:sz="0" w:space="0" w:color="auto"/>
        <w:left w:val="none" w:sz="0" w:space="0" w:color="auto"/>
        <w:bottom w:val="none" w:sz="0" w:space="0" w:color="auto"/>
        <w:right w:val="none" w:sz="0" w:space="0" w:color="auto"/>
      </w:divBdr>
    </w:div>
    <w:div w:id="1218467981">
      <w:bodyDiv w:val="1"/>
      <w:marLeft w:val="0"/>
      <w:marRight w:val="0"/>
      <w:marTop w:val="0"/>
      <w:marBottom w:val="0"/>
      <w:divBdr>
        <w:top w:val="none" w:sz="0" w:space="0" w:color="auto"/>
        <w:left w:val="none" w:sz="0" w:space="0" w:color="auto"/>
        <w:bottom w:val="none" w:sz="0" w:space="0" w:color="auto"/>
        <w:right w:val="none" w:sz="0" w:space="0" w:color="auto"/>
      </w:divBdr>
      <w:divsChild>
        <w:div w:id="1524245788">
          <w:marLeft w:val="0"/>
          <w:marRight w:val="0"/>
          <w:marTop w:val="0"/>
          <w:marBottom w:val="0"/>
          <w:divBdr>
            <w:top w:val="none" w:sz="0" w:space="0" w:color="auto"/>
            <w:left w:val="none" w:sz="0" w:space="0" w:color="auto"/>
            <w:bottom w:val="none" w:sz="0" w:space="0" w:color="auto"/>
            <w:right w:val="none" w:sz="0" w:space="0" w:color="auto"/>
          </w:divBdr>
          <w:divsChild>
            <w:div w:id="2112162375">
              <w:marLeft w:val="0"/>
              <w:marRight w:val="0"/>
              <w:marTop w:val="0"/>
              <w:marBottom w:val="0"/>
              <w:divBdr>
                <w:top w:val="none" w:sz="0" w:space="0" w:color="auto"/>
                <w:left w:val="none" w:sz="0" w:space="0" w:color="auto"/>
                <w:bottom w:val="none" w:sz="0" w:space="0" w:color="auto"/>
                <w:right w:val="none" w:sz="0" w:space="0" w:color="auto"/>
              </w:divBdr>
              <w:divsChild>
                <w:div w:id="401954235">
                  <w:marLeft w:val="0"/>
                  <w:marRight w:val="0"/>
                  <w:marTop w:val="0"/>
                  <w:marBottom w:val="0"/>
                  <w:divBdr>
                    <w:top w:val="none" w:sz="0" w:space="0" w:color="auto"/>
                    <w:left w:val="none" w:sz="0" w:space="0" w:color="auto"/>
                    <w:bottom w:val="none" w:sz="0" w:space="0" w:color="auto"/>
                    <w:right w:val="none" w:sz="0" w:space="0" w:color="auto"/>
                  </w:divBdr>
                  <w:divsChild>
                    <w:div w:id="401678883">
                      <w:marLeft w:val="0"/>
                      <w:marRight w:val="0"/>
                      <w:marTop w:val="0"/>
                      <w:marBottom w:val="0"/>
                      <w:divBdr>
                        <w:top w:val="none" w:sz="0" w:space="0" w:color="auto"/>
                        <w:left w:val="none" w:sz="0" w:space="0" w:color="auto"/>
                        <w:bottom w:val="none" w:sz="0" w:space="0" w:color="auto"/>
                        <w:right w:val="none" w:sz="0" w:space="0" w:color="auto"/>
                      </w:divBdr>
                      <w:divsChild>
                        <w:div w:id="964850160">
                          <w:marLeft w:val="0"/>
                          <w:marRight w:val="0"/>
                          <w:marTop w:val="0"/>
                          <w:marBottom w:val="0"/>
                          <w:divBdr>
                            <w:top w:val="none" w:sz="0" w:space="0" w:color="auto"/>
                            <w:left w:val="none" w:sz="0" w:space="0" w:color="auto"/>
                            <w:bottom w:val="none" w:sz="0" w:space="0" w:color="auto"/>
                            <w:right w:val="none" w:sz="0" w:space="0" w:color="auto"/>
                          </w:divBdr>
                          <w:divsChild>
                            <w:div w:id="707530671">
                              <w:marLeft w:val="0"/>
                              <w:marRight w:val="0"/>
                              <w:marTop w:val="0"/>
                              <w:marBottom w:val="0"/>
                              <w:divBdr>
                                <w:top w:val="none" w:sz="0" w:space="0" w:color="auto"/>
                                <w:left w:val="none" w:sz="0" w:space="0" w:color="auto"/>
                                <w:bottom w:val="none" w:sz="0" w:space="0" w:color="auto"/>
                                <w:right w:val="none" w:sz="0" w:space="0" w:color="auto"/>
                              </w:divBdr>
                              <w:divsChild>
                                <w:div w:id="814880330">
                                  <w:marLeft w:val="0"/>
                                  <w:marRight w:val="0"/>
                                  <w:marTop w:val="0"/>
                                  <w:marBottom w:val="0"/>
                                  <w:divBdr>
                                    <w:top w:val="none" w:sz="0" w:space="0" w:color="auto"/>
                                    <w:left w:val="none" w:sz="0" w:space="0" w:color="auto"/>
                                    <w:bottom w:val="none" w:sz="0" w:space="0" w:color="auto"/>
                                    <w:right w:val="none" w:sz="0" w:space="0" w:color="auto"/>
                                  </w:divBdr>
                                  <w:divsChild>
                                    <w:div w:id="12931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2362">
                          <w:marLeft w:val="0"/>
                          <w:marRight w:val="0"/>
                          <w:marTop w:val="0"/>
                          <w:marBottom w:val="0"/>
                          <w:divBdr>
                            <w:top w:val="none" w:sz="0" w:space="0" w:color="auto"/>
                            <w:left w:val="none" w:sz="0" w:space="0" w:color="auto"/>
                            <w:bottom w:val="none" w:sz="0" w:space="0" w:color="auto"/>
                            <w:right w:val="none" w:sz="0" w:space="0" w:color="auto"/>
                          </w:divBdr>
                          <w:divsChild>
                            <w:div w:id="1454398523">
                              <w:marLeft w:val="0"/>
                              <w:marRight w:val="0"/>
                              <w:marTop w:val="0"/>
                              <w:marBottom w:val="0"/>
                              <w:divBdr>
                                <w:top w:val="none" w:sz="0" w:space="0" w:color="auto"/>
                                <w:left w:val="none" w:sz="0" w:space="0" w:color="auto"/>
                                <w:bottom w:val="none" w:sz="0" w:space="0" w:color="auto"/>
                                <w:right w:val="none" w:sz="0" w:space="0" w:color="auto"/>
                              </w:divBdr>
                              <w:divsChild>
                                <w:div w:id="10038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649265">
      <w:bodyDiv w:val="1"/>
      <w:marLeft w:val="0"/>
      <w:marRight w:val="0"/>
      <w:marTop w:val="0"/>
      <w:marBottom w:val="0"/>
      <w:divBdr>
        <w:top w:val="none" w:sz="0" w:space="0" w:color="auto"/>
        <w:left w:val="none" w:sz="0" w:space="0" w:color="auto"/>
        <w:bottom w:val="none" w:sz="0" w:space="0" w:color="auto"/>
        <w:right w:val="none" w:sz="0" w:space="0" w:color="auto"/>
      </w:divBdr>
      <w:divsChild>
        <w:div w:id="1666739156">
          <w:marLeft w:val="0"/>
          <w:marRight w:val="0"/>
          <w:marTop w:val="0"/>
          <w:marBottom w:val="0"/>
          <w:divBdr>
            <w:top w:val="none" w:sz="0" w:space="0" w:color="auto"/>
            <w:left w:val="none" w:sz="0" w:space="0" w:color="auto"/>
            <w:bottom w:val="none" w:sz="0" w:space="0" w:color="auto"/>
            <w:right w:val="none" w:sz="0" w:space="0" w:color="auto"/>
          </w:divBdr>
          <w:divsChild>
            <w:div w:id="703675295">
              <w:marLeft w:val="0"/>
              <w:marRight w:val="0"/>
              <w:marTop w:val="0"/>
              <w:marBottom w:val="0"/>
              <w:divBdr>
                <w:top w:val="none" w:sz="0" w:space="0" w:color="auto"/>
                <w:left w:val="none" w:sz="0" w:space="0" w:color="auto"/>
                <w:bottom w:val="none" w:sz="0" w:space="0" w:color="auto"/>
                <w:right w:val="none" w:sz="0" w:space="0" w:color="auto"/>
              </w:divBdr>
              <w:divsChild>
                <w:div w:id="805507641">
                  <w:marLeft w:val="0"/>
                  <w:marRight w:val="0"/>
                  <w:marTop w:val="0"/>
                  <w:marBottom w:val="0"/>
                  <w:divBdr>
                    <w:top w:val="none" w:sz="0" w:space="0" w:color="auto"/>
                    <w:left w:val="none" w:sz="0" w:space="0" w:color="auto"/>
                    <w:bottom w:val="none" w:sz="0" w:space="0" w:color="auto"/>
                    <w:right w:val="none" w:sz="0" w:space="0" w:color="auto"/>
                  </w:divBdr>
                  <w:divsChild>
                    <w:div w:id="1437942403">
                      <w:marLeft w:val="0"/>
                      <w:marRight w:val="0"/>
                      <w:marTop w:val="0"/>
                      <w:marBottom w:val="0"/>
                      <w:divBdr>
                        <w:top w:val="none" w:sz="0" w:space="0" w:color="auto"/>
                        <w:left w:val="none" w:sz="0" w:space="0" w:color="auto"/>
                        <w:bottom w:val="none" w:sz="0" w:space="0" w:color="auto"/>
                        <w:right w:val="none" w:sz="0" w:space="0" w:color="auto"/>
                      </w:divBdr>
                      <w:divsChild>
                        <w:div w:id="563947831">
                          <w:marLeft w:val="0"/>
                          <w:marRight w:val="0"/>
                          <w:marTop w:val="0"/>
                          <w:marBottom w:val="0"/>
                          <w:divBdr>
                            <w:top w:val="none" w:sz="0" w:space="0" w:color="auto"/>
                            <w:left w:val="none" w:sz="0" w:space="0" w:color="auto"/>
                            <w:bottom w:val="none" w:sz="0" w:space="0" w:color="auto"/>
                            <w:right w:val="none" w:sz="0" w:space="0" w:color="auto"/>
                          </w:divBdr>
                          <w:divsChild>
                            <w:div w:id="549920584">
                              <w:marLeft w:val="0"/>
                              <w:marRight w:val="0"/>
                              <w:marTop w:val="0"/>
                              <w:marBottom w:val="0"/>
                              <w:divBdr>
                                <w:top w:val="none" w:sz="0" w:space="0" w:color="auto"/>
                                <w:left w:val="none" w:sz="0" w:space="0" w:color="auto"/>
                                <w:bottom w:val="none" w:sz="0" w:space="0" w:color="auto"/>
                                <w:right w:val="none" w:sz="0" w:space="0" w:color="auto"/>
                              </w:divBdr>
                              <w:divsChild>
                                <w:div w:id="1089616557">
                                  <w:marLeft w:val="0"/>
                                  <w:marRight w:val="0"/>
                                  <w:marTop w:val="0"/>
                                  <w:marBottom w:val="0"/>
                                  <w:divBdr>
                                    <w:top w:val="none" w:sz="0" w:space="0" w:color="auto"/>
                                    <w:left w:val="none" w:sz="0" w:space="0" w:color="auto"/>
                                    <w:bottom w:val="none" w:sz="0" w:space="0" w:color="auto"/>
                                    <w:right w:val="none" w:sz="0" w:space="0" w:color="auto"/>
                                  </w:divBdr>
                                  <w:divsChild>
                                    <w:div w:id="19744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8145">
                          <w:marLeft w:val="0"/>
                          <w:marRight w:val="0"/>
                          <w:marTop w:val="0"/>
                          <w:marBottom w:val="0"/>
                          <w:divBdr>
                            <w:top w:val="none" w:sz="0" w:space="0" w:color="auto"/>
                            <w:left w:val="none" w:sz="0" w:space="0" w:color="auto"/>
                            <w:bottom w:val="none" w:sz="0" w:space="0" w:color="auto"/>
                            <w:right w:val="none" w:sz="0" w:space="0" w:color="auto"/>
                          </w:divBdr>
                          <w:divsChild>
                            <w:div w:id="641539096">
                              <w:marLeft w:val="0"/>
                              <w:marRight w:val="0"/>
                              <w:marTop w:val="0"/>
                              <w:marBottom w:val="0"/>
                              <w:divBdr>
                                <w:top w:val="none" w:sz="0" w:space="0" w:color="auto"/>
                                <w:left w:val="none" w:sz="0" w:space="0" w:color="auto"/>
                                <w:bottom w:val="none" w:sz="0" w:space="0" w:color="auto"/>
                                <w:right w:val="none" w:sz="0" w:space="0" w:color="auto"/>
                              </w:divBdr>
                              <w:divsChild>
                                <w:div w:id="9681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038611">
      <w:bodyDiv w:val="1"/>
      <w:marLeft w:val="0"/>
      <w:marRight w:val="0"/>
      <w:marTop w:val="0"/>
      <w:marBottom w:val="0"/>
      <w:divBdr>
        <w:top w:val="none" w:sz="0" w:space="0" w:color="auto"/>
        <w:left w:val="none" w:sz="0" w:space="0" w:color="auto"/>
        <w:bottom w:val="none" w:sz="0" w:space="0" w:color="auto"/>
        <w:right w:val="none" w:sz="0" w:space="0" w:color="auto"/>
      </w:divBdr>
      <w:divsChild>
        <w:div w:id="2013408184">
          <w:marLeft w:val="0"/>
          <w:marRight w:val="0"/>
          <w:marTop w:val="0"/>
          <w:marBottom w:val="0"/>
          <w:divBdr>
            <w:top w:val="none" w:sz="0" w:space="0" w:color="auto"/>
            <w:left w:val="none" w:sz="0" w:space="0" w:color="auto"/>
            <w:bottom w:val="none" w:sz="0" w:space="0" w:color="auto"/>
            <w:right w:val="none" w:sz="0" w:space="0" w:color="auto"/>
          </w:divBdr>
          <w:divsChild>
            <w:div w:id="434323547">
              <w:marLeft w:val="0"/>
              <w:marRight w:val="0"/>
              <w:marTop w:val="0"/>
              <w:marBottom w:val="0"/>
              <w:divBdr>
                <w:top w:val="none" w:sz="0" w:space="0" w:color="auto"/>
                <w:left w:val="none" w:sz="0" w:space="0" w:color="auto"/>
                <w:bottom w:val="none" w:sz="0" w:space="0" w:color="auto"/>
                <w:right w:val="none" w:sz="0" w:space="0" w:color="auto"/>
              </w:divBdr>
              <w:divsChild>
                <w:div w:id="1409305633">
                  <w:marLeft w:val="0"/>
                  <w:marRight w:val="0"/>
                  <w:marTop w:val="0"/>
                  <w:marBottom w:val="0"/>
                  <w:divBdr>
                    <w:top w:val="none" w:sz="0" w:space="0" w:color="auto"/>
                    <w:left w:val="none" w:sz="0" w:space="0" w:color="auto"/>
                    <w:bottom w:val="none" w:sz="0" w:space="0" w:color="auto"/>
                    <w:right w:val="none" w:sz="0" w:space="0" w:color="auto"/>
                  </w:divBdr>
                  <w:divsChild>
                    <w:div w:id="87238154">
                      <w:marLeft w:val="0"/>
                      <w:marRight w:val="0"/>
                      <w:marTop w:val="0"/>
                      <w:marBottom w:val="0"/>
                      <w:divBdr>
                        <w:top w:val="none" w:sz="0" w:space="0" w:color="auto"/>
                        <w:left w:val="none" w:sz="0" w:space="0" w:color="auto"/>
                        <w:bottom w:val="none" w:sz="0" w:space="0" w:color="auto"/>
                        <w:right w:val="none" w:sz="0" w:space="0" w:color="auto"/>
                      </w:divBdr>
                      <w:divsChild>
                        <w:div w:id="1368792521">
                          <w:marLeft w:val="0"/>
                          <w:marRight w:val="0"/>
                          <w:marTop w:val="0"/>
                          <w:marBottom w:val="0"/>
                          <w:divBdr>
                            <w:top w:val="none" w:sz="0" w:space="0" w:color="auto"/>
                            <w:left w:val="none" w:sz="0" w:space="0" w:color="auto"/>
                            <w:bottom w:val="none" w:sz="0" w:space="0" w:color="auto"/>
                            <w:right w:val="none" w:sz="0" w:space="0" w:color="auto"/>
                          </w:divBdr>
                          <w:divsChild>
                            <w:div w:id="1341934442">
                              <w:marLeft w:val="0"/>
                              <w:marRight w:val="0"/>
                              <w:marTop w:val="0"/>
                              <w:marBottom w:val="0"/>
                              <w:divBdr>
                                <w:top w:val="none" w:sz="0" w:space="0" w:color="auto"/>
                                <w:left w:val="none" w:sz="0" w:space="0" w:color="auto"/>
                                <w:bottom w:val="none" w:sz="0" w:space="0" w:color="auto"/>
                                <w:right w:val="none" w:sz="0" w:space="0" w:color="auto"/>
                              </w:divBdr>
                              <w:divsChild>
                                <w:div w:id="1170753690">
                                  <w:marLeft w:val="0"/>
                                  <w:marRight w:val="0"/>
                                  <w:marTop w:val="0"/>
                                  <w:marBottom w:val="0"/>
                                  <w:divBdr>
                                    <w:top w:val="none" w:sz="0" w:space="0" w:color="auto"/>
                                    <w:left w:val="none" w:sz="0" w:space="0" w:color="auto"/>
                                    <w:bottom w:val="none" w:sz="0" w:space="0" w:color="auto"/>
                                    <w:right w:val="none" w:sz="0" w:space="0" w:color="auto"/>
                                  </w:divBdr>
                                  <w:divsChild>
                                    <w:div w:id="1719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5628">
                          <w:marLeft w:val="0"/>
                          <w:marRight w:val="0"/>
                          <w:marTop w:val="0"/>
                          <w:marBottom w:val="0"/>
                          <w:divBdr>
                            <w:top w:val="none" w:sz="0" w:space="0" w:color="auto"/>
                            <w:left w:val="none" w:sz="0" w:space="0" w:color="auto"/>
                            <w:bottom w:val="none" w:sz="0" w:space="0" w:color="auto"/>
                            <w:right w:val="none" w:sz="0" w:space="0" w:color="auto"/>
                          </w:divBdr>
                          <w:divsChild>
                            <w:div w:id="1671442551">
                              <w:marLeft w:val="0"/>
                              <w:marRight w:val="0"/>
                              <w:marTop w:val="0"/>
                              <w:marBottom w:val="0"/>
                              <w:divBdr>
                                <w:top w:val="none" w:sz="0" w:space="0" w:color="auto"/>
                                <w:left w:val="none" w:sz="0" w:space="0" w:color="auto"/>
                                <w:bottom w:val="none" w:sz="0" w:space="0" w:color="auto"/>
                                <w:right w:val="none" w:sz="0" w:space="0" w:color="auto"/>
                              </w:divBdr>
                              <w:divsChild>
                                <w:div w:id="7902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376832">
      <w:bodyDiv w:val="1"/>
      <w:marLeft w:val="0"/>
      <w:marRight w:val="0"/>
      <w:marTop w:val="0"/>
      <w:marBottom w:val="0"/>
      <w:divBdr>
        <w:top w:val="none" w:sz="0" w:space="0" w:color="auto"/>
        <w:left w:val="none" w:sz="0" w:space="0" w:color="auto"/>
        <w:bottom w:val="none" w:sz="0" w:space="0" w:color="auto"/>
        <w:right w:val="none" w:sz="0" w:space="0" w:color="auto"/>
      </w:divBdr>
      <w:divsChild>
        <w:div w:id="5594854">
          <w:marLeft w:val="0"/>
          <w:marRight w:val="0"/>
          <w:marTop w:val="0"/>
          <w:marBottom w:val="0"/>
          <w:divBdr>
            <w:top w:val="none" w:sz="0" w:space="0" w:color="auto"/>
            <w:left w:val="none" w:sz="0" w:space="0" w:color="auto"/>
            <w:bottom w:val="none" w:sz="0" w:space="0" w:color="auto"/>
            <w:right w:val="none" w:sz="0" w:space="0" w:color="auto"/>
          </w:divBdr>
          <w:divsChild>
            <w:div w:id="432634935">
              <w:marLeft w:val="0"/>
              <w:marRight w:val="0"/>
              <w:marTop w:val="0"/>
              <w:marBottom w:val="0"/>
              <w:divBdr>
                <w:top w:val="none" w:sz="0" w:space="0" w:color="auto"/>
                <w:left w:val="none" w:sz="0" w:space="0" w:color="auto"/>
                <w:bottom w:val="none" w:sz="0" w:space="0" w:color="auto"/>
                <w:right w:val="none" w:sz="0" w:space="0" w:color="auto"/>
              </w:divBdr>
              <w:divsChild>
                <w:div w:id="1850826899">
                  <w:marLeft w:val="0"/>
                  <w:marRight w:val="0"/>
                  <w:marTop w:val="0"/>
                  <w:marBottom w:val="0"/>
                  <w:divBdr>
                    <w:top w:val="none" w:sz="0" w:space="0" w:color="auto"/>
                    <w:left w:val="none" w:sz="0" w:space="0" w:color="auto"/>
                    <w:bottom w:val="none" w:sz="0" w:space="0" w:color="auto"/>
                    <w:right w:val="none" w:sz="0" w:space="0" w:color="auto"/>
                  </w:divBdr>
                  <w:divsChild>
                    <w:div w:id="2064601533">
                      <w:marLeft w:val="0"/>
                      <w:marRight w:val="0"/>
                      <w:marTop w:val="0"/>
                      <w:marBottom w:val="0"/>
                      <w:divBdr>
                        <w:top w:val="none" w:sz="0" w:space="0" w:color="auto"/>
                        <w:left w:val="none" w:sz="0" w:space="0" w:color="auto"/>
                        <w:bottom w:val="none" w:sz="0" w:space="0" w:color="auto"/>
                        <w:right w:val="none" w:sz="0" w:space="0" w:color="auto"/>
                      </w:divBdr>
                      <w:divsChild>
                        <w:div w:id="1661808214">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754664436">
                                  <w:marLeft w:val="0"/>
                                  <w:marRight w:val="0"/>
                                  <w:marTop w:val="0"/>
                                  <w:marBottom w:val="0"/>
                                  <w:divBdr>
                                    <w:top w:val="none" w:sz="0" w:space="0" w:color="auto"/>
                                    <w:left w:val="none" w:sz="0" w:space="0" w:color="auto"/>
                                    <w:bottom w:val="none" w:sz="0" w:space="0" w:color="auto"/>
                                    <w:right w:val="none" w:sz="0" w:space="0" w:color="auto"/>
                                  </w:divBdr>
                                  <w:divsChild>
                                    <w:div w:id="9598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1867">
                          <w:marLeft w:val="0"/>
                          <w:marRight w:val="0"/>
                          <w:marTop w:val="0"/>
                          <w:marBottom w:val="0"/>
                          <w:divBdr>
                            <w:top w:val="none" w:sz="0" w:space="0" w:color="auto"/>
                            <w:left w:val="none" w:sz="0" w:space="0" w:color="auto"/>
                            <w:bottom w:val="none" w:sz="0" w:space="0" w:color="auto"/>
                            <w:right w:val="none" w:sz="0" w:space="0" w:color="auto"/>
                          </w:divBdr>
                          <w:divsChild>
                            <w:div w:id="1911426114">
                              <w:marLeft w:val="0"/>
                              <w:marRight w:val="0"/>
                              <w:marTop w:val="0"/>
                              <w:marBottom w:val="0"/>
                              <w:divBdr>
                                <w:top w:val="none" w:sz="0" w:space="0" w:color="auto"/>
                                <w:left w:val="none" w:sz="0" w:space="0" w:color="auto"/>
                                <w:bottom w:val="none" w:sz="0" w:space="0" w:color="auto"/>
                                <w:right w:val="none" w:sz="0" w:space="0" w:color="auto"/>
                              </w:divBdr>
                              <w:divsChild>
                                <w:div w:id="4918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88885">
      <w:bodyDiv w:val="1"/>
      <w:marLeft w:val="0"/>
      <w:marRight w:val="0"/>
      <w:marTop w:val="0"/>
      <w:marBottom w:val="0"/>
      <w:divBdr>
        <w:top w:val="none" w:sz="0" w:space="0" w:color="auto"/>
        <w:left w:val="none" w:sz="0" w:space="0" w:color="auto"/>
        <w:bottom w:val="none" w:sz="0" w:space="0" w:color="auto"/>
        <w:right w:val="none" w:sz="0" w:space="0" w:color="auto"/>
      </w:divBdr>
    </w:div>
    <w:div w:id="1474249675">
      <w:bodyDiv w:val="1"/>
      <w:marLeft w:val="0"/>
      <w:marRight w:val="0"/>
      <w:marTop w:val="0"/>
      <w:marBottom w:val="0"/>
      <w:divBdr>
        <w:top w:val="none" w:sz="0" w:space="0" w:color="auto"/>
        <w:left w:val="none" w:sz="0" w:space="0" w:color="auto"/>
        <w:bottom w:val="none" w:sz="0" w:space="0" w:color="auto"/>
        <w:right w:val="none" w:sz="0" w:space="0" w:color="auto"/>
      </w:divBdr>
    </w:div>
    <w:div w:id="1496800474">
      <w:bodyDiv w:val="1"/>
      <w:marLeft w:val="0"/>
      <w:marRight w:val="0"/>
      <w:marTop w:val="0"/>
      <w:marBottom w:val="0"/>
      <w:divBdr>
        <w:top w:val="none" w:sz="0" w:space="0" w:color="auto"/>
        <w:left w:val="none" w:sz="0" w:space="0" w:color="auto"/>
        <w:bottom w:val="none" w:sz="0" w:space="0" w:color="auto"/>
        <w:right w:val="none" w:sz="0" w:space="0" w:color="auto"/>
      </w:divBdr>
    </w:div>
    <w:div w:id="1509714403">
      <w:bodyDiv w:val="1"/>
      <w:marLeft w:val="0"/>
      <w:marRight w:val="0"/>
      <w:marTop w:val="0"/>
      <w:marBottom w:val="0"/>
      <w:divBdr>
        <w:top w:val="none" w:sz="0" w:space="0" w:color="auto"/>
        <w:left w:val="none" w:sz="0" w:space="0" w:color="auto"/>
        <w:bottom w:val="none" w:sz="0" w:space="0" w:color="auto"/>
        <w:right w:val="none" w:sz="0" w:space="0" w:color="auto"/>
      </w:divBdr>
    </w:div>
    <w:div w:id="1539319898">
      <w:bodyDiv w:val="1"/>
      <w:marLeft w:val="0"/>
      <w:marRight w:val="0"/>
      <w:marTop w:val="0"/>
      <w:marBottom w:val="0"/>
      <w:divBdr>
        <w:top w:val="none" w:sz="0" w:space="0" w:color="auto"/>
        <w:left w:val="none" w:sz="0" w:space="0" w:color="auto"/>
        <w:bottom w:val="none" w:sz="0" w:space="0" w:color="auto"/>
        <w:right w:val="none" w:sz="0" w:space="0" w:color="auto"/>
      </w:divBdr>
    </w:div>
    <w:div w:id="1550453897">
      <w:bodyDiv w:val="1"/>
      <w:marLeft w:val="0"/>
      <w:marRight w:val="0"/>
      <w:marTop w:val="0"/>
      <w:marBottom w:val="0"/>
      <w:divBdr>
        <w:top w:val="none" w:sz="0" w:space="0" w:color="auto"/>
        <w:left w:val="none" w:sz="0" w:space="0" w:color="auto"/>
        <w:bottom w:val="none" w:sz="0" w:space="0" w:color="auto"/>
        <w:right w:val="none" w:sz="0" w:space="0" w:color="auto"/>
      </w:divBdr>
    </w:div>
    <w:div w:id="1555775581">
      <w:bodyDiv w:val="1"/>
      <w:marLeft w:val="0"/>
      <w:marRight w:val="0"/>
      <w:marTop w:val="0"/>
      <w:marBottom w:val="0"/>
      <w:divBdr>
        <w:top w:val="none" w:sz="0" w:space="0" w:color="auto"/>
        <w:left w:val="none" w:sz="0" w:space="0" w:color="auto"/>
        <w:bottom w:val="none" w:sz="0" w:space="0" w:color="auto"/>
        <w:right w:val="none" w:sz="0" w:space="0" w:color="auto"/>
      </w:divBdr>
    </w:div>
    <w:div w:id="1616667984">
      <w:bodyDiv w:val="1"/>
      <w:marLeft w:val="0"/>
      <w:marRight w:val="0"/>
      <w:marTop w:val="0"/>
      <w:marBottom w:val="0"/>
      <w:divBdr>
        <w:top w:val="none" w:sz="0" w:space="0" w:color="auto"/>
        <w:left w:val="none" w:sz="0" w:space="0" w:color="auto"/>
        <w:bottom w:val="none" w:sz="0" w:space="0" w:color="auto"/>
        <w:right w:val="none" w:sz="0" w:space="0" w:color="auto"/>
      </w:divBdr>
    </w:div>
    <w:div w:id="1620721657">
      <w:bodyDiv w:val="1"/>
      <w:marLeft w:val="0"/>
      <w:marRight w:val="0"/>
      <w:marTop w:val="0"/>
      <w:marBottom w:val="0"/>
      <w:divBdr>
        <w:top w:val="none" w:sz="0" w:space="0" w:color="auto"/>
        <w:left w:val="none" w:sz="0" w:space="0" w:color="auto"/>
        <w:bottom w:val="none" w:sz="0" w:space="0" w:color="auto"/>
        <w:right w:val="none" w:sz="0" w:space="0" w:color="auto"/>
      </w:divBdr>
    </w:div>
    <w:div w:id="1650093063">
      <w:bodyDiv w:val="1"/>
      <w:marLeft w:val="0"/>
      <w:marRight w:val="0"/>
      <w:marTop w:val="0"/>
      <w:marBottom w:val="0"/>
      <w:divBdr>
        <w:top w:val="none" w:sz="0" w:space="0" w:color="auto"/>
        <w:left w:val="none" w:sz="0" w:space="0" w:color="auto"/>
        <w:bottom w:val="none" w:sz="0" w:space="0" w:color="auto"/>
        <w:right w:val="none" w:sz="0" w:space="0" w:color="auto"/>
      </w:divBdr>
    </w:div>
    <w:div w:id="1783724767">
      <w:bodyDiv w:val="1"/>
      <w:marLeft w:val="0"/>
      <w:marRight w:val="0"/>
      <w:marTop w:val="0"/>
      <w:marBottom w:val="0"/>
      <w:divBdr>
        <w:top w:val="none" w:sz="0" w:space="0" w:color="auto"/>
        <w:left w:val="none" w:sz="0" w:space="0" w:color="auto"/>
        <w:bottom w:val="none" w:sz="0" w:space="0" w:color="auto"/>
        <w:right w:val="none" w:sz="0" w:space="0" w:color="auto"/>
      </w:divBdr>
    </w:div>
    <w:div w:id="1795901259">
      <w:bodyDiv w:val="1"/>
      <w:marLeft w:val="0"/>
      <w:marRight w:val="0"/>
      <w:marTop w:val="0"/>
      <w:marBottom w:val="0"/>
      <w:divBdr>
        <w:top w:val="none" w:sz="0" w:space="0" w:color="auto"/>
        <w:left w:val="none" w:sz="0" w:space="0" w:color="auto"/>
        <w:bottom w:val="none" w:sz="0" w:space="0" w:color="auto"/>
        <w:right w:val="none" w:sz="0" w:space="0" w:color="auto"/>
      </w:divBdr>
    </w:div>
    <w:div w:id="1803423560">
      <w:bodyDiv w:val="1"/>
      <w:marLeft w:val="0"/>
      <w:marRight w:val="0"/>
      <w:marTop w:val="0"/>
      <w:marBottom w:val="0"/>
      <w:divBdr>
        <w:top w:val="none" w:sz="0" w:space="0" w:color="auto"/>
        <w:left w:val="none" w:sz="0" w:space="0" w:color="auto"/>
        <w:bottom w:val="none" w:sz="0" w:space="0" w:color="auto"/>
        <w:right w:val="none" w:sz="0" w:space="0" w:color="auto"/>
      </w:divBdr>
    </w:div>
    <w:div w:id="1815684289">
      <w:bodyDiv w:val="1"/>
      <w:marLeft w:val="0"/>
      <w:marRight w:val="0"/>
      <w:marTop w:val="0"/>
      <w:marBottom w:val="0"/>
      <w:divBdr>
        <w:top w:val="none" w:sz="0" w:space="0" w:color="auto"/>
        <w:left w:val="none" w:sz="0" w:space="0" w:color="auto"/>
        <w:bottom w:val="none" w:sz="0" w:space="0" w:color="auto"/>
        <w:right w:val="none" w:sz="0" w:space="0" w:color="auto"/>
      </w:divBdr>
    </w:div>
    <w:div w:id="1829788848">
      <w:bodyDiv w:val="1"/>
      <w:marLeft w:val="0"/>
      <w:marRight w:val="0"/>
      <w:marTop w:val="0"/>
      <w:marBottom w:val="0"/>
      <w:divBdr>
        <w:top w:val="none" w:sz="0" w:space="0" w:color="auto"/>
        <w:left w:val="none" w:sz="0" w:space="0" w:color="auto"/>
        <w:bottom w:val="none" w:sz="0" w:space="0" w:color="auto"/>
        <w:right w:val="none" w:sz="0" w:space="0" w:color="auto"/>
      </w:divBdr>
    </w:div>
    <w:div w:id="1915774607">
      <w:bodyDiv w:val="1"/>
      <w:marLeft w:val="0"/>
      <w:marRight w:val="0"/>
      <w:marTop w:val="0"/>
      <w:marBottom w:val="0"/>
      <w:divBdr>
        <w:top w:val="none" w:sz="0" w:space="0" w:color="auto"/>
        <w:left w:val="none" w:sz="0" w:space="0" w:color="auto"/>
        <w:bottom w:val="none" w:sz="0" w:space="0" w:color="auto"/>
        <w:right w:val="none" w:sz="0" w:space="0" w:color="auto"/>
      </w:divBdr>
    </w:div>
    <w:div w:id="1942637824">
      <w:bodyDiv w:val="1"/>
      <w:marLeft w:val="0"/>
      <w:marRight w:val="0"/>
      <w:marTop w:val="0"/>
      <w:marBottom w:val="0"/>
      <w:divBdr>
        <w:top w:val="none" w:sz="0" w:space="0" w:color="auto"/>
        <w:left w:val="none" w:sz="0" w:space="0" w:color="auto"/>
        <w:bottom w:val="none" w:sz="0" w:space="0" w:color="auto"/>
        <w:right w:val="none" w:sz="0" w:space="0" w:color="auto"/>
      </w:divBdr>
    </w:div>
    <w:div w:id="1958902600">
      <w:bodyDiv w:val="1"/>
      <w:marLeft w:val="0"/>
      <w:marRight w:val="0"/>
      <w:marTop w:val="0"/>
      <w:marBottom w:val="0"/>
      <w:divBdr>
        <w:top w:val="none" w:sz="0" w:space="0" w:color="auto"/>
        <w:left w:val="none" w:sz="0" w:space="0" w:color="auto"/>
        <w:bottom w:val="none" w:sz="0" w:space="0" w:color="auto"/>
        <w:right w:val="none" w:sz="0" w:space="0" w:color="auto"/>
      </w:divBdr>
      <w:divsChild>
        <w:div w:id="1353650984">
          <w:marLeft w:val="0"/>
          <w:marRight w:val="0"/>
          <w:marTop w:val="0"/>
          <w:marBottom w:val="0"/>
          <w:divBdr>
            <w:top w:val="none" w:sz="0" w:space="0" w:color="auto"/>
            <w:left w:val="none" w:sz="0" w:space="0" w:color="auto"/>
            <w:bottom w:val="none" w:sz="0" w:space="0" w:color="auto"/>
            <w:right w:val="none" w:sz="0" w:space="0" w:color="auto"/>
          </w:divBdr>
          <w:divsChild>
            <w:div w:id="683169873">
              <w:marLeft w:val="0"/>
              <w:marRight w:val="0"/>
              <w:marTop w:val="0"/>
              <w:marBottom w:val="0"/>
              <w:divBdr>
                <w:top w:val="none" w:sz="0" w:space="0" w:color="auto"/>
                <w:left w:val="none" w:sz="0" w:space="0" w:color="auto"/>
                <w:bottom w:val="none" w:sz="0" w:space="0" w:color="auto"/>
                <w:right w:val="none" w:sz="0" w:space="0" w:color="auto"/>
              </w:divBdr>
              <w:divsChild>
                <w:div w:id="1266421812">
                  <w:marLeft w:val="0"/>
                  <w:marRight w:val="0"/>
                  <w:marTop w:val="0"/>
                  <w:marBottom w:val="0"/>
                  <w:divBdr>
                    <w:top w:val="none" w:sz="0" w:space="0" w:color="auto"/>
                    <w:left w:val="none" w:sz="0" w:space="0" w:color="auto"/>
                    <w:bottom w:val="none" w:sz="0" w:space="0" w:color="auto"/>
                    <w:right w:val="none" w:sz="0" w:space="0" w:color="auto"/>
                  </w:divBdr>
                  <w:divsChild>
                    <w:div w:id="84376923">
                      <w:marLeft w:val="0"/>
                      <w:marRight w:val="0"/>
                      <w:marTop w:val="0"/>
                      <w:marBottom w:val="0"/>
                      <w:divBdr>
                        <w:top w:val="none" w:sz="0" w:space="0" w:color="auto"/>
                        <w:left w:val="none" w:sz="0" w:space="0" w:color="auto"/>
                        <w:bottom w:val="none" w:sz="0" w:space="0" w:color="auto"/>
                        <w:right w:val="none" w:sz="0" w:space="0" w:color="auto"/>
                      </w:divBdr>
                      <w:divsChild>
                        <w:div w:id="1893729544">
                          <w:marLeft w:val="0"/>
                          <w:marRight w:val="0"/>
                          <w:marTop w:val="0"/>
                          <w:marBottom w:val="0"/>
                          <w:divBdr>
                            <w:top w:val="none" w:sz="0" w:space="0" w:color="auto"/>
                            <w:left w:val="none" w:sz="0" w:space="0" w:color="auto"/>
                            <w:bottom w:val="none" w:sz="0" w:space="0" w:color="auto"/>
                            <w:right w:val="none" w:sz="0" w:space="0" w:color="auto"/>
                          </w:divBdr>
                          <w:divsChild>
                            <w:div w:id="540173225">
                              <w:marLeft w:val="0"/>
                              <w:marRight w:val="0"/>
                              <w:marTop w:val="0"/>
                              <w:marBottom w:val="0"/>
                              <w:divBdr>
                                <w:top w:val="none" w:sz="0" w:space="0" w:color="auto"/>
                                <w:left w:val="none" w:sz="0" w:space="0" w:color="auto"/>
                                <w:bottom w:val="none" w:sz="0" w:space="0" w:color="auto"/>
                                <w:right w:val="none" w:sz="0" w:space="0" w:color="auto"/>
                              </w:divBdr>
                              <w:divsChild>
                                <w:div w:id="861624557">
                                  <w:marLeft w:val="0"/>
                                  <w:marRight w:val="0"/>
                                  <w:marTop w:val="0"/>
                                  <w:marBottom w:val="0"/>
                                  <w:divBdr>
                                    <w:top w:val="none" w:sz="0" w:space="0" w:color="auto"/>
                                    <w:left w:val="none" w:sz="0" w:space="0" w:color="auto"/>
                                    <w:bottom w:val="none" w:sz="0" w:space="0" w:color="auto"/>
                                    <w:right w:val="none" w:sz="0" w:space="0" w:color="auto"/>
                                  </w:divBdr>
                                  <w:divsChild>
                                    <w:div w:id="17734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7679">
                          <w:marLeft w:val="0"/>
                          <w:marRight w:val="0"/>
                          <w:marTop w:val="0"/>
                          <w:marBottom w:val="0"/>
                          <w:divBdr>
                            <w:top w:val="none" w:sz="0" w:space="0" w:color="auto"/>
                            <w:left w:val="none" w:sz="0" w:space="0" w:color="auto"/>
                            <w:bottom w:val="none" w:sz="0" w:space="0" w:color="auto"/>
                            <w:right w:val="none" w:sz="0" w:space="0" w:color="auto"/>
                          </w:divBdr>
                          <w:divsChild>
                            <w:div w:id="1809475990">
                              <w:marLeft w:val="0"/>
                              <w:marRight w:val="0"/>
                              <w:marTop w:val="0"/>
                              <w:marBottom w:val="0"/>
                              <w:divBdr>
                                <w:top w:val="none" w:sz="0" w:space="0" w:color="auto"/>
                                <w:left w:val="none" w:sz="0" w:space="0" w:color="auto"/>
                                <w:bottom w:val="none" w:sz="0" w:space="0" w:color="auto"/>
                                <w:right w:val="none" w:sz="0" w:space="0" w:color="auto"/>
                              </w:divBdr>
                              <w:divsChild>
                                <w:div w:id="51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229819">
      <w:bodyDiv w:val="1"/>
      <w:marLeft w:val="0"/>
      <w:marRight w:val="0"/>
      <w:marTop w:val="0"/>
      <w:marBottom w:val="0"/>
      <w:divBdr>
        <w:top w:val="none" w:sz="0" w:space="0" w:color="auto"/>
        <w:left w:val="none" w:sz="0" w:space="0" w:color="auto"/>
        <w:bottom w:val="none" w:sz="0" w:space="0" w:color="auto"/>
        <w:right w:val="none" w:sz="0" w:space="0" w:color="auto"/>
      </w:divBdr>
    </w:div>
    <w:div w:id="20662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ellenmacarthurfoundation.org/pt/temas/economia-circular-introducao/visao-geral" TargetMode="External"/><Relationship Id="rId26" Type="http://schemas.openxmlformats.org/officeDocument/2006/relationships/hyperlink" Target="https://www.editoracientifica.com.br/books/design-centrado-no-usuario-concepcoes-praticas-e-solucoes" TargetMode="External"/><Relationship Id="rId39" Type="http://schemas.openxmlformats.org/officeDocument/2006/relationships/theme" Target="theme/theme1.xml"/><Relationship Id="rId21" Type="http://schemas.openxmlformats.org/officeDocument/2006/relationships/hyperlink" Target="https://sigmaearth.com/pt/papel-das-algas-na-captura-de-carbon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fiesc.com.br/pt-br/atlas-competitividade" TargetMode="External"/><Relationship Id="rId25" Type="http://schemas.openxmlformats.org/officeDocument/2006/relationships/hyperlink" Target="https://fapesc.sc.gov.br/por-uma-estrategia-catarinense-da-industria-do-futuro/" TargetMode="External"/><Relationship Id="rId33" Type="http://schemas.openxmlformats.org/officeDocument/2006/relationships/hyperlink" Target="https://doi.org/10.15448/1984-7289.2020.2.3188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positorio.unb.br/handle/10482/43865" TargetMode="External"/><Relationship Id="rId20" Type="http://schemas.openxmlformats.org/officeDocument/2006/relationships/hyperlink" Target="https://slowfibertv.vhx.tv/products/indigo-polychromatic-methods-1-2" TargetMode="External"/><Relationship Id="rId29" Type="http://schemas.openxmlformats.org/officeDocument/2006/relationships/hyperlink" Target="https://www.sebrae-sc.com.br/observatorio/relatorio-de-inteligencia/industria-da-moda-em-s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repositorio.unesp.br/server/api/core/bitstreams/3ccfc25b-db71-472b-b66c-e9f237ae895f/content" TargetMode="External"/><Relationship Id="rId32" Type="http://schemas.openxmlformats.org/officeDocument/2006/relationships/hyperlink" Target="https://estado.sc.gov.br/noticias/producao-industrial-de-santa-catarina-avanca-e-acumula-alta-de-68-em-2024/"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mlperfildaindustria.portaldaindustria.com.br/estado/sc" TargetMode="External"/><Relationship Id="rId23" Type="http://schemas.openxmlformats.org/officeDocument/2006/relationships/hyperlink" Target="https://ngd.ufsc.br/godp/" TargetMode="External"/><Relationship Id="rId28" Type="http://schemas.openxmlformats.org/officeDocument/2006/relationships/hyperlink" Target="https://santaconstancia.com.br/tecnologias-e-certificacoes/" TargetMode="External"/><Relationship Id="rId36" Type="http://schemas.openxmlformats.org/officeDocument/2006/relationships/footer" Target="footer2.xml"/><Relationship Id="rId10" Type="http://schemas.openxmlformats.org/officeDocument/2006/relationships/hyperlink" Target="mailto:dulceholanda@gmail.com" TargetMode="External"/><Relationship Id="rId19" Type="http://schemas.openxmlformats.org/officeDocument/2006/relationships/hyperlink" Target="https://www.ellenmacarthurfoundation.org/pt/uma-nova-economia-textil" TargetMode="External"/><Relationship Id="rId31" Type="http://schemas.openxmlformats.org/officeDocument/2006/relationships/hyperlink" Target="https://estado.sc.gov.br/noticias/macroalgas-epagri-cria-novo-mercado-para-maricultores-catarinenses-2/" TargetMode="External"/><Relationship Id="rId4" Type="http://schemas.openxmlformats.org/officeDocument/2006/relationships/settings" Target="settings.xml"/><Relationship Id="rId9" Type="http://schemas.openxmlformats.org/officeDocument/2006/relationships/hyperlink" Target="mailto:neideschulte@gmail.com" TargetMode="External"/><Relationship Id="rId14" Type="http://schemas.openxmlformats.org/officeDocument/2006/relationships/image" Target="media/image4.jpg"/><Relationship Id="rId22" Type="http://schemas.openxmlformats.org/officeDocument/2006/relationships/hyperlink" Target="https://www.keellabs.com/" TargetMode="External"/><Relationship Id="rId27" Type="http://schemas.openxmlformats.org/officeDocument/2006/relationships/hyperlink" Target="https://rodaleinstitute.org/about/our-story/" TargetMode="External"/><Relationship Id="rId30" Type="http://schemas.openxmlformats.org/officeDocument/2006/relationships/hyperlink" Target="https://estado.sc.gov.br/noticias/descarbonizar-as-iniciativas-da-secretaria-do-meio-ambiente-e-economia-verde-para-diminuir-a-emissao-de-carbono-em-sc/" TargetMode="External"/><Relationship Id="rId35" Type="http://schemas.openxmlformats.org/officeDocument/2006/relationships/footer" Target="footer1.xml"/><Relationship Id="rId8" Type="http://schemas.openxmlformats.org/officeDocument/2006/relationships/hyperlink" Target="mailto:robertamkremer@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13</Pages>
  <Words>6579</Words>
  <Characters>35528</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Roberta Miroslau</cp:lastModifiedBy>
  <cp:revision>394</cp:revision>
  <cp:lastPrinted>2014-09-05T00:41:00Z</cp:lastPrinted>
  <dcterms:created xsi:type="dcterms:W3CDTF">2025-04-11T12:04:00Z</dcterms:created>
  <dcterms:modified xsi:type="dcterms:W3CDTF">2025-04-28T16:14:00Z</dcterms:modified>
</cp:coreProperties>
</file>