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8591B0" w14:textId="77777777" w:rsidR="00B745D0" w:rsidRPr="002A7C0D" w:rsidRDefault="00B745D0" w:rsidP="00426C18">
      <w:pPr>
        <w:spacing w:after="120"/>
        <w:rPr>
          <w:rStyle w:val="nfaseSutil"/>
        </w:rPr>
      </w:pPr>
    </w:p>
    <w:p w14:paraId="292D3F9B" w14:textId="6D73E547" w:rsidR="00827839" w:rsidRPr="0049479C" w:rsidRDefault="00D54580" w:rsidP="009A3F66">
      <w:pPr>
        <w:spacing w:after="120"/>
        <w:jc w:val="center"/>
        <w:rPr>
          <w:color w:val="A6A6A6"/>
          <w:sz w:val="28"/>
          <w:szCs w:val="28"/>
        </w:rPr>
      </w:pPr>
      <w:r w:rsidRPr="00D54580">
        <w:rPr>
          <w:b/>
          <w:sz w:val="28"/>
          <w:szCs w:val="28"/>
        </w:rPr>
        <w:t>ESCRITÓRIO PÚBLICO DE ENGENHARIA EM INIMUTABA-MG</w:t>
      </w:r>
    </w:p>
    <w:p w14:paraId="47EDDB6D" w14:textId="77777777" w:rsidR="00B745D0" w:rsidRPr="0049479C" w:rsidRDefault="00B745D0" w:rsidP="009A3F66">
      <w:pPr>
        <w:spacing w:after="120"/>
        <w:jc w:val="center"/>
        <w:rPr>
          <w:b/>
          <w:sz w:val="28"/>
          <w:szCs w:val="28"/>
        </w:rPr>
      </w:pPr>
    </w:p>
    <w:p w14:paraId="40B79C2A" w14:textId="3A43E5EA" w:rsidR="00B745D0" w:rsidRPr="0049479C" w:rsidRDefault="00D54580" w:rsidP="00D54580">
      <w:pPr>
        <w:spacing w:after="120"/>
        <w:jc w:val="center"/>
        <w:rPr>
          <w:b/>
          <w:sz w:val="28"/>
          <w:szCs w:val="28"/>
        </w:rPr>
      </w:pPr>
      <w:r w:rsidRPr="00D54580">
        <w:rPr>
          <w:b/>
          <w:i/>
          <w:sz w:val="28"/>
          <w:szCs w:val="28"/>
        </w:rPr>
        <w:t>PUBLIC ENGINEERING OFFICE IN INIMUTABA-MG</w:t>
      </w:r>
    </w:p>
    <w:p w14:paraId="5EEED451" w14:textId="77777777" w:rsidR="00933433" w:rsidRPr="0049479C" w:rsidRDefault="00933433" w:rsidP="00E97ED4">
      <w:pPr>
        <w:spacing w:after="120"/>
        <w:rPr>
          <w:color w:val="A6A6A6"/>
          <w:sz w:val="28"/>
          <w:szCs w:val="28"/>
        </w:rPr>
      </w:pPr>
    </w:p>
    <w:p w14:paraId="03418A7F" w14:textId="097BBC96" w:rsidR="006A2E36" w:rsidRPr="006A2E36" w:rsidRDefault="006A2E36" w:rsidP="006A2E36">
      <w:pPr>
        <w:spacing w:after="120"/>
        <w:jc w:val="left"/>
        <w:rPr>
          <w:szCs w:val="24"/>
        </w:rPr>
      </w:pPr>
      <w:proofErr w:type="spellStart"/>
      <w:r w:rsidRPr="006A2E36">
        <w:rPr>
          <w:b/>
          <w:szCs w:val="24"/>
        </w:rPr>
        <w:t>Nawhana</w:t>
      </w:r>
      <w:proofErr w:type="spellEnd"/>
      <w:r w:rsidRPr="006A2E36">
        <w:rPr>
          <w:b/>
          <w:szCs w:val="24"/>
        </w:rPr>
        <w:t xml:space="preserve"> Lessa </w:t>
      </w:r>
      <w:proofErr w:type="spellStart"/>
      <w:r w:rsidRPr="006A2E36">
        <w:rPr>
          <w:b/>
          <w:szCs w:val="24"/>
        </w:rPr>
        <w:t>Magre</w:t>
      </w:r>
      <w:proofErr w:type="spellEnd"/>
      <w:r w:rsidRPr="006A2E36">
        <w:rPr>
          <w:b/>
          <w:szCs w:val="24"/>
        </w:rPr>
        <w:t xml:space="preserve"> Silva, discente do curso de Engenharia Civil</w:t>
      </w:r>
    </w:p>
    <w:p w14:paraId="046AEABB" w14:textId="0A42A956" w:rsidR="006A2E36" w:rsidRPr="006A2E36" w:rsidRDefault="006A2E36" w:rsidP="006A2E36">
      <w:pPr>
        <w:spacing w:after="120"/>
        <w:jc w:val="left"/>
        <w:rPr>
          <w:szCs w:val="24"/>
        </w:rPr>
      </w:pPr>
      <w:r w:rsidRPr="006A2E36">
        <w:rPr>
          <w:szCs w:val="24"/>
        </w:rPr>
        <w:t>magrenawhana@gmail.com</w:t>
      </w:r>
    </w:p>
    <w:p w14:paraId="63209523" w14:textId="5D90A196" w:rsidR="006A2E36" w:rsidRDefault="006A2E36" w:rsidP="006A2E36">
      <w:pPr>
        <w:spacing w:after="120"/>
        <w:jc w:val="left"/>
        <w:rPr>
          <w:b/>
          <w:szCs w:val="24"/>
        </w:rPr>
      </w:pPr>
      <w:r w:rsidRPr="006A2E36">
        <w:rPr>
          <w:b/>
          <w:szCs w:val="24"/>
        </w:rPr>
        <w:t xml:space="preserve">Gustavo </w:t>
      </w:r>
      <w:r w:rsidR="000F5E8B">
        <w:rPr>
          <w:b/>
          <w:szCs w:val="24"/>
        </w:rPr>
        <w:t xml:space="preserve">de Castro </w:t>
      </w:r>
      <w:r w:rsidRPr="006A2E36">
        <w:rPr>
          <w:b/>
          <w:szCs w:val="24"/>
        </w:rPr>
        <w:t xml:space="preserve">Fernandes Bragança, discente do curso de Engenharia Civil  </w:t>
      </w:r>
    </w:p>
    <w:p w14:paraId="05343175" w14:textId="204DC8E4" w:rsidR="006A2E36" w:rsidRPr="006A2E36" w:rsidRDefault="006A2E36" w:rsidP="006A2E36">
      <w:pPr>
        <w:spacing w:after="120"/>
        <w:jc w:val="left"/>
        <w:rPr>
          <w:szCs w:val="24"/>
        </w:rPr>
      </w:pPr>
      <w:r w:rsidRPr="006A2E36">
        <w:rPr>
          <w:szCs w:val="24"/>
        </w:rPr>
        <w:t xml:space="preserve">gustavofernandes1809@gmail.com </w:t>
      </w:r>
    </w:p>
    <w:p w14:paraId="19DA14AA" w14:textId="5EDEC2C4" w:rsidR="006A2E36" w:rsidRPr="006A2E36" w:rsidRDefault="006A2E36" w:rsidP="006A2E36">
      <w:pPr>
        <w:spacing w:after="120"/>
        <w:jc w:val="left"/>
        <w:rPr>
          <w:b/>
          <w:szCs w:val="24"/>
        </w:rPr>
      </w:pPr>
      <w:r w:rsidRPr="006A2E36">
        <w:rPr>
          <w:b/>
          <w:szCs w:val="24"/>
        </w:rPr>
        <w:t xml:space="preserve">Ana </w:t>
      </w:r>
      <w:proofErr w:type="spellStart"/>
      <w:r w:rsidRPr="006A2E36">
        <w:rPr>
          <w:b/>
          <w:szCs w:val="24"/>
        </w:rPr>
        <w:t>Cecíla</w:t>
      </w:r>
      <w:proofErr w:type="spellEnd"/>
      <w:r w:rsidRPr="006A2E36">
        <w:rPr>
          <w:b/>
          <w:szCs w:val="24"/>
        </w:rPr>
        <w:t xml:space="preserve"> Estevão, </w:t>
      </w:r>
      <w:proofErr w:type="spellStart"/>
      <w:r w:rsidRPr="006A2E36">
        <w:rPr>
          <w:b/>
          <w:spacing w:val="2"/>
          <w:shd w:val="clear" w:color="auto" w:fill="FFFFFF"/>
        </w:rPr>
        <w:t>MSc</w:t>
      </w:r>
      <w:proofErr w:type="spellEnd"/>
      <w:r>
        <w:rPr>
          <w:b/>
          <w:spacing w:val="2"/>
          <w:shd w:val="clear" w:color="auto" w:fill="FFFFFF"/>
        </w:rPr>
        <w:t>.</w:t>
      </w:r>
      <w:r w:rsidRPr="006A2E36">
        <w:rPr>
          <w:b/>
          <w:szCs w:val="24"/>
        </w:rPr>
        <w:t xml:space="preserve"> Arquiteta &amp; urbanista </w:t>
      </w:r>
    </w:p>
    <w:p w14:paraId="6224E960" w14:textId="3E2A3C8D" w:rsidR="006A2E36" w:rsidRPr="006A2E36" w:rsidRDefault="006A2E36" w:rsidP="006A2E36">
      <w:pPr>
        <w:spacing w:after="120"/>
        <w:jc w:val="left"/>
        <w:rPr>
          <w:spacing w:val="2"/>
          <w:szCs w:val="24"/>
        </w:rPr>
      </w:pPr>
      <w:r>
        <w:rPr>
          <w:spacing w:val="2"/>
          <w:szCs w:val="24"/>
        </w:rPr>
        <w:t>ana.adois@gmail.com</w:t>
      </w:r>
    </w:p>
    <w:p w14:paraId="2BBF18AB" w14:textId="5F87268C" w:rsidR="006A2E36" w:rsidRPr="006A2E36" w:rsidRDefault="006A2E36" w:rsidP="006A2E36">
      <w:pPr>
        <w:spacing w:after="120"/>
        <w:jc w:val="left"/>
        <w:rPr>
          <w:b/>
          <w:spacing w:val="2"/>
          <w:szCs w:val="24"/>
        </w:rPr>
      </w:pPr>
      <w:r>
        <w:rPr>
          <w:b/>
          <w:spacing w:val="2"/>
          <w:szCs w:val="24"/>
        </w:rPr>
        <w:t>Felipe Sé</w:t>
      </w:r>
      <w:r w:rsidRPr="006A2E36">
        <w:rPr>
          <w:b/>
          <w:spacing w:val="2"/>
          <w:szCs w:val="24"/>
        </w:rPr>
        <w:t>rgio Bas</w:t>
      </w:r>
      <w:r>
        <w:rPr>
          <w:b/>
          <w:spacing w:val="2"/>
          <w:szCs w:val="24"/>
        </w:rPr>
        <w:t xml:space="preserve">tos Jorge, </w:t>
      </w:r>
      <w:proofErr w:type="spellStart"/>
      <w:r w:rsidRPr="006A2E36">
        <w:rPr>
          <w:b/>
          <w:spacing w:val="2"/>
          <w:shd w:val="clear" w:color="auto" w:fill="FFFFFF"/>
        </w:rPr>
        <w:t>MSc</w:t>
      </w:r>
      <w:proofErr w:type="spellEnd"/>
      <w:r>
        <w:rPr>
          <w:b/>
          <w:spacing w:val="2"/>
          <w:shd w:val="clear" w:color="auto" w:fill="FFFFFF"/>
        </w:rPr>
        <w:t>.</w:t>
      </w:r>
      <w:r w:rsidRPr="006A2E36">
        <w:rPr>
          <w:b/>
          <w:szCs w:val="24"/>
        </w:rPr>
        <w:t xml:space="preserve">  </w:t>
      </w:r>
      <w:r>
        <w:rPr>
          <w:b/>
          <w:szCs w:val="24"/>
        </w:rPr>
        <w:t>Arquiteto</w:t>
      </w:r>
      <w:r w:rsidRPr="006A2E36">
        <w:rPr>
          <w:b/>
          <w:szCs w:val="24"/>
        </w:rPr>
        <w:t xml:space="preserve"> &amp; urbanista</w:t>
      </w:r>
    </w:p>
    <w:p w14:paraId="03F5C197" w14:textId="43A59C68" w:rsidR="006A2E36" w:rsidRPr="006A2E36" w:rsidRDefault="006A2E36" w:rsidP="006A2E36">
      <w:pPr>
        <w:spacing w:after="120"/>
        <w:jc w:val="left"/>
        <w:rPr>
          <w:szCs w:val="24"/>
        </w:rPr>
      </w:pPr>
      <w:r w:rsidRPr="006A2E36">
        <w:rPr>
          <w:szCs w:val="24"/>
        </w:rPr>
        <w:t>felipe.jorge@ifro.edu.br</w:t>
      </w:r>
    </w:p>
    <w:p w14:paraId="024D39B1" w14:textId="7055CA3C" w:rsidR="006A2E36" w:rsidRPr="006A2E36" w:rsidRDefault="006A2E36" w:rsidP="006A2E36">
      <w:pPr>
        <w:spacing w:after="120"/>
        <w:jc w:val="left"/>
        <w:rPr>
          <w:b/>
          <w:szCs w:val="24"/>
        </w:rPr>
      </w:pPr>
      <w:proofErr w:type="spellStart"/>
      <w:r>
        <w:rPr>
          <w:b/>
          <w:szCs w:val="24"/>
        </w:rPr>
        <w:t>Patricia</w:t>
      </w:r>
      <w:proofErr w:type="spellEnd"/>
      <w:r>
        <w:rPr>
          <w:b/>
          <w:szCs w:val="24"/>
        </w:rPr>
        <w:t xml:space="preserve"> Bhering Fialho, Dra. </w:t>
      </w:r>
      <w:r w:rsidRPr="006A2E36">
        <w:rPr>
          <w:b/>
          <w:szCs w:val="24"/>
        </w:rPr>
        <w:t>Arquiteta &amp; urbanista</w:t>
      </w:r>
    </w:p>
    <w:p w14:paraId="5D1EA674" w14:textId="661336BF" w:rsidR="000F5E8B" w:rsidRPr="000F5E8B" w:rsidRDefault="006A2E36" w:rsidP="00E97ED4">
      <w:pPr>
        <w:spacing w:after="120"/>
        <w:jc w:val="left"/>
        <w:rPr>
          <w:b/>
          <w:szCs w:val="24"/>
        </w:rPr>
      </w:pPr>
      <w:r w:rsidRPr="006A2E36">
        <w:rPr>
          <w:szCs w:val="24"/>
        </w:rPr>
        <w:t>patriciabhering@cefetmg.br</w:t>
      </w:r>
    </w:p>
    <w:p w14:paraId="4213997B" w14:textId="3431CB53" w:rsidR="001A619C" w:rsidRPr="00732219" w:rsidRDefault="001A619C" w:rsidP="001A619C">
      <w:pPr>
        <w:spacing w:after="120"/>
        <w:rPr>
          <w:color w:val="A6A6A6"/>
          <w:szCs w:val="24"/>
        </w:rPr>
      </w:pPr>
      <w:r>
        <w:rPr>
          <w:color w:val="A6A6A6"/>
          <w:szCs w:val="24"/>
        </w:rPr>
        <w:t xml:space="preserve">Número da sessão temática da submissão – [ </w:t>
      </w:r>
      <w:r w:rsidR="00CA2557">
        <w:rPr>
          <w:color w:val="A6A6A6"/>
          <w:szCs w:val="24"/>
        </w:rPr>
        <w:t>1d</w:t>
      </w:r>
      <w:r>
        <w:rPr>
          <w:color w:val="A6A6A6"/>
          <w:szCs w:val="24"/>
        </w:rPr>
        <w:t xml:space="preserve"> ]</w:t>
      </w:r>
    </w:p>
    <w:p w14:paraId="3A9F9E7A" w14:textId="69A9D26A" w:rsidR="00827839" w:rsidRPr="0049479C" w:rsidRDefault="00827839" w:rsidP="001A619C">
      <w:pPr>
        <w:spacing w:after="120"/>
        <w:rPr>
          <w:b/>
          <w:sz w:val="22"/>
          <w:szCs w:val="22"/>
        </w:rPr>
      </w:pPr>
      <w:r w:rsidRPr="0049479C">
        <w:rPr>
          <w:b/>
          <w:szCs w:val="24"/>
        </w:rPr>
        <w:t>Resumo</w:t>
      </w:r>
    </w:p>
    <w:p w14:paraId="539B7342" w14:textId="3CB976A9" w:rsidR="00321E9E" w:rsidRPr="0049479C" w:rsidRDefault="00CA2557" w:rsidP="00E97ED4">
      <w:pPr>
        <w:spacing w:after="120"/>
        <w:rPr>
          <w:color w:val="A6A6A6"/>
          <w:sz w:val="22"/>
          <w:szCs w:val="22"/>
        </w:rPr>
      </w:pPr>
      <w:r w:rsidRPr="00CA2557">
        <w:rPr>
          <w:sz w:val="22"/>
          <w:szCs w:val="22"/>
        </w:rPr>
        <w:t xml:space="preserve">A Constituição brasileira estabelece que o acesso à moradia digna é um direito do cidadão. Além disso, os </w:t>
      </w:r>
      <w:proofErr w:type="spellStart"/>
      <w:r w:rsidRPr="00CA2557">
        <w:rPr>
          <w:sz w:val="22"/>
          <w:szCs w:val="22"/>
        </w:rPr>
        <w:t>ODSs</w:t>
      </w:r>
      <w:proofErr w:type="spellEnd"/>
      <w:r w:rsidRPr="00CA2557">
        <w:rPr>
          <w:sz w:val="22"/>
          <w:szCs w:val="22"/>
        </w:rPr>
        <w:t xml:space="preserve"> incluem a redução das desigualdades e a produção de cidades e comunidades sustentáveis. Nesse cenário, o Núcleo de Orientação para a Sustentabilidade (NOS) é um programa que atua na cidade de </w:t>
      </w:r>
      <w:proofErr w:type="spellStart"/>
      <w:r w:rsidRPr="00CA2557">
        <w:rPr>
          <w:sz w:val="22"/>
          <w:szCs w:val="22"/>
        </w:rPr>
        <w:t>InimutabaMG</w:t>
      </w:r>
      <w:proofErr w:type="spellEnd"/>
      <w:r w:rsidRPr="00CA2557">
        <w:rPr>
          <w:sz w:val="22"/>
          <w:szCs w:val="22"/>
        </w:rPr>
        <w:t>. O objetivo é ajudar famílias em situação de vulnerabilidade social a ter acesso à moradia digna. A metodologia tem como linha mestra a busca ativa de conhecimento pelos alunos, desenvolvendo a autonomia e a capacidade de resolução de problemas. São realizados projetos de construção ou reabilitação, buscando incluir o conceito de sustentabilidade. Os resultados incluem pesquisas sobre tecnologias sustentáveis, identificação e manutenção de espécies arbóreas, estudos do contexto local e dos projetos realizados. O impacto se estende a cada serviço, conscientizando a população sobre a importância de contar com um profissional qualificado para o projeto de sua casa.</w:t>
      </w:r>
    </w:p>
    <w:p w14:paraId="0DA18B90" w14:textId="7B0290E6" w:rsidR="00827839" w:rsidRPr="0049479C" w:rsidRDefault="00827839" w:rsidP="009A3F66">
      <w:pPr>
        <w:spacing w:after="120"/>
        <w:jc w:val="left"/>
        <w:rPr>
          <w:sz w:val="22"/>
          <w:szCs w:val="22"/>
        </w:rPr>
      </w:pPr>
      <w:r w:rsidRPr="0049479C">
        <w:rPr>
          <w:b/>
          <w:szCs w:val="24"/>
        </w:rPr>
        <w:t>Palavras-chave</w:t>
      </w:r>
      <w:r w:rsidRPr="0049479C">
        <w:rPr>
          <w:b/>
          <w:sz w:val="22"/>
          <w:szCs w:val="22"/>
        </w:rPr>
        <w:t>:</w:t>
      </w:r>
      <w:r w:rsidR="00321E9E" w:rsidRPr="0049479C">
        <w:rPr>
          <w:b/>
          <w:sz w:val="22"/>
          <w:szCs w:val="22"/>
        </w:rPr>
        <w:t xml:space="preserve"> </w:t>
      </w:r>
      <w:r w:rsidR="00CA2557" w:rsidRPr="00CA2557">
        <w:rPr>
          <w:sz w:val="22"/>
          <w:szCs w:val="22"/>
        </w:rPr>
        <w:t>moradia digna; engenharia; assistência técnica.</w:t>
      </w:r>
    </w:p>
    <w:p w14:paraId="0973CBF6" w14:textId="04F3D296" w:rsidR="007C087F" w:rsidRPr="0049479C" w:rsidRDefault="007C087F" w:rsidP="00E97ED4">
      <w:pPr>
        <w:spacing w:after="120"/>
        <w:rPr>
          <w:color w:val="A6A6A6"/>
          <w:sz w:val="22"/>
          <w:szCs w:val="22"/>
        </w:rPr>
      </w:pPr>
    </w:p>
    <w:p w14:paraId="3A645C22" w14:textId="77777777" w:rsidR="00827839" w:rsidRPr="0049479C" w:rsidRDefault="00827839" w:rsidP="00E97ED4">
      <w:pPr>
        <w:spacing w:after="120"/>
        <w:rPr>
          <w:b/>
          <w:i/>
          <w:color w:val="A6A6A6"/>
          <w:sz w:val="22"/>
          <w:szCs w:val="22"/>
        </w:rPr>
      </w:pPr>
      <w:r w:rsidRPr="0049479C">
        <w:rPr>
          <w:b/>
          <w:i/>
          <w:szCs w:val="24"/>
        </w:rPr>
        <w:t>Abstrac</w:t>
      </w:r>
      <w:r w:rsidRPr="0049479C">
        <w:rPr>
          <w:b/>
          <w:i/>
          <w:sz w:val="22"/>
          <w:szCs w:val="22"/>
        </w:rPr>
        <w:t>t</w:t>
      </w:r>
    </w:p>
    <w:p w14:paraId="2CCD8B8A" w14:textId="4F8C1AAF" w:rsidR="00BF0F76" w:rsidRPr="0049479C" w:rsidRDefault="00CA2557" w:rsidP="00E97ED4">
      <w:pPr>
        <w:spacing w:after="120"/>
        <w:rPr>
          <w:color w:val="A6A6A6"/>
          <w:sz w:val="22"/>
          <w:szCs w:val="22"/>
        </w:rPr>
      </w:pPr>
      <w:r w:rsidRPr="00CA2557">
        <w:rPr>
          <w:i/>
          <w:sz w:val="22"/>
          <w:szCs w:val="22"/>
        </w:rPr>
        <w:t xml:space="preserve">The </w:t>
      </w:r>
      <w:proofErr w:type="spellStart"/>
      <w:r w:rsidRPr="00CA2557">
        <w:rPr>
          <w:i/>
          <w:sz w:val="22"/>
          <w:szCs w:val="22"/>
        </w:rPr>
        <w:t>Brazilian</w:t>
      </w:r>
      <w:proofErr w:type="spellEnd"/>
      <w:r w:rsidRPr="00CA2557">
        <w:rPr>
          <w:i/>
          <w:sz w:val="22"/>
          <w:szCs w:val="22"/>
        </w:rPr>
        <w:t xml:space="preserve"> </w:t>
      </w:r>
      <w:proofErr w:type="spellStart"/>
      <w:r w:rsidRPr="00CA2557">
        <w:rPr>
          <w:i/>
          <w:sz w:val="22"/>
          <w:szCs w:val="22"/>
        </w:rPr>
        <w:t>Constitution</w:t>
      </w:r>
      <w:proofErr w:type="spellEnd"/>
      <w:r w:rsidRPr="00CA2557">
        <w:rPr>
          <w:i/>
          <w:sz w:val="22"/>
          <w:szCs w:val="22"/>
        </w:rPr>
        <w:t xml:space="preserve"> </w:t>
      </w:r>
      <w:proofErr w:type="spellStart"/>
      <w:r w:rsidRPr="00CA2557">
        <w:rPr>
          <w:i/>
          <w:sz w:val="22"/>
          <w:szCs w:val="22"/>
        </w:rPr>
        <w:t>establishes</w:t>
      </w:r>
      <w:proofErr w:type="spellEnd"/>
      <w:r w:rsidRPr="00CA2557">
        <w:rPr>
          <w:i/>
          <w:sz w:val="22"/>
          <w:szCs w:val="22"/>
        </w:rPr>
        <w:t xml:space="preserve"> </w:t>
      </w:r>
      <w:proofErr w:type="spellStart"/>
      <w:r w:rsidRPr="00CA2557">
        <w:rPr>
          <w:i/>
          <w:sz w:val="22"/>
          <w:szCs w:val="22"/>
        </w:rPr>
        <w:t>that</w:t>
      </w:r>
      <w:proofErr w:type="spellEnd"/>
      <w:r w:rsidRPr="00CA2557">
        <w:rPr>
          <w:i/>
          <w:sz w:val="22"/>
          <w:szCs w:val="22"/>
        </w:rPr>
        <w:t xml:space="preserve"> </w:t>
      </w:r>
      <w:proofErr w:type="spellStart"/>
      <w:r w:rsidRPr="00CA2557">
        <w:rPr>
          <w:i/>
          <w:sz w:val="22"/>
          <w:szCs w:val="22"/>
        </w:rPr>
        <w:t>access</w:t>
      </w:r>
      <w:proofErr w:type="spellEnd"/>
      <w:r w:rsidRPr="00CA2557">
        <w:rPr>
          <w:i/>
          <w:sz w:val="22"/>
          <w:szCs w:val="22"/>
        </w:rPr>
        <w:t xml:space="preserve"> </w:t>
      </w:r>
      <w:proofErr w:type="spellStart"/>
      <w:r w:rsidRPr="00CA2557">
        <w:rPr>
          <w:i/>
          <w:sz w:val="22"/>
          <w:szCs w:val="22"/>
        </w:rPr>
        <w:t>to</w:t>
      </w:r>
      <w:proofErr w:type="spellEnd"/>
      <w:r w:rsidRPr="00CA2557">
        <w:rPr>
          <w:i/>
          <w:sz w:val="22"/>
          <w:szCs w:val="22"/>
        </w:rPr>
        <w:t xml:space="preserve"> </w:t>
      </w:r>
      <w:proofErr w:type="spellStart"/>
      <w:r w:rsidRPr="00CA2557">
        <w:rPr>
          <w:i/>
          <w:sz w:val="22"/>
          <w:szCs w:val="22"/>
        </w:rPr>
        <w:t>decent</w:t>
      </w:r>
      <w:proofErr w:type="spellEnd"/>
      <w:r w:rsidRPr="00CA2557">
        <w:rPr>
          <w:i/>
          <w:sz w:val="22"/>
          <w:szCs w:val="22"/>
        </w:rPr>
        <w:t xml:space="preserve"> </w:t>
      </w:r>
      <w:proofErr w:type="spellStart"/>
      <w:r w:rsidRPr="00CA2557">
        <w:rPr>
          <w:i/>
          <w:sz w:val="22"/>
          <w:szCs w:val="22"/>
        </w:rPr>
        <w:t>housing</w:t>
      </w:r>
      <w:proofErr w:type="spellEnd"/>
      <w:r w:rsidRPr="00CA2557">
        <w:rPr>
          <w:i/>
          <w:sz w:val="22"/>
          <w:szCs w:val="22"/>
        </w:rPr>
        <w:t xml:space="preserve"> </w:t>
      </w:r>
      <w:proofErr w:type="spellStart"/>
      <w:r w:rsidRPr="00CA2557">
        <w:rPr>
          <w:i/>
          <w:sz w:val="22"/>
          <w:szCs w:val="22"/>
        </w:rPr>
        <w:t>is</w:t>
      </w:r>
      <w:proofErr w:type="spellEnd"/>
      <w:r w:rsidRPr="00CA2557">
        <w:rPr>
          <w:i/>
          <w:sz w:val="22"/>
          <w:szCs w:val="22"/>
        </w:rPr>
        <w:t xml:space="preserve"> a </w:t>
      </w:r>
      <w:proofErr w:type="spellStart"/>
      <w:r w:rsidRPr="00CA2557">
        <w:rPr>
          <w:i/>
          <w:sz w:val="22"/>
          <w:szCs w:val="22"/>
        </w:rPr>
        <w:t>citizen's</w:t>
      </w:r>
      <w:proofErr w:type="spellEnd"/>
      <w:r w:rsidRPr="00CA2557">
        <w:rPr>
          <w:i/>
          <w:sz w:val="22"/>
          <w:szCs w:val="22"/>
        </w:rPr>
        <w:t xml:space="preserve"> </w:t>
      </w:r>
      <w:proofErr w:type="spellStart"/>
      <w:r w:rsidRPr="00CA2557">
        <w:rPr>
          <w:i/>
          <w:sz w:val="22"/>
          <w:szCs w:val="22"/>
        </w:rPr>
        <w:t>right</w:t>
      </w:r>
      <w:proofErr w:type="spellEnd"/>
      <w:r w:rsidRPr="00CA2557">
        <w:rPr>
          <w:i/>
          <w:sz w:val="22"/>
          <w:szCs w:val="22"/>
        </w:rPr>
        <w:t xml:space="preserve">. In </w:t>
      </w:r>
      <w:proofErr w:type="spellStart"/>
      <w:r w:rsidRPr="00CA2557">
        <w:rPr>
          <w:i/>
          <w:sz w:val="22"/>
          <w:szCs w:val="22"/>
        </w:rPr>
        <w:t>addition</w:t>
      </w:r>
      <w:proofErr w:type="spellEnd"/>
      <w:r w:rsidRPr="00CA2557">
        <w:rPr>
          <w:i/>
          <w:sz w:val="22"/>
          <w:szCs w:val="22"/>
        </w:rPr>
        <w:t xml:space="preserve">, </w:t>
      </w:r>
      <w:proofErr w:type="spellStart"/>
      <w:r w:rsidRPr="00CA2557">
        <w:rPr>
          <w:i/>
          <w:sz w:val="22"/>
          <w:szCs w:val="22"/>
        </w:rPr>
        <w:t>the</w:t>
      </w:r>
      <w:proofErr w:type="spellEnd"/>
      <w:r w:rsidRPr="00CA2557">
        <w:rPr>
          <w:i/>
          <w:sz w:val="22"/>
          <w:szCs w:val="22"/>
        </w:rPr>
        <w:t xml:space="preserve"> </w:t>
      </w:r>
      <w:proofErr w:type="spellStart"/>
      <w:r w:rsidRPr="00CA2557">
        <w:rPr>
          <w:i/>
          <w:sz w:val="22"/>
          <w:szCs w:val="22"/>
        </w:rPr>
        <w:t>SDGs</w:t>
      </w:r>
      <w:proofErr w:type="spellEnd"/>
      <w:r w:rsidRPr="00CA2557">
        <w:rPr>
          <w:i/>
          <w:sz w:val="22"/>
          <w:szCs w:val="22"/>
        </w:rPr>
        <w:t xml:space="preserve"> include </w:t>
      </w:r>
      <w:proofErr w:type="spellStart"/>
      <w:r w:rsidRPr="00CA2557">
        <w:rPr>
          <w:i/>
          <w:sz w:val="22"/>
          <w:szCs w:val="22"/>
        </w:rPr>
        <w:t>reducing</w:t>
      </w:r>
      <w:proofErr w:type="spellEnd"/>
      <w:r w:rsidRPr="00CA2557">
        <w:rPr>
          <w:i/>
          <w:sz w:val="22"/>
          <w:szCs w:val="22"/>
        </w:rPr>
        <w:t xml:space="preserve"> </w:t>
      </w:r>
      <w:proofErr w:type="spellStart"/>
      <w:r w:rsidRPr="00CA2557">
        <w:rPr>
          <w:i/>
          <w:sz w:val="22"/>
          <w:szCs w:val="22"/>
        </w:rPr>
        <w:t>inequalities</w:t>
      </w:r>
      <w:proofErr w:type="spellEnd"/>
      <w:r w:rsidRPr="00CA2557">
        <w:rPr>
          <w:i/>
          <w:sz w:val="22"/>
          <w:szCs w:val="22"/>
        </w:rPr>
        <w:t xml:space="preserve"> </w:t>
      </w:r>
      <w:proofErr w:type="spellStart"/>
      <w:r w:rsidRPr="00CA2557">
        <w:rPr>
          <w:i/>
          <w:sz w:val="22"/>
          <w:szCs w:val="22"/>
        </w:rPr>
        <w:t>and</w:t>
      </w:r>
      <w:proofErr w:type="spellEnd"/>
      <w:r w:rsidRPr="00CA2557">
        <w:rPr>
          <w:i/>
          <w:sz w:val="22"/>
          <w:szCs w:val="22"/>
        </w:rPr>
        <w:t xml:space="preserve"> </w:t>
      </w:r>
      <w:proofErr w:type="spellStart"/>
      <w:r w:rsidRPr="00CA2557">
        <w:rPr>
          <w:i/>
          <w:sz w:val="22"/>
          <w:szCs w:val="22"/>
        </w:rPr>
        <w:t>producing</w:t>
      </w:r>
      <w:proofErr w:type="spellEnd"/>
      <w:r w:rsidRPr="00CA2557">
        <w:rPr>
          <w:i/>
          <w:sz w:val="22"/>
          <w:szCs w:val="22"/>
        </w:rPr>
        <w:t xml:space="preserve"> </w:t>
      </w:r>
      <w:proofErr w:type="spellStart"/>
      <w:r w:rsidRPr="00CA2557">
        <w:rPr>
          <w:i/>
          <w:sz w:val="22"/>
          <w:szCs w:val="22"/>
        </w:rPr>
        <w:t>sustainable</w:t>
      </w:r>
      <w:proofErr w:type="spellEnd"/>
      <w:r w:rsidRPr="00CA2557">
        <w:rPr>
          <w:i/>
          <w:sz w:val="22"/>
          <w:szCs w:val="22"/>
        </w:rPr>
        <w:t xml:space="preserve"> </w:t>
      </w:r>
      <w:proofErr w:type="spellStart"/>
      <w:r w:rsidRPr="00CA2557">
        <w:rPr>
          <w:i/>
          <w:sz w:val="22"/>
          <w:szCs w:val="22"/>
        </w:rPr>
        <w:t>cities</w:t>
      </w:r>
      <w:proofErr w:type="spellEnd"/>
      <w:r w:rsidRPr="00CA2557">
        <w:rPr>
          <w:i/>
          <w:sz w:val="22"/>
          <w:szCs w:val="22"/>
        </w:rPr>
        <w:t xml:space="preserve"> </w:t>
      </w:r>
      <w:proofErr w:type="spellStart"/>
      <w:r w:rsidRPr="00CA2557">
        <w:rPr>
          <w:i/>
          <w:sz w:val="22"/>
          <w:szCs w:val="22"/>
        </w:rPr>
        <w:t>and</w:t>
      </w:r>
      <w:proofErr w:type="spellEnd"/>
      <w:r w:rsidRPr="00CA2557">
        <w:rPr>
          <w:i/>
          <w:sz w:val="22"/>
          <w:szCs w:val="22"/>
        </w:rPr>
        <w:t xml:space="preserve"> </w:t>
      </w:r>
      <w:proofErr w:type="spellStart"/>
      <w:r w:rsidRPr="00CA2557">
        <w:rPr>
          <w:i/>
          <w:sz w:val="22"/>
          <w:szCs w:val="22"/>
        </w:rPr>
        <w:t>communities</w:t>
      </w:r>
      <w:proofErr w:type="spellEnd"/>
      <w:r w:rsidRPr="00CA2557">
        <w:rPr>
          <w:i/>
          <w:sz w:val="22"/>
          <w:szCs w:val="22"/>
        </w:rPr>
        <w:t xml:space="preserve">. In </w:t>
      </w:r>
      <w:proofErr w:type="spellStart"/>
      <w:r w:rsidRPr="00CA2557">
        <w:rPr>
          <w:i/>
          <w:sz w:val="22"/>
          <w:szCs w:val="22"/>
        </w:rPr>
        <w:t>this</w:t>
      </w:r>
      <w:proofErr w:type="spellEnd"/>
      <w:r w:rsidRPr="00CA2557">
        <w:rPr>
          <w:i/>
          <w:sz w:val="22"/>
          <w:szCs w:val="22"/>
        </w:rPr>
        <w:t xml:space="preserve"> </w:t>
      </w:r>
      <w:proofErr w:type="spellStart"/>
      <w:r w:rsidRPr="00CA2557">
        <w:rPr>
          <w:i/>
          <w:sz w:val="22"/>
          <w:szCs w:val="22"/>
        </w:rPr>
        <w:t>scenario</w:t>
      </w:r>
      <w:proofErr w:type="spellEnd"/>
      <w:r w:rsidRPr="00CA2557">
        <w:rPr>
          <w:i/>
          <w:sz w:val="22"/>
          <w:szCs w:val="22"/>
        </w:rPr>
        <w:t xml:space="preserve">, </w:t>
      </w:r>
      <w:proofErr w:type="spellStart"/>
      <w:r w:rsidRPr="00CA2557">
        <w:rPr>
          <w:i/>
          <w:sz w:val="22"/>
          <w:szCs w:val="22"/>
        </w:rPr>
        <w:t>the</w:t>
      </w:r>
      <w:proofErr w:type="spellEnd"/>
      <w:r w:rsidRPr="00CA2557">
        <w:rPr>
          <w:i/>
          <w:sz w:val="22"/>
          <w:szCs w:val="22"/>
        </w:rPr>
        <w:t xml:space="preserve"> Sustainability </w:t>
      </w:r>
      <w:proofErr w:type="spellStart"/>
      <w:r w:rsidRPr="00CA2557">
        <w:rPr>
          <w:i/>
          <w:sz w:val="22"/>
          <w:szCs w:val="22"/>
        </w:rPr>
        <w:t>Guidance</w:t>
      </w:r>
      <w:proofErr w:type="spellEnd"/>
      <w:r w:rsidRPr="00CA2557">
        <w:rPr>
          <w:i/>
          <w:sz w:val="22"/>
          <w:szCs w:val="22"/>
        </w:rPr>
        <w:t xml:space="preserve"> Center (NOS) </w:t>
      </w:r>
      <w:proofErr w:type="spellStart"/>
      <w:r w:rsidRPr="00CA2557">
        <w:rPr>
          <w:i/>
          <w:sz w:val="22"/>
          <w:szCs w:val="22"/>
        </w:rPr>
        <w:t>is</w:t>
      </w:r>
      <w:proofErr w:type="spellEnd"/>
      <w:r w:rsidRPr="00CA2557">
        <w:rPr>
          <w:i/>
          <w:sz w:val="22"/>
          <w:szCs w:val="22"/>
        </w:rPr>
        <w:t xml:space="preserve"> a </w:t>
      </w:r>
      <w:proofErr w:type="spellStart"/>
      <w:r w:rsidRPr="00CA2557">
        <w:rPr>
          <w:i/>
          <w:sz w:val="22"/>
          <w:szCs w:val="22"/>
        </w:rPr>
        <w:t>program</w:t>
      </w:r>
      <w:proofErr w:type="spellEnd"/>
      <w:r w:rsidRPr="00CA2557">
        <w:rPr>
          <w:i/>
          <w:sz w:val="22"/>
          <w:szCs w:val="22"/>
        </w:rPr>
        <w:t xml:space="preserve"> </w:t>
      </w:r>
      <w:proofErr w:type="spellStart"/>
      <w:r w:rsidRPr="00CA2557">
        <w:rPr>
          <w:i/>
          <w:sz w:val="22"/>
          <w:szCs w:val="22"/>
        </w:rPr>
        <w:t>that</w:t>
      </w:r>
      <w:proofErr w:type="spellEnd"/>
      <w:r w:rsidRPr="00CA2557">
        <w:rPr>
          <w:i/>
          <w:sz w:val="22"/>
          <w:szCs w:val="22"/>
        </w:rPr>
        <w:t xml:space="preserve"> </w:t>
      </w:r>
      <w:proofErr w:type="spellStart"/>
      <w:r w:rsidRPr="00CA2557">
        <w:rPr>
          <w:i/>
          <w:sz w:val="22"/>
          <w:szCs w:val="22"/>
        </w:rPr>
        <w:t>operates</w:t>
      </w:r>
      <w:proofErr w:type="spellEnd"/>
      <w:r w:rsidRPr="00CA2557">
        <w:rPr>
          <w:i/>
          <w:sz w:val="22"/>
          <w:szCs w:val="22"/>
        </w:rPr>
        <w:t xml:space="preserve"> in </w:t>
      </w:r>
      <w:proofErr w:type="spellStart"/>
      <w:r w:rsidRPr="00CA2557">
        <w:rPr>
          <w:i/>
          <w:sz w:val="22"/>
          <w:szCs w:val="22"/>
        </w:rPr>
        <w:t>the</w:t>
      </w:r>
      <w:proofErr w:type="spellEnd"/>
      <w:r w:rsidRPr="00CA2557">
        <w:rPr>
          <w:i/>
          <w:sz w:val="22"/>
          <w:szCs w:val="22"/>
        </w:rPr>
        <w:t xml:space="preserve"> </w:t>
      </w:r>
      <w:proofErr w:type="spellStart"/>
      <w:r w:rsidRPr="00CA2557">
        <w:rPr>
          <w:i/>
          <w:sz w:val="22"/>
          <w:szCs w:val="22"/>
        </w:rPr>
        <w:t>city</w:t>
      </w:r>
      <w:proofErr w:type="spellEnd"/>
      <w:r w:rsidRPr="00CA2557">
        <w:rPr>
          <w:i/>
          <w:sz w:val="22"/>
          <w:szCs w:val="22"/>
        </w:rPr>
        <w:t xml:space="preserve"> </w:t>
      </w:r>
      <w:proofErr w:type="spellStart"/>
      <w:r w:rsidRPr="00CA2557">
        <w:rPr>
          <w:i/>
          <w:sz w:val="22"/>
          <w:szCs w:val="22"/>
        </w:rPr>
        <w:t>of</w:t>
      </w:r>
      <w:proofErr w:type="spellEnd"/>
      <w:r w:rsidRPr="00CA2557">
        <w:rPr>
          <w:i/>
          <w:sz w:val="22"/>
          <w:szCs w:val="22"/>
        </w:rPr>
        <w:t xml:space="preserve"> Inimutaba-MG. The </w:t>
      </w:r>
      <w:proofErr w:type="spellStart"/>
      <w:r w:rsidRPr="00CA2557">
        <w:rPr>
          <w:i/>
          <w:sz w:val="22"/>
          <w:szCs w:val="22"/>
        </w:rPr>
        <w:t>objective</w:t>
      </w:r>
      <w:proofErr w:type="spellEnd"/>
      <w:r w:rsidRPr="00CA2557">
        <w:rPr>
          <w:i/>
          <w:sz w:val="22"/>
          <w:szCs w:val="22"/>
        </w:rPr>
        <w:t xml:space="preserve"> </w:t>
      </w:r>
      <w:proofErr w:type="spellStart"/>
      <w:r w:rsidRPr="00CA2557">
        <w:rPr>
          <w:i/>
          <w:sz w:val="22"/>
          <w:szCs w:val="22"/>
        </w:rPr>
        <w:t>is</w:t>
      </w:r>
      <w:proofErr w:type="spellEnd"/>
      <w:r w:rsidRPr="00CA2557">
        <w:rPr>
          <w:i/>
          <w:sz w:val="22"/>
          <w:szCs w:val="22"/>
        </w:rPr>
        <w:t xml:space="preserve"> </w:t>
      </w:r>
      <w:proofErr w:type="spellStart"/>
      <w:r w:rsidRPr="00CA2557">
        <w:rPr>
          <w:i/>
          <w:sz w:val="22"/>
          <w:szCs w:val="22"/>
        </w:rPr>
        <w:t>to</w:t>
      </w:r>
      <w:proofErr w:type="spellEnd"/>
      <w:r w:rsidRPr="00CA2557">
        <w:rPr>
          <w:i/>
          <w:sz w:val="22"/>
          <w:szCs w:val="22"/>
        </w:rPr>
        <w:t xml:space="preserve"> help </w:t>
      </w:r>
      <w:proofErr w:type="spellStart"/>
      <w:r w:rsidRPr="00CA2557">
        <w:rPr>
          <w:i/>
          <w:sz w:val="22"/>
          <w:szCs w:val="22"/>
        </w:rPr>
        <w:t>families</w:t>
      </w:r>
      <w:proofErr w:type="spellEnd"/>
      <w:r w:rsidRPr="00CA2557">
        <w:rPr>
          <w:i/>
          <w:sz w:val="22"/>
          <w:szCs w:val="22"/>
        </w:rPr>
        <w:t xml:space="preserve"> in </w:t>
      </w:r>
      <w:proofErr w:type="spellStart"/>
      <w:r w:rsidRPr="00CA2557">
        <w:rPr>
          <w:i/>
          <w:sz w:val="22"/>
          <w:szCs w:val="22"/>
        </w:rPr>
        <w:t>situations</w:t>
      </w:r>
      <w:proofErr w:type="spellEnd"/>
      <w:r w:rsidRPr="00CA2557">
        <w:rPr>
          <w:i/>
          <w:sz w:val="22"/>
          <w:szCs w:val="22"/>
        </w:rPr>
        <w:t xml:space="preserve"> </w:t>
      </w:r>
      <w:proofErr w:type="spellStart"/>
      <w:r w:rsidRPr="00CA2557">
        <w:rPr>
          <w:i/>
          <w:sz w:val="22"/>
          <w:szCs w:val="22"/>
        </w:rPr>
        <w:t>of</w:t>
      </w:r>
      <w:proofErr w:type="spellEnd"/>
      <w:r w:rsidRPr="00CA2557">
        <w:rPr>
          <w:i/>
          <w:sz w:val="22"/>
          <w:szCs w:val="22"/>
        </w:rPr>
        <w:t xml:space="preserve"> social </w:t>
      </w:r>
      <w:proofErr w:type="spellStart"/>
      <w:r w:rsidRPr="00CA2557">
        <w:rPr>
          <w:i/>
          <w:sz w:val="22"/>
          <w:szCs w:val="22"/>
        </w:rPr>
        <w:t>vulnerability</w:t>
      </w:r>
      <w:proofErr w:type="spellEnd"/>
      <w:r w:rsidRPr="00CA2557">
        <w:rPr>
          <w:i/>
          <w:sz w:val="22"/>
          <w:szCs w:val="22"/>
        </w:rPr>
        <w:t xml:space="preserve"> </w:t>
      </w:r>
      <w:proofErr w:type="spellStart"/>
      <w:r w:rsidRPr="00CA2557">
        <w:rPr>
          <w:i/>
          <w:sz w:val="22"/>
          <w:szCs w:val="22"/>
        </w:rPr>
        <w:t>have</w:t>
      </w:r>
      <w:proofErr w:type="spellEnd"/>
      <w:r w:rsidRPr="00CA2557">
        <w:rPr>
          <w:i/>
          <w:sz w:val="22"/>
          <w:szCs w:val="22"/>
        </w:rPr>
        <w:t xml:space="preserve"> </w:t>
      </w:r>
      <w:proofErr w:type="spellStart"/>
      <w:r w:rsidRPr="00CA2557">
        <w:rPr>
          <w:i/>
          <w:sz w:val="22"/>
          <w:szCs w:val="22"/>
        </w:rPr>
        <w:t>access</w:t>
      </w:r>
      <w:proofErr w:type="spellEnd"/>
      <w:r w:rsidRPr="00CA2557">
        <w:rPr>
          <w:i/>
          <w:sz w:val="22"/>
          <w:szCs w:val="22"/>
        </w:rPr>
        <w:t xml:space="preserve"> </w:t>
      </w:r>
      <w:proofErr w:type="spellStart"/>
      <w:r w:rsidRPr="00CA2557">
        <w:rPr>
          <w:i/>
          <w:sz w:val="22"/>
          <w:szCs w:val="22"/>
        </w:rPr>
        <w:t>to</w:t>
      </w:r>
      <w:proofErr w:type="spellEnd"/>
      <w:r w:rsidRPr="00CA2557">
        <w:rPr>
          <w:i/>
          <w:sz w:val="22"/>
          <w:szCs w:val="22"/>
        </w:rPr>
        <w:t xml:space="preserve"> </w:t>
      </w:r>
      <w:proofErr w:type="spellStart"/>
      <w:r w:rsidRPr="00CA2557">
        <w:rPr>
          <w:i/>
          <w:sz w:val="22"/>
          <w:szCs w:val="22"/>
        </w:rPr>
        <w:t>decent</w:t>
      </w:r>
      <w:proofErr w:type="spellEnd"/>
      <w:r w:rsidRPr="00CA2557">
        <w:rPr>
          <w:i/>
          <w:sz w:val="22"/>
          <w:szCs w:val="22"/>
        </w:rPr>
        <w:t xml:space="preserve"> </w:t>
      </w:r>
      <w:proofErr w:type="spellStart"/>
      <w:r w:rsidRPr="00CA2557">
        <w:rPr>
          <w:i/>
          <w:sz w:val="22"/>
          <w:szCs w:val="22"/>
        </w:rPr>
        <w:t>housing</w:t>
      </w:r>
      <w:proofErr w:type="spellEnd"/>
      <w:r w:rsidRPr="00CA2557">
        <w:rPr>
          <w:i/>
          <w:sz w:val="22"/>
          <w:szCs w:val="22"/>
        </w:rPr>
        <w:t xml:space="preserve">. The </w:t>
      </w:r>
      <w:proofErr w:type="spellStart"/>
      <w:r w:rsidRPr="00CA2557">
        <w:rPr>
          <w:i/>
          <w:sz w:val="22"/>
          <w:szCs w:val="22"/>
        </w:rPr>
        <w:t>methodology's</w:t>
      </w:r>
      <w:proofErr w:type="spellEnd"/>
      <w:r w:rsidRPr="00CA2557">
        <w:rPr>
          <w:i/>
          <w:sz w:val="22"/>
          <w:szCs w:val="22"/>
        </w:rPr>
        <w:t xml:space="preserve"> </w:t>
      </w:r>
      <w:proofErr w:type="spellStart"/>
      <w:r w:rsidRPr="00CA2557">
        <w:rPr>
          <w:i/>
          <w:sz w:val="22"/>
          <w:szCs w:val="22"/>
        </w:rPr>
        <w:t>main</w:t>
      </w:r>
      <w:proofErr w:type="spellEnd"/>
      <w:r w:rsidRPr="00CA2557">
        <w:rPr>
          <w:i/>
          <w:sz w:val="22"/>
          <w:szCs w:val="22"/>
        </w:rPr>
        <w:t xml:space="preserve"> </w:t>
      </w:r>
      <w:proofErr w:type="spellStart"/>
      <w:r w:rsidRPr="00CA2557">
        <w:rPr>
          <w:i/>
          <w:sz w:val="22"/>
          <w:szCs w:val="22"/>
        </w:rPr>
        <w:t>line</w:t>
      </w:r>
      <w:proofErr w:type="spellEnd"/>
      <w:r w:rsidRPr="00CA2557">
        <w:rPr>
          <w:i/>
          <w:sz w:val="22"/>
          <w:szCs w:val="22"/>
        </w:rPr>
        <w:t xml:space="preserve"> </w:t>
      </w:r>
      <w:proofErr w:type="spellStart"/>
      <w:r w:rsidRPr="00CA2557">
        <w:rPr>
          <w:i/>
          <w:sz w:val="22"/>
          <w:szCs w:val="22"/>
        </w:rPr>
        <w:t>is</w:t>
      </w:r>
      <w:proofErr w:type="spellEnd"/>
      <w:r w:rsidRPr="00CA2557">
        <w:rPr>
          <w:i/>
          <w:sz w:val="22"/>
          <w:szCs w:val="22"/>
        </w:rPr>
        <w:t xml:space="preserve"> </w:t>
      </w:r>
      <w:proofErr w:type="spellStart"/>
      <w:r w:rsidRPr="00CA2557">
        <w:rPr>
          <w:i/>
          <w:sz w:val="22"/>
          <w:szCs w:val="22"/>
        </w:rPr>
        <w:t>the</w:t>
      </w:r>
      <w:proofErr w:type="spellEnd"/>
      <w:r w:rsidRPr="00CA2557">
        <w:rPr>
          <w:i/>
          <w:sz w:val="22"/>
          <w:szCs w:val="22"/>
        </w:rPr>
        <w:t xml:space="preserve"> </w:t>
      </w:r>
      <w:proofErr w:type="spellStart"/>
      <w:r w:rsidRPr="00CA2557">
        <w:rPr>
          <w:i/>
          <w:sz w:val="22"/>
          <w:szCs w:val="22"/>
        </w:rPr>
        <w:t>active</w:t>
      </w:r>
      <w:proofErr w:type="spellEnd"/>
      <w:r w:rsidRPr="00CA2557">
        <w:rPr>
          <w:i/>
          <w:sz w:val="22"/>
          <w:szCs w:val="22"/>
        </w:rPr>
        <w:t xml:space="preserve"> </w:t>
      </w:r>
      <w:proofErr w:type="spellStart"/>
      <w:r w:rsidRPr="00CA2557">
        <w:rPr>
          <w:i/>
          <w:sz w:val="22"/>
          <w:szCs w:val="22"/>
        </w:rPr>
        <w:t>search</w:t>
      </w:r>
      <w:proofErr w:type="spellEnd"/>
      <w:r w:rsidRPr="00CA2557">
        <w:rPr>
          <w:i/>
          <w:sz w:val="22"/>
          <w:szCs w:val="22"/>
        </w:rPr>
        <w:t xml:space="preserve"> for </w:t>
      </w:r>
      <w:proofErr w:type="spellStart"/>
      <w:r w:rsidRPr="00CA2557">
        <w:rPr>
          <w:i/>
          <w:sz w:val="22"/>
          <w:szCs w:val="22"/>
        </w:rPr>
        <w:t>knowledge</w:t>
      </w:r>
      <w:proofErr w:type="spellEnd"/>
      <w:r w:rsidRPr="00CA2557">
        <w:rPr>
          <w:i/>
          <w:sz w:val="22"/>
          <w:szCs w:val="22"/>
        </w:rPr>
        <w:t xml:space="preserve"> </w:t>
      </w:r>
      <w:proofErr w:type="spellStart"/>
      <w:r w:rsidRPr="00CA2557">
        <w:rPr>
          <w:i/>
          <w:sz w:val="22"/>
          <w:szCs w:val="22"/>
        </w:rPr>
        <w:t>by</w:t>
      </w:r>
      <w:proofErr w:type="spellEnd"/>
      <w:r w:rsidRPr="00CA2557">
        <w:rPr>
          <w:i/>
          <w:sz w:val="22"/>
          <w:szCs w:val="22"/>
        </w:rPr>
        <w:t xml:space="preserve"> </w:t>
      </w:r>
      <w:proofErr w:type="spellStart"/>
      <w:r w:rsidRPr="00CA2557">
        <w:rPr>
          <w:i/>
          <w:sz w:val="22"/>
          <w:szCs w:val="22"/>
        </w:rPr>
        <w:t>students</w:t>
      </w:r>
      <w:proofErr w:type="spellEnd"/>
      <w:r w:rsidRPr="00CA2557">
        <w:rPr>
          <w:i/>
          <w:sz w:val="22"/>
          <w:szCs w:val="22"/>
        </w:rPr>
        <w:t xml:space="preserve">, </w:t>
      </w:r>
      <w:proofErr w:type="spellStart"/>
      <w:r w:rsidRPr="00CA2557">
        <w:rPr>
          <w:i/>
          <w:sz w:val="22"/>
          <w:szCs w:val="22"/>
        </w:rPr>
        <w:t>developing</w:t>
      </w:r>
      <w:proofErr w:type="spellEnd"/>
      <w:r w:rsidRPr="00CA2557">
        <w:rPr>
          <w:i/>
          <w:sz w:val="22"/>
          <w:szCs w:val="22"/>
        </w:rPr>
        <w:t xml:space="preserve"> </w:t>
      </w:r>
      <w:proofErr w:type="spellStart"/>
      <w:r w:rsidRPr="00CA2557">
        <w:rPr>
          <w:i/>
          <w:sz w:val="22"/>
          <w:szCs w:val="22"/>
        </w:rPr>
        <w:t>autonomy</w:t>
      </w:r>
      <w:proofErr w:type="spellEnd"/>
      <w:r w:rsidRPr="00CA2557">
        <w:rPr>
          <w:i/>
          <w:sz w:val="22"/>
          <w:szCs w:val="22"/>
        </w:rPr>
        <w:t xml:space="preserve"> </w:t>
      </w:r>
      <w:proofErr w:type="spellStart"/>
      <w:r w:rsidRPr="00CA2557">
        <w:rPr>
          <w:i/>
          <w:sz w:val="22"/>
          <w:szCs w:val="22"/>
        </w:rPr>
        <w:t>and</w:t>
      </w:r>
      <w:proofErr w:type="spellEnd"/>
      <w:r w:rsidRPr="00CA2557">
        <w:rPr>
          <w:i/>
          <w:sz w:val="22"/>
          <w:szCs w:val="22"/>
        </w:rPr>
        <w:t xml:space="preserve"> </w:t>
      </w:r>
      <w:proofErr w:type="spellStart"/>
      <w:r w:rsidRPr="00CA2557">
        <w:rPr>
          <w:i/>
          <w:sz w:val="22"/>
          <w:szCs w:val="22"/>
        </w:rPr>
        <w:t>problem-solving</w:t>
      </w:r>
      <w:proofErr w:type="spellEnd"/>
      <w:r w:rsidRPr="00CA2557">
        <w:rPr>
          <w:i/>
          <w:sz w:val="22"/>
          <w:szCs w:val="22"/>
        </w:rPr>
        <w:t xml:space="preserve"> </w:t>
      </w:r>
      <w:proofErr w:type="spellStart"/>
      <w:r w:rsidRPr="00CA2557">
        <w:rPr>
          <w:i/>
          <w:sz w:val="22"/>
          <w:szCs w:val="22"/>
        </w:rPr>
        <w:t>capacity</w:t>
      </w:r>
      <w:proofErr w:type="spellEnd"/>
      <w:r w:rsidRPr="00CA2557">
        <w:rPr>
          <w:i/>
          <w:sz w:val="22"/>
          <w:szCs w:val="22"/>
        </w:rPr>
        <w:t xml:space="preserve">. </w:t>
      </w:r>
      <w:proofErr w:type="spellStart"/>
      <w:r w:rsidRPr="00CA2557">
        <w:rPr>
          <w:i/>
          <w:sz w:val="22"/>
          <w:szCs w:val="22"/>
        </w:rPr>
        <w:t>Construction</w:t>
      </w:r>
      <w:proofErr w:type="spellEnd"/>
      <w:r w:rsidRPr="00CA2557">
        <w:rPr>
          <w:i/>
          <w:sz w:val="22"/>
          <w:szCs w:val="22"/>
        </w:rPr>
        <w:t xml:space="preserve"> </w:t>
      </w:r>
      <w:proofErr w:type="spellStart"/>
      <w:r w:rsidRPr="00CA2557">
        <w:rPr>
          <w:i/>
          <w:sz w:val="22"/>
          <w:szCs w:val="22"/>
        </w:rPr>
        <w:t>or</w:t>
      </w:r>
      <w:proofErr w:type="spellEnd"/>
      <w:r w:rsidRPr="00CA2557">
        <w:rPr>
          <w:i/>
          <w:sz w:val="22"/>
          <w:szCs w:val="22"/>
        </w:rPr>
        <w:t xml:space="preserve"> </w:t>
      </w:r>
      <w:proofErr w:type="spellStart"/>
      <w:r w:rsidRPr="00CA2557">
        <w:rPr>
          <w:i/>
          <w:sz w:val="22"/>
          <w:szCs w:val="22"/>
        </w:rPr>
        <w:t>renovation</w:t>
      </w:r>
      <w:proofErr w:type="spellEnd"/>
      <w:r w:rsidRPr="00CA2557">
        <w:rPr>
          <w:i/>
          <w:sz w:val="22"/>
          <w:szCs w:val="22"/>
        </w:rPr>
        <w:t xml:space="preserve"> </w:t>
      </w:r>
      <w:proofErr w:type="spellStart"/>
      <w:r w:rsidRPr="00CA2557">
        <w:rPr>
          <w:i/>
          <w:sz w:val="22"/>
          <w:szCs w:val="22"/>
        </w:rPr>
        <w:t>projects</w:t>
      </w:r>
      <w:proofErr w:type="spellEnd"/>
      <w:r w:rsidRPr="00CA2557">
        <w:rPr>
          <w:i/>
          <w:sz w:val="22"/>
          <w:szCs w:val="22"/>
        </w:rPr>
        <w:t xml:space="preserve"> are </w:t>
      </w:r>
      <w:proofErr w:type="spellStart"/>
      <w:r w:rsidRPr="00CA2557">
        <w:rPr>
          <w:i/>
          <w:sz w:val="22"/>
          <w:szCs w:val="22"/>
        </w:rPr>
        <w:t>carried</w:t>
      </w:r>
      <w:proofErr w:type="spellEnd"/>
      <w:r w:rsidRPr="00CA2557">
        <w:rPr>
          <w:i/>
          <w:sz w:val="22"/>
          <w:szCs w:val="22"/>
        </w:rPr>
        <w:t xml:space="preserve"> out, </w:t>
      </w:r>
      <w:proofErr w:type="spellStart"/>
      <w:r w:rsidRPr="00CA2557">
        <w:rPr>
          <w:i/>
          <w:sz w:val="22"/>
          <w:szCs w:val="22"/>
        </w:rPr>
        <w:t>seeking</w:t>
      </w:r>
      <w:proofErr w:type="spellEnd"/>
      <w:r w:rsidRPr="00CA2557">
        <w:rPr>
          <w:i/>
          <w:sz w:val="22"/>
          <w:szCs w:val="22"/>
        </w:rPr>
        <w:t xml:space="preserve"> </w:t>
      </w:r>
      <w:proofErr w:type="spellStart"/>
      <w:r w:rsidRPr="00CA2557">
        <w:rPr>
          <w:i/>
          <w:sz w:val="22"/>
          <w:szCs w:val="22"/>
        </w:rPr>
        <w:t>to</w:t>
      </w:r>
      <w:proofErr w:type="spellEnd"/>
      <w:r w:rsidRPr="00CA2557">
        <w:rPr>
          <w:i/>
          <w:sz w:val="22"/>
          <w:szCs w:val="22"/>
        </w:rPr>
        <w:t xml:space="preserve"> include </w:t>
      </w:r>
      <w:proofErr w:type="spellStart"/>
      <w:r w:rsidRPr="00CA2557">
        <w:rPr>
          <w:i/>
          <w:sz w:val="22"/>
          <w:szCs w:val="22"/>
        </w:rPr>
        <w:t>the</w:t>
      </w:r>
      <w:proofErr w:type="spellEnd"/>
      <w:r w:rsidRPr="00CA2557">
        <w:rPr>
          <w:i/>
          <w:sz w:val="22"/>
          <w:szCs w:val="22"/>
        </w:rPr>
        <w:t xml:space="preserve"> </w:t>
      </w:r>
      <w:proofErr w:type="spellStart"/>
      <w:r w:rsidRPr="00CA2557">
        <w:rPr>
          <w:i/>
          <w:sz w:val="22"/>
          <w:szCs w:val="22"/>
        </w:rPr>
        <w:t>concept</w:t>
      </w:r>
      <w:proofErr w:type="spellEnd"/>
      <w:r w:rsidRPr="00CA2557">
        <w:rPr>
          <w:i/>
          <w:sz w:val="22"/>
          <w:szCs w:val="22"/>
        </w:rPr>
        <w:t xml:space="preserve"> </w:t>
      </w:r>
      <w:proofErr w:type="spellStart"/>
      <w:r w:rsidRPr="00CA2557">
        <w:rPr>
          <w:i/>
          <w:sz w:val="22"/>
          <w:szCs w:val="22"/>
        </w:rPr>
        <w:t>of</w:t>
      </w:r>
      <w:proofErr w:type="spellEnd"/>
      <w:r w:rsidRPr="00CA2557">
        <w:rPr>
          <w:i/>
          <w:sz w:val="22"/>
          <w:szCs w:val="22"/>
        </w:rPr>
        <w:t xml:space="preserve"> </w:t>
      </w:r>
      <w:proofErr w:type="spellStart"/>
      <w:r w:rsidRPr="00CA2557">
        <w:rPr>
          <w:i/>
          <w:sz w:val="22"/>
          <w:szCs w:val="22"/>
        </w:rPr>
        <w:t>sustainability</w:t>
      </w:r>
      <w:proofErr w:type="spellEnd"/>
      <w:r w:rsidRPr="00CA2557">
        <w:rPr>
          <w:i/>
          <w:sz w:val="22"/>
          <w:szCs w:val="22"/>
        </w:rPr>
        <w:t xml:space="preserve">. The </w:t>
      </w:r>
      <w:proofErr w:type="spellStart"/>
      <w:r w:rsidRPr="00CA2557">
        <w:rPr>
          <w:i/>
          <w:sz w:val="22"/>
          <w:szCs w:val="22"/>
        </w:rPr>
        <w:t>results</w:t>
      </w:r>
      <w:proofErr w:type="spellEnd"/>
      <w:r w:rsidRPr="00CA2557">
        <w:rPr>
          <w:i/>
          <w:sz w:val="22"/>
          <w:szCs w:val="22"/>
        </w:rPr>
        <w:t xml:space="preserve"> include </w:t>
      </w:r>
      <w:proofErr w:type="spellStart"/>
      <w:r w:rsidRPr="00CA2557">
        <w:rPr>
          <w:i/>
          <w:sz w:val="22"/>
          <w:szCs w:val="22"/>
        </w:rPr>
        <w:t>research</w:t>
      </w:r>
      <w:proofErr w:type="spellEnd"/>
      <w:r w:rsidRPr="00CA2557">
        <w:rPr>
          <w:i/>
          <w:sz w:val="22"/>
          <w:szCs w:val="22"/>
        </w:rPr>
        <w:t xml:space="preserve"> </w:t>
      </w:r>
      <w:proofErr w:type="spellStart"/>
      <w:r w:rsidRPr="00CA2557">
        <w:rPr>
          <w:i/>
          <w:sz w:val="22"/>
          <w:szCs w:val="22"/>
        </w:rPr>
        <w:t>on</w:t>
      </w:r>
      <w:proofErr w:type="spellEnd"/>
      <w:r w:rsidRPr="00CA2557">
        <w:rPr>
          <w:i/>
          <w:sz w:val="22"/>
          <w:szCs w:val="22"/>
        </w:rPr>
        <w:t xml:space="preserve"> </w:t>
      </w:r>
      <w:proofErr w:type="spellStart"/>
      <w:r w:rsidRPr="00CA2557">
        <w:rPr>
          <w:i/>
          <w:sz w:val="22"/>
          <w:szCs w:val="22"/>
        </w:rPr>
        <w:t>sustainable</w:t>
      </w:r>
      <w:proofErr w:type="spellEnd"/>
      <w:r w:rsidRPr="00CA2557">
        <w:rPr>
          <w:i/>
          <w:sz w:val="22"/>
          <w:szCs w:val="22"/>
        </w:rPr>
        <w:t xml:space="preserve"> </w:t>
      </w:r>
      <w:proofErr w:type="spellStart"/>
      <w:r w:rsidRPr="00CA2557">
        <w:rPr>
          <w:i/>
          <w:sz w:val="22"/>
          <w:szCs w:val="22"/>
        </w:rPr>
        <w:t>technologies</w:t>
      </w:r>
      <w:proofErr w:type="spellEnd"/>
      <w:r w:rsidRPr="00CA2557">
        <w:rPr>
          <w:i/>
          <w:sz w:val="22"/>
          <w:szCs w:val="22"/>
        </w:rPr>
        <w:t xml:space="preserve">, </w:t>
      </w:r>
      <w:proofErr w:type="spellStart"/>
      <w:r w:rsidRPr="00CA2557">
        <w:rPr>
          <w:i/>
          <w:sz w:val="22"/>
          <w:szCs w:val="22"/>
        </w:rPr>
        <w:t>identification</w:t>
      </w:r>
      <w:proofErr w:type="spellEnd"/>
      <w:r w:rsidRPr="00CA2557">
        <w:rPr>
          <w:i/>
          <w:sz w:val="22"/>
          <w:szCs w:val="22"/>
        </w:rPr>
        <w:t xml:space="preserve"> </w:t>
      </w:r>
      <w:proofErr w:type="spellStart"/>
      <w:r w:rsidRPr="00CA2557">
        <w:rPr>
          <w:i/>
          <w:sz w:val="22"/>
          <w:szCs w:val="22"/>
        </w:rPr>
        <w:t>and</w:t>
      </w:r>
      <w:proofErr w:type="spellEnd"/>
      <w:r w:rsidRPr="00CA2557">
        <w:rPr>
          <w:i/>
          <w:sz w:val="22"/>
          <w:szCs w:val="22"/>
        </w:rPr>
        <w:t xml:space="preserve"> </w:t>
      </w:r>
      <w:proofErr w:type="spellStart"/>
      <w:r w:rsidRPr="00CA2557">
        <w:rPr>
          <w:i/>
          <w:sz w:val="22"/>
          <w:szCs w:val="22"/>
        </w:rPr>
        <w:t>maintenance</w:t>
      </w:r>
      <w:proofErr w:type="spellEnd"/>
      <w:r w:rsidRPr="00CA2557">
        <w:rPr>
          <w:i/>
          <w:sz w:val="22"/>
          <w:szCs w:val="22"/>
        </w:rPr>
        <w:t xml:space="preserve"> </w:t>
      </w:r>
      <w:proofErr w:type="spellStart"/>
      <w:r w:rsidRPr="00CA2557">
        <w:rPr>
          <w:i/>
          <w:sz w:val="22"/>
          <w:szCs w:val="22"/>
        </w:rPr>
        <w:t>of</w:t>
      </w:r>
      <w:proofErr w:type="spellEnd"/>
      <w:r w:rsidRPr="00CA2557">
        <w:rPr>
          <w:i/>
          <w:sz w:val="22"/>
          <w:szCs w:val="22"/>
        </w:rPr>
        <w:t xml:space="preserve"> </w:t>
      </w:r>
      <w:proofErr w:type="spellStart"/>
      <w:r w:rsidRPr="00CA2557">
        <w:rPr>
          <w:i/>
          <w:sz w:val="22"/>
          <w:szCs w:val="22"/>
        </w:rPr>
        <w:t>tree</w:t>
      </w:r>
      <w:proofErr w:type="spellEnd"/>
      <w:r w:rsidRPr="00CA2557">
        <w:rPr>
          <w:i/>
          <w:sz w:val="22"/>
          <w:szCs w:val="22"/>
        </w:rPr>
        <w:t xml:space="preserve"> </w:t>
      </w:r>
      <w:proofErr w:type="spellStart"/>
      <w:r w:rsidRPr="00CA2557">
        <w:rPr>
          <w:i/>
          <w:sz w:val="22"/>
          <w:szCs w:val="22"/>
        </w:rPr>
        <w:t>species</w:t>
      </w:r>
      <w:proofErr w:type="spellEnd"/>
      <w:r w:rsidRPr="00CA2557">
        <w:rPr>
          <w:i/>
          <w:sz w:val="22"/>
          <w:szCs w:val="22"/>
        </w:rPr>
        <w:t xml:space="preserve">, </w:t>
      </w:r>
      <w:proofErr w:type="spellStart"/>
      <w:r w:rsidRPr="00CA2557">
        <w:rPr>
          <w:i/>
          <w:sz w:val="22"/>
          <w:szCs w:val="22"/>
        </w:rPr>
        <w:t>studies</w:t>
      </w:r>
      <w:proofErr w:type="spellEnd"/>
      <w:r w:rsidRPr="00CA2557">
        <w:rPr>
          <w:i/>
          <w:sz w:val="22"/>
          <w:szCs w:val="22"/>
        </w:rPr>
        <w:t xml:space="preserve"> </w:t>
      </w:r>
      <w:proofErr w:type="spellStart"/>
      <w:r w:rsidRPr="00CA2557">
        <w:rPr>
          <w:i/>
          <w:sz w:val="22"/>
          <w:szCs w:val="22"/>
        </w:rPr>
        <w:t>of</w:t>
      </w:r>
      <w:proofErr w:type="spellEnd"/>
      <w:r w:rsidRPr="00CA2557">
        <w:rPr>
          <w:i/>
          <w:sz w:val="22"/>
          <w:szCs w:val="22"/>
        </w:rPr>
        <w:t xml:space="preserve"> </w:t>
      </w:r>
      <w:proofErr w:type="spellStart"/>
      <w:r w:rsidRPr="00CA2557">
        <w:rPr>
          <w:i/>
          <w:sz w:val="22"/>
          <w:szCs w:val="22"/>
        </w:rPr>
        <w:t>the</w:t>
      </w:r>
      <w:proofErr w:type="spellEnd"/>
      <w:r w:rsidRPr="00CA2557">
        <w:rPr>
          <w:i/>
          <w:sz w:val="22"/>
          <w:szCs w:val="22"/>
        </w:rPr>
        <w:t xml:space="preserve"> local </w:t>
      </w:r>
      <w:proofErr w:type="spellStart"/>
      <w:r w:rsidRPr="00CA2557">
        <w:rPr>
          <w:i/>
          <w:sz w:val="22"/>
          <w:szCs w:val="22"/>
        </w:rPr>
        <w:t>context</w:t>
      </w:r>
      <w:proofErr w:type="spellEnd"/>
      <w:r w:rsidRPr="00CA2557">
        <w:rPr>
          <w:i/>
          <w:sz w:val="22"/>
          <w:szCs w:val="22"/>
        </w:rPr>
        <w:t xml:space="preserve"> </w:t>
      </w:r>
      <w:proofErr w:type="spellStart"/>
      <w:r w:rsidRPr="00CA2557">
        <w:rPr>
          <w:i/>
          <w:sz w:val="22"/>
          <w:szCs w:val="22"/>
        </w:rPr>
        <w:t>and</w:t>
      </w:r>
      <w:proofErr w:type="spellEnd"/>
      <w:r w:rsidRPr="00CA2557">
        <w:rPr>
          <w:i/>
          <w:sz w:val="22"/>
          <w:szCs w:val="22"/>
        </w:rPr>
        <w:t xml:space="preserve"> </w:t>
      </w:r>
      <w:proofErr w:type="spellStart"/>
      <w:r w:rsidRPr="00CA2557">
        <w:rPr>
          <w:i/>
          <w:sz w:val="22"/>
          <w:szCs w:val="22"/>
        </w:rPr>
        <w:t>the</w:t>
      </w:r>
      <w:proofErr w:type="spellEnd"/>
      <w:r w:rsidRPr="00CA2557">
        <w:rPr>
          <w:i/>
          <w:sz w:val="22"/>
          <w:szCs w:val="22"/>
        </w:rPr>
        <w:t xml:space="preserve"> </w:t>
      </w:r>
      <w:proofErr w:type="spellStart"/>
      <w:r w:rsidRPr="00CA2557">
        <w:rPr>
          <w:i/>
          <w:sz w:val="22"/>
          <w:szCs w:val="22"/>
        </w:rPr>
        <w:t>projects</w:t>
      </w:r>
      <w:proofErr w:type="spellEnd"/>
      <w:r w:rsidRPr="00CA2557">
        <w:rPr>
          <w:i/>
          <w:sz w:val="22"/>
          <w:szCs w:val="22"/>
        </w:rPr>
        <w:t xml:space="preserve"> </w:t>
      </w:r>
      <w:proofErr w:type="spellStart"/>
      <w:r w:rsidRPr="00CA2557">
        <w:rPr>
          <w:i/>
          <w:sz w:val="22"/>
          <w:szCs w:val="22"/>
        </w:rPr>
        <w:t>carried</w:t>
      </w:r>
      <w:proofErr w:type="spellEnd"/>
      <w:r w:rsidRPr="00CA2557">
        <w:rPr>
          <w:i/>
          <w:sz w:val="22"/>
          <w:szCs w:val="22"/>
        </w:rPr>
        <w:t xml:space="preserve"> out. The </w:t>
      </w:r>
      <w:proofErr w:type="spellStart"/>
      <w:r w:rsidRPr="00CA2557">
        <w:rPr>
          <w:i/>
          <w:sz w:val="22"/>
          <w:szCs w:val="22"/>
        </w:rPr>
        <w:t>impact</w:t>
      </w:r>
      <w:proofErr w:type="spellEnd"/>
      <w:r w:rsidRPr="00CA2557">
        <w:rPr>
          <w:i/>
          <w:sz w:val="22"/>
          <w:szCs w:val="22"/>
        </w:rPr>
        <w:t xml:space="preserve"> </w:t>
      </w:r>
      <w:proofErr w:type="spellStart"/>
      <w:r w:rsidRPr="00CA2557">
        <w:rPr>
          <w:i/>
          <w:sz w:val="22"/>
          <w:szCs w:val="22"/>
        </w:rPr>
        <w:t>extends</w:t>
      </w:r>
      <w:proofErr w:type="spellEnd"/>
      <w:r w:rsidRPr="00CA2557">
        <w:rPr>
          <w:i/>
          <w:sz w:val="22"/>
          <w:szCs w:val="22"/>
        </w:rPr>
        <w:t xml:space="preserve"> </w:t>
      </w:r>
      <w:proofErr w:type="spellStart"/>
      <w:r w:rsidRPr="00CA2557">
        <w:rPr>
          <w:i/>
          <w:sz w:val="22"/>
          <w:szCs w:val="22"/>
        </w:rPr>
        <w:t>throughout</w:t>
      </w:r>
      <w:proofErr w:type="spellEnd"/>
      <w:r w:rsidRPr="00CA2557">
        <w:rPr>
          <w:i/>
          <w:sz w:val="22"/>
          <w:szCs w:val="22"/>
        </w:rPr>
        <w:t xml:space="preserve"> </w:t>
      </w:r>
      <w:proofErr w:type="spellStart"/>
      <w:r w:rsidRPr="00CA2557">
        <w:rPr>
          <w:i/>
          <w:sz w:val="22"/>
          <w:szCs w:val="22"/>
        </w:rPr>
        <w:t>each</w:t>
      </w:r>
      <w:proofErr w:type="spellEnd"/>
      <w:r w:rsidRPr="00CA2557">
        <w:rPr>
          <w:i/>
          <w:sz w:val="22"/>
          <w:szCs w:val="22"/>
        </w:rPr>
        <w:t xml:space="preserve"> </w:t>
      </w:r>
      <w:proofErr w:type="spellStart"/>
      <w:r w:rsidRPr="00CA2557">
        <w:rPr>
          <w:i/>
          <w:sz w:val="22"/>
          <w:szCs w:val="22"/>
        </w:rPr>
        <w:t>service</w:t>
      </w:r>
      <w:proofErr w:type="spellEnd"/>
      <w:r w:rsidRPr="00CA2557">
        <w:rPr>
          <w:i/>
          <w:sz w:val="22"/>
          <w:szCs w:val="22"/>
        </w:rPr>
        <w:t xml:space="preserve">, making </w:t>
      </w:r>
      <w:proofErr w:type="spellStart"/>
      <w:r w:rsidRPr="00CA2557">
        <w:rPr>
          <w:i/>
          <w:sz w:val="22"/>
          <w:szCs w:val="22"/>
        </w:rPr>
        <w:t>the</w:t>
      </w:r>
      <w:proofErr w:type="spellEnd"/>
      <w:r w:rsidRPr="00CA2557">
        <w:rPr>
          <w:i/>
          <w:sz w:val="22"/>
          <w:szCs w:val="22"/>
        </w:rPr>
        <w:t xml:space="preserve"> </w:t>
      </w:r>
      <w:proofErr w:type="spellStart"/>
      <w:r w:rsidRPr="00CA2557">
        <w:rPr>
          <w:i/>
          <w:sz w:val="22"/>
          <w:szCs w:val="22"/>
        </w:rPr>
        <w:t>population</w:t>
      </w:r>
      <w:proofErr w:type="spellEnd"/>
      <w:r w:rsidRPr="00CA2557">
        <w:rPr>
          <w:i/>
          <w:sz w:val="22"/>
          <w:szCs w:val="22"/>
        </w:rPr>
        <w:t xml:space="preserve"> </w:t>
      </w:r>
      <w:proofErr w:type="spellStart"/>
      <w:r w:rsidRPr="00CA2557">
        <w:rPr>
          <w:i/>
          <w:sz w:val="22"/>
          <w:szCs w:val="22"/>
        </w:rPr>
        <w:t>aware</w:t>
      </w:r>
      <w:proofErr w:type="spellEnd"/>
      <w:r w:rsidRPr="00CA2557">
        <w:rPr>
          <w:i/>
          <w:sz w:val="22"/>
          <w:szCs w:val="22"/>
        </w:rPr>
        <w:t xml:space="preserve"> </w:t>
      </w:r>
      <w:proofErr w:type="spellStart"/>
      <w:r w:rsidRPr="00CA2557">
        <w:rPr>
          <w:i/>
          <w:sz w:val="22"/>
          <w:szCs w:val="22"/>
        </w:rPr>
        <w:t>of</w:t>
      </w:r>
      <w:proofErr w:type="spellEnd"/>
      <w:r w:rsidRPr="00CA2557">
        <w:rPr>
          <w:i/>
          <w:sz w:val="22"/>
          <w:szCs w:val="22"/>
        </w:rPr>
        <w:t xml:space="preserve"> </w:t>
      </w:r>
      <w:proofErr w:type="spellStart"/>
      <w:r w:rsidRPr="00CA2557">
        <w:rPr>
          <w:i/>
          <w:sz w:val="22"/>
          <w:szCs w:val="22"/>
        </w:rPr>
        <w:t>the</w:t>
      </w:r>
      <w:proofErr w:type="spellEnd"/>
      <w:r w:rsidRPr="00CA2557">
        <w:rPr>
          <w:i/>
          <w:sz w:val="22"/>
          <w:szCs w:val="22"/>
        </w:rPr>
        <w:t xml:space="preserve"> </w:t>
      </w:r>
      <w:proofErr w:type="spellStart"/>
      <w:r w:rsidRPr="00CA2557">
        <w:rPr>
          <w:i/>
          <w:sz w:val="22"/>
          <w:szCs w:val="22"/>
        </w:rPr>
        <w:t>importance</w:t>
      </w:r>
      <w:proofErr w:type="spellEnd"/>
      <w:r w:rsidRPr="00CA2557">
        <w:rPr>
          <w:i/>
          <w:sz w:val="22"/>
          <w:szCs w:val="22"/>
        </w:rPr>
        <w:t xml:space="preserve"> </w:t>
      </w:r>
      <w:proofErr w:type="spellStart"/>
      <w:r w:rsidRPr="00CA2557">
        <w:rPr>
          <w:i/>
          <w:sz w:val="22"/>
          <w:szCs w:val="22"/>
        </w:rPr>
        <w:t>of</w:t>
      </w:r>
      <w:proofErr w:type="spellEnd"/>
      <w:r w:rsidRPr="00CA2557">
        <w:rPr>
          <w:i/>
          <w:sz w:val="22"/>
          <w:szCs w:val="22"/>
        </w:rPr>
        <w:t xml:space="preserve"> </w:t>
      </w:r>
      <w:proofErr w:type="spellStart"/>
      <w:r w:rsidRPr="00CA2557">
        <w:rPr>
          <w:i/>
          <w:sz w:val="22"/>
          <w:szCs w:val="22"/>
        </w:rPr>
        <w:t>having</w:t>
      </w:r>
      <w:proofErr w:type="spellEnd"/>
      <w:r w:rsidRPr="00CA2557">
        <w:rPr>
          <w:i/>
          <w:sz w:val="22"/>
          <w:szCs w:val="22"/>
        </w:rPr>
        <w:t xml:space="preserve"> a </w:t>
      </w:r>
      <w:proofErr w:type="spellStart"/>
      <w:r w:rsidRPr="00CA2557">
        <w:rPr>
          <w:i/>
          <w:sz w:val="22"/>
          <w:szCs w:val="22"/>
        </w:rPr>
        <w:t>qualified</w:t>
      </w:r>
      <w:proofErr w:type="spellEnd"/>
      <w:r w:rsidRPr="00CA2557">
        <w:rPr>
          <w:i/>
          <w:sz w:val="22"/>
          <w:szCs w:val="22"/>
        </w:rPr>
        <w:t xml:space="preserve"> professional </w:t>
      </w:r>
      <w:proofErr w:type="spellStart"/>
      <w:r w:rsidRPr="00CA2557">
        <w:rPr>
          <w:i/>
          <w:sz w:val="22"/>
          <w:szCs w:val="22"/>
        </w:rPr>
        <w:t>to</w:t>
      </w:r>
      <w:proofErr w:type="spellEnd"/>
      <w:r w:rsidRPr="00CA2557">
        <w:rPr>
          <w:i/>
          <w:sz w:val="22"/>
          <w:szCs w:val="22"/>
        </w:rPr>
        <w:t xml:space="preserve"> design </w:t>
      </w:r>
      <w:proofErr w:type="spellStart"/>
      <w:r w:rsidRPr="00CA2557">
        <w:rPr>
          <w:i/>
          <w:sz w:val="22"/>
          <w:szCs w:val="22"/>
        </w:rPr>
        <w:t>their</w:t>
      </w:r>
      <w:proofErr w:type="spellEnd"/>
      <w:r w:rsidRPr="00CA2557">
        <w:rPr>
          <w:i/>
          <w:sz w:val="22"/>
          <w:szCs w:val="22"/>
        </w:rPr>
        <w:t xml:space="preserve"> home</w:t>
      </w:r>
      <w:r>
        <w:rPr>
          <w:i/>
          <w:sz w:val="22"/>
          <w:szCs w:val="22"/>
        </w:rPr>
        <w:t>.</w:t>
      </w:r>
    </w:p>
    <w:p w14:paraId="646EEC12" w14:textId="58EC2287" w:rsidR="00827839" w:rsidRDefault="00141364" w:rsidP="00E65D3B">
      <w:pPr>
        <w:spacing w:after="120"/>
        <w:jc w:val="left"/>
        <w:rPr>
          <w:i/>
          <w:sz w:val="22"/>
          <w:szCs w:val="22"/>
        </w:rPr>
      </w:pPr>
      <w:r w:rsidRPr="0049479C">
        <w:rPr>
          <w:b/>
          <w:i/>
          <w:szCs w:val="24"/>
        </w:rPr>
        <w:t>K</w:t>
      </w:r>
      <w:r w:rsidR="000F5978" w:rsidRPr="0049479C">
        <w:rPr>
          <w:b/>
          <w:i/>
          <w:szCs w:val="24"/>
        </w:rPr>
        <w:t>ey</w:t>
      </w:r>
      <w:r w:rsidR="00827839" w:rsidRPr="0049479C">
        <w:rPr>
          <w:b/>
          <w:i/>
          <w:szCs w:val="24"/>
        </w:rPr>
        <w:t>words:</w:t>
      </w:r>
      <w:r w:rsidR="00BF0F76" w:rsidRPr="0049479C">
        <w:rPr>
          <w:b/>
          <w:i/>
          <w:szCs w:val="24"/>
        </w:rPr>
        <w:t xml:space="preserve"> </w:t>
      </w:r>
      <w:proofErr w:type="spellStart"/>
      <w:r w:rsidR="00CA2557" w:rsidRPr="00CA2557">
        <w:rPr>
          <w:i/>
          <w:sz w:val="22"/>
          <w:szCs w:val="22"/>
        </w:rPr>
        <w:t>decent</w:t>
      </w:r>
      <w:proofErr w:type="spellEnd"/>
      <w:r w:rsidR="00CA2557" w:rsidRPr="00CA2557">
        <w:rPr>
          <w:i/>
          <w:sz w:val="22"/>
          <w:szCs w:val="22"/>
        </w:rPr>
        <w:t xml:space="preserve"> </w:t>
      </w:r>
      <w:proofErr w:type="spellStart"/>
      <w:r w:rsidR="00CA2557" w:rsidRPr="00CA2557">
        <w:rPr>
          <w:i/>
          <w:sz w:val="22"/>
          <w:szCs w:val="22"/>
        </w:rPr>
        <w:t>housing</w:t>
      </w:r>
      <w:proofErr w:type="spellEnd"/>
      <w:r w:rsidR="00CA2557" w:rsidRPr="00CA2557">
        <w:rPr>
          <w:i/>
          <w:sz w:val="22"/>
          <w:szCs w:val="22"/>
        </w:rPr>
        <w:t xml:space="preserve">; </w:t>
      </w:r>
      <w:proofErr w:type="spellStart"/>
      <w:r w:rsidR="00CA2557" w:rsidRPr="00CA2557">
        <w:rPr>
          <w:i/>
          <w:sz w:val="22"/>
          <w:szCs w:val="22"/>
        </w:rPr>
        <w:t>engineering</w:t>
      </w:r>
      <w:proofErr w:type="spellEnd"/>
      <w:r w:rsidR="00CA2557" w:rsidRPr="00CA2557">
        <w:rPr>
          <w:i/>
          <w:sz w:val="22"/>
          <w:szCs w:val="22"/>
        </w:rPr>
        <w:t xml:space="preserve">; </w:t>
      </w:r>
      <w:proofErr w:type="spellStart"/>
      <w:r w:rsidR="00CA2557" w:rsidRPr="00CA2557">
        <w:rPr>
          <w:i/>
          <w:sz w:val="22"/>
          <w:szCs w:val="22"/>
        </w:rPr>
        <w:t>technical</w:t>
      </w:r>
      <w:proofErr w:type="spellEnd"/>
      <w:r w:rsidR="00CA2557" w:rsidRPr="00CA2557">
        <w:rPr>
          <w:i/>
          <w:sz w:val="22"/>
          <w:szCs w:val="22"/>
        </w:rPr>
        <w:t xml:space="preserve"> </w:t>
      </w:r>
      <w:proofErr w:type="spellStart"/>
      <w:r w:rsidR="00CA2557" w:rsidRPr="00CA2557">
        <w:rPr>
          <w:i/>
          <w:sz w:val="22"/>
          <w:szCs w:val="22"/>
        </w:rPr>
        <w:t>assistance</w:t>
      </w:r>
      <w:proofErr w:type="spellEnd"/>
      <w:r w:rsidR="00CA2557" w:rsidRPr="00CA2557">
        <w:rPr>
          <w:i/>
          <w:sz w:val="22"/>
          <w:szCs w:val="22"/>
        </w:rPr>
        <w:t>.</w:t>
      </w:r>
    </w:p>
    <w:p w14:paraId="32BE4245" w14:textId="77777777" w:rsidR="00C60EB5" w:rsidRPr="0049479C" w:rsidRDefault="00C60EB5" w:rsidP="00E65D3B">
      <w:pPr>
        <w:spacing w:after="120"/>
        <w:jc w:val="left"/>
        <w:rPr>
          <w:b/>
          <w:i/>
          <w:szCs w:val="24"/>
        </w:rPr>
      </w:pPr>
    </w:p>
    <w:p w14:paraId="4EE35E89" w14:textId="77777777" w:rsidR="004801FC" w:rsidRPr="004801FC" w:rsidRDefault="004801FC" w:rsidP="004801FC">
      <w:pPr>
        <w:pStyle w:val="PargrafodaLista"/>
        <w:numPr>
          <w:ilvl w:val="0"/>
          <w:numId w:val="5"/>
        </w:numPr>
        <w:spacing w:after="120"/>
        <w:rPr>
          <w:b/>
          <w:szCs w:val="24"/>
        </w:rPr>
      </w:pPr>
      <w:r w:rsidRPr="004801FC">
        <w:rPr>
          <w:b/>
          <w:szCs w:val="24"/>
        </w:rPr>
        <w:t>MORADIA DIGNA EM MUNICÍPIOS DE PEQUENO PORTE</w:t>
      </w:r>
    </w:p>
    <w:p w14:paraId="55016DAB" w14:textId="77777777" w:rsidR="004E7D4E" w:rsidRPr="0049479C" w:rsidRDefault="004E7D4E" w:rsidP="00E97ED4">
      <w:pPr>
        <w:spacing w:after="120"/>
        <w:rPr>
          <w:color w:val="A6A6A6"/>
          <w:szCs w:val="24"/>
        </w:rPr>
      </w:pPr>
    </w:p>
    <w:p w14:paraId="4A8D4E5B" w14:textId="3C1B5535" w:rsidR="004801FC" w:rsidRPr="004801FC" w:rsidRDefault="004801FC" w:rsidP="00194BB8">
      <w:pPr>
        <w:spacing w:after="120"/>
        <w:ind w:firstLine="360"/>
        <w:rPr>
          <w:szCs w:val="24"/>
        </w:rPr>
      </w:pPr>
      <w:r w:rsidRPr="004801FC">
        <w:rPr>
          <w:szCs w:val="24"/>
        </w:rPr>
        <w:t>Em 2008 foi aprovada a Lei 11.888, conhecida como Lei da Assistência Técnica para Habitação de Interesse Social, ela visa garantir que as famílias brasileiras em situação de vulnerabilidade social tenham acesso à serviços de engenharia gratuitos para garantir o acesso à moradia digna. O Núcleo de Orientação para Sustentabilidade é um projeto de extensão que tem como objetivo garantir que as famílias dos municípios atendidos acessem os serviços de engenharia de forma gratuita e, dessa forma assegurar que a lei seja cumprida (B</w:t>
      </w:r>
      <w:r w:rsidR="004525A0" w:rsidRPr="004801FC">
        <w:rPr>
          <w:szCs w:val="24"/>
        </w:rPr>
        <w:t>rasil</w:t>
      </w:r>
      <w:r w:rsidRPr="004801FC">
        <w:rPr>
          <w:szCs w:val="24"/>
        </w:rPr>
        <w:t>, 2008).</w:t>
      </w:r>
    </w:p>
    <w:p w14:paraId="2A03DD64" w14:textId="11D399E8" w:rsidR="004801FC" w:rsidRPr="004801FC" w:rsidRDefault="004801FC" w:rsidP="00194BB8">
      <w:pPr>
        <w:spacing w:after="120"/>
        <w:ind w:firstLine="360"/>
        <w:rPr>
          <w:szCs w:val="24"/>
        </w:rPr>
      </w:pPr>
      <w:r w:rsidRPr="004801FC">
        <w:rPr>
          <w:szCs w:val="24"/>
        </w:rPr>
        <w:t xml:space="preserve">Conforme pesquisa realizada pelo Instituto Brasileiro de Geografia e Estatística (IBGE,2019), dos mais de 65,5 milhões de residências ocupadas pelos brasileiros, 5,127 milhões (7,8%) correspondem a moradias irregulares. Sendo consideradas irregulares aquelas que não possuem acesso à saneamento básico, construída em locais inadequados, que correm algum tipo de risco, que não foram projetadas por um profissional. </w:t>
      </w:r>
    </w:p>
    <w:p w14:paraId="7151011E" w14:textId="53611618" w:rsidR="004801FC" w:rsidRPr="004801FC" w:rsidRDefault="004801FC" w:rsidP="00194BB8">
      <w:pPr>
        <w:spacing w:after="120"/>
        <w:ind w:firstLine="360"/>
        <w:rPr>
          <w:szCs w:val="24"/>
        </w:rPr>
      </w:pPr>
      <w:r w:rsidRPr="004801FC">
        <w:rPr>
          <w:szCs w:val="24"/>
        </w:rPr>
        <w:t xml:space="preserve">Uma moradia digna deve proporcionar aos seus moradores segurança da posse, infraestrutura, economia, segurança física, acessibilidade, atender aos gostos e necessidades. Sendo assim, não é apenas ter uma edificação na qual o habitante não corra risco de vida, mas sim um local que </w:t>
      </w:r>
      <w:r w:rsidR="004525A0" w:rsidRPr="004801FC">
        <w:rPr>
          <w:szCs w:val="24"/>
        </w:rPr>
        <w:t>possa</w:t>
      </w:r>
      <w:r w:rsidRPr="004801FC">
        <w:rPr>
          <w:szCs w:val="24"/>
        </w:rPr>
        <w:t xml:space="preserve"> ser chamado verdadeiramente de lar (CAU/SC, 2018). </w:t>
      </w:r>
    </w:p>
    <w:p w14:paraId="4BA4DA27" w14:textId="0FEA689A" w:rsidR="004801FC" w:rsidRPr="004801FC" w:rsidRDefault="004801FC" w:rsidP="00194BB8">
      <w:pPr>
        <w:spacing w:after="120"/>
        <w:ind w:firstLine="360"/>
        <w:rPr>
          <w:szCs w:val="24"/>
        </w:rPr>
      </w:pPr>
      <w:r w:rsidRPr="004801FC">
        <w:rPr>
          <w:szCs w:val="24"/>
        </w:rPr>
        <w:t>Apesar de os municípios brasileiros terem determinada autonomia para gerir recursos, a arrecadação própria ainda é muito pequena para atender todas as necessidades locais. Tendo a oferta de moradia digna como um grande desafio a ser vencido. Dessa forma, além da dificuldade financeira há a falta de estrutura administrativa que dificulta a implantação e gestão de programas habitacionais (</w:t>
      </w:r>
      <w:proofErr w:type="spellStart"/>
      <w:r w:rsidRPr="004801FC">
        <w:rPr>
          <w:szCs w:val="24"/>
        </w:rPr>
        <w:t>T</w:t>
      </w:r>
      <w:r w:rsidR="00737197" w:rsidRPr="004801FC">
        <w:rPr>
          <w:szCs w:val="24"/>
        </w:rPr>
        <w:t>rzcinski</w:t>
      </w:r>
      <w:proofErr w:type="spellEnd"/>
      <w:r w:rsidRPr="004801FC">
        <w:rPr>
          <w:szCs w:val="24"/>
        </w:rPr>
        <w:t>, 2014).</w:t>
      </w:r>
    </w:p>
    <w:p w14:paraId="0E51E68F" w14:textId="2A30054D" w:rsidR="004801FC" w:rsidRPr="004801FC" w:rsidRDefault="004801FC" w:rsidP="00194BB8">
      <w:pPr>
        <w:spacing w:after="120"/>
        <w:ind w:firstLine="360"/>
        <w:rPr>
          <w:szCs w:val="24"/>
        </w:rPr>
      </w:pPr>
      <w:r w:rsidRPr="004801FC">
        <w:rPr>
          <w:szCs w:val="24"/>
        </w:rPr>
        <w:t>Em 2015 foi criado o projeto de extensão Núcleo de Orientação para Sustentabilidade (NOS), iniciativa de alunos da graduação em Engenharia Civil do CEFET-MG Campus Curvelo. A finalidade do projeto é a prestação de assistência técnica de engenharia para a construção, reforma e regularização de moradias no município de Curvelo, visando a diminuição do número de moradias irregulares e consequentemente as tragédias ocorridas por causa de moradias impróprias, buscando sempre atingir a sustentabilidade nos projetos. Uma das premissas do NOS é fornecer a assistência técnica para construções, reformas e regularização de edificações, buscando assegurar que esse local atenda a família se tornando um lar.</w:t>
      </w:r>
    </w:p>
    <w:p w14:paraId="7706AE00" w14:textId="0F482A40" w:rsidR="004801FC" w:rsidRPr="004801FC" w:rsidRDefault="004801FC" w:rsidP="00194BB8">
      <w:pPr>
        <w:spacing w:after="120"/>
        <w:ind w:firstLine="360"/>
        <w:rPr>
          <w:szCs w:val="24"/>
        </w:rPr>
      </w:pPr>
      <w:r w:rsidRPr="004801FC">
        <w:rPr>
          <w:szCs w:val="24"/>
        </w:rPr>
        <w:t>Destaca-se ainda que o projeto converge para alguns dos Objetivos de Desenvolvimento Sustentável da Agenda 2030 proposta pela ONU, tais como: Saúde e Bem-estar, Água potável e saneamento, Energia limpa e acessível, Redução das desigualdades e produção de cidades e comunidades sustentáveis. A partir da assistência técnica para habitação de interesse social é garantido o serviço de arquitetura e engenharia às camadas mais pobres da população, que tradicionalmente não tem acesso a este serviço, o que poderá contribuir para a produção de cidades mais sustentáveis.</w:t>
      </w:r>
    </w:p>
    <w:p w14:paraId="564E1CBA" w14:textId="5E899378" w:rsidR="004801FC" w:rsidRPr="004801FC" w:rsidRDefault="004801FC" w:rsidP="00194BB8">
      <w:pPr>
        <w:spacing w:after="120"/>
        <w:ind w:firstLine="360"/>
        <w:rPr>
          <w:szCs w:val="24"/>
        </w:rPr>
      </w:pPr>
      <w:r w:rsidRPr="004801FC">
        <w:rPr>
          <w:szCs w:val="24"/>
        </w:rPr>
        <w:t>Devido a popularização do projeto na região, em 2019 a Prefeitura Municipal de Inimutaba firmou uma parceria com o órgão estudantil, para que fosse prestada a assistência técnica para as famílias residentes no município. Em 2022 o projeto se tornou um Programa de extensão reconhecido por sua abrangência de atuação em termos geográficos e de ações realizadas.</w:t>
      </w:r>
    </w:p>
    <w:p w14:paraId="0DB0E69D" w14:textId="311CDCA0" w:rsidR="004801FC" w:rsidRPr="0087512B" w:rsidRDefault="004801FC" w:rsidP="00194BB8">
      <w:pPr>
        <w:spacing w:after="120"/>
        <w:ind w:firstLine="360"/>
        <w:rPr>
          <w:szCs w:val="24"/>
        </w:rPr>
      </w:pPr>
      <w:r w:rsidRPr="0087512B">
        <w:rPr>
          <w:szCs w:val="24"/>
        </w:rPr>
        <w:t>O Mun</w:t>
      </w:r>
      <w:r w:rsidR="004525A0" w:rsidRPr="0087512B">
        <w:rPr>
          <w:szCs w:val="24"/>
        </w:rPr>
        <w:t>icípio de Inimutaba possui 7.371</w:t>
      </w:r>
      <w:r w:rsidRPr="0087512B">
        <w:rPr>
          <w:szCs w:val="24"/>
        </w:rPr>
        <w:t xml:space="preserve"> habitantes segundo (IBGE, </w:t>
      </w:r>
      <w:r w:rsidR="004525A0" w:rsidRPr="0087512B">
        <w:rPr>
          <w:szCs w:val="24"/>
        </w:rPr>
        <w:t>2022</w:t>
      </w:r>
      <w:r w:rsidRPr="0087512B">
        <w:rPr>
          <w:szCs w:val="24"/>
        </w:rPr>
        <w:t xml:space="preserve">) e um PIB </w:t>
      </w:r>
      <w:r w:rsidR="004525A0" w:rsidRPr="0087512B">
        <w:rPr>
          <w:szCs w:val="24"/>
        </w:rPr>
        <w:t xml:space="preserve">per capita </w:t>
      </w:r>
      <w:r w:rsidRPr="0087512B">
        <w:rPr>
          <w:szCs w:val="24"/>
        </w:rPr>
        <w:t>de R$</w:t>
      </w:r>
      <w:r w:rsidR="004525A0" w:rsidRPr="0087512B">
        <w:rPr>
          <w:szCs w:val="24"/>
        </w:rPr>
        <w:t>11.931,24</w:t>
      </w:r>
      <w:r w:rsidRPr="0087512B">
        <w:rPr>
          <w:szCs w:val="24"/>
        </w:rPr>
        <w:t xml:space="preserve"> (IBGE,</w:t>
      </w:r>
      <w:r w:rsidR="004525A0" w:rsidRPr="0087512B">
        <w:rPr>
          <w:szCs w:val="24"/>
        </w:rPr>
        <w:t xml:space="preserve"> 2021</w:t>
      </w:r>
      <w:r w:rsidR="0087512B">
        <w:rPr>
          <w:szCs w:val="24"/>
        </w:rPr>
        <w:t>).</w:t>
      </w:r>
      <w:r w:rsidR="00737197">
        <w:rPr>
          <w:szCs w:val="24"/>
        </w:rPr>
        <w:t xml:space="preserve"> </w:t>
      </w:r>
      <w:r w:rsidRPr="0087512B">
        <w:rPr>
          <w:szCs w:val="24"/>
        </w:rPr>
        <w:t xml:space="preserve">Ao analisar essas informações percebe-se que o município é de pequeno porte, tendo então certas dificuldades para garantir a população o acesso à moradia digna. </w:t>
      </w:r>
      <w:r w:rsidR="0087512B" w:rsidRPr="0087512B">
        <w:rPr>
          <w:shd w:val="clear" w:color="auto" w:fill="FFFFFF"/>
        </w:rPr>
        <w:t xml:space="preserve">Lage e Francisco Filho (2021) expõe que </w:t>
      </w:r>
      <w:r w:rsidR="0087512B">
        <w:rPr>
          <w:shd w:val="clear" w:color="auto" w:fill="FFFFFF"/>
        </w:rPr>
        <w:t>a grande maioria dos</w:t>
      </w:r>
      <w:r w:rsidR="0087512B" w:rsidRPr="0087512B">
        <w:rPr>
          <w:shd w:val="clear" w:color="auto" w:fill="FFFFFF"/>
        </w:rPr>
        <w:t xml:space="preserve"> municípios de pequeno porte possuem muitas dificuldades em relação a gestão urbano-territorial, pois possuem </w:t>
      </w:r>
      <w:r w:rsidR="0087512B" w:rsidRPr="0087512B">
        <w:t>poucos recursos humanos e receita própria irrisória. Dessa forma, a</w:t>
      </w:r>
      <w:r w:rsidRPr="0087512B">
        <w:rPr>
          <w:szCs w:val="24"/>
        </w:rPr>
        <w:t xml:space="preserve"> parceria com o escritório público de engenharia é de extrema importância </w:t>
      </w:r>
      <w:r w:rsidR="0087512B">
        <w:rPr>
          <w:szCs w:val="24"/>
        </w:rPr>
        <w:t>para o municí</w:t>
      </w:r>
      <w:r w:rsidR="0087512B" w:rsidRPr="0087512B">
        <w:rPr>
          <w:szCs w:val="24"/>
        </w:rPr>
        <w:t xml:space="preserve">pio de Inimutaba </w:t>
      </w:r>
      <w:r w:rsidRPr="0087512B">
        <w:rPr>
          <w:szCs w:val="24"/>
        </w:rPr>
        <w:t xml:space="preserve">pois ajuda a contornar dificuldades que a cidade apresenta em relação ao cumprimento da Lei 11.888/2008. </w:t>
      </w:r>
    </w:p>
    <w:p w14:paraId="568BBCBF" w14:textId="4749AFEB" w:rsidR="004801FC" w:rsidRPr="004801FC" w:rsidRDefault="004801FC" w:rsidP="00737197">
      <w:pPr>
        <w:spacing w:after="120"/>
        <w:ind w:firstLine="360"/>
        <w:rPr>
          <w:szCs w:val="24"/>
        </w:rPr>
      </w:pPr>
      <w:r w:rsidRPr="004801FC">
        <w:rPr>
          <w:szCs w:val="24"/>
        </w:rPr>
        <w:t xml:space="preserve">A atuação do </w:t>
      </w:r>
      <w:r w:rsidR="00737197">
        <w:rPr>
          <w:szCs w:val="24"/>
        </w:rPr>
        <w:t>escritó</w:t>
      </w:r>
      <w:r w:rsidR="00737197" w:rsidRPr="004801FC">
        <w:rPr>
          <w:szCs w:val="24"/>
        </w:rPr>
        <w:t>rio</w:t>
      </w:r>
      <w:r w:rsidRPr="004801FC">
        <w:rPr>
          <w:szCs w:val="24"/>
        </w:rPr>
        <w:t xml:space="preserve"> público no município envolve pesquisas para entender o contexto em que ele se insere, projetos arquitetônicos e complementares para novas construções e também reformas, projeto arquitetônico para regularização, pesquisa sobre tecnologias sustentáveis, projetos para praças públicas, dentre outros. Devido ao bom desempenho do escritório público na cidade, uma das estagiárias, que é técnica em Edificações, foi contratada pelo município para ser a responsável técnica dos projetos desenvolvidos.</w:t>
      </w:r>
    </w:p>
    <w:p w14:paraId="2709DB60" w14:textId="3A9D6B9A" w:rsidR="00805184" w:rsidRPr="0049479C" w:rsidRDefault="00805184" w:rsidP="00805184">
      <w:pPr>
        <w:spacing w:after="120"/>
        <w:rPr>
          <w:color w:val="A6A6A6"/>
          <w:szCs w:val="24"/>
        </w:rPr>
      </w:pPr>
    </w:p>
    <w:p w14:paraId="2E004D2E" w14:textId="77777777" w:rsidR="004801FC" w:rsidRPr="004801FC" w:rsidRDefault="004801FC" w:rsidP="004801FC">
      <w:pPr>
        <w:pStyle w:val="PargrafodaLista"/>
        <w:numPr>
          <w:ilvl w:val="0"/>
          <w:numId w:val="5"/>
        </w:numPr>
        <w:spacing w:after="120"/>
        <w:rPr>
          <w:b/>
          <w:szCs w:val="24"/>
        </w:rPr>
      </w:pPr>
      <w:r w:rsidRPr="004801FC">
        <w:rPr>
          <w:b/>
          <w:szCs w:val="24"/>
        </w:rPr>
        <w:t xml:space="preserve">ATIVIDADES DESENVOLVIDAS PELO NOS NO MUNICÍPIO DE INIMUTABA </w:t>
      </w:r>
    </w:p>
    <w:p w14:paraId="4F97F1B7" w14:textId="1B2030C9" w:rsidR="00805184" w:rsidRPr="0049479C" w:rsidRDefault="00805184" w:rsidP="00805184">
      <w:pPr>
        <w:spacing w:after="120"/>
        <w:rPr>
          <w:color w:val="A6A6A6"/>
          <w:szCs w:val="24"/>
        </w:rPr>
      </w:pPr>
    </w:p>
    <w:p w14:paraId="43EEB05E" w14:textId="77777777" w:rsidR="004801FC" w:rsidRPr="004801FC" w:rsidRDefault="004801FC" w:rsidP="00194BB8">
      <w:pPr>
        <w:spacing w:after="120"/>
        <w:ind w:firstLine="284"/>
        <w:rPr>
          <w:szCs w:val="24"/>
        </w:rPr>
      </w:pPr>
      <w:r w:rsidRPr="004801FC">
        <w:rPr>
          <w:szCs w:val="24"/>
        </w:rPr>
        <w:t>O escritório público do município de Inimutaba, presente na cidade desde 2019, conta com estudantes da graduação em engenharia civil e dos cursos técnicos em edificações, meio ambiente e eletrotécnica. Todos os projetos são executados pelos alunos sob orientação de professores do CEFET-MG e do IFRO. O programa de extensão possui 5 pilares de atuação: diagnóstico do município, animação sociocultural, banco de tecnologias sustentáveis, atendimentos e capacitação.</w:t>
      </w:r>
    </w:p>
    <w:p w14:paraId="36F0F14C" w14:textId="02F07D7C" w:rsidR="004801FC" w:rsidRPr="004801FC" w:rsidRDefault="004801FC" w:rsidP="00194BB8">
      <w:pPr>
        <w:spacing w:after="120"/>
        <w:ind w:firstLine="284"/>
        <w:rPr>
          <w:szCs w:val="24"/>
        </w:rPr>
      </w:pPr>
      <w:r w:rsidRPr="004801FC">
        <w:rPr>
          <w:szCs w:val="24"/>
        </w:rPr>
        <w:t>A metodologia tem como linha principal a busca ativa do conhecimento por parte dos estudantes, desenvolvendo a autonomia e capacidade de resolução de problemas. Nos 5 pilares da metodologia os estudantes definem e organizam as ações, muitas vezes sobre conteúdos ainda não vistos pelos mesmos nas atividades de ensino do curso de graduação. Para tal buscam auxílio de docentes das diversas especialidades e realizam parcerias com profissionais da região, possibilitando capacitação e realização dos atendimentos de engenharia.</w:t>
      </w:r>
    </w:p>
    <w:p w14:paraId="5465C0B5" w14:textId="6AA260E4" w:rsidR="004801FC" w:rsidRPr="004801FC" w:rsidRDefault="004801FC" w:rsidP="00194BB8">
      <w:pPr>
        <w:spacing w:after="120"/>
        <w:ind w:firstLine="284"/>
        <w:rPr>
          <w:szCs w:val="24"/>
        </w:rPr>
      </w:pPr>
      <w:r w:rsidRPr="004801FC">
        <w:rPr>
          <w:szCs w:val="24"/>
        </w:rPr>
        <w:t>Além das capacitações visando expandir o conhecimento permitindo a execução dos atendimentos, os estudantes procuram entender o funcionamento do município para planejar as ações e maneiras de abordagem com a população, atividade denominada diagnóstico do município</w:t>
      </w:r>
      <w:r w:rsidR="00737197">
        <w:rPr>
          <w:szCs w:val="24"/>
        </w:rPr>
        <w:t>, a atividade de diagnóstico é feita através de pesquisas sobre as legislações vigentes, investigação de como ocorre o funcionamento das atividades públicas, pesquisas sobre os locais de lazer e como a população os utiliza, dentre outras formas para a compreensão da dinâmica da cidade</w:t>
      </w:r>
      <w:r w:rsidRPr="004801FC">
        <w:rPr>
          <w:szCs w:val="24"/>
        </w:rPr>
        <w:t>. Através do entendimento mais aprofundado do contexto, realizam-se ações de animação sociocultural para aproximar o escritório da sociedade, dessa maneira, é criado um vínculo entre o programa de extensão e a comunidade, sendo possível atingir mais pessoas e expandir o conceito de moradia digna, conscientizando cada vez mais a população sobre a importância de um profissional qualificado para projetar a sua residência</w:t>
      </w:r>
      <w:r w:rsidR="00737197">
        <w:rPr>
          <w:szCs w:val="24"/>
        </w:rPr>
        <w:t>, a</w:t>
      </w:r>
      <w:r w:rsidR="00EA7308">
        <w:rPr>
          <w:szCs w:val="24"/>
        </w:rPr>
        <w:t xml:space="preserve"> criação desse ví</w:t>
      </w:r>
      <w:r w:rsidR="00737197">
        <w:rPr>
          <w:szCs w:val="24"/>
        </w:rPr>
        <w:t xml:space="preserve">nculo com a sociedade estreita os laços de confiança nas ações do projeto e </w:t>
      </w:r>
      <w:r w:rsidR="00EA7308">
        <w:rPr>
          <w:szCs w:val="24"/>
        </w:rPr>
        <w:t>viabiliza</w:t>
      </w:r>
      <w:r w:rsidR="00737197">
        <w:rPr>
          <w:szCs w:val="24"/>
        </w:rPr>
        <w:t xml:space="preserve"> os atendimentos de engen</w:t>
      </w:r>
      <w:r w:rsidR="00EA7308">
        <w:rPr>
          <w:szCs w:val="24"/>
        </w:rPr>
        <w:t xml:space="preserve">heira, para que eles sejam fiéis a realidade de cada família. </w:t>
      </w:r>
      <w:r w:rsidRPr="004801FC">
        <w:rPr>
          <w:szCs w:val="24"/>
        </w:rPr>
        <w:t xml:space="preserve"> </w:t>
      </w:r>
    </w:p>
    <w:p w14:paraId="5E9EC043" w14:textId="3A6B71C7" w:rsidR="004801FC" w:rsidRPr="004801FC" w:rsidRDefault="004801FC" w:rsidP="00194BB8">
      <w:pPr>
        <w:spacing w:after="120"/>
        <w:ind w:firstLine="284"/>
        <w:rPr>
          <w:szCs w:val="24"/>
        </w:rPr>
      </w:pPr>
      <w:r w:rsidRPr="004801FC">
        <w:rPr>
          <w:szCs w:val="24"/>
        </w:rPr>
        <w:t>Os atendimentos das famílias envolvem a execução de projetos arquitetônicos e complementares, conforme solicitação dos munícipes, o serviço prestado pode englobar obras novas, reformas de edificações ou regularização de construções já iniciadas. Em todos os projetos procura-se incluir a sustentabilidade, já que esse é um dos conceitos do escritório público, para isso realiza-se sempre pesquisas de tecnologias sustentáveis que possam ser empregadas nas edificações de forma a facilitar e melhorar o dia a dia dos ocupantes e da população em geral. Todas as pesquisas feitas são armazenadas e ao iniciar um novo atendimento tenta-se aplicá-las ou buscar uma nova tecnologia. Como todos os atendimentos são realizados por alunos(as), é sempre necessário capacitações com a intenção de aprender a executar determinado serviço ou aprofundar o conhecimento sobre determinado assunto.</w:t>
      </w:r>
    </w:p>
    <w:p w14:paraId="1504C531" w14:textId="77777777" w:rsidR="009B2EF9" w:rsidRPr="0049479C" w:rsidRDefault="009B2EF9" w:rsidP="00E97ED4">
      <w:pPr>
        <w:spacing w:after="120"/>
        <w:ind w:firstLine="284"/>
        <w:rPr>
          <w:szCs w:val="24"/>
        </w:rPr>
      </w:pPr>
    </w:p>
    <w:p w14:paraId="6021AAEA" w14:textId="584096D1" w:rsidR="004801FC" w:rsidRPr="004801FC" w:rsidRDefault="004801FC" w:rsidP="004801FC">
      <w:pPr>
        <w:pStyle w:val="Subttulo"/>
        <w:rPr>
          <w:rFonts w:ascii="Times New Roman" w:hAnsi="Times New Roman"/>
        </w:rPr>
      </w:pPr>
      <w:r w:rsidRPr="004801FC">
        <w:rPr>
          <w:rFonts w:ascii="Times New Roman" w:hAnsi="Times New Roman"/>
        </w:rPr>
        <w:t>Diagnóstico dos municípios</w:t>
      </w:r>
    </w:p>
    <w:p w14:paraId="6AC6F1C2" w14:textId="77777777" w:rsidR="00B63A35" w:rsidRPr="0049479C" w:rsidRDefault="00B63A35" w:rsidP="00B63A35">
      <w:pPr>
        <w:spacing w:after="120"/>
        <w:rPr>
          <w:color w:val="A6A6A6"/>
          <w:szCs w:val="24"/>
        </w:rPr>
      </w:pPr>
    </w:p>
    <w:p w14:paraId="19098DC4" w14:textId="0B35B31A" w:rsidR="004801FC" w:rsidRPr="004801FC" w:rsidRDefault="004801FC" w:rsidP="00194BB8">
      <w:pPr>
        <w:spacing w:after="120"/>
        <w:ind w:firstLine="284"/>
        <w:rPr>
          <w:szCs w:val="24"/>
        </w:rPr>
      </w:pPr>
      <w:r w:rsidRPr="004801FC">
        <w:rPr>
          <w:szCs w:val="24"/>
        </w:rPr>
        <w:t xml:space="preserve">Em Inimutaba, </w:t>
      </w:r>
      <w:r w:rsidR="00C42971">
        <w:rPr>
          <w:szCs w:val="24"/>
        </w:rPr>
        <w:t xml:space="preserve">no eixo de Diagnóstico do município </w:t>
      </w:r>
      <w:r w:rsidRPr="004801FC">
        <w:rPr>
          <w:szCs w:val="24"/>
        </w:rPr>
        <w:t xml:space="preserve">estudou-se o Código de Obras e a Lei Orgânica Municipal. Que são as duas leis principais que regem as obras que serão executadas na cidade. Além da análise das leis, após conversas com o setor de engenharia foi feito um fluxograma das etapas (figura 1) a serem seguidas para aprovar um projeto na prefeitura. </w:t>
      </w:r>
    </w:p>
    <w:p w14:paraId="1E905F76" w14:textId="057AC8D5" w:rsidR="004801FC" w:rsidRPr="004801FC" w:rsidRDefault="004801FC" w:rsidP="00194BB8">
      <w:pPr>
        <w:spacing w:after="120"/>
        <w:ind w:firstLine="284"/>
        <w:rPr>
          <w:szCs w:val="24"/>
        </w:rPr>
      </w:pPr>
      <w:r w:rsidRPr="004801FC">
        <w:rPr>
          <w:szCs w:val="24"/>
        </w:rPr>
        <w:t>O diagnóstico do município é extremamente importante para a elaboração dos projetos, pois dessa forma sabe-se os padrões exigidos e como proceder com a execução de projetos</w:t>
      </w:r>
      <w:r w:rsidR="00C42971">
        <w:rPr>
          <w:szCs w:val="24"/>
        </w:rPr>
        <w:t xml:space="preserve">, essa atividade realizada possibilitou aos integrantes do projeto compreender quais deveriam ser as características e o que os </w:t>
      </w:r>
      <w:proofErr w:type="gramStart"/>
      <w:r w:rsidR="00C42971">
        <w:rPr>
          <w:szCs w:val="24"/>
        </w:rPr>
        <w:t>projetos arquitetônico</w:t>
      </w:r>
      <w:proofErr w:type="gramEnd"/>
      <w:r w:rsidR="00C42971">
        <w:rPr>
          <w:szCs w:val="24"/>
        </w:rPr>
        <w:t xml:space="preserve"> a serem executados deveriam conter; além disso o fluxograma permitiu o entendimento do processo a ser seguido para aprovação junto ao órgão municipal</w:t>
      </w:r>
      <w:r w:rsidRPr="004801FC">
        <w:rPr>
          <w:szCs w:val="24"/>
        </w:rPr>
        <w:t>. Ademais, conhecer o local no qual atua-se é imprescindível para adequação da metodologia ao contexto local.</w:t>
      </w:r>
    </w:p>
    <w:p w14:paraId="79E7D344" w14:textId="04453E33" w:rsidR="004801FC" w:rsidRPr="0049479C" w:rsidRDefault="004801FC" w:rsidP="004801FC">
      <w:pPr>
        <w:spacing w:after="120"/>
        <w:jc w:val="center"/>
        <w:rPr>
          <w:b/>
          <w:sz w:val="20"/>
        </w:rPr>
      </w:pPr>
      <w:r>
        <w:rPr>
          <w:noProof/>
          <w:szCs w:val="24"/>
        </w:rPr>
        <w:drawing>
          <wp:inline distT="0" distB="0" distL="0" distR="0" wp14:anchorId="48E8F167" wp14:editId="275382F4">
            <wp:extent cx="4267835" cy="3200400"/>
            <wp:effectExtent l="0" t="0" r="0" b="0"/>
            <wp:docPr id="213144264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835" cy="3200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Cs w:val="24"/>
        </w:rPr>
        <w:br/>
      </w:r>
      <w:r w:rsidRPr="0049479C">
        <w:rPr>
          <w:b/>
          <w:sz w:val="20"/>
        </w:rPr>
        <w:t xml:space="preserve">Figura </w:t>
      </w:r>
      <w:r w:rsidRPr="0049479C">
        <w:rPr>
          <w:b/>
          <w:sz w:val="20"/>
        </w:rPr>
        <w:fldChar w:fldCharType="begin"/>
      </w:r>
      <w:r w:rsidRPr="0049479C">
        <w:rPr>
          <w:b/>
          <w:sz w:val="20"/>
        </w:rPr>
        <w:instrText xml:space="preserve"> SEQ Figure \* ARABIC </w:instrText>
      </w:r>
      <w:r w:rsidRPr="0049479C">
        <w:rPr>
          <w:b/>
          <w:sz w:val="20"/>
        </w:rPr>
        <w:fldChar w:fldCharType="separate"/>
      </w:r>
      <w:r w:rsidR="00C42971">
        <w:rPr>
          <w:b/>
          <w:noProof/>
          <w:sz w:val="20"/>
        </w:rPr>
        <w:t>1</w:t>
      </w:r>
      <w:r w:rsidRPr="0049479C">
        <w:rPr>
          <w:b/>
          <w:sz w:val="20"/>
        </w:rPr>
        <w:fldChar w:fldCharType="end"/>
      </w:r>
      <w:r w:rsidRPr="0049479C">
        <w:rPr>
          <w:b/>
          <w:sz w:val="20"/>
        </w:rPr>
        <w:t xml:space="preserve">: </w:t>
      </w:r>
      <w:r>
        <w:rPr>
          <w:b/>
          <w:sz w:val="20"/>
        </w:rPr>
        <w:t>Fluxograma de aprovação de projetos</w:t>
      </w:r>
      <w:r w:rsidRPr="0049479C">
        <w:rPr>
          <w:b/>
          <w:sz w:val="20"/>
        </w:rPr>
        <w:t>. Fonte: elaborado pelos autores.</w:t>
      </w:r>
    </w:p>
    <w:p w14:paraId="3A7E4784" w14:textId="4DA0CDA4" w:rsidR="00B63A35" w:rsidRPr="0049479C" w:rsidRDefault="00B63A35" w:rsidP="004801FC">
      <w:pPr>
        <w:spacing w:after="120"/>
        <w:ind w:firstLine="284"/>
        <w:jc w:val="center"/>
        <w:rPr>
          <w:szCs w:val="24"/>
        </w:rPr>
      </w:pPr>
    </w:p>
    <w:p w14:paraId="7CAA50D6" w14:textId="77777777" w:rsidR="004801FC" w:rsidRPr="004801FC" w:rsidRDefault="004801FC" w:rsidP="004801FC">
      <w:pPr>
        <w:pStyle w:val="Subttulo"/>
        <w:rPr>
          <w:rFonts w:ascii="Times New Roman" w:hAnsi="Times New Roman"/>
        </w:rPr>
      </w:pPr>
      <w:r w:rsidRPr="004801FC">
        <w:rPr>
          <w:rFonts w:ascii="Times New Roman" w:hAnsi="Times New Roman"/>
        </w:rPr>
        <w:t>Animação Sociocultural</w:t>
      </w:r>
    </w:p>
    <w:p w14:paraId="196021D0" w14:textId="77777777" w:rsidR="00B63A35" w:rsidRPr="0049479C" w:rsidRDefault="00B63A35" w:rsidP="00B63A35">
      <w:pPr>
        <w:spacing w:after="120"/>
        <w:rPr>
          <w:color w:val="A6A6A6"/>
          <w:szCs w:val="24"/>
        </w:rPr>
      </w:pPr>
    </w:p>
    <w:p w14:paraId="1B35C17B" w14:textId="4381AE6D" w:rsidR="004801FC" w:rsidRPr="004801FC" w:rsidRDefault="00C42971" w:rsidP="004801FC">
      <w:pPr>
        <w:spacing w:after="120"/>
        <w:ind w:firstLine="284"/>
        <w:rPr>
          <w:szCs w:val="24"/>
        </w:rPr>
      </w:pPr>
      <w:r>
        <w:rPr>
          <w:szCs w:val="24"/>
        </w:rPr>
        <w:t xml:space="preserve">Nas ações de animação sociocultural geralmente planeja-se reuniões com a população através das associações de bairro ou de líderes </w:t>
      </w:r>
      <w:r w:rsidR="004D7203">
        <w:rPr>
          <w:szCs w:val="24"/>
        </w:rPr>
        <w:t>da comunidade, além disso, busca-se também a realização de ações nas escolas junto às crianças. Com a realização dessas atividades é possível aproximar-se da comunidade, estabelecer vínculos de confiança e conscientização acerca da importância de ter o acompanhamento de profissionais qualificados na hora de construir. Na cidade de Inimutaba f</w:t>
      </w:r>
      <w:r w:rsidR="004801FC" w:rsidRPr="004801FC">
        <w:rPr>
          <w:szCs w:val="24"/>
        </w:rPr>
        <w:t>oram realizadas ações junto à comunidade do Bairro Jardim Oeste, no qual foi projetada e construída</w:t>
      </w:r>
      <w:r w:rsidR="004D7203">
        <w:rPr>
          <w:szCs w:val="24"/>
        </w:rPr>
        <w:t xml:space="preserve"> a</w:t>
      </w:r>
      <w:r w:rsidR="004801FC" w:rsidRPr="004801FC">
        <w:rPr>
          <w:szCs w:val="24"/>
        </w:rPr>
        <w:t xml:space="preserve"> praça</w:t>
      </w:r>
      <w:r w:rsidR="004D7203">
        <w:rPr>
          <w:szCs w:val="24"/>
        </w:rPr>
        <w:t xml:space="preserve"> do bairro</w:t>
      </w:r>
      <w:r w:rsidR="004801FC" w:rsidRPr="004801FC">
        <w:rPr>
          <w:szCs w:val="24"/>
        </w:rPr>
        <w:t>, e no bairro Nossa Senhora das graças no qual está prevista regularização fundiária.</w:t>
      </w:r>
    </w:p>
    <w:p w14:paraId="784C3ACF" w14:textId="77777777" w:rsidR="004801FC" w:rsidRPr="004801FC" w:rsidRDefault="004801FC" w:rsidP="004801FC">
      <w:pPr>
        <w:spacing w:after="120"/>
        <w:ind w:firstLine="284"/>
        <w:rPr>
          <w:szCs w:val="24"/>
        </w:rPr>
      </w:pPr>
    </w:p>
    <w:p w14:paraId="04F66B69" w14:textId="57922709" w:rsidR="004801FC" w:rsidRPr="004801FC" w:rsidRDefault="004801FC" w:rsidP="004801FC">
      <w:pPr>
        <w:numPr>
          <w:ilvl w:val="0"/>
          <w:numId w:val="16"/>
        </w:numPr>
        <w:spacing w:after="120"/>
        <w:rPr>
          <w:szCs w:val="24"/>
        </w:rPr>
      </w:pPr>
      <w:r w:rsidRPr="004801FC">
        <w:rPr>
          <w:szCs w:val="24"/>
        </w:rPr>
        <w:t xml:space="preserve">Reunião para projeto da Praça do </w:t>
      </w:r>
      <w:r w:rsidR="004D7203" w:rsidRPr="004801FC">
        <w:rPr>
          <w:szCs w:val="24"/>
        </w:rPr>
        <w:t>Bairro</w:t>
      </w:r>
      <w:r w:rsidRPr="004801FC">
        <w:rPr>
          <w:szCs w:val="24"/>
        </w:rPr>
        <w:t xml:space="preserve"> Jardim Oeste</w:t>
      </w:r>
    </w:p>
    <w:p w14:paraId="17FDF392" w14:textId="07ADB9AF" w:rsidR="00B63A35" w:rsidRDefault="004801FC" w:rsidP="004801FC">
      <w:pPr>
        <w:spacing w:after="120"/>
        <w:ind w:firstLine="284"/>
        <w:rPr>
          <w:szCs w:val="24"/>
        </w:rPr>
      </w:pPr>
      <w:r w:rsidRPr="004801FC">
        <w:rPr>
          <w:szCs w:val="24"/>
        </w:rPr>
        <w:tab/>
        <w:t>Foram realizadas reuniões (figura 2) com os moradores do bairro Jardim Oeste para elaboração do programa de necessidades da praça do bairro. Os moradores destacaram como pontos importantes a arborização, iluminação adequada para garantir a segurança e brinquedos para as crianças.</w:t>
      </w:r>
      <w:r w:rsidR="004D7203">
        <w:rPr>
          <w:szCs w:val="24"/>
        </w:rPr>
        <w:t xml:space="preserve"> Essas reuniões com as famílias moradoras do bairro permitiram que o projeto da praça fosse realizado de acordo com as necessidades dos moradores, pois são eles que possuem conhecimento mais aprofundado das características locais.</w:t>
      </w:r>
    </w:p>
    <w:p w14:paraId="7AB064FB" w14:textId="6A0831D8" w:rsidR="004801FC" w:rsidRDefault="004801FC" w:rsidP="004801FC">
      <w:pPr>
        <w:spacing w:after="120"/>
        <w:ind w:firstLine="284"/>
        <w:jc w:val="center"/>
        <w:rPr>
          <w:szCs w:val="24"/>
        </w:rPr>
      </w:pPr>
      <w:r>
        <w:rPr>
          <w:noProof/>
          <w:szCs w:val="24"/>
        </w:rPr>
        <w:drawing>
          <wp:inline distT="0" distB="0" distL="0" distR="0" wp14:anchorId="2ACE8CC0" wp14:editId="1FA72376">
            <wp:extent cx="3975100" cy="2261870"/>
            <wp:effectExtent l="0" t="0" r="6350" b="5080"/>
            <wp:docPr id="74249164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5100" cy="2261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624EC9F" w14:textId="55592CAF" w:rsidR="004801FC" w:rsidRDefault="004801FC" w:rsidP="004801FC">
      <w:pPr>
        <w:spacing w:after="120"/>
        <w:ind w:firstLine="284"/>
        <w:jc w:val="center"/>
        <w:rPr>
          <w:b/>
          <w:sz w:val="20"/>
        </w:rPr>
      </w:pPr>
      <w:r w:rsidRPr="0049479C">
        <w:rPr>
          <w:b/>
          <w:sz w:val="20"/>
        </w:rPr>
        <w:t xml:space="preserve">Figura </w:t>
      </w:r>
      <w:r>
        <w:rPr>
          <w:b/>
          <w:sz w:val="20"/>
        </w:rPr>
        <w:t>2</w:t>
      </w:r>
      <w:r w:rsidRPr="0049479C">
        <w:rPr>
          <w:b/>
          <w:sz w:val="20"/>
        </w:rPr>
        <w:t xml:space="preserve">: </w:t>
      </w:r>
      <w:r w:rsidR="006F3310">
        <w:rPr>
          <w:b/>
          <w:sz w:val="20"/>
        </w:rPr>
        <w:t>Reunião no bairro Jardim Oeste</w:t>
      </w:r>
      <w:r w:rsidRPr="0049479C">
        <w:rPr>
          <w:b/>
          <w:sz w:val="20"/>
        </w:rPr>
        <w:t>. Fonte: elaborado pelos autores.</w:t>
      </w:r>
    </w:p>
    <w:p w14:paraId="0E1C8D98" w14:textId="77777777" w:rsidR="006F3310" w:rsidRDefault="006F3310" w:rsidP="004801FC">
      <w:pPr>
        <w:spacing w:after="120"/>
        <w:ind w:firstLine="284"/>
        <w:jc w:val="center"/>
        <w:rPr>
          <w:b/>
          <w:sz w:val="20"/>
        </w:rPr>
      </w:pPr>
    </w:p>
    <w:p w14:paraId="504F20CE" w14:textId="37828FCE" w:rsidR="006F3310" w:rsidRPr="006F3310" w:rsidRDefault="006F3310" w:rsidP="006F3310">
      <w:pPr>
        <w:numPr>
          <w:ilvl w:val="0"/>
          <w:numId w:val="16"/>
        </w:numPr>
        <w:spacing w:after="120"/>
        <w:rPr>
          <w:szCs w:val="24"/>
        </w:rPr>
      </w:pPr>
      <w:r w:rsidRPr="006F3310">
        <w:rPr>
          <w:szCs w:val="24"/>
        </w:rPr>
        <w:t>Reunião para regularização fundiária no bairro Nossa Senhora das Graças</w:t>
      </w:r>
    </w:p>
    <w:p w14:paraId="18E96B79" w14:textId="68247DFB" w:rsidR="006F3310" w:rsidRPr="0049479C" w:rsidRDefault="006F3310" w:rsidP="00194BB8">
      <w:pPr>
        <w:spacing w:after="120"/>
        <w:ind w:firstLine="708"/>
        <w:rPr>
          <w:szCs w:val="24"/>
        </w:rPr>
      </w:pPr>
      <w:r w:rsidRPr="006F3310">
        <w:rPr>
          <w:szCs w:val="24"/>
        </w:rPr>
        <w:t>Foram realizadas reuniões com os moradores do Nossa Senhora das graças que visavam esclarecer o procedimento para regularização fundiária e prepará-los em relação aos documentos necessários e para a visita a ser realizada pelos técnicos</w:t>
      </w:r>
      <w:r w:rsidR="002946DF">
        <w:rPr>
          <w:szCs w:val="24"/>
        </w:rPr>
        <w:t>. Com isso, a</w:t>
      </w:r>
      <w:r w:rsidR="00765D79">
        <w:rPr>
          <w:szCs w:val="24"/>
        </w:rPr>
        <w:t xml:space="preserve"> população tranquilizou-se e sanou as dúvidas e receios que possuíam em relação ao processo de regularização fundiária.</w:t>
      </w:r>
    </w:p>
    <w:p w14:paraId="31377BD5" w14:textId="77777777" w:rsidR="006F3310" w:rsidRPr="006F3310" w:rsidRDefault="006F3310" w:rsidP="006F3310">
      <w:pPr>
        <w:pStyle w:val="Subttulo"/>
        <w:rPr>
          <w:rFonts w:ascii="Times New Roman" w:hAnsi="Times New Roman"/>
        </w:rPr>
      </w:pPr>
      <w:r w:rsidRPr="006F3310">
        <w:rPr>
          <w:rFonts w:ascii="Times New Roman" w:hAnsi="Times New Roman"/>
        </w:rPr>
        <w:t>Banco de Tecnologias Sustentáveis</w:t>
      </w:r>
    </w:p>
    <w:p w14:paraId="01E2B778" w14:textId="47BA50A0" w:rsidR="00575335" w:rsidRPr="006F3310" w:rsidRDefault="00765D79" w:rsidP="00194BB8">
      <w:pPr>
        <w:spacing w:after="120"/>
        <w:ind w:firstLine="360"/>
        <w:rPr>
          <w:szCs w:val="24"/>
        </w:rPr>
      </w:pPr>
      <w:r>
        <w:rPr>
          <w:szCs w:val="24"/>
        </w:rPr>
        <w:t>O</w:t>
      </w:r>
      <w:r w:rsidR="006F3310" w:rsidRPr="006F3310">
        <w:rPr>
          <w:szCs w:val="24"/>
        </w:rPr>
        <w:t xml:space="preserve"> banco </w:t>
      </w:r>
      <w:r>
        <w:rPr>
          <w:szCs w:val="24"/>
        </w:rPr>
        <w:t xml:space="preserve">de Tecnologias Sustentáveis </w:t>
      </w:r>
      <w:r w:rsidR="006F3310" w:rsidRPr="006F3310">
        <w:rPr>
          <w:szCs w:val="24"/>
        </w:rPr>
        <w:t>é formado a partir da adaptação de pesquisas científicas divulgadas no meio acadêmico, com a devida referenciação</w:t>
      </w:r>
      <w:r>
        <w:rPr>
          <w:szCs w:val="24"/>
        </w:rPr>
        <w:t xml:space="preserve"> feita pelos(as) alunos(as) que as </w:t>
      </w:r>
      <w:proofErr w:type="gramStart"/>
      <w:r>
        <w:rPr>
          <w:szCs w:val="24"/>
        </w:rPr>
        <w:t>estudam  e</w:t>
      </w:r>
      <w:proofErr w:type="gramEnd"/>
      <w:r>
        <w:rPr>
          <w:szCs w:val="24"/>
        </w:rPr>
        <w:t xml:space="preserve"> realizam estudos para a adaptação ao meio local</w:t>
      </w:r>
      <w:r w:rsidR="006F3310" w:rsidRPr="006F3310">
        <w:rPr>
          <w:szCs w:val="24"/>
        </w:rPr>
        <w:t xml:space="preserve">, possibilitando a reprodução nas moradias de forma adequada as condições locais e a custos acessíveis. </w:t>
      </w:r>
      <w:r>
        <w:rPr>
          <w:szCs w:val="24"/>
        </w:rPr>
        <w:t>Após esse estudo, s</w:t>
      </w:r>
      <w:r w:rsidR="006F3310" w:rsidRPr="006F3310">
        <w:rPr>
          <w:szCs w:val="24"/>
        </w:rPr>
        <w:t xml:space="preserve">ão realizadas oficinas para teste e apropriação das tecnologias junto aos alunos </w:t>
      </w:r>
      <w:r>
        <w:rPr>
          <w:szCs w:val="24"/>
        </w:rPr>
        <w:t xml:space="preserve">integrantes do projeto. Com a criação desse banco, a cada novo atendimento feito pelo escritório busca-se a aplicação de alguma das tecnologias que já foram pesquisadas ou, caso haja alguma necessidade especifica, são realizadas novas pesquisas sobre alguma tecnologia que poderia ser aplicada para </w:t>
      </w:r>
      <w:r w:rsidR="00524610">
        <w:rPr>
          <w:szCs w:val="24"/>
        </w:rPr>
        <w:t xml:space="preserve">beneficiar a família atendida e atender à essa demanda. </w:t>
      </w:r>
    </w:p>
    <w:p w14:paraId="6835140E" w14:textId="77777777" w:rsidR="006F3310" w:rsidRPr="006F3310" w:rsidRDefault="006F3310" w:rsidP="006F3310">
      <w:pPr>
        <w:pStyle w:val="Subttulo"/>
        <w:rPr>
          <w:rFonts w:ascii="Times New Roman" w:hAnsi="Times New Roman"/>
        </w:rPr>
      </w:pPr>
      <w:r w:rsidRPr="006F3310">
        <w:rPr>
          <w:rFonts w:ascii="Times New Roman" w:hAnsi="Times New Roman"/>
        </w:rPr>
        <w:t>Atendimentos do escritório público</w:t>
      </w:r>
    </w:p>
    <w:p w14:paraId="4A02FC50" w14:textId="3B893403" w:rsidR="006F3310" w:rsidRDefault="00C67F33" w:rsidP="006F3310">
      <w:pPr>
        <w:tabs>
          <w:tab w:val="left" w:pos="709"/>
        </w:tabs>
        <w:rPr>
          <w:szCs w:val="24"/>
        </w:rPr>
      </w:pPr>
      <w:r>
        <w:rPr>
          <w:szCs w:val="24"/>
        </w:rPr>
        <w:tab/>
        <w:t>Os atendimentos do escritório público são feitos pelos alunos do projeto e recebem a orientação dos professores que também fazem parte ou, quando necessário, buscam orientação de algum outro professor do campus. As famílias que necessitam do atendimento</w:t>
      </w:r>
      <w:r w:rsidR="001F704D">
        <w:rPr>
          <w:szCs w:val="24"/>
        </w:rPr>
        <w:t xml:space="preserve"> podem </w:t>
      </w:r>
      <w:r>
        <w:rPr>
          <w:szCs w:val="24"/>
        </w:rPr>
        <w:t>diretamente buscar o escritório que fica localizado na sede do poder e</w:t>
      </w:r>
      <w:r w:rsidR="001F704D">
        <w:rPr>
          <w:szCs w:val="24"/>
        </w:rPr>
        <w:t>xecutivo municipal, ou a assistência social do município solicita ao escritório público o atendimento para uma determinada família. Após a chegada da demanda, é aplicado um questionário para entender as necessidades e o perfil socioeconômico da família que será atendida, através desse questionário é estabelecido um programa de necessidades e o próximo passo é realizar uma visita ao local onde será construída, reformad</w:t>
      </w:r>
      <w:r w:rsidR="004C638C">
        <w:rPr>
          <w:szCs w:val="24"/>
        </w:rPr>
        <w:t>a ou regularizada a edificação.</w:t>
      </w:r>
      <w:r>
        <w:rPr>
          <w:szCs w:val="24"/>
        </w:rPr>
        <w:t xml:space="preserve"> </w:t>
      </w:r>
      <w:r w:rsidR="006F3310">
        <w:rPr>
          <w:szCs w:val="24"/>
        </w:rPr>
        <w:t>A seguir serão apresentados, resumidamente, alguns dos atendimentos já realizados pela equipe.</w:t>
      </w:r>
    </w:p>
    <w:p w14:paraId="77968700" w14:textId="6BEA87CC" w:rsidR="006F3310" w:rsidRPr="00524610" w:rsidRDefault="006F3310" w:rsidP="006F3310">
      <w:pPr>
        <w:pStyle w:val="Subttulo"/>
        <w:numPr>
          <w:ilvl w:val="0"/>
          <w:numId w:val="0"/>
        </w:numPr>
        <w:ind w:left="720"/>
        <w:rPr>
          <w:rFonts w:ascii="Times New Roman" w:hAnsi="Times New Roman"/>
        </w:rPr>
      </w:pPr>
      <w:r w:rsidRPr="00524610">
        <w:rPr>
          <w:rFonts w:ascii="Times New Roman" w:hAnsi="Times New Roman"/>
        </w:rPr>
        <w:t>Cliente 1:</w:t>
      </w:r>
    </w:p>
    <w:p w14:paraId="64C60535" w14:textId="77777777" w:rsidR="006F3310" w:rsidRDefault="006F3310" w:rsidP="006F3310">
      <w:pPr>
        <w:tabs>
          <w:tab w:val="left" w:pos="709"/>
        </w:tabs>
        <w:rPr>
          <w:szCs w:val="24"/>
        </w:rPr>
      </w:pPr>
      <w:r>
        <w:rPr>
          <w:szCs w:val="24"/>
        </w:rPr>
        <w:t>Demanda: Projeto para reforma/construção de nova residência.</w:t>
      </w:r>
    </w:p>
    <w:p w14:paraId="1BC2A5FC" w14:textId="44A795FE" w:rsidR="006F3310" w:rsidRDefault="006F3310" w:rsidP="006F3310">
      <w:pPr>
        <w:tabs>
          <w:tab w:val="left" w:pos="709"/>
        </w:tabs>
        <w:rPr>
          <w:szCs w:val="24"/>
        </w:rPr>
      </w:pPr>
      <w:r>
        <w:rPr>
          <w:szCs w:val="24"/>
        </w:rPr>
        <w:t xml:space="preserve">Produção do escritório: Após inspeção predial constatou-se que a reforma não seria a melhor opção devido ao estado em que a residência se encontrava, por isso optou-se por realizar o projeto para uma nova residência. Foi realizado o projeto arquitetônico, o projeto elétrico, o projeto estrutural e o hidrossanitário. No local havia um banheiro construído que estava em boas condições, então após análise da equipe, decidiu-se manter o atual banheiro e fazer a construção em volta dele, todos os projetos consideraram essa premissa. </w:t>
      </w:r>
    </w:p>
    <w:p w14:paraId="6C320950" w14:textId="02634FAA" w:rsidR="00774E86" w:rsidRDefault="00774E86" w:rsidP="006F3310">
      <w:pPr>
        <w:tabs>
          <w:tab w:val="left" w:pos="709"/>
        </w:tabs>
        <w:rPr>
          <w:szCs w:val="24"/>
        </w:rPr>
      </w:pPr>
    </w:p>
    <w:p w14:paraId="15668553" w14:textId="36F3E6D4" w:rsidR="006F3310" w:rsidRDefault="00774E86" w:rsidP="006F3310">
      <w:pPr>
        <w:tabs>
          <w:tab w:val="left" w:pos="709"/>
        </w:tabs>
        <w:rPr>
          <w:szCs w:val="24"/>
        </w:rPr>
      </w:pPr>
      <w:r w:rsidRPr="0001297D">
        <w:rPr>
          <w:rFonts w:ascii="Arial" w:eastAsia="Arial" w:hAnsi="Arial" w:cs="Arial"/>
          <w:b/>
          <w:noProof/>
          <w:szCs w:val="24"/>
        </w:rPr>
        <w:drawing>
          <wp:anchor distT="0" distB="0" distL="114300" distR="114300" simplePos="0" relativeHeight="251659264" behindDoc="0" locked="0" layoutInCell="1" allowOverlap="1" wp14:anchorId="1FB6DD14" wp14:editId="45EB2417">
            <wp:simplePos x="0" y="0"/>
            <wp:positionH relativeFrom="margin">
              <wp:align>center</wp:align>
            </wp:positionH>
            <wp:positionV relativeFrom="paragraph">
              <wp:posOffset>60325</wp:posOffset>
            </wp:positionV>
            <wp:extent cx="2587563" cy="3450085"/>
            <wp:effectExtent l="0" t="0" r="3810" b="0"/>
            <wp:wrapSquare wrapText="bothSides"/>
            <wp:docPr id="9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m 8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7563" cy="3450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91E580" w14:textId="4B1E591C" w:rsidR="00774E86" w:rsidRDefault="00774E86" w:rsidP="006F3310">
      <w:pPr>
        <w:tabs>
          <w:tab w:val="left" w:pos="709"/>
        </w:tabs>
        <w:rPr>
          <w:szCs w:val="24"/>
        </w:rPr>
      </w:pPr>
    </w:p>
    <w:p w14:paraId="664D5984" w14:textId="40700EB2" w:rsidR="00774E86" w:rsidRDefault="00774E86" w:rsidP="006F3310">
      <w:pPr>
        <w:tabs>
          <w:tab w:val="left" w:pos="709"/>
        </w:tabs>
        <w:rPr>
          <w:szCs w:val="24"/>
        </w:rPr>
      </w:pPr>
    </w:p>
    <w:p w14:paraId="25F0922A" w14:textId="19242463" w:rsidR="00774E86" w:rsidRDefault="00774E86" w:rsidP="006F3310">
      <w:pPr>
        <w:tabs>
          <w:tab w:val="left" w:pos="709"/>
        </w:tabs>
        <w:rPr>
          <w:szCs w:val="24"/>
        </w:rPr>
      </w:pPr>
    </w:p>
    <w:p w14:paraId="1A949640" w14:textId="5154D623" w:rsidR="00774E86" w:rsidRDefault="00774E86" w:rsidP="006F3310">
      <w:pPr>
        <w:tabs>
          <w:tab w:val="left" w:pos="709"/>
        </w:tabs>
        <w:rPr>
          <w:szCs w:val="24"/>
        </w:rPr>
      </w:pPr>
    </w:p>
    <w:p w14:paraId="3EA7E218" w14:textId="49998357" w:rsidR="00774E86" w:rsidRDefault="00774E86" w:rsidP="006F3310">
      <w:pPr>
        <w:tabs>
          <w:tab w:val="left" w:pos="709"/>
        </w:tabs>
        <w:rPr>
          <w:szCs w:val="24"/>
        </w:rPr>
      </w:pPr>
    </w:p>
    <w:p w14:paraId="21508B88" w14:textId="2A059B9A" w:rsidR="00774E86" w:rsidRDefault="00774E86" w:rsidP="006F3310">
      <w:pPr>
        <w:tabs>
          <w:tab w:val="left" w:pos="709"/>
        </w:tabs>
        <w:rPr>
          <w:szCs w:val="24"/>
        </w:rPr>
      </w:pPr>
    </w:p>
    <w:p w14:paraId="342F2974" w14:textId="68D4655D" w:rsidR="00774E86" w:rsidRDefault="00774E86" w:rsidP="006F3310">
      <w:pPr>
        <w:tabs>
          <w:tab w:val="left" w:pos="709"/>
        </w:tabs>
        <w:rPr>
          <w:szCs w:val="24"/>
        </w:rPr>
      </w:pPr>
    </w:p>
    <w:p w14:paraId="374186EA" w14:textId="67E18896" w:rsidR="00774E86" w:rsidRDefault="00774E86" w:rsidP="006F3310">
      <w:pPr>
        <w:tabs>
          <w:tab w:val="left" w:pos="709"/>
        </w:tabs>
        <w:rPr>
          <w:szCs w:val="24"/>
        </w:rPr>
      </w:pPr>
    </w:p>
    <w:p w14:paraId="5241CA91" w14:textId="410501FB" w:rsidR="00774E86" w:rsidRDefault="00774E86" w:rsidP="006F3310">
      <w:pPr>
        <w:tabs>
          <w:tab w:val="left" w:pos="709"/>
        </w:tabs>
        <w:rPr>
          <w:szCs w:val="24"/>
        </w:rPr>
      </w:pPr>
    </w:p>
    <w:p w14:paraId="7829C3D6" w14:textId="529C75CD" w:rsidR="00774E86" w:rsidRDefault="00774E86" w:rsidP="006F3310">
      <w:pPr>
        <w:tabs>
          <w:tab w:val="left" w:pos="709"/>
        </w:tabs>
        <w:rPr>
          <w:szCs w:val="24"/>
        </w:rPr>
      </w:pPr>
    </w:p>
    <w:p w14:paraId="576025D1" w14:textId="1E97B5CB" w:rsidR="00732219" w:rsidRDefault="00732219" w:rsidP="006F3310">
      <w:pPr>
        <w:tabs>
          <w:tab w:val="left" w:pos="709"/>
        </w:tabs>
        <w:rPr>
          <w:szCs w:val="24"/>
        </w:rPr>
      </w:pPr>
    </w:p>
    <w:p w14:paraId="3D25F1AE" w14:textId="73B57E3E" w:rsidR="00732219" w:rsidRDefault="00732219" w:rsidP="006F3310">
      <w:pPr>
        <w:tabs>
          <w:tab w:val="left" w:pos="709"/>
        </w:tabs>
        <w:rPr>
          <w:szCs w:val="24"/>
        </w:rPr>
      </w:pPr>
    </w:p>
    <w:p w14:paraId="14B90F28" w14:textId="1A87241C" w:rsidR="00732219" w:rsidRDefault="00732219" w:rsidP="006F3310">
      <w:pPr>
        <w:tabs>
          <w:tab w:val="left" w:pos="709"/>
        </w:tabs>
        <w:rPr>
          <w:szCs w:val="24"/>
        </w:rPr>
      </w:pPr>
    </w:p>
    <w:p w14:paraId="4D8110F3" w14:textId="6B741EC1" w:rsidR="00732219" w:rsidRDefault="00732219" w:rsidP="006F3310">
      <w:pPr>
        <w:tabs>
          <w:tab w:val="left" w:pos="709"/>
        </w:tabs>
        <w:rPr>
          <w:szCs w:val="24"/>
        </w:rPr>
      </w:pPr>
    </w:p>
    <w:p w14:paraId="60CCC234" w14:textId="2A433AE8" w:rsidR="00732219" w:rsidRDefault="00732219" w:rsidP="006F3310">
      <w:pPr>
        <w:tabs>
          <w:tab w:val="left" w:pos="709"/>
        </w:tabs>
        <w:rPr>
          <w:szCs w:val="24"/>
        </w:rPr>
      </w:pPr>
    </w:p>
    <w:p w14:paraId="70378CFA" w14:textId="1E284397" w:rsidR="00732219" w:rsidRDefault="00732219" w:rsidP="006F3310">
      <w:pPr>
        <w:tabs>
          <w:tab w:val="left" w:pos="709"/>
        </w:tabs>
        <w:rPr>
          <w:szCs w:val="24"/>
        </w:rPr>
      </w:pPr>
    </w:p>
    <w:p w14:paraId="09B5B992" w14:textId="1B9CD4FB" w:rsidR="00732219" w:rsidRDefault="00732219" w:rsidP="006F3310">
      <w:pPr>
        <w:tabs>
          <w:tab w:val="left" w:pos="709"/>
        </w:tabs>
        <w:rPr>
          <w:szCs w:val="24"/>
        </w:rPr>
      </w:pPr>
    </w:p>
    <w:p w14:paraId="6AA36AD6" w14:textId="1A4682CA" w:rsidR="00732219" w:rsidRDefault="00732219" w:rsidP="006F3310">
      <w:pPr>
        <w:tabs>
          <w:tab w:val="left" w:pos="709"/>
        </w:tabs>
        <w:rPr>
          <w:szCs w:val="24"/>
        </w:rPr>
      </w:pPr>
    </w:p>
    <w:p w14:paraId="1E143A34" w14:textId="77777777" w:rsidR="00732219" w:rsidRDefault="00732219" w:rsidP="006F3310">
      <w:pPr>
        <w:tabs>
          <w:tab w:val="left" w:pos="709"/>
        </w:tabs>
        <w:rPr>
          <w:szCs w:val="24"/>
        </w:rPr>
      </w:pPr>
    </w:p>
    <w:p w14:paraId="53451B5A" w14:textId="1D3723BD" w:rsidR="00774E86" w:rsidRDefault="00774E86" w:rsidP="006F3310">
      <w:pPr>
        <w:tabs>
          <w:tab w:val="left" w:pos="709"/>
        </w:tabs>
        <w:rPr>
          <w:szCs w:val="24"/>
        </w:rPr>
      </w:pPr>
    </w:p>
    <w:p w14:paraId="277A2E1B" w14:textId="792D918B" w:rsidR="00774E86" w:rsidRPr="00774E86" w:rsidRDefault="00774E86" w:rsidP="00732219">
      <w:pPr>
        <w:spacing w:after="120"/>
        <w:jc w:val="center"/>
        <w:rPr>
          <w:b/>
          <w:sz w:val="20"/>
        </w:rPr>
      </w:pPr>
      <w:r w:rsidRPr="00774E86">
        <w:rPr>
          <w:b/>
          <w:sz w:val="20"/>
        </w:rPr>
        <w:t xml:space="preserve">Figura 3: </w:t>
      </w:r>
      <w:r w:rsidRPr="00774E86">
        <w:rPr>
          <w:b/>
          <w:color w:val="000000" w:themeColor="text1"/>
          <w:sz w:val="20"/>
        </w:rPr>
        <w:t>Registro de patologia</w:t>
      </w:r>
      <w:r>
        <w:rPr>
          <w:b/>
          <w:color w:val="000000" w:themeColor="text1"/>
          <w:sz w:val="20"/>
        </w:rPr>
        <w:t>s encontradas</w:t>
      </w:r>
      <w:r w:rsidRPr="00774E86">
        <w:rPr>
          <w:b/>
          <w:sz w:val="20"/>
        </w:rPr>
        <w:t xml:space="preserve">. Fonte: </w:t>
      </w:r>
      <w:r>
        <w:rPr>
          <w:b/>
          <w:sz w:val="20"/>
        </w:rPr>
        <w:t xml:space="preserve">Dos </w:t>
      </w:r>
      <w:r w:rsidRPr="00774E86">
        <w:rPr>
          <w:b/>
          <w:sz w:val="20"/>
        </w:rPr>
        <w:t>autores.</w:t>
      </w:r>
    </w:p>
    <w:p w14:paraId="29C27115" w14:textId="1713A24B" w:rsidR="00774E86" w:rsidRDefault="00774E86" w:rsidP="006F3310">
      <w:pPr>
        <w:tabs>
          <w:tab w:val="left" w:pos="709"/>
        </w:tabs>
        <w:rPr>
          <w:szCs w:val="24"/>
        </w:rPr>
      </w:pPr>
    </w:p>
    <w:p w14:paraId="72D80C2E" w14:textId="749DB7AF" w:rsidR="00774E86" w:rsidRDefault="00774E86" w:rsidP="006F3310">
      <w:pPr>
        <w:tabs>
          <w:tab w:val="left" w:pos="709"/>
        </w:tabs>
        <w:rPr>
          <w:szCs w:val="24"/>
        </w:rPr>
      </w:pPr>
    </w:p>
    <w:p w14:paraId="619CACC2" w14:textId="77777777" w:rsidR="00732219" w:rsidRDefault="00732219" w:rsidP="006F3310">
      <w:pPr>
        <w:tabs>
          <w:tab w:val="left" w:pos="709"/>
        </w:tabs>
        <w:rPr>
          <w:szCs w:val="24"/>
        </w:rPr>
      </w:pPr>
    </w:p>
    <w:p w14:paraId="05B3A347" w14:textId="7EABE034" w:rsidR="00774E86" w:rsidRDefault="00774E86" w:rsidP="006F3310">
      <w:pPr>
        <w:tabs>
          <w:tab w:val="left" w:pos="709"/>
        </w:tabs>
        <w:rPr>
          <w:szCs w:val="24"/>
        </w:rPr>
      </w:pPr>
    </w:p>
    <w:p w14:paraId="1D907941" w14:textId="0D641F11" w:rsidR="00774E86" w:rsidRDefault="00774E86" w:rsidP="006F3310">
      <w:pPr>
        <w:tabs>
          <w:tab w:val="left" w:pos="709"/>
        </w:tabs>
        <w:rPr>
          <w:szCs w:val="24"/>
        </w:rPr>
      </w:pPr>
    </w:p>
    <w:p w14:paraId="32815A83" w14:textId="6435878A" w:rsidR="00774E86" w:rsidRDefault="00732219" w:rsidP="006F3310">
      <w:pPr>
        <w:tabs>
          <w:tab w:val="left" w:pos="709"/>
        </w:tabs>
        <w:rPr>
          <w:szCs w:val="24"/>
        </w:rPr>
      </w:pPr>
      <w:r w:rsidRPr="0001297D">
        <w:rPr>
          <w:rFonts w:ascii="Arial" w:eastAsia="Arial" w:hAnsi="Arial" w:cs="Arial"/>
          <w:b/>
          <w:noProof/>
          <w:szCs w:val="24"/>
        </w:rPr>
        <w:drawing>
          <wp:anchor distT="0" distB="0" distL="114300" distR="114300" simplePos="0" relativeHeight="251661312" behindDoc="0" locked="0" layoutInCell="1" allowOverlap="1" wp14:anchorId="113085A0" wp14:editId="25613A6C">
            <wp:simplePos x="0" y="0"/>
            <wp:positionH relativeFrom="margin">
              <wp:posOffset>1242060</wp:posOffset>
            </wp:positionH>
            <wp:positionV relativeFrom="paragraph">
              <wp:posOffset>-815975</wp:posOffset>
            </wp:positionV>
            <wp:extent cx="3268980" cy="2795270"/>
            <wp:effectExtent l="0" t="0" r="7620" b="5080"/>
            <wp:wrapSquare wrapText="bothSides"/>
            <wp:docPr id="13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m 7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8980" cy="27952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77A390" w14:textId="77777777" w:rsidR="00774E86" w:rsidRDefault="00774E86" w:rsidP="006F3310">
      <w:pPr>
        <w:pStyle w:val="Subttulo"/>
        <w:numPr>
          <w:ilvl w:val="0"/>
          <w:numId w:val="0"/>
        </w:numPr>
        <w:ind w:left="720"/>
        <w:rPr>
          <w:rFonts w:ascii="Times New Roman" w:hAnsi="Times New Roman"/>
        </w:rPr>
      </w:pPr>
    </w:p>
    <w:p w14:paraId="47A41E84" w14:textId="77777777" w:rsidR="00774E86" w:rsidRDefault="00774E86" w:rsidP="006F3310">
      <w:pPr>
        <w:pStyle w:val="Subttulo"/>
        <w:numPr>
          <w:ilvl w:val="0"/>
          <w:numId w:val="0"/>
        </w:numPr>
        <w:ind w:left="720"/>
        <w:rPr>
          <w:rFonts w:ascii="Times New Roman" w:hAnsi="Times New Roman"/>
        </w:rPr>
      </w:pPr>
    </w:p>
    <w:p w14:paraId="1C9689C5" w14:textId="77777777" w:rsidR="00774E86" w:rsidRDefault="00774E86" w:rsidP="006F3310">
      <w:pPr>
        <w:pStyle w:val="Subttulo"/>
        <w:numPr>
          <w:ilvl w:val="0"/>
          <w:numId w:val="0"/>
        </w:numPr>
        <w:ind w:left="720"/>
        <w:rPr>
          <w:rFonts w:ascii="Times New Roman" w:hAnsi="Times New Roman"/>
        </w:rPr>
      </w:pPr>
    </w:p>
    <w:p w14:paraId="0D3F9A7F" w14:textId="77777777" w:rsidR="00774E86" w:rsidRDefault="00774E86" w:rsidP="006F3310">
      <w:pPr>
        <w:pStyle w:val="Subttulo"/>
        <w:numPr>
          <w:ilvl w:val="0"/>
          <w:numId w:val="0"/>
        </w:numPr>
        <w:ind w:left="720"/>
        <w:rPr>
          <w:rFonts w:ascii="Times New Roman" w:hAnsi="Times New Roman"/>
        </w:rPr>
      </w:pPr>
    </w:p>
    <w:p w14:paraId="6BBC00F7" w14:textId="77777777" w:rsidR="00774E86" w:rsidRDefault="00774E86" w:rsidP="006F3310">
      <w:pPr>
        <w:pStyle w:val="Subttulo"/>
        <w:numPr>
          <w:ilvl w:val="0"/>
          <w:numId w:val="0"/>
        </w:numPr>
        <w:ind w:left="720"/>
        <w:rPr>
          <w:rFonts w:ascii="Times New Roman" w:hAnsi="Times New Roman"/>
        </w:rPr>
      </w:pPr>
    </w:p>
    <w:p w14:paraId="497B4FD1" w14:textId="0909A6EC" w:rsidR="00774E86" w:rsidRDefault="00774E86" w:rsidP="006F3310">
      <w:pPr>
        <w:pStyle w:val="Subttulo"/>
        <w:numPr>
          <w:ilvl w:val="0"/>
          <w:numId w:val="0"/>
        </w:numPr>
        <w:ind w:left="720"/>
        <w:rPr>
          <w:rFonts w:ascii="Times New Roman" w:hAnsi="Times New Roman"/>
        </w:rPr>
      </w:pPr>
    </w:p>
    <w:p w14:paraId="525570E4" w14:textId="32D8CDC5" w:rsidR="00732219" w:rsidRDefault="00732219" w:rsidP="00732219">
      <w:pPr>
        <w:rPr>
          <w:lang w:eastAsia="en-US"/>
        </w:rPr>
      </w:pPr>
    </w:p>
    <w:p w14:paraId="425ACA78" w14:textId="30163782" w:rsidR="00732219" w:rsidRDefault="00732219" w:rsidP="00732219">
      <w:pPr>
        <w:rPr>
          <w:lang w:eastAsia="en-US"/>
        </w:rPr>
      </w:pPr>
    </w:p>
    <w:p w14:paraId="5F5C4EDD" w14:textId="734A6FEA" w:rsidR="00732219" w:rsidRDefault="00732219" w:rsidP="00732219">
      <w:pPr>
        <w:rPr>
          <w:lang w:eastAsia="en-US"/>
        </w:rPr>
      </w:pPr>
    </w:p>
    <w:p w14:paraId="09B458F9" w14:textId="77777777" w:rsidR="00732219" w:rsidRPr="00732219" w:rsidRDefault="00732219" w:rsidP="00732219">
      <w:pPr>
        <w:rPr>
          <w:lang w:eastAsia="en-US"/>
        </w:rPr>
      </w:pPr>
    </w:p>
    <w:p w14:paraId="32B38E49" w14:textId="6114F81F" w:rsidR="00774E86" w:rsidRPr="00774E86" w:rsidRDefault="00774E86" w:rsidP="00774E86">
      <w:pPr>
        <w:pStyle w:val="Subttulo"/>
        <w:numPr>
          <w:ilvl w:val="0"/>
          <w:numId w:val="0"/>
        </w:numPr>
        <w:ind w:left="720"/>
        <w:jc w:val="center"/>
        <w:rPr>
          <w:rFonts w:ascii="Times New Roman" w:hAnsi="Times New Roman"/>
        </w:rPr>
      </w:pPr>
      <w:r w:rsidRPr="00774E86">
        <w:rPr>
          <w:rFonts w:ascii="Times New Roman" w:hAnsi="Times New Roman"/>
          <w:sz w:val="20"/>
          <w:szCs w:val="20"/>
        </w:rPr>
        <w:t xml:space="preserve">Figura 4: </w:t>
      </w:r>
      <w:r w:rsidRPr="00774E86">
        <w:rPr>
          <w:rFonts w:ascii="Times New Roman" w:hAnsi="Times New Roman"/>
          <w:color w:val="000000" w:themeColor="text1"/>
          <w:sz w:val="20"/>
          <w:szCs w:val="20"/>
        </w:rPr>
        <w:t>Projeto arquitetônico elaborado</w:t>
      </w:r>
      <w:r w:rsidRPr="00774E86">
        <w:rPr>
          <w:rFonts w:ascii="Times New Roman" w:hAnsi="Times New Roman"/>
          <w:sz w:val="20"/>
          <w:szCs w:val="20"/>
        </w:rPr>
        <w:t xml:space="preserve">. Fonte: </w:t>
      </w:r>
      <w:r w:rsidRPr="00774E86">
        <w:rPr>
          <w:rFonts w:ascii="Times New Roman" w:hAnsi="Times New Roman"/>
          <w:sz w:val="20"/>
        </w:rPr>
        <w:t xml:space="preserve">Dos </w:t>
      </w:r>
      <w:r w:rsidRPr="00774E86">
        <w:rPr>
          <w:rFonts w:ascii="Times New Roman" w:hAnsi="Times New Roman"/>
          <w:sz w:val="20"/>
          <w:szCs w:val="20"/>
        </w:rPr>
        <w:t>autores.</w:t>
      </w:r>
    </w:p>
    <w:p w14:paraId="660E62D5" w14:textId="1AB1D135" w:rsidR="006F3310" w:rsidRPr="00524610" w:rsidRDefault="006F3310" w:rsidP="006F3310">
      <w:pPr>
        <w:pStyle w:val="Subttulo"/>
        <w:numPr>
          <w:ilvl w:val="0"/>
          <w:numId w:val="0"/>
        </w:numPr>
        <w:ind w:left="720"/>
        <w:rPr>
          <w:rFonts w:ascii="Times New Roman" w:hAnsi="Times New Roman"/>
        </w:rPr>
      </w:pPr>
      <w:r w:rsidRPr="00524610">
        <w:rPr>
          <w:rFonts w:ascii="Times New Roman" w:hAnsi="Times New Roman"/>
        </w:rPr>
        <w:t>Cliente 2:</w:t>
      </w:r>
    </w:p>
    <w:p w14:paraId="50F27300" w14:textId="518AEFF9" w:rsidR="006F3310" w:rsidRDefault="006F3310" w:rsidP="006F3310">
      <w:pPr>
        <w:tabs>
          <w:tab w:val="left" w:pos="709"/>
        </w:tabs>
        <w:rPr>
          <w:szCs w:val="24"/>
        </w:rPr>
      </w:pPr>
      <w:r>
        <w:rPr>
          <w:szCs w:val="24"/>
        </w:rPr>
        <w:t xml:space="preserve">Demanda: Projeto para construção de nova residência adequado para as necessidades da moradora que possui nanismo. </w:t>
      </w:r>
    </w:p>
    <w:p w14:paraId="003296E1" w14:textId="04C36B28" w:rsidR="006F3310" w:rsidRDefault="006F3310" w:rsidP="006F3310">
      <w:pPr>
        <w:tabs>
          <w:tab w:val="left" w:pos="709"/>
        </w:tabs>
        <w:rPr>
          <w:szCs w:val="24"/>
        </w:rPr>
      </w:pPr>
      <w:r>
        <w:rPr>
          <w:szCs w:val="24"/>
        </w:rPr>
        <w:t xml:space="preserve">Produção do escritório: </w:t>
      </w:r>
      <w:r w:rsidR="004C638C">
        <w:rPr>
          <w:szCs w:val="24"/>
        </w:rPr>
        <w:t>Foi realizada uma visita ao local e logo após f</w:t>
      </w:r>
      <w:r>
        <w:rPr>
          <w:szCs w:val="24"/>
        </w:rPr>
        <w:t>oi feito o projeto arquitetônico, projeto estrutural, projeto elétrico e hidrossanitário.</w:t>
      </w:r>
    </w:p>
    <w:p w14:paraId="2FD2DAFB" w14:textId="2C4382BD" w:rsidR="006F3310" w:rsidRDefault="00AB413C" w:rsidP="006F3310">
      <w:pPr>
        <w:tabs>
          <w:tab w:val="left" w:pos="709"/>
        </w:tabs>
        <w:rPr>
          <w:szCs w:val="24"/>
        </w:rPr>
      </w:pPr>
      <w:r w:rsidRPr="0001297D">
        <w:rPr>
          <w:rFonts w:ascii="Arial" w:eastAsia="Arial" w:hAnsi="Arial" w:cs="Arial"/>
          <w:noProof/>
          <w:szCs w:val="24"/>
        </w:rPr>
        <w:drawing>
          <wp:anchor distT="0" distB="0" distL="114300" distR="114300" simplePos="0" relativeHeight="251663360" behindDoc="0" locked="0" layoutInCell="1" allowOverlap="1" wp14:anchorId="10483825" wp14:editId="321C70D1">
            <wp:simplePos x="0" y="0"/>
            <wp:positionH relativeFrom="margin">
              <wp:align>center</wp:align>
            </wp:positionH>
            <wp:positionV relativeFrom="paragraph">
              <wp:posOffset>128905</wp:posOffset>
            </wp:positionV>
            <wp:extent cx="3680460" cy="2313305"/>
            <wp:effectExtent l="0" t="0" r="0" b="0"/>
            <wp:wrapSquare wrapText="bothSides"/>
            <wp:docPr id="6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2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0460" cy="2313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BEC0DA" w14:textId="77777777" w:rsidR="00AB413C" w:rsidRDefault="00AB413C" w:rsidP="006F3310">
      <w:pPr>
        <w:pStyle w:val="Subttulo"/>
        <w:numPr>
          <w:ilvl w:val="0"/>
          <w:numId w:val="0"/>
        </w:numPr>
        <w:ind w:left="720"/>
        <w:rPr>
          <w:rFonts w:ascii="Times New Roman" w:hAnsi="Times New Roman"/>
        </w:rPr>
      </w:pPr>
    </w:p>
    <w:p w14:paraId="340AC2E0" w14:textId="77777777" w:rsidR="00AB413C" w:rsidRDefault="00AB413C" w:rsidP="006F3310">
      <w:pPr>
        <w:pStyle w:val="Subttulo"/>
        <w:numPr>
          <w:ilvl w:val="0"/>
          <w:numId w:val="0"/>
        </w:numPr>
        <w:ind w:left="720"/>
        <w:rPr>
          <w:rFonts w:ascii="Times New Roman" w:hAnsi="Times New Roman"/>
        </w:rPr>
      </w:pPr>
    </w:p>
    <w:p w14:paraId="671667F7" w14:textId="77777777" w:rsidR="00AB413C" w:rsidRDefault="00AB413C" w:rsidP="006F3310">
      <w:pPr>
        <w:pStyle w:val="Subttulo"/>
        <w:numPr>
          <w:ilvl w:val="0"/>
          <w:numId w:val="0"/>
        </w:numPr>
        <w:ind w:left="720"/>
        <w:rPr>
          <w:rFonts w:ascii="Times New Roman" w:hAnsi="Times New Roman"/>
        </w:rPr>
      </w:pPr>
    </w:p>
    <w:p w14:paraId="3A647009" w14:textId="77777777" w:rsidR="00AB413C" w:rsidRDefault="00AB413C" w:rsidP="006F3310">
      <w:pPr>
        <w:pStyle w:val="Subttulo"/>
        <w:numPr>
          <w:ilvl w:val="0"/>
          <w:numId w:val="0"/>
        </w:numPr>
        <w:ind w:left="720"/>
        <w:rPr>
          <w:rFonts w:ascii="Times New Roman" w:hAnsi="Times New Roman"/>
        </w:rPr>
      </w:pPr>
    </w:p>
    <w:p w14:paraId="17B1195E" w14:textId="77777777" w:rsidR="00AB413C" w:rsidRDefault="00AB413C" w:rsidP="006F3310">
      <w:pPr>
        <w:pStyle w:val="Subttulo"/>
        <w:numPr>
          <w:ilvl w:val="0"/>
          <w:numId w:val="0"/>
        </w:numPr>
        <w:ind w:left="720"/>
        <w:rPr>
          <w:rFonts w:ascii="Times New Roman" w:hAnsi="Times New Roman"/>
        </w:rPr>
      </w:pPr>
    </w:p>
    <w:p w14:paraId="702B9B4B" w14:textId="77777777" w:rsidR="00AB413C" w:rsidRDefault="00AB413C" w:rsidP="006F3310">
      <w:pPr>
        <w:pStyle w:val="Subttulo"/>
        <w:numPr>
          <w:ilvl w:val="0"/>
          <w:numId w:val="0"/>
        </w:numPr>
        <w:ind w:left="720"/>
        <w:rPr>
          <w:rFonts w:ascii="Times New Roman" w:hAnsi="Times New Roman"/>
        </w:rPr>
      </w:pPr>
    </w:p>
    <w:p w14:paraId="709B2677" w14:textId="77777777" w:rsidR="00AB413C" w:rsidRDefault="00AB413C" w:rsidP="006F3310">
      <w:pPr>
        <w:pStyle w:val="Subttulo"/>
        <w:numPr>
          <w:ilvl w:val="0"/>
          <w:numId w:val="0"/>
        </w:numPr>
        <w:ind w:left="720"/>
        <w:rPr>
          <w:rFonts w:ascii="Times New Roman" w:hAnsi="Times New Roman"/>
        </w:rPr>
      </w:pPr>
    </w:p>
    <w:p w14:paraId="562CDDE6" w14:textId="16DB048A" w:rsidR="00AB413C" w:rsidRDefault="00AB413C" w:rsidP="00AB413C">
      <w:pPr>
        <w:pStyle w:val="Subttulo"/>
        <w:numPr>
          <w:ilvl w:val="0"/>
          <w:numId w:val="0"/>
        </w:numPr>
        <w:ind w:left="720"/>
        <w:jc w:val="center"/>
        <w:rPr>
          <w:rFonts w:ascii="Times New Roman" w:hAnsi="Times New Roman"/>
        </w:rPr>
      </w:pPr>
      <w:r w:rsidRPr="00774E86">
        <w:rPr>
          <w:rFonts w:ascii="Times New Roman" w:hAnsi="Times New Roman"/>
          <w:sz w:val="20"/>
          <w:szCs w:val="20"/>
        </w:rPr>
        <w:t xml:space="preserve">Figura </w:t>
      </w:r>
      <w:r>
        <w:rPr>
          <w:rFonts w:ascii="Times New Roman" w:hAnsi="Times New Roman"/>
          <w:sz w:val="20"/>
          <w:szCs w:val="20"/>
        </w:rPr>
        <w:t>5</w:t>
      </w:r>
      <w:r w:rsidRPr="00774E86">
        <w:rPr>
          <w:rFonts w:ascii="Times New Roman" w:hAnsi="Times New Roman"/>
          <w:sz w:val="20"/>
          <w:szCs w:val="20"/>
        </w:rPr>
        <w:t xml:space="preserve">: </w:t>
      </w:r>
      <w:r w:rsidRPr="00774E86">
        <w:rPr>
          <w:rFonts w:ascii="Times New Roman" w:hAnsi="Times New Roman"/>
          <w:color w:val="000000" w:themeColor="text1"/>
          <w:sz w:val="20"/>
          <w:szCs w:val="20"/>
        </w:rPr>
        <w:t>Projeto arquitetônico elaborado</w:t>
      </w:r>
      <w:r w:rsidRPr="00774E86">
        <w:rPr>
          <w:rFonts w:ascii="Times New Roman" w:hAnsi="Times New Roman"/>
          <w:sz w:val="20"/>
          <w:szCs w:val="20"/>
        </w:rPr>
        <w:t xml:space="preserve">. Fonte: </w:t>
      </w:r>
      <w:r w:rsidRPr="00774E86">
        <w:rPr>
          <w:rFonts w:ascii="Times New Roman" w:hAnsi="Times New Roman"/>
          <w:sz w:val="20"/>
        </w:rPr>
        <w:t xml:space="preserve">Dos </w:t>
      </w:r>
      <w:r w:rsidRPr="00774E86">
        <w:rPr>
          <w:rFonts w:ascii="Times New Roman" w:hAnsi="Times New Roman"/>
          <w:sz w:val="20"/>
          <w:szCs w:val="20"/>
        </w:rPr>
        <w:t>autores.</w:t>
      </w:r>
    </w:p>
    <w:p w14:paraId="5361BB37" w14:textId="0B1F9892" w:rsidR="006F3310" w:rsidRPr="00524610" w:rsidRDefault="006F3310" w:rsidP="006F3310">
      <w:pPr>
        <w:pStyle w:val="Subttulo"/>
        <w:numPr>
          <w:ilvl w:val="0"/>
          <w:numId w:val="0"/>
        </w:numPr>
        <w:ind w:left="720"/>
        <w:rPr>
          <w:rFonts w:ascii="Times New Roman" w:hAnsi="Times New Roman"/>
        </w:rPr>
      </w:pPr>
      <w:r w:rsidRPr="00524610">
        <w:rPr>
          <w:rFonts w:ascii="Times New Roman" w:hAnsi="Times New Roman"/>
        </w:rPr>
        <w:t xml:space="preserve">Cliente 3: </w:t>
      </w:r>
    </w:p>
    <w:p w14:paraId="67582251" w14:textId="77777777" w:rsidR="006F3310" w:rsidRDefault="006F3310" w:rsidP="006F3310">
      <w:pPr>
        <w:tabs>
          <w:tab w:val="left" w:pos="709"/>
        </w:tabs>
        <w:rPr>
          <w:szCs w:val="24"/>
        </w:rPr>
      </w:pPr>
      <w:r>
        <w:rPr>
          <w:szCs w:val="24"/>
        </w:rPr>
        <w:t>Demanda: Projeto arquitetônico para construção de nova residência.</w:t>
      </w:r>
    </w:p>
    <w:p w14:paraId="3B296880" w14:textId="3C32BDC5" w:rsidR="006F3310" w:rsidRDefault="006F3310" w:rsidP="006F3310">
      <w:pPr>
        <w:tabs>
          <w:tab w:val="left" w:pos="709"/>
        </w:tabs>
        <w:rPr>
          <w:szCs w:val="24"/>
        </w:rPr>
      </w:pPr>
      <w:r>
        <w:rPr>
          <w:szCs w:val="24"/>
        </w:rPr>
        <w:t xml:space="preserve">Produção do escritório: </w:t>
      </w:r>
      <w:r w:rsidR="004C638C">
        <w:rPr>
          <w:szCs w:val="24"/>
        </w:rPr>
        <w:t>Foi realizada uma visita ao lote e após foi feito o p</w:t>
      </w:r>
      <w:r>
        <w:rPr>
          <w:szCs w:val="24"/>
        </w:rPr>
        <w:t>rojeto a</w:t>
      </w:r>
      <w:r w:rsidR="004C638C">
        <w:rPr>
          <w:szCs w:val="24"/>
        </w:rPr>
        <w:t xml:space="preserve">rquitetônico da nova edificação. Com o projeto feito e aprovado pelo cliente foi submetida à aprovação no órgão municipal que após análise e aprovação liberou o alvará de construção. </w:t>
      </w:r>
    </w:p>
    <w:p w14:paraId="01A71453" w14:textId="01C35AE5" w:rsidR="00AB413C" w:rsidRDefault="00AB413C" w:rsidP="006F3310">
      <w:pPr>
        <w:tabs>
          <w:tab w:val="left" w:pos="709"/>
        </w:tabs>
        <w:rPr>
          <w:szCs w:val="24"/>
        </w:rPr>
      </w:pPr>
      <w:r w:rsidRPr="009C6090">
        <w:rPr>
          <w:rFonts w:ascii="Arial" w:eastAsia="Arial" w:hAnsi="Arial" w:cs="Arial"/>
          <w:b/>
          <w:noProof/>
          <w:szCs w:val="24"/>
        </w:rPr>
        <w:drawing>
          <wp:anchor distT="0" distB="0" distL="114300" distR="114300" simplePos="0" relativeHeight="251665408" behindDoc="0" locked="0" layoutInCell="1" allowOverlap="1" wp14:anchorId="3E82B326" wp14:editId="4EB2EC75">
            <wp:simplePos x="0" y="0"/>
            <wp:positionH relativeFrom="margin">
              <wp:align>center</wp:align>
            </wp:positionH>
            <wp:positionV relativeFrom="paragraph">
              <wp:posOffset>174625</wp:posOffset>
            </wp:positionV>
            <wp:extent cx="4175760" cy="2930525"/>
            <wp:effectExtent l="0" t="0" r="0" b="3175"/>
            <wp:wrapSquare wrapText="bothSides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5760" cy="2930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9ABFA1" w14:textId="77777777" w:rsidR="006F3310" w:rsidRDefault="006F3310" w:rsidP="006F3310">
      <w:pPr>
        <w:tabs>
          <w:tab w:val="left" w:pos="709"/>
        </w:tabs>
        <w:rPr>
          <w:szCs w:val="24"/>
        </w:rPr>
      </w:pPr>
    </w:p>
    <w:p w14:paraId="6ED70298" w14:textId="77777777" w:rsidR="00AB413C" w:rsidRDefault="00AB413C" w:rsidP="006F3310">
      <w:pPr>
        <w:pStyle w:val="Subttulo"/>
        <w:numPr>
          <w:ilvl w:val="0"/>
          <w:numId w:val="0"/>
        </w:numPr>
        <w:ind w:left="720"/>
        <w:rPr>
          <w:rFonts w:ascii="Times New Roman" w:hAnsi="Times New Roman"/>
        </w:rPr>
      </w:pPr>
    </w:p>
    <w:p w14:paraId="06C8CB3B" w14:textId="77777777" w:rsidR="00AB413C" w:rsidRDefault="00AB413C" w:rsidP="006F3310">
      <w:pPr>
        <w:pStyle w:val="Subttulo"/>
        <w:numPr>
          <w:ilvl w:val="0"/>
          <w:numId w:val="0"/>
        </w:numPr>
        <w:ind w:left="720"/>
        <w:rPr>
          <w:rFonts w:ascii="Times New Roman" w:hAnsi="Times New Roman"/>
        </w:rPr>
      </w:pPr>
    </w:p>
    <w:p w14:paraId="2B52DDD3" w14:textId="77777777" w:rsidR="00AB413C" w:rsidRDefault="00AB413C" w:rsidP="006F3310">
      <w:pPr>
        <w:pStyle w:val="Subttulo"/>
        <w:numPr>
          <w:ilvl w:val="0"/>
          <w:numId w:val="0"/>
        </w:numPr>
        <w:ind w:left="720"/>
        <w:rPr>
          <w:rFonts w:ascii="Times New Roman" w:hAnsi="Times New Roman"/>
        </w:rPr>
      </w:pPr>
    </w:p>
    <w:p w14:paraId="28D12AA1" w14:textId="77777777" w:rsidR="00AB413C" w:rsidRDefault="00AB413C" w:rsidP="006F3310">
      <w:pPr>
        <w:pStyle w:val="Subttulo"/>
        <w:numPr>
          <w:ilvl w:val="0"/>
          <w:numId w:val="0"/>
        </w:numPr>
        <w:ind w:left="720"/>
        <w:rPr>
          <w:rFonts w:ascii="Times New Roman" w:hAnsi="Times New Roman"/>
        </w:rPr>
      </w:pPr>
    </w:p>
    <w:p w14:paraId="3E038C30" w14:textId="77777777" w:rsidR="00AB413C" w:rsidRDefault="00AB413C" w:rsidP="006F3310">
      <w:pPr>
        <w:pStyle w:val="Subttulo"/>
        <w:numPr>
          <w:ilvl w:val="0"/>
          <w:numId w:val="0"/>
        </w:numPr>
        <w:ind w:left="720"/>
        <w:rPr>
          <w:rFonts w:ascii="Times New Roman" w:hAnsi="Times New Roman"/>
        </w:rPr>
      </w:pPr>
    </w:p>
    <w:p w14:paraId="2B4C4151" w14:textId="77777777" w:rsidR="00AB413C" w:rsidRDefault="00AB413C" w:rsidP="006F3310">
      <w:pPr>
        <w:pStyle w:val="Subttulo"/>
        <w:numPr>
          <w:ilvl w:val="0"/>
          <w:numId w:val="0"/>
        </w:numPr>
        <w:ind w:left="720"/>
        <w:rPr>
          <w:rFonts w:ascii="Times New Roman" w:hAnsi="Times New Roman"/>
        </w:rPr>
      </w:pPr>
    </w:p>
    <w:p w14:paraId="6E67A47B" w14:textId="77777777" w:rsidR="00AB413C" w:rsidRDefault="00AB413C" w:rsidP="006F3310">
      <w:pPr>
        <w:pStyle w:val="Subttulo"/>
        <w:numPr>
          <w:ilvl w:val="0"/>
          <w:numId w:val="0"/>
        </w:numPr>
        <w:ind w:left="720"/>
        <w:rPr>
          <w:rFonts w:ascii="Times New Roman" w:hAnsi="Times New Roman"/>
        </w:rPr>
      </w:pPr>
    </w:p>
    <w:p w14:paraId="2F16D393" w14:textId="77777777" w:rsidR="00AB413C" w:rsidRDefault="00AB413C" w:rsidP="006F3310">
      <w:pPr>
        <w:pStyle w:val="Subttulo"/>
        <w:numPr>
          <w:ilvl w:val="0"/>
          <w:numId w:val="0"/>
        </w:numPr>
        <w:ind w:left="720"/>
        <w:rPr>
          <w:rFonts w:ascii="Times New Roman" w:hAnsi="Times New Roman"/>
        </w:rPr>
      </w:pPr>
    </w:p>
    <w:p w14:paraId="4B1CB542" w14:textId="77777777" w:rsidR="00AB413C" w:rsidRDefault="00AB413C" w:rsidP="00AB413C">
      <w:pPr>
        <w:pStyle w:val="Subttulo"/>
        <w:numPr>
          <w:ilvl w:val="0"/>
          <w:numId w:val="0"/>
        </w:numPr>
        <w:ind w:left="720"/>
        <w:jc w:val="center"/>
        <w:rPr>
          <w:rFonts w:ascii="Times New Roman" w:hAnsi="Times New Roman"/>
          <w:sz w:val="20"/>
          <w:szCs w:val="20"/>
        </w:rPr>
      </w:pPr>
    </w:p>
    <w:p w14:paraId="6DCB60F5" w14:textId="7CFD8CF1" w:rsidR="00AB413C" w:rsidRDefault="00AB413C" w:rsidP="000F5E8B">
      <w:pPr>
        <w:pStyle w:val="Subttulo"/>
        <w:numPr>
          <w:ilvl w:val="0"/>
          <w:numId w:val="0"/>
        </w:numPr>
        <w:ind w:left="720"/>
        <w:jc w:val="center"/>
        <w:rPr>
          <w:rFonts w:ascii="Times New Roman" w:hAnsi="Times New Roman"/>
        </w:rPr>
      </w:pPr>
      <w:r w:rsidRPr="00774E86">
        <w:rPr>
          <w:rFonts w:ascii="Times New Roman" w:hAnsi="Times New Roman"/>
          <w:sz w:val="20"/>
          <w:szCs w:val="20"/>
        </w:rPr>
        <w:t xml:space="preserve">Figura </w:t>
      </w:r>
      <w:r>
        <w:rPr>
          <w:rFonts w:ascii="Times New Roman" w:hAnsi="Times New Roman"/>
          <w:sz w:val="20"/>
          <w:szCs w:val="20"/>
        </w:rPr>
        <w:t>6</w:t>
      </w:r>
      <w:r w:rsidRPr="00774E86">
        <w:rPr>
          <w:rFonts w:ascii="Times New Roman" w:hAnsi="Times New Roman"/>
          <w:sz w:val="20"/>
          <w:szCs w:val="20"/>
        </w:rPr>
        <w:t xml:space="preserve">: </w:t>
      </w:r>
      <w:r w:rsidRPr="00774E86">
        <w:rPr>
          <w:rFonts w:ascii="Times New Roman" w:hAnsi="Times New Roman"/>
          <w:color w:val="000000" w:themeColor="text1"/>
          <w:sz w:val="20"/>
          <w:szCs w:val="20"/>
        </w:rPr>
        <w:t>Projeto arquitetônico elaborado</w:t>
      </w:r>
      <w:r w:rsidRPr="00774E86">
        <w:rPr>
          <w:rFonts w:ascii="Times New Roman" w:hAnsi="Times New Roman"/>
          <w:sz w:val="20"/>
          <w:szCs w:val="20"/>
        </w:rPr>
        <w:t xml:space="preserve">. Fonte: </w:t>
      </w:r>
      <w:r w:rsidRPr="00774E86">
        <w:rPr>
          <w:rFonts w:ascii="Times New Roman" w:hAnsi="Times New Roman"/>
          <w:sz w:val="20"/>
        </w:rPr>
        <w:t xml:space="preserve">Dos </w:t>
      </w:r>
      <w:r w:rsidRPr="00774E86">
        <w:rPr>
          <w:rFonts w:ascii="Times New Roman" w:hAnsi="Times New Roman"/>
          <w:sz w:val="20"/>
          <w:szCs w:val="20"/>
        </w:rPr>
        <w:t>autores.</w:t>
      </w:r>
    </w:p>
    <w:p w14:paraId="51B6681E" w14:textId="21D46FA2" w:rsidR="006F3310" w:rsidRPr="00524610" w:rsidRDefault="006F3310" w:rsidP="006F3310">
      <w:pPr>
        <w:pStyle w:val="Subttulo"/>
        <w:numPr>
          <w:ilvl w:val="0"/>
          <w:numId w:val="0"/>
        </w:numPr>
        <w:ind w:left="720"/>
        <w:rPr>
          <w:rFonts w:ascii="Times New Roman" w:hAnsi="Times New Roman"/>
        </w:rPr>
      </w:pPr>
      <w:r w:rsidRPr="00524610">
        <w:rPr>
          <w:rFonts w:ascii="Times New Roman" w:hAnsi="Times New Roman"/>
        </w:rPr>
        <w:t>Cliente 4:</w:t>
      </w:r>
    </w:p>
    <w:p w14:paraId="6E326814" w14:textId="77777777" w:rsidR="006F3310" w:rsidRDefault="006F3310" w:rsidP="006F3310">
      <w:pPr>
        <w:tabs>
          <w:tab w:val="left" w:pos="709"/>
        </w:tabs>
        <w:rPr>
          <w:szCs w:val="24"/>
        </w:rPr>
      </w:pPr>
      <w:r>
        <w:rPr>
          <w:szCs w:val="24"/>
        </w:rPr>
        <w:t>Demanda: Projeto arquitetônico para construção de nova residência.</w:t>
      </w:r>
    </w:p>
    <w:p w14:paraId="73D9D5E6" w14:textId="42BB24E5" w:rsidR="00AB413C" w:rsidRDefault="006F3310" w:rsidP="004C638C">
      <w:pPr>
        <w:tabs>
          <w:tab w:val="left" w:pos="709"/>
        </w:tabs>
        <w:rPr>
          <w:szCs w:val="24"/>
        </w:rPr>
      </w:pPr>
      <w:r>
        <w:rPr>
          <w:szCs w:val="24"/>
        </w:rPr>
        <w:t>Produção do escritório: Foi feito o levantamento topográfico do lote da cliente e executado o projeto arquitetônico, apresentou-se mais de uma opção à cliente e foi dado sequência no projeto escolhido por ela.</w:t>
      </w:r>
      <w:r w:rsidR="004C638C">
        <w:rPr>
          <w:szCs w:val="24"/>
        </w:rPr>
        <w:t xml:space="preserve"> Após a aprovação por parte da cliente, foi submetida à aprovação no órgão municipal que após análise e aprovação liberou o alvará de construção.</w:t>
      </w:r>
    </w:p>
    <w:p w14:paraId="62182273" w14:textId="4439FA49" w:rsidR="00AB413C" w:rsidRDefault="00AB413C" w:rsidP="00552387">
      <w:pPr>
        <w:pStyle w:val="Subttulo"/>
        <w:numPr>
          <w:ilvl w:val="0"/>
          <w:numId w:val="0"/>
        </w:numPr>
        <w:rPr>
          <w:rFonts w:eastAsia="Arial" w:cs="Arial"/>
          <w:b w:val="0"/>
          <w:noProof/>
          <w:szCs w:val="24"/>
        </w:rPr>
      </w:pPr>
    </w:p>
    <w:p w14:paraId="6555160B" w14:textId="43816650" w:rsidR="00552387" w:rsidRDefault="00552387" w:rsidP="00552387">
      <w:pPr>
        <w:rPr>
          <w:lang w:eastAsia="en-US"/>
        </w:rPr>
      </w:pPr>
    </w:p>
    <w:p w14:paraId="7AC67BB0" w14:textId="4E2E7B4E" w:rsidR="006F3310" w:rsidRPr="00524610" w:rsidRDefault="006F3310" w:rsidP="006F3310">
      <w:pPr>
        <w:pStyle w:val="Subttulo"/>
        <w:numPr>
          <w:ilvl w:val="0"/>
          <w:numId w:val="0"/>
        </w:numPr>
        <w:ind w:left="720" w:hanging="12"/>
        <w:rPr>
          <w:rFonts w:ascii="Times New Roman" w:hAnsi="Times New Roman"/>
        </w:rPr>
      </w:pPr>
      <w:r w:rsidRPr="00524610">
        <w:rPr>
          <w:rFonts w:ascii="Times New Roman" w:hAnsi="Times New Roman"/>
        </w:rPr>
        <w:t>Cliente 5:</w:t>
      </w:r>
    </w:p>
    <w:p w14:paraId="2B84064D" w14:textId="637206C3" w:rsidR="006F3310" w:rsidRDefault="006F3310" w:rsidP="006F3310">
      <w:pPr>
        <w:tabs>
          <w:tab w:val="left" w:pos="709"/>
        </w:tabs>
        <w:rPr>
          <w:szCs w:val="24"/>
        </w:rPr>
      </w:pPr>
      <w:r>
        <w:rPr>
          <w:szCs w:val="24"/>
        </w:rPr>
        <w:t>Demanda: Projeto arquitetônico para construção de nova residência.</w:t>
      </w:r>
    </w:p>
    <w:p w14:paraId="02F27917" w14:textId="5864FFB8" w:rsidR="006F3310" w:rsidRDefault="006F3310" w:rsidP="006F3310">
      <w:pPr>
        <w:tabs>
          <w:tab w:val="left" w:pos="709"/>
        </w:tabs>
        <w:rPr>
          <w:szCs w:val="24"/>
        </w:rPr>
      </w:pPr>
      <w:r>
        <w:rPr>
          <w:szCs w:val="24"/>
        </w:rPr>
        <w:t>Produção do escritório: Foram feitas três visitas ao lote, duas para levantamento topográfico usando estação total e um para levantamento usando trena. Os levantamentos topográficos não foram bem sucedidos, então por causa das condições do terreno que permitia levantamento com trena, esse foi o utilizado. O projeto arquitetônico foi executado de acordo com as necessidades da família e</w:t>
      </w:r>
      <w:r w:rsidR="004C638C">
        <w:rPr>
          <w:szCs w:val="24"/>
        </w:rPr>
        <w:t xml:space="preserve"> a provado junto aos órgãos competentes do município</w:t>
      </w:r>
      <w:r>
        <w:rPr>
          <w:szCs w:val="24"/>
        </w:rPr>
        <w:t xml:space="preserve">. </w:t>
      </w:r>
    </w:p>
    <w:p w14:paraId="229A4889" w14:textId="391C9CAE" w:rsidR="00AB413C" w:rsidRDefault="00AB413C" w:rsidP="006F3310">
      <w:pPr>
        <w:tabs>
          <w:tab w:val="left" w:pos="709"/>
        </w:tabs>
        <w:rPr>
          <w:szCs w:val="24"/>
        </w:rPr>
      </w:pPr>
    </w:p>
    <w:p w14:paraId="19B38B6A" w14:textId="0DF3CC1E" w:rsidR="00AB413C" w:rsidRDefault="000F5E8B" w:rsidP="006F3310">
      <w:pPr>
        <w:tabs>
          <w:tab w:val="left" w:pos="709"/>
        </w:tabs>
        <w:rPr>
          <w:szCs w:val="24"/>
        </w:rPr>
      </w:pPr>
      <w:r w:rsidRPr="0001297D">
        <w:rPr>
          <w:rFonts w:ascii="Arial" w:hAnsi="Arial" w:cs="Arial"/>
          <w:noProof/>
          <w:szCs w:val="24"/>
        </w:rPr>
        <w:drawing>
          <wp:anchor distT="0" distB="0" distL="114300" distR="114300" simplePos="0" relativeHeight="251669504" behindDoc="0" locked="0" layoutInCell="1" allowOverlap="1" wp14:anchorId="79B7EE67" wp14:editId="5CEA5C76">
            <wp:simplePos x="0" y="0"/>
            <wp:positionH relativeFrom="margin">
              <wp:align>center</wp:align>
            </wp:positionH>
            <wp:positionV relativeFrom="paragraph">
              <wp:posOffset>60960</wp:posOffset>
            </wp:positionV>
            <wp:extent cx="2726055" cy="3756660"/>
            <wp:effectExtent l="0" t="0" r="0" b="0"/>
            <wp:wrapSquare wrapText="bothSides"/>
            <wp:docPr id="15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m 4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6055" cy="3756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370BED" w14:textId="6A14DB0E" w:rsidR="00AB413C" w:rsidRDefault="00AB413C" w:rsidP="006F3310">
      <w:pPr>
        <w:tabs>
          <w:tab w:val="left" w:pos="709"/>
        </w:tabs>
        <w:rPr>
          <w:szCs w:val="24"/>
        </w:rPr>
      </w:pPr>
    </w:p>
    <w:p w14:paraId="361F59FF" w14:textId="1798432A" w:rsidR="00AB413C" w:rsidRDefault="00AB413C" w:rsidP="006F3310">
      <w:pPr>
        <w:tabs>
          <w:tab w:val="left" w:pos="709"/>
        </w:tabs>
        <w:rPr>
          <w:szCs w:val="24"/>
        </w:rPr>
      </w:pPr>
    </w:p>
    <w:p w14:paraId="19050606" w14:textId="7235F3B0" w:rsidR="00AB413C" w:rsidRDefault="00AB413C" w:rsidP="006F3310">
      <w:pPr>
        <w:tabs>
          <w:tab w:val="left" w:pos="709"/>
        </w:tabs>
        <w:rPr>
          <w:szCs w:val="24"/>
        </w:rPr>
      </w:pPr>
    </w:p>
    <w:p w14:paraId="4AB5EC7A" w14:textId="0C8D154C" w:rsidR="00AB413C" w:rsidRDefault="00AB413C" w:rsidP="006F3310">
      <w:pPr>
        <w:tabs>
          <w:tab w:val="left" w:pos="709"/>
        </w:tabs>
        <w:rPr>
          <w:szCs w:val="24"/>
        </w:rPr>
      </w:pPr>
    </w:p>
    <w:p w14:paraId="1ED72FB5" w14:textId="1CDE1A17" w:rsidR="00AB413C" w:rsidRDefault="00AB413C" w:rsidP="006F3310">
      <w:pPr>
        <w:tabs>
          <w:tab w:val="left" w:pos="709"/>
        </w:tabs>
        <w:rPr>
          <w:szCs w:val="24"/>
        </w:rPr>
      </w:pPr>
    </w:p>
    <w:p w14:paraId="0C9F3C65" w14:textId="66EF99D6" w:rsidR="00AB413C" w:rsidRDefault="00AB413C" w:rsidP="006F3310">
      <w:pPr>
        <w:tabs>
          <w:tab w:val="left" w:pos="709"/>
        </w:tabs>
        <w:rPr>
          <w:szCs w:val="24"/>
        </w:rPr>
      </w:pPr>
    </w:p>
    <w:p w14:paraId="53880ECF" w14:textId="0DEB7EAF" w:rsidR="00AB413C" w:rsidRDefault="00AB413C" w:rsidP="006F3310">
      <w:pPr>
        <w:tabs>
          <w:tab w:val="left" w:pos="709"/>
        </w:tabs>
        <w:rPr>
          <w:szCs w:val="24"/>
        </w:rPr>
      </w:pPr>
    </w:p>
    <w:p w14:paraId="77021526" w14:textId="7B5B4201" w:rsidR="00AB413C" w:rsidRDefault="00AB413C" w:rsidP="006F3310">
      <w:pPr>
        <w:tabs>
          <w:tab w:val="left" w:pos="709"/>
        </w:tabs>
        <w:rPr>
          <w:szCs w:val="24"/>
        </w:rPr>
      </w:pPr>
    </w:p>
    <w:p w14:paraId="58ACF069" w14:textId="51849EDE" w:rsidR="00AB413C" w:rsidRDefault="00AB413C" w:rsidP="006F3310">
      <w:pPr>
        <w:tabs>
          <w:tab w:val="left" w:pos="709"/>
        </w:tabs>
        <w:rPr>
          <w:szCs w:val="24"/>
        </w:rPr>
      </w:pPr>
    </w:p>
    <w:p w14:paraId="0EB6D137" w14:textId="4329DD76" w:rsidR="00AB413C" w:rsidRDefault="00AB413C" w:rsidP="006F3310">
      <w:pPr>
        <w:tabs>
          <w:tab w:val="left" w:pos="709"/>
        </w:tabs>
        <w:rPr>
          <w:szCs w:val="24"/>
        </w:rPr>
      </w:pPr>
    </w:p>
    <w:p w14:paraId="03093829" w14:textId="1CB6EE9B" w:rsidR="00AB413C" w:rsidRDefault="00AB413C" w:rsidP="006F3310">
      <w:pPr>
        <w:tabs>
          <w:tab w:val="left" w:pos="709"/>
        </w:tabs>
        <w:rPr>
          <w:szCs w:val="24"/>
        </w:rPr>
      </w:pPr>
    </w:p>
    <w:p w14:paraId="084F6028" w14:textId="74E4F0B8" w:rsidR="00AB413C" w:rsidRDefault="00AB413C" w:rsidP="006F3310">
      <w:pPr>
        <w:tabs>
          <w:tab w:val="left" w:pos="709"/>
        </w:tabs>
        <w:rPr>
          <w:szCs w:val="24"/>
        </w:rPr>
      </w:pPr>
    </w:p>
    <w:p w14:paraId="2B1C14EA" w14:textId="480D7EBD" w:rsidR="006F3310" w:rsidRDefault="006F3310" w:rsidP="006F3310">
      <w:pPr>
        <w:tabs>
          <w:tab w:val="left" w:pos="709"/>
        </w:tabs>
        <w:rPr>
          <w:szCs w:val="24"/>
        </w:rPr>
      </w:pPr>
    </w:p>
    <w:p w14:paraId="377B6876" w14:textId="22A849AF" w:rsidR="00AB413C" w:rsidRDefault="00AB413C" w:rsidP="006F3310">
      <w:pPr>
        <w:pStyle w:val="Subttulo"/>
        <w:numPr>
          <w:ilvl w:val="0"/>
          <w:numId w:val="0"/>
        </w:numPr>
        <w:ind w:left="720" w:hanging="12"/>
        <w:rPr>
          <w:rFonts w:ascii="Times New Roman" w:hAnsi="Times New Roman"/>
        </w:rPr>
      </w:pPr>
    </w:p>
    <w:p w14:paraId="3E787FD1" w14:textId="6E5DF5A4" w:rsidR="00AB413C" w:rsidRDefault="00AB413C" w:rsidP="006F3310">
      <w:pPr>
        <w:pStyle w:val="Subttulo"/>
        <w:numPr>
          <w:ilvl w:val="0"/>
          <w:numId w:val="0"/>
        </w:numPr>
        <w:ind w:left="720" w:hanging="12"/>
        <w:rPr>
          <w:rFonts w:ascii="Times New Roman" w:hAnsi="Times New Roman"/>
        </w:rPr>
      </w:pPr>
    </w:p>
    <w:p w14:paraId="4D4C977C" w14:textId="710C5773" w:rsidR="00AB413C" w:rsidRDefault="00AB413C" w:rsidP="006F3310">
      <w:pPr>
        <w:pStyle w:val="Subttulo"/>
        <w:numPr>
          <w:ilvl w:val="0"/>
          <w:numId w:val="0"/>
        </w:numPr>
        <w:ind w:left="720" w:hanging="12"/>
        <w:rPr>
          <w:rFonts w:ascii="Times New Roman" w:hAnsi="Times New Roman"/>
        </w:rPr>
      </w:pPr>
    </w:p>
    <w:p w14:paraId="55451526" w14:textId="577DED8B" w:rsidR="00AB413C" w:rsidRDefault="00AB413C" w:rsidP="00AB413C">
      <w:pPr>
        <w:rPr>
          <w:b/>
          <w:spacing w:val="15"/>
          <w:szCs w:val="22"/>
          <w:lang w:eastAsia="en-US"/>
        </w:rPr>
      </w:pPr>
    </w:p>
    <w:p w14:paraId="150ECC22" w14:textId="77777777" w:rsidR="00732219" w:rsidRPr="00AB413C" w:rsidRDefault="00732219" w:rsidP="00AB413C">
      <w:pPr>
        <w:rPr>
          <w:lang w:eastAsia="en-US"/>
        </w:rPr>
      </w:pPr>
    </w:p>
    <w:p w14:paraId="110EDBF2" w14:textId="44AFA3B1" w:rsidR="00AB413C" w:rsidRDefault="00AB413C" w:rsidP="00AB413C">
      <w:pPr>
        <w:pStyle w:val="Subttulo"/>
        <w:numPr>
          <w:ilvl w:val="0"/>
          <w:numId w:val="0"/>
        </w:numPr>
        <w:ind w:left="720"/>
        <w:jc w:val="center"/>
        <w:rPr>
          <w:rFonts w:ascii="Times New Roman" w:hAnsi="Times New Roman"/>
          <w:sz w:val="20"/>
          <w:szCs w:val="20"/>
        </w:rPr>
      </w:pPr>
      <w:r w:rsidRPr="00774E86">
        <w:rPr>
          <w:rFonts w:ascii="Times New Roman" w:hAnsi="Times New Roman"/>
          <w:sz w:val="20"/>
          <w:szCs w:val="20"/>
        </w:rPr>
        <w:t xml:space="preserve">Figura </w:t>
      </w:r>
      <w:r w:rsidR="00552387">
        <w:rPr>
          <w:rFonts w:ascii="Times New Roman" w:hAnsi="Times New Roman"/>
          <w:sz w:val="20"/>
          <w:szCs w:val="20"/>
        </w:rPr>
        <w:t>7</w:t>
      </w:r>
      <w:r w:rsidRPr="00774E86">
        <w:rPr>
          <w:rFonts w:ascii="Times New Roman" w:hAnsi="Times New Roman"/>
          <w:sz w:val="20"/>
          <w:szCs w:val="20"/>
        </w:rPr>
        <w:t xml:space="preserve">: </w:t>
      </w:r>
      <w:r>
        <w:rPr>
          <w:rFonts w:ascii="Times New Roman" w:hAnsi="Times New Roman"/>
          <w:color w:val="000000" w:themeColor="text1"/>
          <w:sz w:val="20"/>
          <w:szCs w:val="20"/>
        </w:rPr>
        <w:t>Levantamento topográfico do lote</w:t>
      </w:r>
      <w:r w:rsidRPr="00774E86">
        <w:rPr>
          <w:rFonts w:ascii="Times New Roman" w:hAnsi="Times New Roman"/>
          <w:sz w:val="20"/>
          <w:szCs w:val="20"/>
        </w:rPr>
        <w:t xml:space="preserve">. Fonte: </w:t>
      </w:r>
      <w:r w:rsidRPr="00774E86">
        <w:rPr>
          <w:rFonts w:ascii="Times New Roman" w:hAnsi="Times New Roman"/>
          <w:sz w:val="20"/>
        </w:rPr>
        <w:t xml:space="preserve">Dos </w:t>
      </w:r>
      <w:r w:rsidRPr="00774E86">
        <w:rPr>
          <w:rFonts w:ascii="Times New Roman" w:hAnsi="Times New Roman"/>
          <w:sz w:val="20"/>
          <w:szCs w:val="20"/>
        </w:rPr>
        <w:t>autores.</w:t>
      </w:r>
    </w:p>
    <w:p w14:paraId="405E0666" w14:textId="77777777" w:rsidR="00732219" w:rsidRPr="00732219" w:rsidRDefault="00732219" w:rsidP="00732219">
      <w:pPr>
        <w:rPr>
          <w:lang w:eastAsia="en-US"/>
        </w:rPr>
      </w:pPr>
    </w:p>
    <w:p w14:paraId="6F5B1944" w14:textId="7BB7EBEE" w:rsidR="006F3310" w:rsidRPr="00524610" w:rsidRDefault="006F3310" w:rsidP="006F3310">
      <w:pPr>
        <w:pStyle w:val="Subttulo"/>
        <w:numPr>
          <w:ilvl w:val="0"/>
          <w:numId w:val="0"/>
        </w:numPr>
        <w:ind w:left="720" w:hanging="12"/>
        <w:rPr>
          <w:rFonts w:ascii="Times New Roman" w:hAnsi="Times New Roman"/>
        </w:rPr>
      </w:pPr>
      <w:r w:rsidRPr="00524610">
        <w:rPr>
          <w:rFonts w:ascii="Times New Roman" w:hAnsi="Times New Roman"/>
        </w:rPr>
        <w:t>Cliente 6:</w:t>
      </w:r>
    </w:p>
    <w:p w14:paraId="5752CC59" w14:textId="5AEADD2A" w:rsidR="00732219" w:rsidRDefault="006F3310" w:rsidP="006F3310">
      <w:pPr>
        <w:tabs>
          <w:tab w:val="left" w:pos="709"/>
        </w:tabs>
        <w:rPr>
          <w:szCs w:val="24"/>
        </w:rPr>
      </w:pPr>
      <w:r>
        <w:rPr>
          <w:szCs w:val="24"/>
        </w:rPr>
        <w:t>Demanda: Projeto arquitetônico para regularização de residência e reforma do banheiro.</w:t>
      </w:r>
      <w:r w:rsidR="00732219" w:rsidRPr="00732219">
        <w:rPr>
          <w:szCs w:val="24"/>
        </w:rPr>
        <w:t xml:space="preserve"> </w:t>
      </w:r>
      <w:r w:rsidR="00732219">
        <w:rPr>
          <w:szCs w:val="24"/>
        </w:rPr>
        <w:t>Produção do escritório: Foram feitas algumas visitas na casa da cliente, projetou-se três plantas arquitetônicas visando melhor aproveitamento da edificação e conforto na utilização do novo banheiro. Entretanto, ao apresentar as propostas a mesma desistiu do projeto pois queria a construção e não somente o projeto da edificação, não sendo essa a finalidade do escritório público, já que o NOS tem o objetivo de prestar a assistência técnica e não de executar as obras</w:t>
      </w:r>
    </w:p>
    <w:p w14:paraId="0A4FA855" w14:textId="2A2D66EF" w:rsidR="00AB413C" w:rsidRPr="00732219" w:rsidRDefault="00732219" w:rsidP="00732219">
      <w:pPr>
        <w:tabs>
          <w:tab w:val="left" w:pos="709"/>
        </w:tabs>
        <w:jc w:val="center"/>
        <w:rPr>
          <w:b/>
          <w:szCs w:val="24"/>
        </w:rPr>
      </w:pPr>
      <w:r w:rsidRPr="00732219">
        <w:rPr>
          <w:rFonts w:ascii="Arial" w:eastAsia="Arial" w:hAnsi="Arial" w:cs="Arial"/>
          <w:b/>
          <w:noProof/>
          <w:szCs w:val="24"/>
        </w:rPr>
        <w:drawing>
          <wp:anchor distT="0" distB="0" distL="114300" distR="114300" simplePos="0" relativeHeight="251671552" behindDoc="0" locked="0" layoutInCell="1" allowOverlap="1" wp14:anchorId="693413CC" wp14:editId="4E377F05">
            <wp:simplePos x="0" y="0"/>
            <wp:positionH relativeFrom="page">
              <wp:posOffset>1173480</wp:posOffset>
            </wp:positionH>
            <wp:positionV relativeFrom="paragraph">
              <wp:posOffset>61595</wp:posOffset>
            </wp:positionV>
            <wp:extent cx="5607685" cy="2696210"/>
            <wp:effectExtent l="0" t="0" r="0" b="8890"/>
            <wp:wrapSquare wrapText="bothSides"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6"/>
                    <a:stretch/>
                  </pic:blipFill>
                  <pic:spPr bwMode="auto">
                    <a:xfrm>
                      <a:off x="0" y="0"/>
                      <a:ext cx="5607685" cy="26962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413C" w:rsidRPr="00732219">
        <w:rPr>
          <w:b/>
          <w:sz w:val="20"/>
        </w:rPr>
        <w:t xml:space="preserve">Figura </w:t>
      </w:r>
      <w:r w:rsidR="00552387">
        <w:rPr>
          <w:b/>
          <w:sz w:val="20"/>
        </w:rPr>
        <w:t>8</w:t>
      </w:r>
      <w:r w:rsidR="00AB413C" w:rsidRPr="00732219">
        <w:rPr>
          <w:b/>
          <w:sz w:val="20"/>
        </w:rPr>
        <w:t xml:space="preserve">: </w:t>
      </w:r>
      <w:r w:rsidR="00AB413C" w:rsidRPr="00732219">
        <w:rPr>
          <w:b/>
          <w:color w:val="000000" w:themeColor="text1"/>
          <w:sz w:val="20"/>
        </w:rPr>
        <w:t>Proposta arquitetônica 01</w:t>
      </w:r>
      <w:r w:rsidR="00AB413C" w:rsidRPr="00732219">
        <w:rPr>
          <w:b/>
          <w:sz w:val="20"/>
        </w:rPr>
        <w:t>. Fonte: Dos autores.</w:t>
      </w:r>
    </w:p>
    <w:p w14:paraId="79FAB889" w14:textId="607BDB3C" w:rsidR="00AB413C" w:rsidRDefault="00AB413C" w:rsidP="006F3310">
      <w:pPr>
        <w:tabs>
          <w:tab w:val="left" w:pos="709"/>
        </w:tabs>
        <w:rPr>
          <w:szCs w:val="24"/>
        </w:rPr>
      </w:pPr>
      <w:r w:rsidRPr="00CE4B6A">
        <w:rPr>
          <w:rFonts w:ascii="Arial" w:eastAsia="Arial" w:hAnsi="Arial" w:cs="Arial"/>
          <w:b/>
          <w:noProof/>
          <w:szCs w:val="24"/>
        </w:rPr>
        <w:drawing>
          <wp:anchor distT="0" distB="0" distL="114300" distR="114300" simplePos="0" relativeHeight="251673600" behindDoc="0" locked="0" layoutInCell="1" allowOverlap="1" wp14:anchorId="1E60AD66" wp14:editId="7DE8D41A">
            <wp:simplePos x="0" y="0"/>
            <wp:positionH relativeFrom="column">
              <wp:posOffset>0</wp:posOffset>
            </wp:positionH>
            <wp:positionV relativeFrom="paragraph">
              <wp:posOffset>175260</wp:posOffset>
            </wp:positionV>
            <wp:extent cx="5760085" cy="2327275"/>
            <wp:effectExtent l="0" t="0" r="0" b="0"/>
            <wp:wrapSquare wrapText="bothSides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22"/>
                    <a:stretch/>
                  </pic:blipFill>
                  <pic:spPr bwMode="auto">
                    <a:xfrm>
                      <a:off x="0" y="0"/>
                      <a:ext cx="5760085" cy="2327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9BCAE3" w14:textId="51AC873A" w:rsidR="00AB413C" w:rsidRPr="00AB413C" w:rsidRDefault="00AB413C" w:rsidP="00AB413C">
      <w:pPr>
        <w:pStyle w:val="Subttulo"/>
        <w:numPr>
          <w:ilvl w:val="0"/>
          <w:numId w:val="0"/>
        </w:numPr>
        <w:ind w:left="720"/>
        <w:jc w:val="center"/>
        <w:rPr>
          <w:rFonts w:ascii="Times New Roman" w:hAnsi="Times New Roman"/>
        </w:rPr>
      </w:pPr>
      <w:r w:rsidRPr="00774E86">
        <w:rPr>
          <w:rFonts w:ascii="Times New Roman" w:hAnsi="Times New Roman"/>
          <w:sz w:val="20"/>
          <w:szCs w:val="20"/>
        </w:rPr>
        <w:t xml:space="preserve">Figura </w:t>
      </w:r>
      <w:r w:rsidR="00552387">
        <w:rPr>
          <w:rFonts w:ascii="Times New Roman" w:hAnsi="Times New Roman"/>
          <w:sz w:val="20"/>
          <w:szCs w:val="20"/>
        </w:rPr>
        <w:t>9</w:t>
      </w:r>
      <w:r w:rsidRPr="00774E86">
        <w:rPr>
          <w:rFonts w:ascii="Times New Roman" w:hAnsi="Times New Roman"/>
          <w:sz w:val="20"/>
          <w:szCs w:val="20"/>
        </w:rPr>
        <w:t xml:space="preserve">: </w:t>
      </w:r>
      <w:r>
        <w:rPr>
          <w:rFonts w:ascii="Times New Roman" w:hAnsi="Times New Roman"/>
          <w:color w:val="000000" w:themeColor="text1"/>
          <w:sz w:val="20"/>
          <w:szCs w:val="20"/>
        </w:rPr>
        <w:t>Proposta arquitetônica 02</w:t>
      </w:r>
      <w:r w:rsidRPr="00774E86">
        <w:rPr>
          <w:rFonts w:ascii="Times New Roman" w:hAnsi="Times New Roman"/>
          <w:sz w:val="20"/>
          <w:szCs w:val="20"/>
        </w:rPr>
        <w:t xml:space="preserve">. Fonte: </w:t>
      </w:r>
      <w:r w:rsidRPr="00774E86">
        <w:rPr>
          <w:rFonts w:ascii="Times New Roman" w:hAnsi="Times New Roman"/>
          <w:sz w:val="20"/>
        </w:rPr>
        <w:t xml:space="preserve">Dos </w:t>
      </w:r>
      <w:r w:rsidRPr="00774E86">
        <w:rPr>
          <w:rFonts w:ascii="Times New Roman" w:hAnsi="Times New Roman"/>
          <w:sz w:val="20"/>
          <w:szCs w:val="20"/>
        </w:rPr>
        <w:t>autores.</w:t>
      </w:r>
    </w:p>
    <w:p w14:paraId="5ECF0154" w14:textId="77777777" w:rsidR="006F3310" w:rsidRPr="00524610" w:rsidRDefault="006F3310" w:rsidP="006F3310">
      <w:pPr>
        <w:pStyle w:val="Subttulo"/>
        <w:numPr>
          <w:ilvl w:val="0"/>
          <w:numId w:val="0"/>
        </w:numPr>
        <w:ind w:left="720"/>
        <w:rPr>
          <w:rFonts w:ascii="Times New Roman" w:hAnsi="Times New Roman"/>
        </w:rPr>
      </w:pPr>
      <w:r w:rsidRPr="00524610">
        <w:rPr>
          <w:rFonts w:ascii="Times New Roman" w:hAnsi="Times New Roman"/>
        </w:rPr>
        <w:t>Cliente Lar dos Idosos:</w:t>
      </w:r>
    </w:p>
    <w:p w14:paraId="3E0624AE" w14:textId="77777777" w:rsidR="006F3310" w:rsidRDefault="006F3310" w:rsidP="006F3310">
      <w:pPr>
        <w:tabs>
          <w:tab w:val="left" w:pos="709"/>
        </w:tabs>
        <w:rPr>
          <w:szCs w:val="24"/>
        </w:rPr>
      </w:pPr>
      <w:r>
        <w:rPr>
          <w:szCs w:val="24"/>
        </w:rPr>
        <w:t xml:space="preserve">Demanda: Projeto arquitetônico para construção de novos dormitórios e área de lazer. </w:t>
      </w:r>
    </w:p>
    <w:p w14:paraId="3D3A331D" w14:textId="5DBEB95D" w:rsidR="00AB413C" w:rsidRDefault="006F3310" w:rsidP="004C638C">
      <w:pPr>
        <w:tabs>
          <w:tab w:val="left" w:pos="709"/>
        </w:tabs>
        <w:rPr>
          <w:szCs w:val="24"/>
        </w:rPr>
      </w:pPr>
      <w:r w:rsidRPr="006F3310">
        <w:rPr>
          <w:szCs w:val="24"/>
        </w:rPr>
        <w:t xml:space="preserve">Produção do escritório: Foram realizadas algumas visitas ao local para realização de levantamento topográfico, além disso foi necessário realizar pesquisa das normas que </w:t>
      </w:r>
      <w:r w:rsidR="004C638C">
        <w:rPr>
          <w:szCs w:val="24"/>
        </w:rPr>
        <w:t>deveriam ser</w:t>
      </w:r>
      <w:r w:rsidRPr="006F3310">
        <w:rPr>
          <w:szCs w:val="24"/>
        </w:rPr>
        <w:t xml:space="preserve"> seguidas para projetar a edificação.</w:t>
      </w:r>
    </w:p>
    <w:p w14:paraId="78DA08E3" w14:textId="5F93E014" w:rsidR="00AB413C" w:rsidRDefault="00AB413C" w:rsidP="004C638C">
      <w:pPr>
        <w:tabs>
          <w:tab w:val="left" w:pos="709"/>
        </w:tabs>
        <w:rPr>
          <w:szCs w:val="24"/>
        </w:rPr>
      </w:pPr>
      <w:r>
        <w:rPr>
          <w:rFonts w:ascii="Arial" w:eastAsia="Arial" w:hAnsi="Arial" w:cs="Arial"/>
          <w:b/>
          <w:noProof/>
          <w:szCs w:val="24"/>
        </w:rPr>
        <w:drawing>
          <wp:anchor distT="0" distB="0" distL="114300" distR="114300" simplePos="0" relativeHeight="251675648" behindDoc="0" locked="0" layoutInCell="1" allowOverlap="1" wp14:anchorId="47084398" wp14:editId="1E193AC5">
            <wp:simplePos x="0" y="0"/>
            <wp:positionH relativeFrom="margin">
              <wp:align>center</wp:align>
            </wp:positionH>
            <wp:positionV relativeFrom="paragraph">
              <wp:posOffset>174625</wp:posOffset>
            </wp:positionV>
            <wp:extent cx="2727960" cy="3636645"/>
            <wp:effectExtent l="0" t="0" r="0" b="1905"/>
            <wp:wrapSquare wrapText="bothSides"/>
            <wp:docPr id="42" name="Image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WhatsApp Image 2022-11-07 at 08.07.43 (1).jpe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7960" cy="3636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516167" w14:textId="6D2F3DE6" w:rsidR="004C638C" w:rsidRDefault="004C638C" w:rsidP="004C638C">
      <w:pPr>
        <w:tabs>
          <w:tab w:val="left" w:pos="709"/>
        </w:tabs>
        <w:rPr>
          <w:szCs w:val="24"/>
        </w:rPr>
      </w:pPr>
    </w:p>
    <w:p w14:paraId="4866A182" w14:textId="244EC2EF" w:rsidR="00AB413C" w:rsidRDefault="00AB413C" w:rsidP="004C638C">
      <w:pPr>
        <w:tabs>
          <w:tab w:val="left" w:pos="709"/>
        </w:tabs>
        <w:rPr>
          <w:szCs w:val="24"/>
        </w:rPr>
      </w:pPr>
    </w:p>
    <w:p w14:paraId="7C9901F8" w14:textId="14ED7B4F" w:rsidR="00AB413C" w:rsidRDefault="00AB413C" w:rsidP="004C638C">
      <w:pPr>
        <w:tabs>
          <w:tab w:val="left" w:pos="709"/>
        </w:tabs>
        <w:rPr>
          <w:szCs w:val="24"/>
        </w:rPr>
      </w:pPr>
    </w:p>
    <w:p w14:paraId="75A0550C" w14:textId="22EB94EA" w:rsidR="00AB413C" w:rsidRDefault="00AB413C" w:rsidP="004C638C">
      <w:pPr>
        <w:tabs>
          <w:tab w:val="left" w:pos="709"/>
        </w:tabs>
        <w:rPr>
          <w:szCs w:val="24"/>
        </w:rPr>
      </w:pPr>
    </w:p>
    <w:p w14:paraId="42BC89AF" w14:textId="55FACCA6" w:rsidR="00AB413C" w:rsidRDefault="00AB413C" w:rsidP="004C638C">
      <w:pPr>
        <w:tabs>
          <w:tab w:val="left" w:pos="709"/>
        </w:tabs>
        <w:rPr>
          <w:szCs w:val="24"/>
        </w:rPr>
      </w:pPr>
    </w:p>
    <w:p w14:paraId="1189E07D" w14:textId="7175C943" w:rsidR="00AB413C" w:rsidRDefault="00AB413C" w:rsidP="004C638C">
      <w:pPr>
        <w:tabs>
          <w:tab w:val="left" w:pos="709"/>
        </w:tabs>
        <w:rPr>
          <w:szCs w:val="24"/>
        </w:rPr>
      </w:pPr>
    </w:p>
    <w:p w14:paraId="4EB715D6" w14:textId="60CD8E61" w:rsidR="00AB413C" w:rsidRDefault="00AB413C" w:rsidP="004C638C">
      <w:pPr>
        <w:tabs>
          <w:tab w:val="left" w:pos="709"/>
        </w:tabs>
        <w:rPr>
          <w:szCs w:val="24"/>
        </w:rPr>
      </w:pPr>
    </w:p>
    <w:p w14:paraId="48DBFEB2" w14:textId="3AC6DC3D" w:rsidR="00AB413C" w:rsidRDefault="00AB413C" w:rsidP="004C638C">
      <w:pPr>
        <w:tabs>
          <w:tab w:val="left" w:pos="709"/>
        </w:tabs>
        <w:rPr>
          <w:szCs w:val="24"/>
        </w:rPr>
      </w:pPr>
    </w:p>
    <w:p w14:paraId="79FBE760" w14:textId="4FE83833" w:rsidR="00AB413C" w:rsidRDefault="00AB413C" w:rsidP="004C638C">
      <w:pPr>
        <w:tabs>
          <w:tab w:val="left" w:pos="709"/>
        </w:tabs>
        <w:rPr>
          <w:szCs w:val="24"/>
        </w:rPr>
      </w:pPr>
    </w:p>
    <w:p w14:paraId="1AC0CCC7" w14:textId="717CB65F" w:rsidR="00AB413C" w:rsidRDefault="00AB413C" w:rsidP="004C638C">
      <w:pPr>
        <w:tabs>
          <w:tab w:val="left" w:pos="709"/>
        </w:tabs>
        <w:rPr>
          <w:szCs w:val="24"/>
        </w:rPr>
      </w:pPr>
    </w:p>
    <w:p w14:paraId="586D50AC" w14:textId="74BCC18E" w:rsidR="00AB413C" w:rsidRDefault="00AB413C" w:rsidP="004C638C">
      <w:pPr>
        <w:tabs>
          <w:tab w:val="left" w:pos="709"/>
        </w:tabs>
        <w:rPr>
          <w:szCs w:val="24"/>
        </w:rPr>
      </w:pPr>
    </w:p>
    <w:p w14:paraId="085A5415" w14:textId="0C5867E6" w:rsidR="00AB413C" w:rsidRDefault="00AB413C" w:rsidP="004C638C">
      <w:pPr>
        <w:tabs>
          <w:tab w:val="left" w:pos="709"/>
        </w:tabs>
        <w:rPr>
          <w:szCs w:val="24"/>
        </w:rPr>
      </w:pPr>
    </w:p>
    <w:p w14:paraId="369693DC" w14:textId="49B32654" w:rsidR="00AB413C" w:rsidRDefault="00AB413C" w:rsidP="004C638C">
      <w:pPr>
        <w:tabs>
          <w:tab w:val="left" w:pos="709"/>
        </w:tabs>
        <w:rPr>
          <w:szCs w:val="24"/>
        </w:rPr>
      </w:pPr>
    </w:p>
    <w:p w14:paraId="78D24253" w14:textId="354753E1" w:rsidR="00AB413C" w:rsidRDefault="00AB413C" w:rsidP="004C638C">
      <w:pPr>
        <w:tabs>
          <w:tab w:val="left" w:pos="709"/>
        </w:tabs>
        <w:rPr>
          <w:szCs w:val="24"/>
        </w:rPr>
      </w:pPr>
    </w:p>
    <w:p w14:paraId="0C699D9B" w14:textId="4AD005FF" w:rsidR="00AB413C" w:rsidRDefault="00AB413C" w:rsidP="004C638C">
      <w:pPr>
        <w:tabs>
          <w:tab w:val="left" w:pos="709"/>
        </w:tabs>
        <w:rPr>
          <w:szCs w:val="24"/>
        </w:rPr>
      </w:pPr>
    </w:p>
    <w:p w14:paraId="2982D471" w14:textId="1B1CAD7F" w:rsidR="00AB413C" w:rsidRDefault="00AB413C" w:rsidP="004C638C">
      <w:pPr>
        <w:tabs>
          <w:tab w:val="left" w:pos="709"/>
        </w:tabs>
        <w:rPr>
          <w:szCs w:val="24"/>
        </w:rPr>
      </w:pPr>
    </w:p>
    <w:p w14:paraId="3638AEB0" w14:textId="37926FB4" w:rsidR="00AB413C" w:rsidRDefault="00AB413C" w:rsidP="004C638C">
      <w:pPr>
        <w:tabs>
          <w:tab w:val="left" w:pos="709"/>
        </w:tabs>
        <w:rPr>
          <w:szCs w:val="24"/>
        </w:rPr>
      </w:pPr>
    </w:p>
    <w:p w14:paraId="07D41719" w14:textId="6E86D13A" w:rsidR="00AB413C" w:rsidRDefault="00AB413C" w:rsidP="004C638C">
      <w:pPr>
        <w:tabs>
          <w:tab w:val="left" w:pos="709"/>
        </w:tabs>
        <w:rPr>
          <w:szCs w:val="24"/>
        </w:rPr>
      </w:pPr>
    </w:p>
    <w:p w14:paraId="45159249" w14:textId="6799C9DE" w:rsidR="00AB413C" w:rsidRDefault="00AB413C" w:rsidP="004C638C">
      <w:pPr>
        <w:tabs>
          <w:tab w:val="left" w:pos="709"/>
        </w:tabs>
        <w:rPr>
          <w:szCs w:val="24"/>
        </w:rPr>
      </w:pPr>
    </w:p>
    <w:p w14:paraId="11E23134" w14:textId="2D864C6B" w:rsidR="00AB413C" w:rsidRDefault="00AB413C" w:rsidP="004C638C">
      <w:pPr>
        <w:tabs>
          <w:tab w:val="left" w:pos="709"/>
        </w:tabs>
        <w:rPr>
          <w:szCs w:val="24"/>
        </w:rPr>
      </w:pPr>
    </w:p>
    <w:p w14:paraId="142E6503" w14:textId="52E5EA26" w:rsidR="00AB413C" w:rsidRDefault="00AB413C" w:rsidP="004C638C">
      <w:pPr>
        <w:tabs>
          <w:tab w:val="left" w:pos="709"/>
        </w:tabs>
        <w:rPr>
          <w:szCs w:val="24"/>
        </w:rPr>
      </w:pPr>
    </w:p>
    <w:p w14:paraId="1AD66F9C" w14:textId="1FE09E41" w:rsidR="00AB413C" w:rsidRDefault="00AB413C" w:rsidP="00AB413C">
      <w:pPr>
        <w:pStyle w:val="Subttulo"/>
        <w:numPr>
          <w:ilvl w:val="0"/>
          <w:numId w:val="0"/>
        </w:numPr>
        <w:ind w:left="720"/>
        <w:jc w:val="center"/>
        <w:rPr>
          <w:rFonts w:ascii="Times New Roman" w:hAnsi="Times New Roman"/>
        </w:rPr>
      </w:pPr>
      <w:r w:rsidRPr="00774E86">
        <w:rPr>
          <w:rFonts w:ascii="Times New Roman" w:hAnsi="Times New Roman"/>
          <w:sz w:val="20"/>
          <w:szCs w:val="20"/>
        </w:rPr>
        <w:t xml:space="preserve">Figura </w:t>
      </w:r>
      <w:r w:rsidR="00552387">
        <w:rPr>
          <w:rFonts w:ascii="Times New Roman" w:hAnsi="Times New Roman"/>
          <w:sz w:val="20"/>
          <w:szCs w:val="20"/>
        </w:rPr>
        <w:t>10</w:t>
      </w:r>
      <w:r w:rsidRPr="00774E86">
        <w:rPr>
          <w:rFonts w:ascii="Times New Roman" w:hAnsi="Times New Roman"/>
          <w:sz w:val="20"/>
          <w:szCs w:val="20"/>
        </w:rPr>
        <w:t xml:space="preserve">: </w:t>
      </w:r>
      <w:r>
        <w:rPr>
          <w:rFonts w:ascii="Times New Roman" w:hAnsi="Times New Roman"/>
          <w:color w:val="000000" w:themeColor="text1"/>
          <w:sz w:val="20"/>
          <w:szCs w:val="20"/>
        </w:rPr>
        <w:t>Levantamento topográfico da área destinada à construção</w:t>
      </w:r>
      <w:r w:rsidRPr="00774E86">
        <w:rPr>
          <w:rFonts w:ascii="Times New Roman" w:hAnsi="Times New Roman"/>
          <w:sz w:val="20"/>
          <w:szCs w:val="20"/>
        </w:rPr>
        <w:t xml:space="preserve">. Fonte: </w:t>
      </w:r>
      <w:r w:rsidRPr="00774E86">
        <w:rPr>
          <w:rFonts w:ascii="Times New Roman" w:hAnsi="Times New Roman"/>
          <w:sz w:val="20"/>
        </w:rPr>
        <w:t xml:space="preserve">Dos </w:t>
      </w:r>
      <w:r w:rsidRPr="00774E86">
        <w:rPr>
          <w:rFonts w:ascii="Times New Roman" w:hAnsi="Times New Roman"/>
          <w:sz w:val="20"/>
          <w:szCs w:val="20"/>
        </w:rPr>
        <w:t>autores.</w:t>
      </w:r>
    </w:p>
    <w:p w14:paraId="59548746" w14:textId="77777777" w:rsidR="00AB413C" w:rsidRDefault="00AB413C" w:rsidP="004C638C">
      <w:pPr>
        <w:tabs>
          <w:tab w:val="left" w:pos="709"/>
        </w:tabs>
        <w:rPr>
          <w:szCs w:val="24"/>
        </w:rPr>
      </w:pPr>
    </w:p>
    <w:p w14:paraId="6F6081E0" w14:textId="77777777" w:rsidR="006F3310" w:rsidRDefault="006F3310" w:rsidP="006F3310">
      <w:pPr>
        <w:pStyle w:val="Subttulo"/>
        <w:rPr>
          <w:rFonts w:ascii="Times New Roman" w:hAnsi="Times New Roman"/>
        </w:rPr>
      </w:pPr>
      <w:r w:rsidRPr="006F3310">
        <w:rPr>
          <w:rFonts w:ascii="Times New Roman" w:hAnsi="Times New Roman"/>
        </w:rPr>
        <w:t>Capacitação e divulgação dos resultados</w:t>
      </w:r>
    </w:p>
    <w:p w14:paraId="60CF1628" w14:textId="77777777" w:rsidR="006F3310" w:rsidRPr="006F3310" w:rsidRDefault="006F3310" w:rsidP="006F3310">
      <w:pPr>
        <w:rPr>
          <w:lang w:eastAsia="en-US"/>
        </w:rPr>
      </w:pPr>
    </w:p>
    <w:p w14:paraId="4D8EF613" w14:textId="35C4A3CA" w:rsidR="006F3310" w:rsidRPr="006F3310" w:rsidRDefault="00194BB8" w:rsidP="006F3310">
      <w:pPr>
        <w:tabs>
          <w:tab w:val="left" w:pos="709"/>
        </w:tabs>
        <w:rPr>
          <w:szCs w:val="24"/>
        </w:rPr>
      </w:pPr>
      <w:r>
        <w:rPr>
          <w:szCs w:val="24"/>
        </w:rPr>
        <w:tab/>
      </w:r>
      <w:r w:rsidR="006F3310" w:rsidRPr="006F3310">
        <w:rPr>
          <w:szCs w:val="24"/>
        </w:rPr>
        <w:t xml:space="preserve">As ações de capacitação visam a preparação da equipe para a prestação do serviço. Em alguns atendimentos é necessário estudo de leis específicas, como é o caso do atendimento do Lar dos Idosos, ou estudo para executar algum projeto </w:t>
      </w:r>
      <w:r w:rsidR="0049405A">
        <w:rPr>
          <w:szCs w:val="24"/>
        </w:rPr>
        <w:t xml:space="preserve">em </w:t>
      </w:r>
      <w:r w:rsidR="006F3310" w:rsidRPr="006F3310">
        <w:rPr>
          <w:szCs w:val="24"/>
        </w:rPr>
        <w:t xml:space="preserve">que o aluno não </w:t>
      </w:r>
      <w:r w:rsidR="0049405A">
        <w:rPr>
          <w:szCs w:val="24"/>
        </w:rPr>
        <w:t xml:space="preserve">domina os softwares, normativas, dimensionamento, dentre outros. </w:t>
      </w:r>
      <w:r w:rsidR="006F3310" w:rsidRPr="006F3310">
        <w:rPr>
          <w:szCs w:val="24"/>
        </w:rPr>
        <w:t xml:space="preserve">Normalmente a orientação é feita por professores da área desejada que façam parte do projeto, ou procura-se algum professor do campus que tenha domínio do assunto. Além das ações de capacitação individual/coletiva para os membros do escritório público, também são realizados eventos no campus aberto ao público e a participação em eventos científicos para divulgar o projeto ou alguma ação/pesquisa.  </w:t>
      </w:r>
    </w:p>
    <w:p w14:paraId="00830AFA" w14:textId="77777777" w:rsidR="006F3310" w:rsidRPr="006F3310" w:rsidRDefault="006F3310" w:rsidP="006F3310">
      <w:pPr>
        <w:tabs>
          <w:tab w:val="left" w:pos="709"/>
        </w:tabs>
        <w:rPr>
          <w:szCs w:val="24"/>
        </w:rPr>
      </w:pPr>
    </w:p>
    <w:p w14:paraId="3E48C4A7" w14:textId="77777777" w:rsidR="006F3310" w:rsidRPr="006F3310" w:rsidRDefault="006F3310" w:rsidP="006F3310">
      <w:pPr>
        <w:pStyle w:val="PargrafodaLista"/>
        <w:numPr>
          <w:ilvl w:val="0"/>
          <w:numId w:val="16"/>
        </w:numPr>
        <w:tabs>
          <w:tab w:val="left" w:pos="709"/>
        </w:tabs>
        <w:rPr>
          <w:szCs w:val="24"/>
        </w:rPr>
      </w:pPr>
      <w:r w:rsidRPr="006F3310">
        <w:rPr>
          <w:szCs w:val="24"/>
        </w:rPr>
        <w:t>Capacitação inicial para novos membros ingressos ao NOS</w:t>
      </w:r>
    </w:p>
    <w:p w14:paraId="08AD1E7A" w14:textId="6C3E3496" w:rsidR="006F3310" w:rsidRPr="006F3310" w:rsidRDefault="00194BB8" w:rsidP="006F3310">
      <w:pPr>
        <w:tabs>
          <w:tab w:val="left" w:pos="709"/>
        </w:tabs>
        <w:rPr>
          <w:szCs w:val="24"/>
        </w:rPr>
      </w:pPr>
      <w:r>
        <w:rPr>
          <w:szCs w:val="24"/>
        </w:rPr>
        <w:tab/>
      </w:r>
      <w:r w:rsidR="006F3310" w:rsidRPr="006F3310">
        <w:rPr>
          <w:szCs w:val="24"/>
        </w:rPr>
        <w:t xml:space="preserve">Todos os novos membros do projeto realizam uma capacitação inicial para se situar no escritório e entender qual é a proposta que ele tem. Essa capacitação é feita por meio de leitura e resumo de artigos relacionados ao tema principal (ATHIS), estudo da lei e das legislações do município ao qual o aluno irá atuar, dentre outros. </w:t>
      </w:r>
    </w:p>
    <w:p w14:paraId="57752674" w14:textId="5D2F2741" w:rsidR="006F3310" w:rsidRPr="006F3310" w:rsidRDefault="006F3310" w:rsidP="006F3310">
      <w:pPr>
        <w:tabs>
          <w:tab w:val="left" w:pos="709"/>
        </w:tabs>
        <w:rPr>
          <w:szCs w:val="24"/>
        </w:rPr>
      </w:pPr>
    </w:p>
    <w:p w14:paraId="44510DCD" w14:textId="77777777" w:rsidR="006F3310" w:rsidRPr="006F3310" w:rsidRDefault="006F3310" w:rsidP="006F3310">
      <w:pPr>
        <w:pStyle w:val="PargrafodaLista"/>
        <w:numPr>
          <w:ilvl w:val="0"/>
          <w:numId w:val="16"/>
        </w:numPr>
        <w:tabs>
          <w:tab w:val="left" w:pos="709"/>
        </w:tabs>
        <w:rPr>
          <w:szCs w:val="24"/>
        </w:rPr>
      </w:pPr>
      <w:r w:rsidRPr="006F3310">
        <w:rPr>
          <w:szCs w:val="24"/>
        </w:rPr>
        <w:t xml:space="preserve">3° Mostra Bienal de Extensão: </w:t>
      </w:r>
    </w:p>
    <w:p w14:paraId="748B4D42" w14:textId="6059B3C7" w:rsidR="006F3310" w:rsidRPr="006F3310" w:rsidRDefault="0049405A" w:rsidP="0049405A">
      <w:pPr>
        <w:tabs>
          <w:tab w:val="left" w:pos="709"/>
        </w:tabs>
        <w:rPr>
          <w:szCs w:val="24"/>
        </w:rPr>
      </w:pPr>
      <w:r>
        <w:rPr>
          <w:szCs w:val="24"/>
        </w:rPr>
        <w:tab/>
        <w:t xml:space="preserve">A Mostra Bienal de Extensão é um </w:t>
      </w:r>
      <w:r w:rsidR="006F3310" w:rsidRPr="006F3310">
        <w:rPr>
          <w:szCs w:val="24"/>
        </w:rPr>
        <w:t>evento promovido pelo CEFET-MG</w:t>
      </w:r>
      <w:r>
        <w:rPr>
          <w:szCs w:val="24"/>
        </w:rPr>
        <w:t xml:space="preserve"> para divulgação das ações de extensão que ocorrem em todos os campi. Alguns dos integrantes do NOS participaram da 3° Mostra,</w:t>
      </w:r>
      <w:r w:rsidR="006F3310" w:rsidRPr="006F3310">
        <w:rPr>
          <w:szCs w:val="24"/>
        </w:rPr>
        <w:t xml:space="preserve"> onde foram realizadas apresentações para divulgar o trabalho do projeto de extensão e os atendimentos que estavam em andamento.</w:t>
      </w:r>
    </w:p>
    <w:p w14:paraId="1F1FCA60" w14:textId="77777777" w:rsidR="006F3310" w:rsidRPr="006F3310" w:rsidRDefault="006F3310" w:rsidP="006F3310">
      <w:pPr>
        <w:tabs>
          <w:tab w:val="left" w:pos="709"/>
        </w:tabs>
        <w:rPr>
          <w:szCs w:val="24"/>
        </w:rPr>
      </w:pPr>
    </w:p>
    <w:p w14:paraId="21A37FD9" w14:textId="53CC73E1" w:rsidR="006F3310" w:rsidRPr="006F3310" w:rsidRDefault="00277697" w:rsidP="006F3310">
      <w:pPr>
        <w:pStyle w:val="PargrafodaLista"/>
        <w:numPr>
          <w:ilvl w:val="0"/>
          <w:numId w:val="30"/>
        </w:numPr>
        <w:tabs>
          <w:tab w:val="left" w:pos="709"/>
        </w:tabs>
        <w:rPr>
          <w:szCs w:val="24"/>
        </w:rPr>
      </w:pPr>
      <w:r>
        <w:rPr>
          <w:szCs w:val="24"/>
        </w:rPr>
        <w:t xml:space="preserve">18° </w:t>
      </w:r>
      <w:r w:rsidR="006F3310" w:rsidRPr="006F3310">
        <w:rPr>
          <w:szCs w:val="24"/>
        </w:rPr>
        <w:t>Semana de Ciência e Tecnologia</w:t>
      </w:r>
      <w:r w:rsidR="0049405A">
        <w:rPr>
          <w:szCs w:val="24"/>
        </w:rPr>
        <w:t xml:space="preserve"> (C&amp;T)</w:t>
      </w:r>
      <w:r w:rsidR="006F3310" w:rsidRPr="006F3310">
        <w:rPr>
          <w:szCs w:val="24"/>
        </w:rPr>
        <w:t xml:space="preserve"> do CEFET-MG</w:t>
      </w:r>
    </w:p>
    <w:p w14:paraId="186C5970" w14:textId="24B29518" w:rsidR="006F3310" w:rsidRPr="00277697" w:rsidRDefault="00277697" w:rsidP="00277697">
      <w:pPr>
        <w:tabs>
          <w:tab w:val="left" w:pos="709"/>
        </w:tabs>
        <w:rPr>
          <w:szCs w:val="24"/>
        </w:rPr>
      </w:pPr>
      <w:r>
        <w:rPr>
          <w:szCs w:val="24"/>
        </w:rPr>
        <w:tab/>
      </w:r>
      <w:r w:rsidR="0049405A" w:rsidRPr="00277697">
        <w:rPr>
          <w:szCs w:val="24"/>
        </w:rPr>
        <w:t xml:space="preserve">A Semana de Ciência e Tecnologia também é um evento promovido pelo CEFET-MG que </w:t>
      </w:r>
      <w:r w:rsidRPr="00277697">
        <w:rPr>
          <w:szCs w:val="24"/>
        </w:rPr>
        <w:t>trata</w:t>
      </w:r>
      <w:r w:rsidR="0049405A" w:rsidRPr="00277697">
        <w:rPr>
          <w:szCs w:val="24"/>
        </w:rPr>
        <w:t xml:space="preserve"> </w:t>
      </w:r>
      <w:r w:rsidRPr="00277697">
        <w:rPr>
          <w:szCs w:val="24"/>
        </w:rPr>
        <w:t>s</w:t>
      </w:r>
      <w:r w:rsidR="0049405A" w:rsidRPr="00277697">
        <w:rPr>
          <w:szCs w:val="24"/>
          <w:shd w:val="clear" w:color="auto" w:fill="FFFFFF"/>
        </w:rPr>
        <w:t xml:space="preserve">obre cultura, ciência e tecnologia, em diversas áreas do saber. </w:t>
      </w:r>
      <w:r>
        <w:rPr>
          <w:szCs w:val="24"/>
          <w:shd w:val="clear" w:color="auto" w:fill="FFFFFF"/>
        </w:rPr>
        <w:t xml:space="preserve">Alguns alunos </w:t>
      </w:r>
      <w:proofErr w:type="gramStart"/>
      <w:r>
        <w:rPr>
          <w:szCs w:val="24"/>
          <w:shd w:val="clear" w:color="auto" w:fill="FFFFFF"/>
        </w:rPr>
        <w:t>do projetos</w:t>
      </w:r>
      <w:proofErr w:type="gramEnd"/>
      <w:r>
        <w:rPr>
          <w:szCs w:val="24"/>
          <w:shd w:val="clear" w:color="auto" w:fill="FFFFFF"/>
        </w:rPr>
        <w:t xml:space="preserve"> submeteram trabalhos que tratavam de algumas das ações do NOS que foram aceitos e com isso, foi possível apresentar ao público as ações do </w:t>
      </w:r>
      <w:r w:rsidR="006F3310" w:rsidRPr="00277697">
        <w:rPr>
          <w:szCs w:val="24"/>
        </w:rPr>
        <w:t>escritório público de Inimutaba.</w:t>
      </w:r>
    </w:p>
    <w:p w14:paraId="2445A43C" w14:textId="77777777" w:rsidR="006F3310" w:rsidRDefault="006F3310" w:rsidP="00B63A35">
      <w:pPr>
        <w:spacing w:after="120"/>
        <w:ind w:firstLine="284"/>
        <w:rPr>
          <w:szCs w:val="24"/>
        </w:rPr>
      </w:pPr>
    </w:p>
    <w:p w14:paraId="63F9FA93" w14:textId="686D6D31" w:rsidR="0049479C" w:rsidRPr="000F5E8B" w:rsidRDefault="006F3310" w:rsidP="0049479C">
      <w:pPr>
        <w:pStyle w:val="PargrafodaLista"/>
        <w:numPr>
          <w:ilvl w:val="0"/>
          <w:numId w:val="5"/>
        </w:numPr>
        <w:spacing w:after="120"/>
        <w:rPr>
          <w:b/>
          <w:szCs w:val="24"/>
        </w:rPr>
      </w:pPr>
      <w:r>
        <w:rPr>
          <w:b/>
          <w:szCs w:val="24"/>
        </w:rPr>
        <w:t>CONCLUSÕES</w:t>
      </w:r>
    </w:p>
    <w:p w14:paraId="559BA787" w14:textId="731F0764" w:rsidR="006F3310" w:rsidRPr="006F3310" w:rsidRDefault="006F3310" w:rsidP="00194BB8">
      <w:pPr>
        <w:spacing w:after="120"/>
        <w:ind w:firstLine="360"/>
        <w:rPr>
          <w:szCs w:val="24"/>
        </w:rPr>
      </w:pPr>
      <w:r w:rsidRPr="006F3310">
        <w:rPr>
          <w:szCs w:val="24"/>
        </w:rPr>
        <w:t>Afirma-se a importância da colaboração entre instituição pública de ensino e administração pública municip</w:t>
      </w:r>
      <w:r w:rsidR="005D260C">
        <w:rPr>
          <w:szCs w:val="24"/>
        </w:rPr>
        <w:t>al. A parceria realizada com a P</w:t>
      </w:r>
      <w:r w:rsidRPr="006F3310">
        <w:rPr>
          <w:szCs w:val="24"/>
        </w:rPr>
        <w:t xml:space="preserve">refeitura </w:t>
      </w:r>
      <w:r w:rsidR="005D260C">
        <w:rPr>
          <w:szCs w:val="24"/>
        </w:rPr>
        <w:t>Municipal de Inimutaba viabilizou</w:t>
      </w:r>
      <w:r w:rsidRPr="006F3310">
        <w:rPr>
          <w:szCs w:val="24"/>
        </w:rPr>
        <w:t xml:space="preserve"> a atuação do projeto no município, tornando a assistência técnica gratuita e de qualidade uma realidade em um munícipio de pequeno porte. </w:t>
      </w:r>
    </w:p>
    <w:p w14:paraId="4F76DB74" w14:textId="086B7D0B" w:rsidR="006F3310" w:rsidRDefault="006F3310" w:rsidP="00194BB8">
      <w:pPr>
        <w:spacing w:after="120"/>
        <w:ind w:firstLine="360"/>
        <w:rPr>
          <w:szCs w:val="24"/>
        </w:rPr>
      </w:pPr>
      <w:r w:rsidRPr="006F3310">
        <w:rPr>
          <w:szCs w:val="24"/>
        </w:rPr>
        <w:t xml:space="preserve">A inserção do escritório público de engenharia na cidade fez com que se disseminasse a importância do profissional de engenharia na execução de obras residenciais, mostrando aos moradores que com a orientação correta é possível chegar a uma moradia digna, segura e confortável que atenda todas as necessidades da família. Pretende-se cada vez mais aumentar o número de famílias atendidas no município, garantindo que a Lei 11.888/2008 seja aplicada. </w:t>
      </w:r>
    </w:p>
    <w:p w14:paraId="1EA8D043" w14:textId="738D6D2A" w:rsidR="005D260C" w:rsidRPr="006F3310" w:rsidRDefault="005D260C" w:rsidP="00194BB8">
      <w:pPr>
        <w:spacing w:after="120"/>
        <w:ind w:firstLine="360"/>
        <w:rPr>
          <w:szCs w:val="24"/>
        </w:rPr>
      </w:pPr>
      <w:r>
        <w:rPr>
          <w:szCs w:val="24"/>
        </w:rPr>
        <w:t xml:space="preserve">Busca-se também uma melhor conscientização da população através das ações de animação sociocultural, visto que a importância do projeto ainda não é entendida por alguns, que ao compreender que o serviço prestado é de assistência técnica e não de custear a construção para os munícipes acabam desistindo dos seus atendimentos. Dessa forma, pretende-se fortalecer o vínculo com a comunidade e despertá-los para os benefícios que há em terem suas construções projetadas e acompanhadas por profissionais capacitados. </w:t>
      </w:r>
    </w:p>
    <w:p w14:paraId="1DCDE32F" w14:textId="7E63F1BA" w:rsidR="006F3310" w:rsidRPr="006F3310" w:rsidRDefault="006F3310" w:rsidP="00194BB8">
      <w:pPr>
        <w:spacing w:after="120"/>
        <w:ind w:firstLine="360"/>
        <w:rPr>
          <w:szCs w:val="24"/>
        </w:rPr>
      </w:pPr>
      <w:r w:rsidRPr="006F3310">
        <w:rPr>
          <w:szCs w:val="24"/>
        </w:rPr>
        <w:t>Ademais, além do ganho da população e da administração do município, o programa de extensão tem sido extremamente importante na formação dos alunos ao proporcionar experiência prática. É notório o desenvolvimento da autonomia e da capacidade de resolução de problemas, como é possível notar em depoimentos de alunos egressos que apontam os ganhos da participação no programa para a atuação no mercado de trabalho. Além do desenvolvimento técnico, percebe-se o crescimento pessoal e humano dos participantes, a comunicação, visão de mundo, percepção dos problemas da sociedade são aflorados e há o amplo entendimento da função do engenheiro como instrumento modificador da sociedade na qual está inserido.</w:t>
      </w:r>
    </w:p>
    <w:p w14:paraId="61E0CC8D" w14:textId="6E061007" w:rsidR="005B099A" w:rsidRDefault="005B099A" w:rsidP="00E97ED4">
      <w:pPr>
        <w:spacing w:after="120"/>
        <w:rPr>
          <w:b/>
          <w:szCs w:val="24"/>
        </w:rPr>
      </w:pPr>
    </w:p>
    <w:p w14:paraId="4149BCE6" w14:textId="77777777" w:rsidR="00BE083D" w:rsidRDefault="004E3765" w:rsidP="00E97ED4">
      <w:pPr>
        <w:spacing w:after="120"/>
        <w:rPr>
          <w:b/>
          <w:szCs w:val="24"/>
        </w:rPr>
      </w:pPr>
      <w:r w:rsidRPr="0049479C">
        <w:rPr>
          <w:b/>
          <w:szCs w:val="24"/>
        </w:rPr>
        <w:t>Referências</w:t>
      </w:r>
    </w:p>
    <w:p w14:paraId="4D50777B" w14:textId="77777777" w:rsidR="006F3310" w:rsidRPr="0049479C" w:rsidRDefault="006F3310" w:rsidP="00E97ED4">
      <w:pPr>
        <w:spacing w:after="120"/>
        <w:rPr>
          <w:b/>
          <w:szCs w:val="24"/>
        </w:rPr>
      </w:pPr>
    </w:p>
    <w:p w14:paraId="35EEA613" w14:textId="5B3D7AC8" w:rsidR="006F3310" w:rsidRPr="006F3310" w:rsidRDefault="006F3310" w:rsidP="006F3310">
      <w:pPr>
        <w:spacing w:after="120"/>
        <w:rPr>
          <w:szCs w:val="24"/>
        </w:rPr>
      </w:pPr>
      <w:r w:rsidRPr="006F3310">
        <w:rPr>
          <w:szCs w:val="24"/>
        </w:rPr>
        <w:t>BRASIL. Lei Nº 11.888, de 24 de dezembro de 2008. Dispõe sobre assistência técnica para habitação de interesse social. Brasília, DF: Diário Oficial da União, 2008.</w:t>
      </w:r>
    </w:p>
    <w:p w14:paraId="5ED388E2" w14:textId="609C4191" w:rsidR="006F3310" w:rsidRPr="006F3310" w:rsidRDefault="006F3310" w:rsidP="006F3310">
      <w:pPr>
        <w:spacing w:after="120"/>
        <w:rPr>
          <w:szCs w:val="24"/>
        </w:rPr>
      </w:pPr>
      <w:r w:rsidRPr="006F3310">
        <w:rPr>
          <w:szCs w:val="24"/>
        </w:rPr>
        <w:t>IBGE-INSTITUO BRASILEIRO DE GEOGRAFIA E ESTATÍSTICA. Pesquisa de Déficit Habitacional 2019. Rio de Janeiro: IBGE, 2019.</w:t>
      </w:r>
    </w:p>
    <w:p w14:paraId="02B727E1" w14:textId="2E2FF153" w:rsidR="006F3310" w:rsidRDefault="006F3310" w:rsidP="006F3310">
      <w:pPr>
        <w:spacing w:after="120"/>
        <w:rPr>
          <w:szCs w:val="24"/>
        </w:rPr>
      </w:pPr>
      <w:r w:rsidRPr="006F3310">
        <w:rPr>
          <w:szCs w:val="24"/>
        </w:rPr>
        <w:t>CAU/SC. ATHIS-Assistência Técnica em Habitação de Interesse Social: um direito e muitas possibilidades. Santa Catarina: Cau/Br, 2018. Disponível em: https://www.caubr.gov.br/wp-content/uploads/2018/12/nova-cartilha.pdf. Acesso em: 10 maio 2023.</w:t>
      </w:r>
    </w:p>
    <w:p w14:paraId="0049BFFE" w14:textId="1F9B8F6A" w:rsidR="0094215E" w:rsidRPr="0094215E" w:rsidRDefault="0094215E" w:rsidP="006F3310">
      <w:pPr>
        <w:spacing w:after="120"/>
        <w:rPr>
          <w:szCs w:val="24"/>
        </w:rPr>
      </w:pPr>
      <w:r w:rsidRPr="0094215E">
        <w:rPr>
          <w:color w:val="222222"/>
          <w:shd w:val="clear" w:color="auto" w:fill="FFFFFF"/>
        </w:rPr>
        <w:t xml:space="preserve">LAGE, Selena Duarte Lage e; FRANCISCO FILHO, Lauro Luiz. </w:t>
      </w:r>
      <w:r w:rsidR="0087512B" w:rsidRPr="0094215E">
        <w:rPr>
          <w:color w:val="222222"/>
          <w:shd w:val="clear" w:color="auto" w:fill="FFFFFF"/>
        </w:rPr>
        <w:t xml:space="preserve">Planejamento </w:t>
      </w:r>
      <w:r w:rsidR="0087512B">
        <w:rPr>
          <w:color w:val="222222"/>
          <w:shd w:val="clear" w:color="auto" w:fill="FFFFFF"/>
        </w:rPr>
        <w:t>e</w:t>
      </w:r>
      <w:r w:rsidR="0087512B" w:rsidRPr="0094215E">
        <w:rPr>
          <w:color w:val="222222"/>
          <w:shd w:val="clear" w:color="auto" w:fill="FFFFFF"/>
        </w:rPr>
        <w:t xml:space="preserve"> Gestão Urbano-Territorial De Municípios De Pequeno Porte Populacional: Desafios À Implementação Do Estatuto Da Cidade E Dos Planos Diretores Municipais</w:t>
      </w:r>
      <w:r w:rsidRPr="0094215E">
        <w:rPr>
          <w:color w:val="222222"/>
          <w:shd w:val="clear" w:color="auto" w:fill="FFFFFF"/>
        </w:rPr>
        <w:t>.</w:t>
      </w:r>
      <w:r w:rsidR="0087512B">
        <w:rPr>
          <w:color w:val="222222"/>
          <w:shd w:val="clear" w:color="auto" w:fill="FFFFFF"/>
        </w:rPr>
        <w:t xml:space="preserve"> </w:t>
      </w:r>
      <w:r w:rsidR="0087512B" w:rsidRPr="0087512B">
        <w:rPr>
          <w:b/>
          <w:color w:val="222222"/>
          <w:shd w:val="clear" w:color="auto" w:fill="FFFFFF"/>
        </w:rPr>
        <w:t>Revista</w:t>
      </w:r>
      <w:r w:rsidRPr="0094215E">
        <w:rPr>
          <w:color w:val="222222"/>
          <w:shd w:val="clear" w:color="auto" w:fill="FFFFFF"/>
        </w:rPr>
        <w:t> </w:t>
      </w:r>
      <w:r w:rsidRPr="0094215E">
        <w:rPr>
          <w:rStyle w:val="Forte"/>
          <w:color w:val="222222"/>
          <w:shd w:val="clear" w:color="auto" w:fill="FFFFFF"/>
        </w:rPr>
        <w:t>Gestão e Planejamento</w:t>
      </w:r>
      <w:r w:rsidRPr="0094215E">
        <w:rPr>
          <w:color w:val="222222"/>
          <w:shd w:val="clear" w:color="auto" w:fill="FFFFFF"/>
        </w:rPr>
        <w:t>, Salvador</w:t>
      </w:r>
      <w:r w:rsidR="0087512B">
        <w:rPr>
          <w:color w:val="222222"/>
          <w:shd w:val="clear" w:color="auto" w:fill="FFFFFF"/>
        </w:rPr>
        <w:t>, v. 22</w:t>
      </w:r>
      <w:r w:rsidRPr="0094215E">
        <w:rPr>
          <w:color w:val="222222"/>
          <w:shd w:val="clear" w:color="auto" w:fill="FFFFFF"/>
        </w:rPr>
        <w:t>, p. 247-260, dez. 2021. Disponível em: https://revistas.unifacs.br/index.php/rgb/article/view/5900. Acesso em: 27 abr. 2025.</w:t>
      </w:r>
    </w:p>
    <w:p w14:paraId="57F1BAA1" w14:textId="77777777" w:rsidR="006F3310" w:rsidRPr="006F3310" w:rsidRDefault="006F3310" w:rsidP="006F3310">
      <w:pPr>
        <w:spacing w:after="120"/>
        <w:rPr>
          <w:szCs w:val="24"/>
        </w:rPr>
      </w:pPr>
      <w:r w:rsidRPr="006F3310">
        <w:rPr>
          <w:szCs w:val="24"/>
        </w:rPr>
        <w:t>TRZCINSKI, Clarete. Método de Avaliação da execução do Plano Local de Habitação de Interesse Social em municípios de pequeno porte. 2014. 184 f. Tese (Doutorado) - Curso de Engenharia de Produção, Universidade do Estado do Rio Grande do Sul, Porto Alegre, 2014. Disponível em: https://www.lume.ufrgs.br/bitstream/handle/10183/105014/000938426.pdf?sequence=1&amp;isAllowed=y. Acesso em: 10 maio 2023.</w:t>
      </w:r>
    </w:p>
    <w:p w14:paraId="4595B343" w14:textId="23F7A920" w:rsidR="00BE083D" w:rsidRPr="0049479C" w:rsidRDefault="00BE083D" w:rsidP="006F3310">
      <w:pPr>
        <w:spacing w:after="120"/>
        <w:rPr>
          <w:color w:val="A6A6A6"/>
          <w:szCs w:val="24"/>
        </w:rPr>
      </w:pPr>
    </w:p>
    <w:sectPr w:rsidR="00BE083D" w:rsidRPr="0049479C" w:rsidSect="00426C18">
      <w:headerReference w:type="default" r:id="rId18"/>
      <w:footerReference w:type="even" r:id="rId19"/>
      <w:footerReference w:type="default" r:id="rId20"/>
      <w:footerReference w:type="first" r:id="rId21"/>
      <w:endnotePr>
        <w:numFmt w:val="decimal"/>
      </w:endnotePr>
      <w:pgSz w:w="11907" w:h="16840" w:code="9"/>
      <w:pgMar w:top="1701" w:right="1134" w:bottom="1134" w:left="1701" w:header="57" w:footer="227" w:gutter="0"/>
      <w:pgNumType w:start="41"/>
      <w:cols w:space="284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1F1B20C" w14:textId="77777777" w:rsidR="00E8572F" w:rsidRDefault="00E8572F">
      <w:r>
        <w:separator/>
      </w:r>
    </w:p>
  </w:endnote>
  <w:endnote w:type="continuationSeparator" w:id="0">
    <w:p w14:paraId="6A829389" w14:textId="77777777" w:rsidR="00E8572F" w:rsidRDefault="00E857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Lucida Grande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-BoldMT">
    <w:altName w:val="Times New Roman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E49A96" w14:textId="77777777" w:rsidR="004525A0" w:rsidRDefault="004525A0" w:rsidP="00094DEA">
    <w:pPr>
      <w:pStyle w:val="Rodap"/>
      <w:rPr>
        <w:rStyle w:val="Nmerodepgina"/>
      </w:rPr>
    </w:pPr>
  </w:p>
  <w:p w14:paraId="4E0B2D61" w14:textId="77777777" w:rsidR="004525A0" w:rsidRPr="008F75CD" w:rsidRDefault="004525A0" w:rsidP="00094DEA">
    <w:pPr>
      <w:widowControl w:val="0"/>
      <w:rPr>
        <w:sz w:val="22"/>
        <w:szCs w:val="22"/>
      </w:rPr>
    </w:pPr>
    <w:r>
      <w:rPr>
        <w:rFonts w:ascii="Arial-BoldMT" w:hAnsi="Arial-BoldMT" w:cs="Arial-BoldMT"/>
        <w:b/>
        <w:bCs/>
        <w:sz w:val="18"/>
        <w:szCs w:val="18"/>
        <w:lang w:eastAsia="en-US" w:bidi="en-US"/>
      </w:rPr>
      <w:t>Estudos em Design</w:t>
    </w:r>
    <w:r w:rsidRPr="00A52804">
      <w:rPr>
        <w:rFonts w:ascii="Arial-BoldMT" w:hAnsi="Arial-BoldMT" w:cs="Arial-BoldMT"/>
        <w:b/>
        <w:bCs/>
        <w:sz w:val="18"/>
        <w:szCs w:val="18"/>
        <w:lang w:eastAsia="en-US" w:bidi="en-US"/>
      </w:rPr>
      <w:t xml:space="preserve"> </w:t>
    </w:r>
    <w:r w:rsidRPr="00A52804">
      <w:rPr>
        <w:rFonts w:ascii="Arial-BoldMT" w:hAnsi="Arial-BoldMT" w:cs="Arial-BoldMT"/>
        <w:sz w:val="18"/>
        <w:szCs w:val="18"/>
        <w:lang w:eastAsia="en-US" w:bidi="en-US"/>
      </w:rPr>
      <w:t>| Re</w:t>
    </w:r>
    <w:r>
      <w:rPr>
        <w:rFonts w:ascii="Arial-BoldMT" w:hAnsi="Arial-BoldMT" w:cs="Arial-BoldMT"/>
        <w:sz w:val="18"/>
        <w:szCs w:val="18"/>
        <w:lang w:eastAsia="en-US" w:bidi="en-US"/>
      </w:rPr>
      <w:t xml:space="preserve">vista (online). Rio de Janeiro: </w:t>
    </w:r>
    <w:r w:rsidRPr="00A52804">
      <w:rPr>
        <w:rFonts w:ascii="Arial-BoldMT" w:hAnsi="Arial-BoldMT" w:cs="Arial-BoldMT"/>
        <w:sz w:val="18"/>
        <w:szCs w:val="18"/>
        <w:lang w:eastAsia="en-US" w:bidi="en-US"/>
      </w:rPr>
      <w:t xml:space="preserve">v. </w:t>
    </w:r>
    <w:r w:rsidRPr="00A52804">
      <w:rPr>
        <w:rFonts w:ascii="Arial-BoldMT" w:hAnsi="Arial-BoldMT" w:cs="Arial-BoldMT"/>
        <w:color w:val="FF0000"/>
        <w:sz w:val="18"/>
        <w:szCs w:val="18"/>
        <w:lang w:eastAsia="en-US" w:bidi="en-US"/>
      </w:rPr>
      <w:t>X</w:t>
    </w:r>
    <w:r w:rsidRPr="00A52804">
      <w:rPr>
        <w:rFonts w:ascii="Arial-BoldMT" w:hAnsi="Arial-BoldMT" w:cs="Arial-BoldMT"/>
        <w:sz w:val="18"/>
        <w:szCs w:val="18"/>
        <w:lang w:eastAsia="en-US" w:bidi="en-US"/>
      </w:rPr>
      <w:t xml:space="preserve"> | n. </w:t>
    </w:r>
    <w:r w:rsidRPr="00A52804">
      <w:rPr>
        <w:rFonts w:ascii="Arial-BoldMT" w:hAnsi="Arial-BoldMT" w:cs="Arial-BoldMT"/>
        <w:color w:val="FF0000"/>
        <w:sz w:val="18"/>
        <w:szCs w:val="18"/>
        <w:lang w:eastAsia="en-US" w:bidi="en-US"/>
      </w:rPr>
      <w:t>X</w:t>
    </w:r>
    <w:r w:rsidRPr="00A52804">
      <w:rPr>
        <w:rFonts w:ascii="Arial-BoldMT" w:hAnsi="Arial-BoldMT" w:cs="Arial-BoldMT"/>
        <w:sz w:val="18"/>
        <w:szCs w:val="18"/>
        <w:lang w:eastAsia="en-US" w:bidi="en-US"/>
      </w:rPr>
      <w:t xml:space="preserve"> [</w:t>
    </w:r>
    <w:r w:rsidRPr="00A52804">
      <w:rPr>
        <w:rFonts w:ascii="Arial-BoldMT" w:hAnsi="Arial-BoldMT" w:cs="Arial-BoldMT"/>
        <w:color w:val="FF0000"/>
        <w:sz w:val="18"/>
        <w:szCs w:val="18"/>
        <w:lang w:eastAsia="en-US" w:bidi="en-US"/>
      </w:rPr>
      <w:t>ANO</w:t>
    </w:r>
    <w:r w:rsidRPr="00A52804">
      <w:rPr>
        <w:rFonts w:ascii="Arial-BoldMT" w:hAnsi="Arial-BoldMT" w:cs="Arial-BoldMT"/>
        <w:sz w:val="18"/>
        <w:szCs w:val="18"/>
        <w:lang w:eastAsia="en-US" w:bidi="en-US"/>
      </w:rPr>
      <w:t xml:space="preserve">], p. </w:t>
    </w:r>
    <w:r w:rsidRPr="00A52804">
      <w:rPr>
        <w:rFonts w:ascii="Arial-BoldMT" w:hAnsi="Arial-BoldMT" w:cs="Arial-BoldMT"/>
        <w:color w:val="FF0000"/>
        <w:sz w:val="18"/>
        <w:szCs w:val="18"/>
        <w:lang w:eastAsia="en-US" w:bidi="en-US"/>
      </w:rPr>
      <w:t>X – X</w:t>
    </w:r>
    <w:r>
      <w:rPr>
        <w:rFonts w:ascii="Arial-BoldMT" w:hAnsi="Arial-BoldMT" w:cs="Arial-BoldMT"/>
        <w:sz w:val="18"/>
        <w:szCs w:val="18"/>
        <w:lang w:eastAsia="en-US" w:bidi="en-US"/>
      </w:rPr>
      <w:t xml:space="preserve"> | ISSN </w:t>
    </w:r>
    <w:r w:rsidRPr="00A52804">
      <w:rPr>
        <w:rStyle w:val="apple-style-span"/>
        <w:rFonts w:ascii="Verdana" w:hAnsi="Verdana"/>
        <w:sz w:val="17"/>
        <w:szCs w:val="17"/>
      </w:rPr>
      <w:t>1983-196X</w:t>
    </w:r>
  </w:p>
  <w:p w14:paraId="1DD8C79E" w14:textId="77777777" w:rsidR="004525A0" w:rsidRPr="008F75CD" w:rsidRDefault="004525A0" w:rsidP="00094DEA">
    <w:pPr>
      <w:pStyle w:val="Rodap"/>
    </w:pPr>
  </w:p>
  <w:p w14:paraId="206EC906" w14:textId="77777777" w:rsidR="004525A0" w:rsidRPr="008F75CD" w:rsidRDefault="004525A0" w:rsidP="00094DEA">
    <w:pPr>
      <w:pStyle w:val="Rodap"/>
      <w:rPr>
        <w:rStyle w:val="Nmerodepgina"/>
      </w:rPr>
    </w:pPr>
  </w:p>
  <w:p w14:paraId="5522AFBD" w14:textId="77777777" w:rsidR="004525A0" w:rsidRPr="008F75CD" w:rsidRDefault="004525A0" w:rsidP="00094DEA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70C62A" w14:textId="3131A009" w:rsidR="004525A0" w:rsidRPr="008F75CD" w:rsidRDefault="004525A0" w:rsidP="00094DEA">
    <w:pPr>
      <w:widowControl w:val="0"/>
      <w:rPr>
        <w:sz w:val="22"/>
        <w:szCs w:val="22"/>
      </w:rPr>
    </w:pPr>
  </w:p>
  <w:p w14:paraId="203D031D" w14:textId="797908FF" w:rsidR="004525A0" w:rsidRPr="00A94F5C" w:rsidRDefault="004525A0" w:rsidP="00C60EB5">
    <w:pPr>
      <w:widowControl w:val="0"/>
      <w:autoSpaceDE w:val="0"/>
      <w:autoSpaceDN w:val="0"/>
      <w:adjustRightInd w:val="0"/>
      <w:jc w:val="center"/>
      <w:rPr>
        <w:sz w:val="17"/>
        <w:szCs w:val="17"/>
      </w:rPr>
    </w:pPr>
    <w:r w:rsidRPr="00A94F5C">
      <w:rPr>
        <w:rFonts w:ascii="Arial" w:hAnsi="Arial" w:cs="Arial"/>
        <w:bCs/>
        <w:color w:val="7F7F7F"/>
        <w:sz w:val="17"/>
        <w:szCs w:val="17"/>
        <w:lang w:eastAsia="en-US" w:bidi="en-US"/>
      </w:rPr>
      <w:t>U</w:t>
    </w:r>
    <w:r>
      <w:rPr>
        <w:rFonts w:ascii="Arial" w:hAnsi="Arial" w:cs="Arial"/>
        <w:bCs/>
        <w:color w:val="7F7F7F"/>
        <w:sz w:val="17"/>
        <w:szCs w:val="17"/>
        <w:lang w:eastAsia="en-US" w:bidi="en-US"/>
      </w:rPr>
      <w:t>FSC</w:t>
    </w:r>
    <w:r w:rsidRPr="00A94F5C">
      <w:rPr>
        <w:rFonts w:ascii="Arial" w:hAnsi="Arial" w:cs="Arial"/>
        <w:bCs/>
        <w:color w:val="7F7F7F"/>
        <w:sz w:val="17"/>
        <w:szCs w:val="17"/>
        <w:lang w:eastAsia="en-US" w:bidi="en-US"/>
      </w:rPr>
      <w:t xml:space="preserve"> –</w:t>
    </w:r>
    <w:r>
      <w:rPr>
        <w:rFonts w:ascii="Arial" w:hAnsi="Arial" w:cs="Arial"/>
        <w:bCs/>
        <w:color w:val="7F7F7F"/>
        <w:sz w:val="17"/>
        <w:szCs w:val="17"/>
        <w:lang w:eastAsia="en-US" w:bidi="en-US"/>
      </w:rPr>
      <w:t xml:space="preserve"> Florianópolis – 30, 31 </w:t>
    </w:r>
    <w:r w:rsidRPr="00A94F5C">
      <w:rPr>
        <w:rFonts w:ascii="Arial" w:hAnsi="Arial" w:cs="Arial"/>
        <w:bCs/>
        <w:color w:val="7F7F7F"/>
        <w:sz w:val="17"/>
        <w:szCs w:val="17"/>
        <w:lang w:eastAsia="en-US" w:bidi="en-US"/>
      </w:rPr>
      <w:t xml:space="preserve">de </w:t>
    </w:r>
    <w:proofErr w:type="gramStart"/>
    <w:r>
      <w:rPr>
        <w:rFonts w:ascii="Arial" w:hAnsi="Arial" w:cs="Arial"/>
        <w:bCs/>
        <w:color w:val="7F7F7F"/>
        <w:sz w:val="17"/>
        <w:szCs w:val="17"/>
        <w:lang w:eastAsia="en-US" w:bidi="en-US"/>
      </w:rPr>
      <w:t>Julho</w:t>
    </w:r>
    <w:proofErr w:type="gramEnd"/>
    <w:r>
      <w:rPr>
        <w:rFonts w:ascii="Arial" w:hAnsi="Arial" w:cs="Arial"/>
        <w:bCs/>
        <w:color w:val="7F7F7F"/>
        <w:sz w:val="17"/>
        <w:szCs w:val="17"/>
        <w:lang w:eastAsia="en-US" w:bidi="en-US"/>
      </w:rPr>
      <w:t xml:space="preserve"> e 1 de </w:t>
    </w:r>
    <w:proofErr w:type="gramStart"/>
    <w:r>
      <w:rPr>
        <w:rFonts w:ascii="Arial" w:hAnsi="Arial" w:cs="Arial"/>
        <w:bCs/>
        <w:color w:val="7F7F7F"/>
        <w:sz w:val="17"/>
        <w:szCs w:val="17"/>
        <w:lang w:eastAsia="en-US" w:bidi="en-US"/>
      </w:rPr>
      <w:t>Agosto</w:t>
    </w:r>
    <w:proofErr w:type="gramEnd"/>
    <w:r w:rsidRPr="00A94F5C">
      <w:rPr>
        <w:rFonts w:ascii="Arial" w:hAnsi="Arial" w:cs="Arial"/>
        <w:bCs/>
        <w:color w:val="7F7F7F"/>
        <w:sz w:val="17"/>
        <w:szCs w:val="17"/>
        <w:lang w:eastAsia="en-US" w:bidi="en-US"/>
      </w:rPr>
      <w:t xml:space="preserve"> de 202</w:t>
    </w:r>
    <w:r>
      <w:rPr>
        <w:rFonts w:ascii="Arial" w:hAnsi="Arial" w:cs="Arial"/>
        <w:bCs/>
        <w:color w:val="7F7F7F"/>
        <w:sz w:val="17"/>
        <w:szCs w:val="17"/>
        <w:lang w:eastAsia="en-US" w:bidi="en-US"/>
      </w:rPr>
      <w:t>5</w:t>
    </w:r>
    <w:r w:rsidRPr="00A94F5C">
      <w:rPr>
        <w:rFonts w:ascii="Arial" w:hAnsi="Arial" w:cs="Arial"/>
        <w:bCs/>
        <w:color w:val="7F7F7F"/>
        <w:sz w:val="17"/>
        <w:szCs w:val="17"/>
        <w:lang w:eastAsia="en-US" w:bidi="en-US"/>
      </w:rPr>
      <w:t>.</w:t>
    </w:r>
  </w:p>
  <w:p w14:paraId="5FAD3DFC" w14:textId="77777777" w:rsidR="004525A0" w:rsidRPr="006D00BB" w:rsidRDefault="004525A0" w:rsidP="006D00BB">
    <w:pPr>
      <w:widowControl w:val="0"/>
      <w:autoSpaceDE w:val="0"/>
      <w:autoSpaceDN w:val="0"/>
      <w:adjustRightInd w:val="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E029DF" w14:textId="77777777" w:rsidR="004525A0" w:rsidRPr="000275EB" w:rsidRDefault="004525A0" w:rsidP="00342D36">
    <w:pPr>
      <w:widowControl w:val="0"/>
      <w:autoSpaceDE w:val="0"/>
      <w:autoSpaceDN w:val="0"/>
      <w:adjustRightInd w:val="0"/>
      <w:rPr>
        <w:rFonts w:ascii="Arial" w:hAnsi="Arial" w:cs="Arial"/>
        <w:color w:val="7F7F7F"/>
        <w:sz w:val="18"/>
        <w:szCs w:val="18"/>
        <w:lang w:eastAsia="en-US" w:bidi="en-US"/>
      </w:rPr>
    </w:pPr>
    <w:r w:rsidRPr="000275EB">
      <w:rPr>
        <w:rFonts w:ascii="Arial" w:hAnsi="Arial" w:cs="Arial"/>
        <w:b/>
        <w:bCs/>
        <w:color w:val="7F7F7F"/>
        <w:sz w:val="18"/>
        <w:szCs w:val="18"/>
        <w:lang w:eastAsia="en-US" w:bidi="en-US"/>
      </w:rPr>
      <w:t>Estudos em Design</w:t>
    </w:r>
    <w:r w:rsidRPr="000275EB">
      <w:rPr>
        <w:rFonts w:ascii="Arial" w:hAnsi="Arial" w:cs="Arial"/>
        <w:bCs/>
        <w:color w:val="7F7F7F"/>
        <w:sz w:val="18"/>
        <w:szCs w:val="18"/>
        <w:lang w:eastAsia="en-US" w:bidi="en-US"/>
      </w:rPr>
      <w:t xml:space="preserve"> </w:t>
    </w:r>
    <w:r w:rsidRPr="000275EB">
      <w:rPr>
        <w:rFonts w:ascii="Arial" w:hAnsi="Arial" w:cs="Arial"/>
        <w:color w:val="7F7F7F"/>
        <w:sz w:val="18"/>
        <w:szCs w:val="18"/>
        <w:lang w:eastAsia="en-US" w:bidi="en-US"/>
      </w:rPr>
      <w:t xml:space="preserve">| Revista (online). Rio de Janeiro: v. X | n. X [ANO], p. X – X | ISSN </w:t>
    </w:r>
    <w:r w:rsidRPr="000275EB">
      <w:rPr>
        <w:rStyle w:val="apple-style-span"/>
        <w:rFonts w:ascii="Arial" w:hAnsi="Arial" w:cs="Arial"/>
        <w:color w:val="7F7F7F"/>
        <w:sz w:val="17"/>
        <w:szCs w:val="17"/>
      </w:rPr>
      <w:t>1983-196X</w:t>
    </w:r>
  </w:p>
  <w:p w14:paraId="1AB30BA8" w14:textId="77777777" w:rsidR="004525A0" w:rsidRPr="00B745D0" w:rsidRDefault="004525A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AE57294" w14:textId="77777777" w:rsidR="00E8572F" w:rsidRDefault="00E8572F">
      <w:bookmarkStart w:id="0" w:name="_Hlk524516655"/>
      <w:bookmarkEnd w:id="0"/>
      <w:r>
        <w:separator/>
      </w:r>
    </w:p>
  </w:footnote>
  <w:footnote w:type="continuationSeparator" w:id="0">
    <w:p w14:paraId="0E3D5632" w14:textId="77777777" w:rsidR="00E8572F" w:rsidRDefault="00E8572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7DE6D1" w14:textId="426F687F" w:rsidR="004525A0" w:rsidRDefault="004525A0" w:rsidP="006B150E">
    <w:r>
      <w:rPr>
        <w:noProof/>
      </w:rPr>
      <w:drawing>
        <wp:anchor distT="0" distB="0" distL="114300" distR="114300" simplePos="0" relativeHeight="251658240" behindDoc="0" locked="0" layoutInCell="1" allowOverlap="1" wp14:anchorId="0072EFE8" wp14:editId="230CABFA">
          <wp:simplePos x="0" y="0"/>
          <wp:positionH relativeFrom="page">
            <wp:align>left</wp:align>
          </wp:positionH>
          <wp:positionV relativeFrom="paragraph">
            <wp:posOffset>-36195</wp:posOffset>
          </wp:positionV>
          <wp:extent cx="7543800" cy="758190"/>
          <wp:effectExtent l="0" t="0" r="0" b="3810"/>
          <wp:wrapSquare wrapText="bothSides"/>
          <wp:docPr id="3" name="Imagem 3" descr="C:\Users\maria\Downloads\Cópia de ensus xiii - encontro de sustentabilidade em projeto (15.059 x 3 cm) (15.059 x 3 cm) (15 x 2 cm) (20 x 1.5 cm) (15 x 1.5 cm) (2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maria\Downloads\Cópia de ensus xiii - encontro de sustentabilidade em projeto (15.059 x 3 cm) (15.059 x 3 cm) (15 x 2 cm) (20 x 1.5 cm) (15 x 1.5 cm) (2)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3800" cy="7581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BE47FB"/>
    <w:multiLevelType w:val="hybridMultilevel"/>
    <w:tmpl w:val="33387970"/>
    <w:lvl w:ilvl="0" w:tplc="36D25D3E">
      <w:start w:val="1"/>
      <w:numFmt w:val="decimal"/>
      <w:pStyle w:val="Subttulo"/>
      <w:lvlText w:val="2.%1."/>
      <w:lvlJc w:val="left"/>
      <w:pPr>
        <w:ind w:left="720" w:hanging="360"/>
      </w:pPr>
      <w:rPr>
        <w:rFonts w:ascii="Times New Roman" w:hAnsi="Times New Roman" w:cs="Times New Roman" w:hint="default"/>
        <w:b/>
        <w:i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B518FC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15A63577"/>
    <w:multiLevelType w:val="hybridMultilevel"/>
    <w:tmpl w:val="4710859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C156C8"/>
    <w:multiLevelType w:val="hybridMultilevel"/>
    <w:tmpl w:val="20222CF0"/>
    <w:lvl w:ilvl="0" w:tplc="04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 w15:restartNumberingAfterBreak="0">
    <w:nsid w:val="272A1F14"/>
    <w:multiLevelType w:val="hybridMultilevel"/>
    <w:tmpl w:val="8A0A306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3">
      <w:start w:val="1"/>
      <w:numFmt w:val="upperRoman"/>
      <w:lvlText w:val="%2."/>
      <w:lvlJc w:val="righ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7D55A4E"/>
    <w:multiLevelType w:val="hybridMultilevel"/>
    <w:tmpl w:val="A0404BE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E1E1AC4">
      <w:start w:val="1"/>
      <w:numFmt w:val="decimal"/>
      <w:lvlText w:val="%2."/>
      <w:lvlJc w:val="left"/>
      <w:pPr>
        <w:ind w:left="1440" w:hanging="360"/>
      </w:pPr>
      <w:rPr>
        <w:b/>
        <w:bCs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84B0923"/>
    <w:multiLevelType w:val="hybridMultilevel"/>
    <w:tmpl w:val="850CBA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0777C57"/>
    <w:multiLevelType w:val="hybridMultilevel"/>
    <w:tmpl w:val="4840522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ACB3A78"/>
    <w:multiLevelType w:val="hybridMultilevel"/>
    <w:tmpl w:val="B84E1BB6"/>
    <w:lvl w:ilvl="0" w:tplc="04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" w15:restartNumberingAfterBreak="0">
    <w:nsid w:val="3C596C19"/>
    <w:multiLevelType w:val="hybridMultilevel"/>
    <w:tmpl w:val="C820F7A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03E4453"/>
    <w:multiLevelType w:val="hybridMultilevel"/>
    <w:tmpl w:val="BA9EF0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22C2B70"/>
    <w:multiLevelType w:val="hybridMultilevel"/>
    <w:tmpl w:val="4840522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90C7803"/>
    <w:multiLevelType w:val="hybridMultilevel"/>
    <w:tmpl w:val="B130EC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E3E3ADD"/>
    <w:multiLevelType w:val="hybridMultilevel"/>
    <w:tmpl w:val="CC8E034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C570759"/>
    <w:multiLevelType w:val="multilevel"/>
    <w:tmpl w:val="3110B4BC"/>
    <w:lvl w:ilvl="0">
      <w:start w:val="1"/>
      <w:numFmt w:val="decimal"/>
      <w:lvlText w:val="%1"/>
      <w:lvlJc w:val="left"/>
      <w:pPr>
        <w:ind w:left="720" w:hanging="360"/>
      </w:pPr>
    </w:lvl>
    <w:lvl w:ilvl="1">
      <w:start w:val="1"/>
      <w:numFmt w:val="decimal"/>
      <w:lvlText w:val="%1.%2"/>
      <w:lvlJc w:val="left"/>
      <w:pPr>
        <w:ind w:left="644" w:hanging="36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080" w:hanging="720"/>
      </w:pPr>
    </w:lvl>
    <w:lvl w:ilvl="4">
      <w:start w:val="1"/>
      <w:numFmt w:val="decimal"/>
      <w:lvlText w:val="%1.%2.%3.%4.%5."/>
      <w:lvlJc w:val="left"/>
      <w:pPr>
        <w:ind w:left="1440" w:hanging="1080"/>
      </w:pPr>
    </w:lvl>
    <w:lvl w:ilvl="5">
      <w:start w:val="1"/>
      <w:numFmt w:val="decimal"/>
      <w:lvlText w:val="%1.%2.%3.%4.%5.%6."/>
      <w:lvlJc w:val="left"/>
      <w:pPr>
        <w:ind w:left="1440" w:hanging="1080"/>
      </w:pPr>
    </w:lvl>
    <w:lvl w:ilvl="6">
      <w:start w:val="1"/>
      <w:numFmt w:val="decimal"/>
      <w:lvlText w:val="%1.%2.%3.%4.%5.%6.%7."/>
      <w:lvlJc w:val="left"/>
      <w:pPr>
        <w:ind w:left="1800" w:hanging="1440"/>
      </w:pPr>
    </w:lvl>
    <w:lvl w:ilvl="7">
      <w:start w:val="1"/>
      <w:numFmt w:val="decimal"/>
      <w:lvlText w:val="%1.%2.%3.%4.%5.%6.%7.%8."/>
      <w:lvlJc w:val="left"/>
      <w:pPr>
        <w:ind w:left="1800" w:hanging="1440"/>
      </w:pPr>
    </w:lvl>
    <w:lvl w:ilvl="8">
      <w:start w:val="1"/>
      <w:numFmt w:val="decimal"/>
      <w:lvlText w:val="%1.%2.%3.%4.%5.%6.%7.%8.%9."/>
      <w:lvlJc w:val="left"/>
      <w:pPr>
        <w:ind w:left="2160" w:hanging="1800"/>
      </w:pPr>
    </w:lvl>
  </w:abstractNum>
  <w:abstractNum w:abstractNumId="15" w15:restartNumberingAfterBreak="0">
    <w:nsid w:val="6DBB6E6B"/>
    <w:multiLevelType w:val="hybridMultilevel"/>
    <w:tmpl w:val="D5A4A2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B9B4CE0"/>
    <w:multiLevelType w:val="hybridMultilevel"/>
    <w:tmpl w:val="47888E4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E820248"/>
    <w:multiLevelType w:val="hybridMultilevel"/>
    <w:tmpl w:val="C9A65D2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13973183">
    <w:abstractNumId w:val="6"/>
  </w:num>
  <w:num w:numId="2" w16cid:durableId="1378360579">
    <w:abstractNumId w:val="8"/>
  </w:num>
  <w:num w:numId="3" w16cid:durableId="1014577384">
    <w:abstractNumId w:val="12"/>
  </w:num>
  <w:num w:numId="4" w16cid:durableId="1670479279">
    <w:abstractNumId w:val="3"/>
  </w:num>
  <w:num w:numId="5" w16cid:durableId="1556048016">
    <w:abstractNumId w:val="4"/>
  </w:num>
  <w:num w:numId="6" w16cid:durableId="94446861">
    <w:abstractNumId w:val="7"/>
  </w:num>
  <w:num w:numId="7" w16cid:durableId="861741735">
    <w:abstractNumId w:val="11"/>
  </w:num>
  <w:num w:numId="8" w16cid:durableId="316541491">
    <w:abstractNumId w:val="17"/>
  </w:num>
  <w:num w:numId="9" w16cid:durableId="2143107674">
    <w:abstractNumId w:val="2"/>
  </w:num>
  <w:num w:numId="10" w16cid:durableId="1366254956">
    <w:abstractNumId w:val="0"/>
  </w:num>
  <w:num w:numId="11" w16cid:durableId="1212569855">
    <w:abstractNumId w:val="9"/>
  </w:num>
  <w:num w:numId="12" w16cid:durableId="1223370952">
    <w:abstractNumId w:val="15"/>
  </w:num>
  <w:num w:numId="13" w16cid:durableId="20853625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999885327">
    <w:abstractNumId w:val="5"/>
  </w:num>
  <w:num w:numId="15" w16cid:durableId="1212350991">
    <w:abstractNumId w:val="1"/>
  </w:num>
  <w:num w:numId="16" w16cid:durableId="1498304923">
    <w:abstractNumId w:val="16"/>
  </w:num>
  <w:num w:numId="17" w16cid:durableId="1087653434">
    <w:abstractNumId w:val="0"/>
  </w:num>
  <w:num w:numId="18" w16cid:durableId="577592911">
    <w:abstractNumId w:val="0"/>
  </w:num>
  <w:num w:numId="19" w16cid:durableId="1065223745">
    <w:abstractNumId w:val="0"/>
  </w:num>
  <w:num w:numId="20" w16cid:durableId="739790352">
    <w:abstractNumId w:val="0"/>
  </w:num>
  <w:num w:numId="21" w16cid:durableId="628167535">
    <w:abstractNumId w:val="16"/>
  </w:num>
  <w:num w:numId="22" w16cid:durableId="1468815465">
    <w:abstractNumId w:val="0"/>
  </w:num>
  <w:num w:numId="23" w16cid:durableId="359550892">
    <w:abstractNumId w:val="0"/>
  </w:num>
  <w:num w:numId="24" w16cid:durableId="307169498">
    <w:abstractNumId w:val="0"/>
  </w:num>
  <w:num w:numId="25" w16cid:durableId="1398473741">
    <w:abstractNumId w:val="0"/>
  </w:num>
  <w:num w:numId="26" w16cid:durableId="1649440041">
    <w:abstractNumId w:val="0"/>
  </w:num>
  <w:num w:numId="27" w16cid:durableId="1009328012">
    <w:abstractNumId w:val="0"/>
  </w:num>
  <w:num w:numId="28" w16cid:durableId="1040738147">
    <w:abstractNumId w:val="13"/>
  </w:num>
  <w:num w:numId="29" w16cid:durableId="153692936">
    <w:abstractNumId w:val="13"/>
  </w:num>
  <w:num w:numId="30" w16cid:durableId="115646044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ctiveWritingStyle w:appName="MSWord" w:lang="pt-BR" w:vendorID="64" w:dllVersion="6" w:nlCheck="1" w:checkStyle="0"/>
  <w:activeWritingStyle w:appName="MSWord" w:lang="en-US" w:vendorID="64" w:dllVersion="6" w:nlCheck="1" w:checkStyle="0"/>
  <w:activeWritingStyle w:appName="MSWord" w:lang="pt-BR" w:vendorID="64" w:dllVersion="0" w:nlCheck="1" w:checkStyle="0"/>
  <w:activeWritingStyle w:appName="MSWord" w:lang="en-US" w:vendorID="64" w:dllVersion="0" w:nlCheck="1" w:checkStyle="0"/>
  <w:activeWritingStyle w:appName="MSWord" w:lang="pt-BR" w:vendorID="64" w:dllVersion="4096" w:nlCheck="1" w:checkStyle="0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7839"/>
    <w:rsid w:val="000045FB"/>
    <w:rsid w:val="000058E4"/>
    <w:rsid w:val="00022C86"/>
    <w:rsid w:val="00026F91"/>
    <w:rsid w:val="000275EB"/>
    <w:rsid w:val="00041AB9"/>
    <w:rsid w:val="000465E8"/>
    <w:rsid w:val="000535E6"/>
    <w:rsid w:val="00054581"/>
    <w:rsid w:val="0007099C"/>
    <w:rsid w:val="000711EF"/>
    <w:rsid w:val="00084121"/>
    <w:rsid w:val="00094DEA"/>
    <w:rsid w:val="000A0634"/>
    <w:rsid w:val="000B53D4"/>
    <w:rsid w:val="000C49E4"/>
    <w:rsid w:val="000F5978"/>
    <w:rsid w:val="000F5CC4"/>
    <w:rsid w:val="000F5E8B"/>
    <w:rsid w:val="001027A9"/>
    <w:rsid w:val="00123B81"/>
    <w:rsid w:val="00125436"/>
    <w:rsid w:val="001319A4"/>
    <w:rsid w:val="00137DAE"/>
    <w:rsid w:val="00141364"/>
    <w:rsid w:val="001464DE"/>
    <w:rsid w:val="00150A7B"/>
    <w:rsid w:val="0015121C"/>
    <w:rsid w:val="00152FAD"/>
    <w:rsid w:val="00154F6A"/>
    <w:rsid w:val="00156B94"/>
    <w:rsid w:val="00157CE6"/>
    <w:rsid w:val="0016002D"/>
    <w:rsid w:val="001632CD"/>
    <w:rsid w:val="00166961"/>
    <w:rsid w:val="00167D4E"/>
    <w:rsid w:val="00170328"/>
    <w:rsid w:val="00173361"/>
    <w:rsid w:val="00187695"/>
    <w:rsid w:val="00194BB8"/>
    <w:rsid w:val="00195A9B"/>
    <w:rsid w:val="001A02AA"/>
    <w:rsid w:val="001A141A"/>
    <w:rsid w:val="001A619C"/>
    <w:rsid w:val="001A6C40"/>
    <w:rsid w:val="001B1B25"/>
    <w:rsid w:val="001C1ECB"/>
    <w:rsid w:val="001C4D03"/>
    <w:rsid w:val="001E57A8"/>
    <w:rsid w:val="001F15C2"/>
    <w:rsid w:val="001F704D"/>
    <w:rsid w:val="00201C0B"/>
    <w:rsid w:val="002156E9"/>
    <w:rsid w:val="0023063E"/>
    <w:rsid w:val="002309C5"/>
    <w:rsid w:val="00242B23"/>
    <w:rsid w:val="00251B8B"/>
    <w:rsid w:val="00255E26"/>
    <w:rsid w:val="00256808"/>
    <w:rsid w:val="00266710"/>
    <w:rsid w:val="00276E65"/>
    <w:rsid w:val="00277697"/>
    <w:rsid w:val="0029220F"/>
    <w:rsid w:val="002946DF"/>
    <w:rsid w:val="002958D4"/>
    <w:rsid w:val="00295A47"/>
    <w:rsid w:val="002A3CB7"/>
    <w:rsid w:val="002A4463"/>
    <w:rsid w:val="002A64FD"/>
    <w:rsid w:val="002A70ED"/>
    <w:rsid w:val="002A7C0D"/>
    <w:rsid w:val="002B2FA4"/>
    <w:rsid w:val="002B630B"/>
    <w:rsid w:val="002B7395"/>
    <w:rsid w:val="002D2F27"/>
    <w:rsid w:val="002D31EF"/>
    <w:rsid w:val="002E0F40"/>
    <w:rsid w:val="002E55CE"/>
    <w:rsid w:val="002F0E3F"/>
    <w:rsid w:val="002F266B"/>
    <w:rsid w:val="002F457F"/>
    <w:rsid w:val="0030425A"/>
    <w:rsid w:val="00304794"/>
    <w:rsid w:val="00304993"/>
    <w:rsid w:val="00321E9E"/>
    <w:rsid w:val="0033475A"/>
    <w:rsid w:val="00334C11"/>
    <w:rsid w:val="00342D36"/>
    <w:rsid w:val="0035152E"/>
    <w:rsid w:val="00356CD1"/>
    <w:rsid w:val="00375F35"/>
    <w:rsid w:val="00376B0A"/>
    <w:rsid w:val="0038005D"/>
    <w:rsid w:val="00384F40"/>
    <w:rsid w:val="003C22C1"/>
    <w:rsid w:val="003C2C5E"/>
    <w:rsid w:val="003C3AB2"/>
    <w:rsid w:val="003C7A9D"/>
    <w:rsid w:val="003D7902"/>
    <w:rsid w:val="003E42AE"/>
    <w:rsid w:val="003E6576"/>
    <w:rsid w:val="0040305B"/>
    <w:rsid w:val="004146A8"/>
    <w:rsid w:val="004245F7"/>
    <w:rsid w:val="00426C18"/>
    <w:rsid w:val="00450040"/>
    <w:rsid w:val="004525A0"/>
    <w:rsid w:val="00461BFF"/>
    <w:rsid w:val="00461CAB"/>
    <w:rsid w:val="004737C6"/>
    <w:rsid w:val="004801FC"/>
    <w:rsid w:val="004871A4"/>
    <w:rsid w:val="00487551"/>
    <w:rsid w:val="0048781A"/>
    <w:rsid w:val="0049405A"/>
    <w:rsid w:val="0049479C"/>
    <w:rsid w:val="004A53F6"/>
    <w:rsid w:val="004A6450"/>
    <w:rsid w:val="004A6B7A"/>
    <w:rsid w:val="004B3FDF"/>
    <w:rsid w:val="004B6535"/>
    <w:rsid w:val="004B7146"/>
    <w:rsid w:val="004C638C"/>
    <w:rsid w:val="004D2749"/>
    <w:rsid w:val="004D7203"/>
    <w:rsid w:val="004D7EBA"/>
    <w:rsid w:val="004D7FB8"/>
    <w:rsid w:val="004E2C7A"/>
    <w:rsid w:val="004E3765"/>
    <w:rsid w:val="004E3CEF"/>
    <w:rsid w:val="004E7D4E"/>
    <w:rsid w:val="004F74BE"/>
    <w:rsid w:val="00524610"/>
    <w:rsid w:val="00533E0F"/>
    <w:rsid w:val="005360D9"/>
    <w:rsid w:val="00552387"/>
    <w:rsid w:val="00556097"/>
    <w:rsid w:val="0055714B"/>
    <w:rsid w:val="00562A47"/>
    <w:rsid w:val="00573743"/>
    <w:rsid w:val="00575335"/>
    <w:rsid w:val="00576E8A"/>
    <w:rsid w:val="00580435"/>
    <w:rsid w:val="0058453D"/>
    <w:rsid w:val="00591168"/>
    <w:rsid w:val="005B099A"/>
    <w:rsid w:val="005B4172"/>
    <w:rsid w:val="005D0B9A"/>
    <w:rsid w:val="005D260C"/>
    <w:rsid w:val="005D5236"/>
    <w:rsid w:val="005E4971"/>
    <w:rsid w:val="006321C7"/>
    <w:rsid w:val="00632F8F"/>
    <w:rsid w:val="00655F57"/>
    <w:rsid w:val="006652EE"/>
    <w:rsid w:val="006726F2"/>
    <w:rsid w:val="00684958"/>
    <w:rsid w:val="00696034"/>
    <w:rsid w:val="006A141B"/>
    <w:rsid w:val="006A2E36"/>
    <w:rsid w:val="006A6CEF"/>
    <w:rsid w:val="006B150E"/>
    <w:rsid w:val="006D00BB"/>
    <w:rsid w:val="006D760B"/>
    <w:rsid w:val="006E39EE"/>
    <w:rsid w:val="006E5204"/>
    <w:rsid w:val="006F3310"/>
    <w:rsid w:val="00726E56"/>
    <w:rsid w:val="00732219"/>
    <w:rsid w:val="0073688A"/>
    <w:rsid w:val="00737197"/>
    <w:rsid w:val="00744CC9"/>
    <w:rsid w:val="00750318"/>
    <w:rsid w:val="00751F70"/>
    <w:rsid w:val="00753B8D"/>
    <w:rsid w:val="00754757"/>
    <w:rsid w:val="00755FC1"/>
    <w:rsid w:val="007628A1"/>
    <w:rsid w:val="00765D79"/>
    <w:rsid w:val="00774E86"/>
    <w:rsid w:val="00777D35"/>
    <w:rsid w:val="0078001B"/>
    <w:rsid w:val="007A21A2"/>
    <w:rsid w:val="007A5FA8"/>
    <w:rsid w:val="007B09B1"/>
    <w:rsid w:val="007B791F"/>
    <w:rsid w:val="007C087F"/>
    <w:rsid w:val="007C32C5"/>
    <w:rsid w:val="007E0E40"/>
    <w:rsid w:val="007E381B"/>
    <w:rsid w:val="007F4A6D"/>
    <w:rsid w:val="007F6A0B"/>
    <w:rsid w:val="00805184"/>
    <w:rsid w:val="00812BDC"/>
    <w:rsid w:val="00827839"/>
    <w:rsid w:val="008339F5"/>
    <w:rsid w:val="00834AB2"/>
    <w:rsid w:val="0083691D"/>
    <w:rsid w:val="0087512B"/>
    <w:rsid w:val="00887FC9"/>
    <w:rsid w:val="00892EA4"/>
    <w:rsid w:val="00897F56"/>
    <w:rsid w:val="008B31BB"/>
    <w:rsid w:val="008F4E9F"/>
    <w:rsid w:val="00923704"/>
    <w:rsid w:val="00933433"/>
    <w:rsid w:val="00936492"/>
    <w:rsid w:val="00936AB7"/>
    <w:rsid w:val="00940846"/>
    <w:rsid w:val="0094215E"/>
    <w:rsid w:val="009470FB"/>
    <w:rsid w:val="009673E6"/>
    <w:rsid w:val="00970859"/>
    <w:rsid w:val="00982670"/>
    <w:rsid w:val="00983012"/>
    <w:rsid w:val="00985C2D"/>
    <w:rsid w:val="00994C0F"/>
    <w:rsid w:val="009A3F66"/>
    <w:rsid w:val="009B1153"/>
    <w:rsid w:val="009B2EF9"/>
    <w:rsid w:val="009E1C02"/>
    <w:rsid w:val="009E32B0"/>
    <w:rsid w:val="009E6C4A"/>
    <w:rsid w:val="009F1B7B"/>
    <w:rsid w:val="009F2905"/>
    <w:rsid w:val="00A00800"/>
    <w:rsid w:val="00A01B71"/>
    <w:rsid w:val="00A056D4"/>
    <w:rsid w:val="00A16C65"/>
    <w:rsid w:val="00A20A2F"/>
    <w:rsid w:val="00A2134F"/>
    <w:rsid w:val="00A31429"/>
    <w:rsid w:val="00A475A7"/>
    <w:rsid w:val="00A610B4"/>
    <w:rsid w:val="00A6184A"/>
    <w:rsid w:val="00A628E3"/>
    <w:rsid w:val="00A6747E"/>
    <w:rsid w:val="00A676F4"/>
    <w:rsid w:val="00A70836"/>
    <w:rsid w:val="00A77C6A"/>
    <w:rsid w:val="00A77D24"/>
    <w:rsid w:val="00A81A17"/>
    <w:rsid w:val="00A838AC"/>
    <w:rsid w:val="00A94282"/>
    <w:rsid w:val="00A9449D"/>
    <w:rsid w:val="00A94F5C"/>
    <w:rsid w:val="00AA37F5"/>
    <w:rsid w:val="00AB413C"/>
    <w:rsid w:val="00AD0872"/>
    <w:rsid w:val="00AD61A3"/>
    <w:rsid w:val="00AE4CD3"/>
    <w:rsid w:val="00AF0D3B"/>
    <w:rsid w:val="00B03026"/>
    <w:rsid w:val="00B04638"/>
    <w:rsid w:val="00B10BFE"/>
    <w:rsid w:val="00B27B0F"/>
    <w:rsid w:val="00B36DB0"/>
    <w:rsid w:val="00B40F1C"/>
    <w:rsid w:val="00B418BD"/>
    <w:rsid w:val="00B47683"/>
    <w:rsid w:val="00B55936"/>
    <w:rsid w:val="00B6020C"/>
    <w:rsid w:val="00B63A35"/>
    <w:rsid w:val="00B745D0"/>
    <w:rsid w:val="00B763AC"/>
    <w:rsid w:val="00B81D99"/>
    <w:rsid w:val="00B87AB8"/>
    <w:rsid w:val="00BA0EDD"/>
    <w:rsid w:val="00BA206D"/>
    <w:rsid w:val="00BB11DF"/>
    <w:rsid w:val="00BD4CFD"/>
    <w:rsid w:val="00BE083D"/>
    <w:rsid w:val="00BF0F76"/>
    <w:rsid w:val="00C03892"/>
    <w:rsid w:val="00C10C19"/>
    <w:rsid w:val="00C16760"/>
    <w:rsid w:val="00C17C16"/>
    <w:rsid w:val="00C210B0"/>
    <w:rsid w:val="00C30786"/>
    <w:rsid w:val="00C41F4B"/>
    <w:rsid w:val="00C42971"/>
    <w:rsid w:val="00C60EB5"/>
    <w:rsid w:val="00C62B59"/>
    <w:rsid w:val="00C63DEF"/>
    <w:rsid w:val="00C67F33"/>
    <w:rsid w:val="00C753EF"/>
    <w:rsid w:val="00C77308"/>
    <w:rsid w:val="00C81752"/>
    <w:rsid w:val="00C86D62"/>
    <w:rsid w:val="00C86F4E"/>
    <w:rsid w:val="00C91635"/>
    <w:rsid w:val="00C93DCE"/>
    <w:rsid w:val="00CA2557"/>
    <w:rsid w:val="00CA2E59"/>
    <w:rsid w:val="00CB53EE"/>
    <w:rsid w:val="00CD3CC5"/>
    <w:rsid w:val="00CE76F9"/>
    <w:rsid w:val="00CF25BE"/>
    <w:rsid w:val="00D10C99"/>
    <w:rsid w:val="00D17099"/>
    <w:rsid w:val="00D20058"/>
    <w:rsid w:val="00D2598F"/>
    <w:rsid w:val="00D324AD"/>
    <w:rsid w:val="00D349A6"/>
    <w:rsid w:val="00D54580"/>
    <w:rsid w:val="00D8734D"/>
    <w:rsid w:val="00D91C4E"/>
    <w:rsid w:val="00DA6F7D"/>
    <w:rsid w:val="00DC3C3C"/>
    <w:rsid w:val="00DD124B"/>
    <w:rsid w:val="00DE1749"/>
    <w:rsid w:val="00DE194C"/>
    <w:rsid w:val="00DE490F"/>
    <w:rsid w:val="00DE6B3F"/>
    <w:rsid w:val="00DF1010"/>
    <w:rsid w:val="00DF74B6"/>
    <w:rsid w:val="00E34205"/>
    <w:rsid w:val="00E46824"/>
    <w:rsid w:val="00E61DE3"/>
    <w:rsid w:val="00E65D3B"/>
    <w:rsid w:val="00E76F53"/>
    <w:rsid w:val="00E8108A"/>
    <w:rsid w:val="00E81239"/>
    <w:rsid w:val="00E850FD"/>
    <w:rsid w:val="00E8572F"/>
    <w:rsid w:val="00E94C7B"/>
    <w:rsid w:val="00E97ED4"/>
    <w:rsid w:val="00EA0A82"/>
    <w:rsid w:val="00EA33C3"/>
    <w:rsid w:val="00EA6B4B"/>
    <w:rsid w:val="00EA7308"/>
    <w:rsid w:val="00EB4594"/>
    <w:rsid w:val="00ED2BA5"/>
    <w:rsid w:val="00ED34E9"/>
    <w:rsid w:val="00EE28A9"/>
    <w:rsid w:val="00EE63D7"/>
    <w:rsid w:val="00EF1CF0"/>
    <w:rsid w:val="00F21165"/>
    <w:rsid w:val="00F2271C"/>
    <w:rsid w:val="00F23BE3"/>
    <w:rsid w:val="00F23FF2"/>
    <w:rsid w:val="00F25AC0"/>
    <w:rsid w:val="00F300F7"/>
    <w:rsid w:val="00F415DF"/>
    <w:rsid w:val="00F64475"/>
    <w:rsid w:val="00F75D73"/>
    <w:rsid w:val="00F95939"/>
    <w:rsid w:val="00FB7EA5"/>
    <w:rsid w:val="00FC5374"/>
    <w:rsid w:val="00FC5614"/>
    <w:rsid w:val="00FC79FF"/>
    <w:rsid w:val="00FD5E69"/>
    <w:rsid w:val="00FE3383"/>
    <w:rsid w:val="00FF2B6C"/>
    <w:rsid w:val="00FF73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B295866"/>
  <w15:docId w15:val="{2F459603-FA66-47D8-B254-DEBD9E9B89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F3310"/>
    <w:pPr>
      <w:jc w:val="both"/>
    </w:pPr>
    <w:rPr>
      <w:rFonts w:ascii="Times New Roman" w:eastAsia="Times New Roman" w:hAnsi="Times New Roman"/>
      <w:sz w:val="24"/>
    </w:rPr>
  </w:style>
  <w:style w:type="paragraph" w:styleId="Ttulo1">
    <w:name w:val="heading 1"/>
    <w:basedOn w:val="Normal"/>
    <w:next w:val="Normal"/>
    <w:link w:val="Ttulo1Char"/>
    <w:qFormat/>
    <w:rsid w:val="00827839"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link w:val="Ttulo1"/>
    <w:rsid w:val="00827839"/>
    <w:rPr>
      <w:rFonts w:ascii="Arial" w:eastAsia="Times New Roman" w:hAnsi="Arial" w:cs="Times New Roman"/>
      <w:b/>
      <w:kern w:val="28"/>
      <w:sz w:val="28"/>
      <w:szCs w:val="20"/>
      <w:lang w:val="en-US" w:eastAsia="pt-BR"/>
    </w:rPr>
  </w:style>
  <w:style w:type="paragraph" w:styleId="Rodap">
    <w:name w:val="footer"/>
    <w:basedOn w:val="Normal"/>
    <w:link w:val="RodapChar"/>
    <w:autoRedefine/>
    <w:semiHidden/>
    <w:rsid w:val="00827839"/>
    <w:pPr>
      <w:tabs>
        <w:tab w:val="center" w:pos="4320"/>
        <w:tab w:val="right" w:pos="8640"/>
      </w:tabs>
      <w:ind w:left="567" w:right="360"/>
    </w:pPr>
    <w:rPr>
      <w:rFonts w:ascii="Verdana" w:hAnsi="Verdana"/>
      <w:smallCaps/>
      <w:sz w:val="10"/>
    </w:rPr>
  </w:style>
  <w:style w:type="character" w:customStyle="1" w:styleId="RodapChar">
    <w:name w:val="Rodapé Char"/>
    <w:link w:val="Rodap"/>
    <w:semiHidden/>
    <w:rsid w:val="00827839"/>
    <w:rPr>
      <w:rFonts w:ascii="Verdana" w:eastAsia="Times New Roman" w:hAnsi="Verdana" w:cs="Times New Roman"/>
      <w:smallCaps/>
      <w:sz w:val="10"/>
      <w:szCs w:val="20"/>
      <w:lang w:val="en-US" w:eastAsia="pt-BR"/>
    </w:rPr>
  </w:style>
  <w:style w:type="character" w:styleId="Nmerodepgina">
    <w:name w:val="page number"/>
    <w:semiHidden/>
    <w:rsid w:val="00827839"/>
    <w:rPr>
      <w:rFonts w:ascii="Verdana" w:hAnsi="Verdana"/>
      <w:sz w:val="24"/>
    </w:rPr>
  </w:style>
  <w:style w:type="character" w:styleId="Hyperlink">
    <w:name w:val="Hyperlink"/>
    <w:uiPriority w:val="99"/>
    <w:unhideWhenUsed/>
    <w:rsid w:val="00827839"/>
    <w:rPr>
      <w:color w:val="0000FF"/>
      <w:u w:val="single"/>
    </w:rPr>
  </w:style>
  <w:style w:type="character" w:customStyle="1" w:styleId="apple-style-span">
    <w:name w:val="apple-style-span"/>
    <w:rsid w:val="00827839"/>
  </w:style>
  <w:style w:type="paragraph" w:styleId="PargrafodaLista">
    <w:name w:val="List Paragraph"/>
    <w:basedOn w:val="Normal"/>
    <w:uiPriority w:val="34"/>
    <w:qFormat/>
    <w:rsid w:val="005D0B9A"/>
    <w:pPr>
      <w:ind w:left="720"/>
      <w:contextualSpacing/>
    </w:pPr>
  </w:style>
  <w:style w:type="paragraph" w:customStyle="1" w:styleId="IDpaper-Text">
    <w:name w:val="IDpaper-Text"/>
    <w:basedOn w:val="Normal"/>
    <w:rsid w:val="00DF1010"/>
    <w:pPr>
      <w:widowControl w:val="0"/>
      <w:tabs>
        <w:tab w:val="left" w:pos="284"/>
      </w:tabs>
      <w:spacing w:after="120"/>
      <w:jc w:val="left"/>
    </w:pPr>
    <w:rPr>
      <w:rFonts w:ascii="Arial" w:hAnsi="Arial" w:cs="Arial"/>
      <w:kern w:val="16"/>
      <w:sz w:val="20"/>
      <w:lang w:val="en-GB" w:eastAsia="en-US"/>
    </w:rPr>
  </w:style>
  <w:style w:type="paragraph" w:customStyle="1" w:styleId="IDpaper-heading2">
    <w:name w:val="IDpaper-heading2"/>
    <w:basedOn w:val="Normal"/>
    <w:rsid w:val="00DF1010"/>
    <w:pPr>
      <w:widowControl w:val="0"/>
      <w:tabs>
        <w:tab w:val="left" w:pos="284"/>
      </w:tabs>
      <w:spacing w:before="240" w:after="120"/>
      <w:jc w:val="left"/>
    </w:pPr>
    <w:rPr>
      <w:rFonts w:ascii="Arial" w:hAnsi="Arial" w:cs="Arial"/>
      <w:b/>
      <w:bCs/>
      <w:kern w:val="16"/>
      <w:sz w:val="20"/>
      <w:lang w:val="en-GB"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16C65"/>
    <w:rPr>
      <w:rFonts w:ascii="Lucida Grande" w:hAnsi="Lucida Grande" w:cs="Lucida Grande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A16C65"/>
    <w:rPr>
      <w:rFonts w:ascii="Lucida Grande" w:eastAsia="Times New Roman" w:hAnsi="Lucida Grande" w:cs="Lucida Grande"/>
      <w:sz w:val="18"/>
      <w:szCs w:val="18"/>
      <w:lang w:val="en-US" w:eastAsia="pt-BR"/>
    </w:rPr>
  </w:style>
  <w:style w:type="paragraph" w:styleId="Legenda">
    <w:name w:val="caption"/>
    <w:basedOn w:val="Normal"/>
    <w:next w:val="Normal"/>
    <w:uiPriority w:val="35"/>
    <w:unhideWhenUsed/>
    <w:qFormat/>
    <w:rsid w:val="00C210B0"/>
    <w:pPr>
      <w:spacing w:after="200"/>
    </w:pPr>
    <w:rPr>
      <w:b/>
      <w:bCs/>
      <w:color w:val="4F81BD"/>
      <w:sz w:val="18"/>
      <w:szCs w:val="18"/>
    </w:rPr>
  </w:style>
  <w:style w:type="paragraph" w:styleId="Cabealho">
    <w:name w:val="header"/>
    <w:basedOn w:val="Normal"/>
    <w:link w:val="CabealhoChar"/>
    <w:uiPriority w:val="99"/>
    <w:unhideWhenUsed/>
    <w:rsid w:val="00777D35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link w:val="Cabealho"/>
    <w:uiPriority w:val="99"/>
    <w:rsid w:val="00777D35"/>
    <w:rPr>
      <w:rFonts w:ascii="Times New Roman" w:eastAsia="Times New Roman" w:hAnsi="Times New Roman" w:cs="Times New Roman"/>
      <w:sz w:val="24"/>
      <w:szCs w:val="20"/>
      <w:lang w:val="en-US" w:eastAsia="pt-BR"/>
    </w:rPr>
  </w:style>
  <w:style w:type="paragraph" w:styleId="Textodenotaderodap">
    <w:name w:val="footnote text"/>
    <w:basedOn w:val="Normal"/>
    <w:link w:val="TextodenotaderodapChar"/>
    <w:uiPriority w:val="99"/>
    <w:unhideWhenUsed/>
    <w:rsid w:val="00777D35"/>
    <w:rPr>
      <w:szCs w:val="24"/>
    </w:rPr>
  </w:style>
  <w:style w:type="character" w:customStyle="1" w:styleId="TextodenotaderodapChar">
    <w:name w:val="Texto de nota de rodapé Char"/>
    <w:link w:val="Textodenotaderodap"/>
    <w:uiPriority w:val="99"/>
    <w:rsid w:val="00777D35"/>
    <w:rPr>
      <w:rFonts w:ascii="Times New Roman" w:eastAsia="Times New Roman" w:hAnsi="Times New Roman" w:cs="Times New Roman"/>
      <w:sz w:val="24"/>
      <w:szCs w:val="24"/>
      <w:lang w:val="en-US" w:eastAsia="pt-BR"/>
    </w:rPr>
  </w:style>
  <w:style w:type="character" w:styleId="Refdenotaderodap">
    <w:name w:val="footnote reference"/>
    <w:uiPriority w:val="99"/>
    <w:unhideWhenUsed/>
    <w:rsid w:val="00777D35"/>
    <w:rPr>
      <w:vertAlign w:val="superscript"/>
    </w:rPr>
  </w:style>
  <w:style w:type="paragraph" w:styleId="MapadoDocumento">
    <w:name w:val="Document Map"/>
    <w:basedOn w:val="Normal"/>
    <w:link w:val="MapadoDocumentoChar"/>
    <w:uiPriority w:val="99"/>
    <w:semiHidden/>
    <w:unhideWhenUsed/>
    <w:rsid w:val="00342D36"/>
    <w:rPr>
      <w:rFonts w:ascii="Lucida Grande" w:hAnsi="Lucida Grande" w:cs="Lucida Grande"/>
      <w:szCs w:val="24"/>
    </w:rPr>
  </w:style>
  <w:style w:type="character" w:customStyle="1" w:styleId="MapadoDocumentoChar">
    <w:name w:val="Mapa do Documento Char"/>
    <w:link w:val="MapadoDocumento"/>
    <w:uiPriority w:val="99"/>
    <w:semiHidden/>
    <w:rsid w:val="00342D36"/>
    <w:rPr>
      <w:rFonts w:ascii="Lucida Grande" w:eastAsia="Times New Roman" w:hAnsi="Lucida Grande" w:cs="Lucida Grande"/>
      <w:sz w:val="24"/>
      <w:szCs w:val="24"/>
      <w:lang w:val="en-US" w:eastAsia="pt-BR"/>
    </w:rPr>
  </w:style>
  <w:style w:type="paragraph" w:styleId="Reviso">
    <w:name w:val="Revision"/>
    <w:hidden/>
    <w:uiPriority w:val="99"/>
    <w:semiHidden/>
    <w:rsid w:val="00342D36"/>
    <w:rPr>
      <w:rFonts w:ascii="Times New Roman" w:eastAsia="Times New Roman" w:hAnsi="Times New Roman"/>
      <w:sz w:val="24"/>
      <w:lang w:val="en-US"/>
    </w:rPr>
  </w:style>
  <w:style w:type="table" w:styleId="Tabelacomgrade">
    <w:name w:val="Table Grid"/>
    <w:basedOn w:val="Tabelanormal"/>
    <w:uiPriority w:val="59"/>
    <w:rsid w:val="00B745D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">
    <w:name w:val="Title"/>
    <w:basedOn w:val="Normal"/>
    <w:link w:val="TtuloChar"/>
    <w:qFormat/>
    <w:rsid w:val="007628A1"/>
    <w:pPr>
      <w:jc w:val="center"/>
    </w:pPr>
    <w:rPr>
      <w:rFonts w:ascii="Tahoma" w:hAnsi="Tahoma" w:cs="Tahoma"/>
      <w:b/>
      <w:bCs/>
      <w:color w:val="0066FF"/>
      <w:sz w:val="28"/>
      <w:szCs w:val="28"/>
    </w:rPr>
  </w:style>
  <w:style w:type="character" w:customStyle="1" w:styleId="TtuloChar">
    <w:name w:val="Título Char"/>
    <w:link w:val="Ttulo"/>
    <w:rsid w:val="007628A1"/>
    <w:rPr>
      <w:rFonts w:ascii="Tahoma" w:eastAsia="Times New Roman" w:hAnsi="Tahoma" w:cs="Tahoma"/>
      <w:b/>
      <w:bCs/>
      <w:color w:val="0066FF"/>
      <w:sz w:val="28"/>
      <w:szCs w:val="28"/>
      <w:lang w:eastAsia="pt-BR"/>
    </w:rPr>
  </w:style>
  <w:style w:type="table" w:styleId="TabelaSimples4">
    <w:name w:val="Plain Table 4"/>
    <w:basedOn w:val="Tabelanormal"/>
    <w:uiPriority w:val="44"/>
    <w:rsid w:val="0083691D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paragraph" w:styleId="Subttulo">
    <w:name w:val="Subtitle"/>
    <w:basedOn w:val="Normal"/>
    <w:next w:val="Normal"/>
    <w:link w:val="SubttuloChar"/>
    <w:uiPriority w:val="11"/>
    <w:qFormat/>
    <w:rsid w:val="00575335"/>
    <w:pPr>
      <w:numPr>
        <w:numId w:val="10"/>
      </w:numPr>
      <w:spacing w:before="240" w:after="120"/>
    </w:pPr>
    <w:rPr>
      <w:rFonts w:ascii="Arial" w:hAnsi="Arial"/>
      <w:b/>
      <w:spacing w:val="15"/>
      <w:szCs w:val="22"/>
      <w:lang w:eastAsia="en-US"/>
    </w:rPr>
  </w:style>
  <w:style w:type="character" w:customStyle="1" w:styleId="SubttuloChar">
    <w:name w:val="Subtítulo Char"/>
    <w:link w:val="Subttulo"/>
    <w:uiPriority w:val="11"/>
    <w:rsid w:val="00575335"/>
    <w:rPr>
      <w:rFonts w:ascii="Arial" w:eastAsia="Times New Roman" w:hAnsi="Arial"/>
      <w:b/>
      <w:spacing w:val="15"/>
      <w:sz w:val="24"/>
      <w:szCs w:val="22"/>
      <w:lang w:eastAsia="en-US"/>
    </w:rPr>
  </w:style>
  <w:style w:type="character" w:styleId="nfaseSutil">
    <w:name w:val="Subtle Emphasis"/>
    <w:basedOn w:val="Fontepargpadro"/>
    <w:uiPriority w:val="19"/>
    <w:qFormat/>
    <w:rsid w:val="002A7C0D"/>
    <w:rPr>
      <w:i/>
      <w:iCs/>
      <w:color w:val="404040" w:themeColor="text1" w:themeTint="BF"/>
    </w:rPr>
  </w:style>
  <w:style w:type="character" w:styleId="Forte">
    <w:name w:val="Strong"/>
    <w:basedOn w:val="Fontepargpadro"/>
    <w:uiPriority w:val="22"/>
    <w:qFormat/>
    <w:rsid w:val="0094215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244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6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1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72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8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81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1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66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6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65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44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03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92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86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83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37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81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01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1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2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74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22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13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34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60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07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18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52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91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35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5BB3ED5-A653-46CB-9844-FAA7F34786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3744</Words>
  <Characters>20223</Characters>
  <Application>Microsoft Office Word</Application>
  <DocSecurity>0</DocSecurity>
  <Lines>168</Lines>
  <Paragraphs>47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felipe sergio</dc:creator>
  <cp:keywords/>
  <dc:description/>
  <cp:lastModifiedBy>felipe sergio</cp:lastModifiedBy>
  <cp:revision>2</cp:revision>
  <cp:lastPrinted>2014-09-05T00:41:00Z</cp:lastPrinted>
  <dcterms:created xsi:type="dcterms:W3CDTF">2025-04-30T01:21:00Z</dcterms:created>
  <dcterms:modified xsi:type="dcterms:W3CDTF">2025-04-30T01:21:00Z</dcterms:modified>
</cp:coreProperties>
</file>