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591B0" w14:textId="77777777" w:rsidR="00B745D0" w:rsidRPr="008B24B5" w:rsidRDefault="00B745D0" w:rsidP="00994317">
      <w:pPr>
        <w:spacing w:after="120"/>
        <w:jc w:val="center"/>
        <w:rPr>
          <w:rStyle w:val="nfaseSutil"/>
          <w:color w:val="auto"/>
        </w:rPr>
      </w:pPr>
    </w:p>
    <w:p w14:paraId="7D3303FF" w14:textId="2BC41A14" w:rsidR="00827839" w:rsidRPr="008B24B5" w:rsidRDefault="008E7EB8" w:rsidP="00994317">
      <w:pPr>
        <w:spacing w:after="120"/>
        <w:jc w:val="center"/>
        <w:rPr>
          <w:sz w:val="20"/>
        </w:rPr>
      </w:pPr>
      <w:r w:rsidRPr="008B24B5">
        <w:rPr>
          <w:b/>
          <w:sz w:val="28"/>
          <w:szCs w:val="28"/>
        </w:rPr>
        <w:t xml:space="preserve">A escultura digital como método </w:t>
      </w:r>
      <w:r w:rsidR="00994317">
        <w:rPr>
          <w:b/>
          <w:sz w:val="28"/>
          <w:szCs w:val="28"/>
        </w:rPr>
        <w:t>de</w:t>
      </w:r>
      <w:r w:rsidRPr="008B24B5">
        <w:rPr>
          <w:b/>
          <w:sz w:val="28"/>
          <w:szCs w:val="28"/>
        </w:rPr>
        <w:t xml:space="preserve"> concepção</w:t>
      </w:r>
      <w:r w:rsidR="00994317">
        <w:rPr>
          <w:b/>
          <w:sz w:val="28"/>
          <w:szCs w:val="28"/>
        </w:rPr>
        <w:t>: uma revisão sistemática</w:t>
      </w:r>
    </w:p>
    <w:p w14:paraId="40B79C2A" w14:textId="7B04F69B" w:rsidR="00B745D0" w:rsidRDefault="008E7EB8" w:rsidP="00994317">
      <w:pPr>
        <w:spacing w:after="120"/>
        <w:jc w:val="center"/>
        <w:rPr>
          <w:b/>
          <w:i/>
          <w:sz w:val="28"/>
          <w:szCs w:val="28"/>
          <w:lang w:val="en-US"/>
        </w:rPr>
      </w:pPr>
      <w:r w:rsidRPr="008B24B5">
        <w:rPr>
          <w:b/>
          <w:i/>
          <w:sz w:val="28"/>
          <w:szCs w:val="28"/>
          <w:lang w:val="en-US"/>
        </w:rPr>
        <w:t xml:space="preserve">Digital sculpture as a method of </w:t>
      </w:r>
      <w:r w:rsidR="00994317">
        <w:rPr>
          <w:b/>
          <w:i/>
          <w:sz w:val="28"/>
          <w:szCs w:val="28"/>
          <w:lang w:val="en-US"/>
        </w:rPr>
        <w:t>conception de</w:t>
      </w:r>
      <w:r w:rsidRPr="008B24B5">
        <w:rPr>
          <w:b/>
          <w:i/>
          <w:sz w:val="28"/>
          <w:szCs w:val="28"/>
          <w:lang w:val="en-US"/>
        </w:rPr>
        <w:t>sign</w:t>
      </w:r>
      <w:r w:rsidR="00994317">
        <w:rPr>
          <w:b/>
          <w:i/>
          <w:sz w:val="28"/>
          <w:szCs w:val="28"/>
          <w:lang w:val="en-US"/>
        </w:rPr>
        <w:t>: a systematic review</w:t>
      </w:r>
    </w:p>
    <w:p w14:paraId="7388D555" w14:textId="77777777" w:rsidR="004B3003" w:rsidRDefault="004B3003" w:rsidP="00994317">
      <w:pPr>
        <w:spacing w:after="120"/>
        <w:jc w:val="center"/>
        <w:rPr>
          <w:b/>
          <w:i/>
          <w:sz w:val="28"/>
          <w:szCs w:val="28"/>
          <w:lang w:val="en-US"/>
        </w:rPr>
      </w:pPr>
    </w:p>
    <w:p w14:paraId="58BACB21" w14:textId="77777777" w:rsidR="004B3003" w:rsidRDefault="004B3003" w:rsidP="004B3003">
      <w:pPr>
        <w:spacing w:after="120"/>
        <w:jc w:val="left"/>
        <w:rPr>
          <w:szCs w:val="24"/>
        </w:rPr>
      </w:pPr>
      <w:r>
        <w:rPr>
          <w:b/>
          <w:szCs w:val="24"/>
        </w:rPr>
        <w:t>Eduardo da Fonseca Rodrigues, mestrando Universidade Federal do Paraná.</w:t>
      </w:r>
    </w:p>
    <w:p w14:paraId="110F9206" w14:textId="77777777" w:rsidR="004B3003" w:rsidRDefault="004B3003" w:rsidP="004B3003">
      <w:pPr>
        <w:spacing w:after="120"/>
        <w:jc w:val="left"/>
        <w:rPr>
          <w:sz w:val="20"/>
        </w:rPr>
      </w:pPr>
      <w:r>
        <w:rPr>
          <w:szCs w:val="24"/>
        </w:rPr>
        <w:t>eduardo_designufpr@hotmail.com</w:t>
      </w:r>
    </w:p>
    <w:p w14:paraId="1D61AC46" w14:textId="77777777" w:rsidR="004B3003" w:rsidRDefault="004B3003" w:rsidP="004B3003">
      <w:pPr>
        <w:spacing w:after="120"/>
        <w:jc w:val="left"/>
        <w:rPr>
          <w:b/>
          <w:szCs w:val="24"/>
        </w:rPr>
      </w:pPr>
      <w:r>
        <w:rPr>
          <w:b/>
          <w:szCs w:val="24"/>
        </w:rPr>
        <w:t xml:space="preserve">Dalton Luiz Razera, doutor, Universidade Federal do Paraná. </w:t>
      </w:r>
    </w:p>
    <w:p w14:paraId="471AC6D5" w14:textId="77777777" w:rsidR="004B3003" w:rsidRDefault="004B3003" w:rsidP="004B3003">
      <w:pPr>
        <w:spacing w:after="120"/>
        <w:jc w:val="left"/>
        <w:rPr>
          <w:szCs w:val="24"/>
        </w:rPr>
      </w:pPr>
      <w:r>
        <w:rPr>
          <w:szCs w:val="24"/>
        </w:rPr>
        <w:t>daltonrazera@ufpr.br</w:t>
      </w:r>
    </w:p>
    <w:p w14:paraId="6964BD30" w14:textId="77777777" w:rsidR="004B3003" w:rsidRPr="004C7BC0" w:rsidRDefault="004B3003" w:rsidP="00994317">
      <w:pPr>
        <w:spacing w:after="120"/>
        <w:jc w:val="center"/>
        <w:rPr>
          <w:b/>
          <w:iCs/>
          <w:sz w:val="28"/>
          <w:szCs w:val="28"/>
        </w:rPr>
      </w:pPr>
    </w:p>
    <w:p w14:paraId="3A9F9E7A" w14:textId="4ECED9AA" w:rsidR="00827839" w:rsidRDefault="00827839" w:rsidP="00994317">
      <w:pPr>
        <w:spacing w:after="120"/>
        <w:rPr>
          <w:b/>
          <w:szCs w:val="24"/>
        </w:rPr>
      </w:pPr>
      <w:bookmarkStart w:id="1" w:name="_GoBack"/>
      <w:bookmarkEnd w:id="1"/>
      <w:r w:rsidRPr="008B24B5">
        <w:rPr>
          <w:b/>
          <w:szCs w:val="24"/>
        </w:rPr>
        <w:t>Resumo</w:t>
      </w:r>
    </w:p>
    <w:p w14:paraId="40CFBE53" w14:textId="3DEDBFFA" w:rsidR="001B6862" w:rsidRDefault="001B6862" w:rsidP="001B6862">
      <w:pPr>
        <w:rPr>
          <w:sz w:val="22"/>
          <w:szCs w:val="22"/>
        </w:rPr>
      </w:pPr>
      <w:r>
        <w:rPr>
          <w:sz w:val="22"/>
          <w:szCs w:val="22"/>
        </w:rPr>
        <w:t>A concepção de ideias no contexto projetual pode ser realizada nos meios tradicionais (lápis e papel) e digital (mesa digitalizadora). Este artigo</w:t>
      </w:r>
      <w:r w:rsidR="00755FDF">
        <w:rPr>
          <w:sz w:val="22"/>
          <w:szCs w:val="22"/>
        </w:rPr>
        <w:t xml:space="preserve"> utiliza de revisão sistemática de literatura para</w:t>
      </w:r>
      <w:r>
        <w:rPr>
          <w:sz w:val="22"/>
          <w:szCs w:val="22"/>
        </w:rPr>
        <w:t xml:space="preserve"> investiga</w:t>
      </w:r>
      <w:r w:rsidR="00755FDF">
        <w:rPr>
          <w:sz w:val="22"/>
          <w:szCs w:val="22"/>
        </w:rPr>
        <w:t>r</w:t>
      </w:r>
      <w:r>
        <w:rPr>
          <w:sz w:val="22"/>
          <w:szCs w:val="22"/>
        </w:rPr>
        <w:t xml:space="preserve"> a utilização da escultura digital como método viável de exploração de ideias frente as técnicas clássicas. </w:t>
      </w:r>
      <w:r w:rsidR="00755FDF">
        <w:rPr>
          <w:sz w:val="22"/>
          <w:szCs w:val="22"/>
        </w:rPr>
        <w:t xml:space="preserve">Para a busca de referências, </w:t>
      </w:r>
      <w:r>
        <w:rPr>
          <w:sz w:val="22"/>
          <w:szCs w:val="22"/>
        </w:rPr>
        <w:t xml:space="preserve">utilizou-se das palavras-chave e operações booleanas: </w:t>
      </w:r>
      <w:r w:rsidRPr="001B6862">
        <w:rPr>
          <w:i/>
          <w:iCs/>
          <w:sz w:val="22"/>
          <w:szCs w:val="22"/>
        </w:rPr>
        <w:t xml:space="preserve">digital </w:t>
      </w:r>
      <w:proofErr w:type="spellStart"/>
      <w:r w:rsidRPr="001B6862">
        <w:rPr>
          <w:i/>
          <w:iCs/>
          <w:sz w:val="22"/>
          <w:szCs w:val="22"/>
        </w:rPr>
        <w:t>sculping</w:t>
      </w:r>
      <w:proofErr w:type="spellEnd"/>
      <w:r w:rsidRPr="001B6862">
        <w:rPr>
          <w:sz w:val="22"/>
          <w:szCs w:val="22"/>
        </w:rPr>
        <w:t xml:space="preserve"> AND </w:t>
      </w:r>
      <w:proofErr w:type="spellStart"/>
      <w:r w:rsidRPr="00755FDF">
        <w:rPr>
          <w:i/>
          <w:iCs/>
          <w:sz w:val="22"/>
          <w:szCs w:val="22"/>
        </w:rPr>
        <w:t>rapid</w:t>
      </w:r>
      <w:proofErr w:type="spellEnd"/>
      <w:r w:rsidRPr="00755FDF">
        <w:rPr>
          <w:i/>
          <w:iCs/>
          <w:sz w:val="22"/>
          <w:szCs w:val="22"/>
        </w:rPr>
        <w:t xml:space="preserve"> </w:t>
      </w:r>
      <w:proofErr w:type="spellStart"/>
      <w:r w:rsidRPr="00755FDF">
        <w:rPr>
          <w:i/>
          <w:iCs/>
          <w:sz w:val="22"/>
          <w:szCs w:val="22"/>
        </w:rPr>
        <w:t>prototype</w:t>
      </w:r>
      <w:proofErr w:type="spellEnd"/>
      <w:r w:rsidRPr="001B6862">
        <w:rPr>
          <w:sz w:val="22"/>
          <w:szCs w:val="22"/>
        </w:rPr>
        <w:t xml:space="preserve"> OR 3D </w:t>
      </w:r>
      <w:proofErr w:type="spellStart"/>
      <w:r w:rsidRPr="00755FDF">
        <w:rPr>
          <w:i/>
          <w:iCs/>
          <w:sz w:val="22"/>
          <w:szCs w:val="22"/>
        </w:rPr>
        <w:t>printing</w:t>
      </w:r>
      <w:proofErr w:type="spellEnd"/>
      <w:r w:rsidRPr="001B6862">
        <w:rPr>
          <w:sz w:val="22"/>
          <w:szCs w:val="22"/>
        </w:rPr>
        <w:t xml:space="preserve"> AND </w:t>
      </w:r>
      <w:proofErr w:type="spellStart"/>
      <w:r w:rsidRPr="00755FDF">
        <w:rPr>
          <w:i/>
          <w:iCs/>
          <w:sz w:val="22"/>
          <w:szCs w:val="22"/>
        </w:rPr>
        <w:t>character</w:t>
      </w:r>
      <w:proofErr w:type="spellEnd"/>
      <w:r w:rsidRPr="00755FDF">
        <w:rPr>
          <w:i/>
          <w:iCs/>
          <w:sz w:val="22"/>
          <w:szCs w:val="22"/>
        </w:rPr>
        <w:t xml:space="preserve"> design</w:t>
      </w:r>
      <w:r w:rsidRPr="001B6862">
        <w:rPr>
          <w:sz w:val="22"/>
          <w:szCs w:val="22"/>
        </w:rPr>
        <w:t xml:space="preserve"> AND </w:t>
      </w:r>
      <w:proofErr w:type="spellStart"/>
      <w:r w:rsidRPr="00755FDF">
        <w:rPr>
          <w:i/>
          <w:iCs/>
          <w:sz w:val="22"/>
          <w:szCs w:val="22"/>
        </w:rPr>
        <w:t>Zbrush</w:t>
      </w:r>
      <w:proofErr w:type="spellEnd"/>
      <w:r w:rsidRPr="001B6862">
        <w:rPr>
          <w:sz w:val="22"/>
          <w:szCs w:val="22"/>
        </w:rPr>
        <w:t xml:space="preserve"> (também foi utilizado as mesmas palavras em português)</w:t>
      </w:r>
      <w:r>
        <w:rPr>
          <w:sz w:val="22"/>
          <w:szCs w:val="22"/>
        </w:rPr>
        <w:t>.</w:t>
      </w:r>
      <w:r w:rsidR="00755FDF" w:rsidRPr="00755FDF">
        <w:t xml:space="preserve"> </w:t>
      </w:r>
      <w:r w:rsidR="00755FDF" w:rsidRPr="00755FDF">
        <w:rPr>
          <w:sz w:val="22"/>
          <w:szCs w:val="22"/>
        </w:rPr>
        <w:t xml:space="preserve">Obteve-se 3.022 referências e após as triagens, totalizou-se 86 trabalhos para leitura completa. As principais ênfases abordadas na literatura referentes a </w:t>
      </w:r>
      <w:proofErr w:type="spellStart"/>
      <w:r w:rsidR="00755FDF" w:rsidRPr="00755FDF">
        <w:rPr>
          <w:sz w:val="22"/>
          <w:szCs w:val="22"/>
        </w:rPr>
        <w:t>escutura</w:t>
      </w:r>
      <w:proofErr w:type="spellEnd"/>
      <w:r w:rsidR="00755FDF" w:rsidRPr="00755FDF">
        <w:rPr>
          <w:sz w:val="22"/>
          <w:szCs w:val="22"/>
        </w:rPr>
        <w:t xml:space="preserve"> digital foram nas áreas de tecnologia e medicina e as lacunas mais importantes em artes e design</w:t>
      </w:r>
      <w:r w:rsidR="00755FDF">
        <w:rPr>
          <w:sz w:val="22"/>
          <w:szCs w:val="22"/>
        </w:rPr>
        <w:t>. O</w:t>
      </w:r>
      <w:r>
        <w:rPr>
          <w:sz w:val="22"/>
          <w:szCs w:val="22"/>
        </w:rPr>
        <w:t xml:space="preserve">s </w:t>
      </w:r>
      <w:r w:rsidR="00755FDF">
        <w:rPr>
          <w:sz w:val="22"/>
          <w:szCs w:val="22"/>
        </w:rPr>
        <w:t xml:space="preserve">três </w:t>
      </w:r>
      <w:r>
        <w:rPr>
          <w:sz w:val="22"/>
          <w:szCs w:val="22"/>
        </w:rPr>
        <w:t xml:space="preserve">artigos </w:t>
      </w:r>
      <w:r w:rsidR="00755FDF">
        <w:rPr>
          <w:sz w:val="22"/>
          <w:szCs w:val="22"/>
        </w:rPr>
        <w:t>referentes a arte e design</w:t>
      </w:r>
      <w:r>
        <w:rPr>
          <w:sz w:val="22"/>
          <w:szCs w:val="22"/>
        </w:rPr>
        <w:t xml:space="preserve"> </w:t>
      </w:r>
      <w:r w:rsidR="00755FDF">
        <w:rPr>
          <w:sz w:val="22"/>
          <w:szCs w:val="22"/>
        </w:rPr>
        <w:t>argumentam que as ferramentas digitais são</w:t>
      </w:r>
      <w:r w:rsidR="004B36A1">
        <w:rPr>
          <w:sz w:val="22"/>
          <w:szCs w:val="22"/>
        </w:rPr>
        <w:t xml:space="preserve"> método</w:t>
      </w:r>
      <w:r w:rsidR="00755FDF">
        <w:rPr>
          <w:sz w:val="22"/>
          <w:szCs w:val="22"/>
        </w:rPr>
        <w:t>s</w:t>
      </w:r>
      <w:r w:rsidR="004B36A1">
        <w:rPr>
          <w:sz w:val="22"/>
          <w:szCs w:val="22"/>
        </w:rPr>
        <w:t xml:space="preserve"> que pode</w:t>
      </w:r>
      <w:r w:rsidR="00755FDF">
        <w:rPr>
          <w:sz w:val="22"/>
          <w:szCs w:val="22"/>
        </w:rPr>
        <w:t>m</w:t>
      </w:r>
      <w:r w:rsidR="004B36A1">
        <w:rPr>
          <w:sz w:val="22"/>
          <w:szCs w:val="22"/>
        </w:rPr>
        <w:t xml:space="preserve"> agilizar processos de exploração conceitual, apesar de métodos tradicionais serem os mais utilizados</w:t>
      </w:r>
      <w:r w:rsidR="00755FDF">
        <w:rPr>
          <w:sz w:val="22"/>
          <w:szCs w:val="22"/>
        </w:rPr>
        <w:t>. A</w:t>
      </w:r>
      <w:r w:rsidR="00DA1C38">
        <w:rPr>
          <w:sz w:val="22"/>
          <w:szCs w:val="22"/>
        </w:rPr>
        <w:t>o adotar meios digitais é possível acessar fases anteriores e posteriores de forma mais fácil e ágil.</w:t>
      </w:r>
    </w:p>
    <w:p w14:paraId="6ED32975" w14:textId="77777777" w:rsidR="005C0240" w:rsidRDefault="005C0240" w:rsidP="001B6862">
      <w:pPr>
        <w:rPr>
          <w:sz w:val="22"/>
          <w:szCs w:val="22"/>
        </w:rPr>
      </w:pPr>
    </w:p>
    <w:p w14:paraId="0DA18B90" w14:textId="0298F3DB" w:rsidR="00827839" w:rsidRPr="008B24B5" w:rsidRDefault="00827839" w:rsidP="001B6862">
      <w:pPr>
        <w:rPr>
          <w:sz w:val="22"/>
          <w:szCs w:val="22"/>
        </w:rPr>
      </w:pPr>
      <w:r w:rsidRPr="008B24B5">
        <w:rPr>
          <w:b/>
          <w:szCs w:val="24"/>
        </w:rPr>
        <w:t>Palavras-chave</w:t>
      </w:r>
      <w:r w:rsidRPr="008B24B5">
        <w:rPr>
          <w:b/>
          <w:sz w:val="22"/>
          <w:szCs w:val="22"/>
        </w:rPr>
        <w:t>:</w:t>
      </w:r>
      <w:r w:rsidR="00321E9E" w:rsidRPr="008B24B5">
        <w:rPr>
          <w:b/>
          <w:sz w:val="22"/>
          <w:szCs w:val="22"/>
        </w:rPr>
        <w:t xml:space="preserve"> </w:t>
      </w:r>
      <w:r w:rsidR="008E7EB8" w:rsidRPr="008B24B5">
        <w:rPr>
          <w:sz w:val="22"/>
          <w:szCs w:val="22"/>
        </w:rPr>
        <w:t>Escultura digital, Processo, Design, Personagem, Impressão 3D.</w:t>
      </w:r>
    </w:p>
    <w:p w14:paraId="0973CBF6" w14:textId="04F3D296" w:rsidR="007C087F" w:rsidRPr="008B24B5" w:rsidRDefault="007C087F" w:rsidP="00994317">
      <w:pPr>
        <w:spacing w:after="120"/>
        <w:rPr>
          <w:sz w:val="22"/>
          <w:szCs w:val="22"/>
        </w:rPr>
      </w:pPr>
    </w:p>
    <w:p w14:paraId="3A645C22" w14:textId="77777777" w:rsidR="00827839" w:rsidRPr="004C7BC0" w:rsidRDefault="00827839" w:rsidP="00994317">
      <w:pPr>
        <w:spacing w:after="120"/>
        <w:rPr>
          <w:b/>
          <w:i/>
          <w:sz w:val="22"/>
          <w:szCs w:val="22"/>
          <w:lang w:val="en-US"/>
        </w:rPr>
      </w:pPr>
      <w:r w:rsidRPr="004C7BC0">
        <w:rPr>
          <w:b/>
          <w:i/>
          <w:szCs w:val="24"/>
          <w:lang w:val="en-US"/>
        </w:rPr>
        <w:t>Abstrac</w:t>
      </w:r>
      <w:r w:rsidRPr="004C7BC0">
        <w:rPr>
          <w:b/>
          <w:i/>
          <w:sz w:val="22"/>
          <w:szCs w:val="22"/>
          <w:lang w:val="en-US"/>
        </w:rPr>
        <w:t>t</w:t>
      </w:r>
    </w:p>
    <w:p w14:paraId="0557CF1D" w14:textId="77777777" w:rsidR="005C0240" w:rsidRPr="004C7BC0" w:rsidRDefault="005C0240" w:rsidP="005C0240">
      <w:pPr>
        <w:pStyle w:val="Default"/>
        <w:rPr>
          <w:lang w:val="en-US"/>
        </w:rPr>
      </w:pPr>
    </w:p>
    <w:p w14:paraId="2CCD8B8A" w14:textId="2710D8BE" w:rsidR="00BF0F76" w:rsidRPr="005C0240" w:rsidRDefault="005C0240" w:rsidP="005C0240">
      <w:pPr>
        <w:spacing w:after="120"/>
        <w:rPr>
          <w:sz w:val="22"/>
          <w:szCs w:val="22"/>
          <w:lang w:val="en-US"/>
        </w:rPr>
      </w:pPr>
      <w:r w:rsidRPr="005C0240">
        <w:rPr>
          <w:lang w:val="en-US"/>
        </w:rPr>
        <w:t xml:space="preserve"> </w:t>
      </w:r>
      <w:r w:rsidRPr="005C0240">
        <w:rPr>
          <w:i/>
          <w:iCs/>
          <w:sz w:val="22"/>
          <w:szCs w:val="22"/>
          <w:lang w:val="en-US"/>
        </w:rPr>
        <w:t>The conception of ideas in the design context can be carried out in traditional means (pencil and paper) and digital (digitizing table). This article</w:t>
      </w:r>
      <w:r w:rsidR="00AF3B9F">
        <w:rPr>
          <w:i/>
          <w:iCs/>
          <w:sz w:val="22"/>
          <w:szCs w:val="22"/>
          <w:lang w:val="en-US"/>
        </w:rPr>
        <w:t xml:space="preserve"> uses the systematic review to</w:t>
      </w:r>
      <w:r w:rsidRPr="005C0240">
        <w:rPr>
          <w:i/>
          <w:iCs/>
          <w:sz w:val="22"/>
          <w:szCs w:val="22"/>
          <w:lang w:val="en-US"/>
        </w:rPr>
        <w:t xml:space="preserve"> investigates the use of digital sculpture as a viable method of exploring ideas compared to classical techniques. </w:t>
      </w:r>
      <w:r w:rsidR="00AF3B9F">
        <w:rPr>
          <w:i/>
          <w:iCs/>
          <w:sz w:val="22"/>
          <w:szCs w:val="22"/>
          <w:lang w:val="en-US"/>
        </w:rPr>
        <w:t>To searching was</w:t>
      </w:r>
      <w:r w:rsidRPr="005C0240">
        <w:rPr>
          <w:i/>
          <w:iCs/>
          <w:sz w:val="22"/>
          <w:szCs w:val="22"/>
          <w:lang w:val="en-US"/>
        </w:rPr>
        <w:t xml:space="preserve"> us</w:t>
      </w:r>
      <w:r w:rsidR="00AF3B9F">
        <w:rPr>
          <w:i/>
          <w:iCs/>
          <w:sz w:val="22"/>
          <w:szCs w:val="22"/>
          <w:lang w:val="en-US"/>
        </w:rPr>
        <w:t>ed</w:t>
      </w:r>
      <w:r w:rsidRPr="005C0240">
        <w:rPr>
          <w:i/>
          <w:iCs/>
          <w:sz w:val="22"/>
          <w:szCs w:val="22"/>
          <w:lang w:val="en-US"/>
        </w:rPr>
        <w:t xml:space="preserve"> the keywords and Boolean operations: digital sculpting AND rapid prototype OR 3D printing AND character design AND </w:t>
      </w:r>
      <w:proofErr w:type="spellStart"/>
      <w:r w:rsidR="00AF3B9F">
        <w:rPr>
          <w:i/>
          <w:iCs/>
          <w:sz w:val="22"/>
          <w:szCs w:val="22"/>
          <w:lang w:val="en-US"/>
        </w:rPr>
        <w:t>Z</w:t>
      </w:r>
      <w:r w:rsidR="00AF3B9F" w:rsidRPr="005C0240">
        <w:rPr>
          <w:i/>
          <w:iCs/>
          <w:sz w:val="22"/>
          <w:szCs w:val="22"/>
          <w:lang w:val="en-US"/>
        </w:rPr>
        <w:t>Brush</w:t>
      </w:r>
      <w:proofErr w:type="spellEnd"/>
      <w:r w:rsidRPr="005C0240">
        <w:rPr>
          <w:i/>
          <w:iCs/>
          <w:sz w:val="22"/>
          <w:szCs w:val="22"/>
          <w:lang w:val="en-US"/>
        </w:rPr>
        <w:t xml:space="preserve"> (the same words were also used in Portuguese). </w:t>
      </w:r>
      <w:r w:rsidR="00AF3B9F">
        <w:rPr>
          <w:i/>
          <w:iCs/>
          <w:sz w:val="22"/>
          <w:szCs w:val="22"/>
          <w:lang w:val="en-US"/>
        </w:rPr>
        <w:t>Were obtained 3022 references and after screening totalizing 86 articles to full reading. The main emphasis on literature regard to digital sculpting was in technology and medical areas meanwhile the gaps was in arts and design. The three articles regard art and design argue that digital tools could speed the conceptual process, despite the traditional methods remains as the most used. W</w:t>
      </w:r>
      <w:r w:rsidRPr="005C0240">
        <w:rPr>
          <w:i/>
          <w:iCs/>
          <w:sz w:val="22"/>
          <w:szCs w:val="22"/>
          <w:lang w:val="en-US"/>
        </w:rPr>
        <w:t xml:space="preserve">hen adopting digital </w:t>
      </w:r>
      <w:r w:rsidR="00AF3B9F" w:rsidRPr="005C0240">
        <w:rPr>
          <w:i/>
          <w:iCs/>
          <w:sz w:val="22"/>
          <w:szCs w:val="22"/>
          <w:lang w:val="en-US"/>
        </w:rPr>
        <w:t>means,</w:t>
      </w:r>
      <w:r w:rsidRPr="005C0240">
        <w:rPr>
          <w:i/>
          <w:iCs/>
          <w:sz w:val="22"/>
          <w:szCs w:val="22"/>
          <w:lang w:val="en-US"/>
        </w:rPr>
        <w:t xml:space="preserve"> it is possible to access previous and subsequent phases more easily and quickly.</w:t>
      </w:r>
    </w:p>
    <w:p w14:paraId="1370CE3B" w14:textId="42EC8F07" w:rsidR="00994317" w:rsidRPr="00755FDF" w:rsidRDefault="00141364" w:rsidP="005C0240">
      <w:pPr>
        <w:pStyle w:val="Default"/>
        <w:rPr>
          <w:i/>
          <w:sz w:val="22"/>
          <w:szCs w:val="22"/>
          <w:lang w:val="en-US"/>
        </w:rPr>
      </w:pPr>
      <w:r w:rsidRPr="00755FDF">
        <w:rPr>
          <w:b/>
          <w:i/>
          <w:lang w:val="en-US"/>
        </w:rPr>
        <w:t>K</w:t>
      </w:r>
      <w:r w:rsidR="000F5978" w:rsidRPr="00755FDF">
        <w:rPr>
          <w:b/>
          <w:i/>
          <w:lang w:val="en-US"/>
        </w:rPr>
        <w:t>ey</w:t>
      </w:r>
      <w:r w:rsidR="00827839" w:rsidRPr="00755FDF">
        <w:rPr>
          <w:b/>
          <w:i/>
          <w:lang w:val="en-US"/>
        </w:rPr>
        <w:t>words:</w:t>
      </w:r>
      <w:r w:rsidR="005C0240" w:rsidRPr="00755FDF">
        <w:rPr>
          <w:b/>
          <w:i/>
          <w:lang w:val="en-US"/>
        </w:rPr>
        <w:t xml:space="preserve"> </w:t>
      </w:r>
      <w:r w:rsidR="005C0240" w:rsidRPr="00755FDF">
        <w:rPr>
          <w:i/>
          <w:iCs/>
          <w:sz w:val="22"/>
          <w:szCs w:val="22"/>
          <w:lang w:val="en-US"/>
        </w:rPr>
        <w:t xml:space="preserve">Digital Sculpture; Design; Character; 3D printing. </w:t>
      </w:r>
      <w:r w:rsidR="00994317" w:rsidRPr="00755FDF">
        <w:rPr>
          <w:i/>
          <w:sz w:val="22"/>
          <w:szCs w:val="22"/>
          <w:lang w:val="en-US"/>
        </w:rPr>
        <w:br w:type="page"/>
      </w:r>
    </w:p>
    <w:p w14:paraId="152F5CA2" w14:textId="21B02AB7" w:rsidR="004245F7" w:rsidRDefault="006D00BB" w:rsidP="00994317">
      <w:pPr>
        <w:pStyle w:val="PargrafodaLista"/>
        <w:numPr>
          <w:ilvl w:val="0"/>
          <w:numId w:val="5"/>
        </w:numPr>
        <w:spacing w:after="120"/>
        <w:rPr>
          <w:b/>
          <w:szCs w:val="24"/>
        </w:rPr>
      </w:pPr>
      <w:r w:rsidRPr="008B24B5">
        <w:rPr>
          <w:b/>
          <w:szCs w:val="24"/>
        </w:rPr>
        <w:lastRenderedPageBreak/>
        <w:t>Introdução</w:t>
      </w:r>
    </w:p>
    <w:p w14:paraId="7E6383D2" w14:textId="77777777" w:rsidR="00994317" w:rsidRPr="008B24B5" w:rsidRDefault="00994317" w:rsidP="00994317">
      <w:pPr>
        <w:pStyle w:val="PargrafodaLista"/>
        <w:spacing w:after="120"/>
        <w:rPr>
          <w:b/>
          <w:szCs w:val="24"/>
        </w:rPr>
      </w:pPr>
    </w:p>
    <w:p w14:paraId="0CA73939" w14:textId="553BD431" w:rsidR="00450D7D" w:rsidRPr="008B24B5" w:rsidRDefault="008B24B5" w:rsidP="00994317">
      <w:r>
        <w:tab/>
      </w:r>
      <w:r w:rsidR="004419B2">
        <w:t xml:space="preserve">Para explorar um </w:t>
      </w:r>
      <w:r w:rsidR="00450D7D" w:rsidRPr="008B24B5">
        <w:t xml:space="preserve">problema de design </w:t>
      </w:r>
      <w:r w:rsidR="004419B2">
        <w:t xml:space="preserve">que </w:t>
      </w:r>
      <w:r w:rsidR="00450D7D" w:rsidRPr="008B24B5">
        <w:t xml:space="preserve">ainda </w:t>
      </w:r>
      <w:r w:rsidR="004419B2">
        <w:t xml:space="preserve">está </w:t>
      </w:r>
      <w:r w:rsidR="00450D7D" w:rsidRPr="008B24B5">
        <w:t>pouco explorado</w:t>
      </w:r>
      <w:r w:rsidR="004419B2">
        <w:t xml:space="preserve"> e em momento de idealização</w:t>
      </w:r>
      <w:r w:rsidR="00450D7D" w:rsidRPr="008B24B5">
        <w:t xml:space="preserve">, o profissional necessita de </w:t>
      </w:r>
      <w:r w:rsidR="004419B2">
        <w:t>ferramentas</w:t>
      </w:r>
      <w:r w:rsidR="00450D7D" w:rsidRPr="008B24B5">
        <w:t xml:space="preserve"> que permitam</w:t>
      </w:r>
      <w:r w:rsidR="004419B2">
        <w:t xml:space="preserve"> a</w:t>
      </w:r>
      <w:r w:rsidR="00450D7D" w:rsidRPr="008B24B5">
        <w:t xml:space="preserve"> express</w:t>
      </w:r>
      <w:r w:rsidR="004419B2">
        <w:t>ão</w:t>
      </w:r>
      <w:r w:rsidR="00450D7D" w:rsidRPr="008B24B5">
        <w:t xml:space="preserve"> </w:t>
      </w:r>
      <w:r w:rsidR="004419B2">
        <w:t xml:space="preserve">de </w:t>
      </w:r>
      <w:r w:rsidR="00450D7D" w:rsidRPr="008B24B5">
        <w:t>suas ideias.</w:t>
      </w:r>
      <w:r w:rsidR="004419B2">
        <w:t xml:space="preserve"> A</w:t>
      </w:r>
      <w:r w:rsidR="00450D7D" w:rsidRPr="008B24B5">
        <w:t>s ferramentas tradicionais</w:t>
      </w:r>
      <w:r w:rsidR="004419B2">
        <w:t>,</w:t>
      </w:r>
      <w:r w:rsidR="00450D7D" w:rsidRPr="008B24B5">
        <w:t xml:space="preserve"> como lápis e papel, são os meios mais acessíveis no </w:t>
      </w:r>
      <w:r w:rsidR="004419B2">
        <w:t xml:space="preserve">processo </w:t>
      </w:r>
      <w:r w:rsidR="00450D7D" w:rsidRPr="008B24B5">
        <w:t>in</w:t>
      </w:r>
      <w:r w:rsidR="004419B2">
        <w:t>icial</w:t>
      </w:r>
      <w:r w:rsidR="00450D7D" w:rsidRPr="008B24B5">
        <w:t xml:space="preserve"> do desenvolvimento</w:t>
      </w:r>
      <w:r w:rsidR="004419B2">
        <w:t xml:space="preserve"> de </w:t>
      </w:r>
      <w:r w:rsidR="00450D7D" w:rsidRPr="008B24B5">
        <w:t>projet</w:t>
      </w:r>
      <w:r w:rsidR="004419B2">
        <w:t>os</w:t>
      </w:r>
      <w:r w:rsidR="00450D7D" w:rsidRPr="008B24B5">
        <w:t xml:space="preserve"> (ALCAIDE-MARZAL, 2013; ADALIAN, 2014). Entretanto a escultura digital surgiu como uma possibilidade de ferramenta que agiliza</w:t>
      </w:r>
      <w:r w:rsidR="00541CFE">
        <w:t xml:space="preserve"> e facilita</w:t>
      </w:r>
      <w:r w:rsidR="00450D7D" w:rsidRPr="008B24B5">
        <w:t xml:space="preserve"> a expressão das ideias</w:t>
      </w:r>
      <w:r w:rsidR="00416342">
        <w:t xml:space="preserve"> </w:t>
      </w:r>
      <w:r w:rsidR="00450D7D" w:rsidRPr="008B24B5">
        <w:t>(ADALIAN, 2014).</w:t>
      </w:r>
    </w:p>
    <w:p w14:paraId="602B336E" w14:textId="13A0F93D" w:rsidR="008E7EB8" w:rsidRDefault="008B24B5" w:rsidP="00994317">
      <w:r>
        <w:tab/>
      </w:r>
      <w:r w:rsidR="005030EE">
        <w:t>Para a</w:t>
      </w:r>
      <w:r w:rsidR="00EA01EE" w:rsidRPr="008B24B5">
        <w:t xml:space="preserve"> solução</w:t>
      </w:r>
      <w:r w:rsidR="00450D7D" w:rsidRPr="008B24B5">
        <w:t xml:space="preserve"> do</w:t>
      </w:r>
      <w:r w:rsidR="005030EE">
        <w:t>s</w:t>
      </w:r>
      <w:r w:rsidR="00450D7D" w:rsidRPr="008B24B5">
        <w:t xml:space="preserve"> problema</w:t>
      </w:r>
      <w:r w:rsidR="005030EE">
        <w:t>s de design são</w:t>
      </w:r>
      <w:r w:rsidR="00EA01EE" w:rsidRPr="008B24B5">
        <w:t xml:space="preserve"> utiliza</w:t>
      </w:r>
      <w:r w:rsidR="005030EE">
        <w:t xml:space="preserve">dos </w:t>
      </w:r>
      <w:r w:rsidR="00EA01EE" w:rsidRPr="008B24B5">
        <w:t>vários métodos de concepção de ideias</w:t>
      </w:r>
      <w:r w:rsidR="005030EE">
        <w:t xml:space="preserve"> bem estabelecidos</w:t>
      </w:r>
      <w:r w:rsidR="008E7EB8" w:rsidRPr="008B24B5">
        <w:t>.</w:t>
      </w:r>
      <w:r w:rsidR="005030EE">
        <w:t xml:space="preserve"> Inicialmente</w:t>
      </w:r>
      <w:r w:rsidR="008E7EB8" w:rsidRPr="008B24B5">
        <w:t xml:space="preserve">, </w:t>
      </w:r>
      <w:r w:rsidR="005030EE">
        <w:t>define-se</w:t>
      </w:r>
      <w:r w:rsidR="00EA01EE" w:rsidRPr="008B24B5">
        <w:t xml:space="preserve"> o que </w:t>
      </w:r>
      <w:r w:rsidR="00450D7D" w:rsidRPr="008B24B5">
        <w:t>será</w:t>
      </w:r>
      <w:r w:rsidR="00EA01EE" w:rsidRPr="008B24B5">
        <w:t xml:space="preserve"> solucionado e nes</w:t>
      </w:r>
      <w:r w:rsidR="00D91095">
        <w:t>s</w:t>
      </w:r>
      <w:r w:rsidR="00EA01EE" w:rsidRPr="008B24B5">
        <w:t xml:space="preserve">a etapa o designer </w:t>
      </w:r>
      <w:r w:rsidR="005030EE">
        <w:t>trabalha</w:t>
      </w:r>
      <w:r w:rsidR="00EA01EE" w:rsidRPr="008B24B5">
        <w:t xml:space="preserve"> </w:t>
      </w:r>
      <w:r w:rsidR="005030EE">
        <w:t>n</w:t>
      </w:r>
      <w:r w:rsidR="00EA01EE" w:rsidRPr="008B24B5">
        <w:t xml:space="preserve">a materialização das suas ideias por meio de </w:t>
      </w:r>
      <w:r w:rsidR="00EA01EE" w:rsidRPr="008B24B5">
        <w:rPr>
          <w:i/>
          <w:iCs/>
        </w:rPr>
        <w:t>sketches</w:t>
      </w:r>
      <w:r w:rsidR="00EA01EE" w:rsidRPr="008B24B5">
        <w:t xml:space="preserve"> ou outra forma de representação</w:t>
      </w:r>
      <w:r w:rsidR="008E7EB8" w:rsidRPr="008B24B5">
        <w:t xml:space="preserve">. </w:t>
      </w:r>
      <w:r w:rsidR="005030EE">
        <w:t>Posteriormente</w:t>
      </w:r>
      <w:r w:rsidR="008E7EB8" w:rsidRPr="008B24B5">
        <w:t xml:space="preserve">, </w:t>
      </w:r>
      <w:r w:rsidR="00EA01EE" w:rsidRPr="008B24B5">
        <w:t>o objetivo</w:t>
      </w:r>
      <w:r w:rsidR="008E7EB8" w:rsidRPr="008B24B5">
        <w:t xml:space="preserve"> é </w:t>
      </w:r>
      <w:r w:rsidR="00EA01EE" w:rsidRPr="008B24B5">
        <w:t>traduzir as</w:t>
      </w:r>
      <w:r w:rsidR="008E7EB8" w:rsidRPr="008B24B5">
        <w:t xml:space="preserve"> </w:t>
      </w:r>
      <w:r w:rsidR="00EA01EE" w:rsidRPr="008B24B5">
        <w:t>ideias</w:t>
      </w:r>
      <w:r w:rsidR="008E7EB8" w:rsidRPr="008B24B5">
        <w:t xml:space="preserve"> criadas </w:t>
      </w:r>
      <w:r w:rsidR="00044B6A" w:rsidRPr="008B24B5">
        <w:t>para</w:t>
      </w:r>
      <w:r w:rsidR="008E7EB8" w:rsidRPr="008B24B5">
        <w:t xml:space="preserve"> o mundo físico</w:t>
      </w:r>
      <w:r w:rsidR="005030EE">
        <w:t xml:space="preserve"> e </w:t>
      </w:r>
      <w:r w:rsidR="008E7EB8" w:rsidRPr="008B24B5">
        <w:t xml:space="preserve">cada </w:t>
      </w:r>
      <w:r w:rsidR="005030EE">
        <w:t>profissional</w:t>
      </w:r>
      <w:r w:rsidR="008E7EB8" w:rsidRPr="008B24B5">
        <w:t xml:space="preserve"> </w:t>
      </w:r>
      <w:r w:rsidR="00044B6A" w:rsidRPr="008B24B5">
        <w:t xml:space="preserve">encontra </w:t>
      </w:r>
      <w:r w:rsidR="005030EE">
        <w:t xml:space="preserve">o </w:t>
      </w:r>
      <w:r w:rsidR="008E7EB8" w:rsidRPr="008B24B5">
        <w:t xml:space="preserve">processo de representação que suporte </w:t>
      </w:r>
      <w:r w:rsidR="005030EE">
        <w:t>sua criação</w:t>
      </w:r>
      <w:r w:rsidR="008E7EB8" w:rsidRPr="008B24B5">
        <w:t xml:space="preserve">. </w:t>
      </w:r>
      <w:r w:rsidR="005030EE">
        <w:t>Assim</w:t>
      </w:r>
      <w:r w:rsidR="008E7EB8" w:rsidRPr="008B24B5">
        <w:t xml:space="preserve">, o processo criativo </w:t>
      </w:r>
      <w:r w:rsidR="00044B6A" w:rsidRPr="008B24B5">
        <w:t>conecta a</w:t>
      </w:r>
      <w:r w:rsidR="008E7EB8" w:rsidRPr="008B24B5">
        <w:t xml:space="preserve"> ação bidimensional do desenho </w:t>
      </w:r>
      <w:r w:rsidR="00044B6A" w:rsidRPr="008B24B5">
        <w:t xml:space="preserve">com as </w:t>
      </w:r>
      <w:r w:rsidR="008E7EB8" w:rsidRPr="008B24B5">
        <w:t xml:space="preserve">etapas posteriores </w:t>
      </w:r>
      <w:r w:rsidR="00044B6A" w:rsidRPr="008B24B5">
        <w:t>de</w:t>
      </w:r>
      <w:r w:rsidR="008E7EB8" w:rsidRPr="008B24B5">
        <w:t xml:space="preserve"> representações tridimensionais como os </w:t>
      </w:r>
      <w:proofErr w:type="spellStart"/>
      <w:r w:rsidR="008E7EB8" w:rsidRPr="008B24B5">
        <w:rPr>
          <w:i/>
          <w:iCs/>
        </w:rPr>
        <w:t>mock-ups</w:t>
      </w:r>
      <w:proofErr w:type="spellEnd"/>
      <w:r w:rsidR="00D91095">
        <w:t>,</w:t>
      </w:r>
      <w:r w:rsidR="008E7EB8" w:rsidRPr="008B24B5">
        <w:t xml:space="preserve"> modelos visuais</w:t>
      </w:r>
      <w:r w:rsidR="00450D7D" w:rsidRPr="008B24B5">
        <w:t xml:space="preserve"> ou representação digital</w:t>
      </w:r>
      <w:r w:rsidR="007F250A" w:rsidRPr="008B24B5">
        <w:t xml:space="preserve"> </w:t>
      </w:r>
      <w:r w:rsidR="008E7EB8" w:rsidRPr="008B24B5">
        <w:t>(STRAUB et. al, 2004; VOLPATO et. al 2007).</w:t>
      </w:r>
    </w:p>
    <w:p w14:paraId="644CDFD1" w14:textId="02DBB2D5" w:rsidR="00531E22" w:rsidRDefault="00531E22" w:rsidP="00994317">
      <w:r>
        <w:tab/>
        <w:t>O uso de tecnologia para concepção de modelos tridimensionais é bastante utilizado nas engenharias, na indústria automotiva, e na área médica (</w:t>
      </w:r>
      <w:r w:rsidRPr="008B24B5">
        <w:t>ADALIAN, 2014)</w:t>
      </w:r>
      <w:r>
        <w:t xml:space="preserve">. </w:t>
      </w:r>
      <w:r w:rsidR="00307FB4">
        <w:t>Sua</w:t>
      </w:r>
      <w:r>
        <w:t xml:space="preserve"> utilização tem sido discutida como uma opção de explorar diferentes interações de projetos e mudanças rápidas nas ideias, facilitando o processo interativo comum ao design.</w:t>
      </w:r>
    </w:p>
    <w:p w14:paraId="56DC258A" w14:textId="2087D4B0" w:rsidR="0048183A" w:rsidRPr="008B24B5" w:rsidRDefault="0048183A" w:rsidP="00994317">
      <w:r>
        <w:tab/>
      </w:r>
      <w:r w:rsidRPr="0048183A">
        <w:t xml:space="preserve">Conforme </w:t>
      </w:r>
      <w:proofErr w:type="spellStart"/>
      <w:r w:rsidRPr="0048183A">
        <w:t>Hempson</w:t>
      </w:r>
      <w:proofErr w:type="spellEnd"/>
      <w:r w:rsidRPr="0048183A">
        <w:t xml:space="preserve"> (2012)</w:t>
      </w:r>
      <w:r w:rsidR="00307FB4">
        <w:t xml:space="preserve"> discute em sua dissertação</w:t>
      </w:r>
      <w:r w:rsidRPr="0048183A">
        <w:t xml:space="preserve">, a escultura digital é reconhecida com maior frequência em mídias como em visual </w:t>
      </w:r>
      <w:proofErr w:type="spellStart"/>
      <w:r w:rsidRPr="0048183A">
        <w:t>effects</w:t>
      </w:r>
      <w:proofErr w:type="spellEnd"/>
      <w:r w:rsidRPr="0048183A">
        <w:t xml:space="preserve"> (VFX), na indústria do entretenimento, que produz cinema e videogames, por exemplo. </w:t>
      </w:r>
      <w:r w:rsidR="00307FB4">
        <w:t>Porém, a</w:t>
      </w:r>
      <w:r w:rsidRPr="0048183A">
        <w:t xml:space="preserve"> escultura digital tem suas raízes no design industrial e nas indústrias automotivas. Seu início aconteceu nas décadas de 1960 e início de 1970, quando o computador e tecnologias digitais foram incorporadas ao trabalho. Foi inicialmente explorada por engenheiros da Renault Corporation em projetos de peças que usaram suas fresadoras controladas numericamente para esculpi-las em madeira (LAVIGNE, 1998).</w:t>
      </w:r>
    </w:p>
    <w:p w14:paraId="58EDAD64" w14:textId="68728371" w:rsidR="000A65A0" w:rsidRPr="00755FDF" w:rsidRDefault="008B24B5" w:rsidP="00994317">
      <w:r>
        <w:tab/>
      </w:r>
      <w:r w:rsidR="00E82F30">
        <w:t xml:space="preserve">O objetivo deste </w:t>
      </w:r>
      <w:r w:rsidR="000972EB" w:rsidRPr="008B24B5">
        <w:t xml:space="preserve">artigo </w:t>
      </w:r>
      <w:r w:rsidR="00E82F30">
        <w:t>foi realizar uma revisão sistemática de literatura tendo como pergunta de investigação principal como</w:t>
      </w:r>
      <w:r w:rsidR="000972EB" w:rsidRPr="008B24B5">
        <w:t xml:space="preserve"> a escultura digital </w:t>
      </w:r>
      <w:r w:rsidR="00E82F30">
        <w:t>pode ser</w:t>
      </w:r>
      <w:r w:rsidR="00E82F30" w:rsidRPr="008B24B5">
        <w:t xml:space="preserve"> </w:t>
      </w:r>
      <w:r w:rsidR="000972EB" w:rsidRPr="008B24B5">
        <w:t xml:space="preserve">estratégia de concepção </w:t>
      </w:r>
      <w:r w:rsidR="00755FDF">
        <w:t xml:space="preserve">de ideias </w:t>
      </w:r>
      <w:r w:rsidR="000972EB" w:rsidRPr="008B24B5">
        <w:t>para o desenvolvimento de</w:t>
      </w:r>
      <w:r w:rsidR="00531E22">
        <w:t xml:space="preserve"> projetos</w:t>
      </w:r>
      <w:r w:rsidR="000972EB" w:rsidRPr="008B24B5">
        <w:t xml:space="preserve"> no meio tridimensional</w:t>
      </w:r>
      <w:r w:rsidR="000972EB" w:rsidRPr="00755FDF">
        <w:t>, compar</w:t>
      </w:r>
      <w:r w:rsidR="00E82F30" w:rsidRPr="00755FDF">
        <w:t>ando</w:t>
      </w:r>
      <w:r w:rsidR="000972EB" w:rsidRPr="00755FDF">
        <w:t xml:space="preserve"> </w:t>
      </w:r>
      <w:r w:rsidR="00E82F30" w:rsidRPr="00755FDF">
        <w:t>com o</w:t>
      </w:r>
      <w:r w:rsidR="000972EB" w:rsidRPr="00755FDF">
        <w:t xml:space="preserve"> método tradicional de escultura.</w:t>
      </w:r>
    </w:p>
    <w:p w14:paraId="7899A4A1" w14:textId="77777777" w:rsidR="000A65A0" w:rsidRPr="008B24B5" w:rsidRDefault="000A65A0" w:rsidP="00994317"/>
    <w:p w14:paraId="0619017A" w14:textId="4AC50B38" w:rsidR="000A65A0" w:rsidRDefault="000A65A0" w:rsidP="00994317">
      <w:pPr>
        <w:pStyle w:val="PargrafodaLista"/>
        <w:numPr>
          <w:ilvl w:val="0"/>
          <w:numId w:val="5"/>
        </w:numPr>
        <w:rPr>
          <w:b/>
          <w:bCs/>
        </w:rPr>
      </w:pPr>
      <w:r w:rsidRPr="008B24B5">
        <w:rPr>
          <w:b/>
          <w:bCs/>
        </w:rPr>
        <w:t>Procedimentos metodológicos</w:t>
      </w:r>
    </w:p>
    <w:p w14:paraId="044C4DF8" w14:textId="77777777" w:rsidR="00994317" w:rsidRPr="008B24B5" w:rsidRDefault="00994317" w:rsidP="00994317">
      <w:pPr>
        <w:pStyle w:val="PargrafodaLista"/>
        <w:rPr>
          <w:b/>
          <w:bCs/>
        </w:rPr>
      </w:pPr>
    </w:p>
    <w:p w14:paraId="7818E184" w14:textId="6BD21170" w:rsidR="000A65A0" w:rsidRPr="008B24B5" w:rsidRDefault="008B24B5" w:rsidP="00994317">
      <w:r w:rsidRPr="008B24B5">
        <w:tab/>
      </w:r>
      <w:r w:rsidR="000A65A0" w:rsidRPr="008B24B5">
        <w:t>O método utilizado nesta pesquisa foi o da revisão bibliográfica (</w:t>
      </w:r>
      <w:r w:rsidR="000D1372">
        <w:t>s</w:t>
      </w:r>
      <w:r w:rsidR="000A65A0" w:rsidRPr="008B24B5">
        <w:t xml:space="preserve">istemática e </w:t>
      </w:r>
      <w:r w:rsidR="000D1372">
        <w:t>a</w:t>
      </w:r>
      <w:r w:rsidR="000A65A0" w:rsidRPr="008B24B5">
        <w:t>ssistemática). Para a seleção dos textos foram buscados</w:t>
      </w:r>
      <w:r w:rsidR="005E22F3" w:rsidRPr="008B24B5">
        <w:t xml:space="preserve"> em bases de dados,</w:t>
      </w:r>
      <w:r w:rsidR="000A65A0" w:rsidRPr="008B24B5">
        <w:t xml:space="preserve"> livros, teses</w:t>
      </w:r>
      <w:r w:rsidR="005E22F3" w:rsidRPr="008B24B5">
        <w:t xml:space="preserve"> </w:t>
      </w:r>
      <w:r w:rsidR="000A65A0" w:rsidRPr="008B24B5">
        <w:t xml:space="preserve">e artigos que foram selecionados conforme temas relacionados na Figura </w:t>
      </w:r>
      <w:r w:rsidR="005E22F3" w:rsidRPr="008B24B5">
        <w:t>1</w:t>
      </w:r>
      <w:r w:rsidR="000A65A0" w:rsidRPr="008B24B5">
        <w:t>.</w:t>
      </w:r>
      <w:r w:rsidR="000671AE" w:rsidRPr="008B24B5">
        <w:t xml:space="preserve"> Foi adotado três tipos de variáveis: escultura tradicional, escultura digital, e impressão 3D.</w:t>
      </w:r>
    </w:p>
    <w:p w14:paraId="5286B5C7" w14:textId="3E38F621" w:rsidR="00994317" w:rsidRPr="008B24B5" w:rsidRDefault="00DA7816" w:rsidP="00994317">
      <w:pPr>
        <w:ind w:firstLine="709"/>
        <w:rPr>
          <w:szCs w:val="24"/>
        </w:rPr>
      </w:pPr>
      <w:r w:rsidRPr="00DA7816">
        <w:rPr>
          <w:szCs w:val="24"/>
        </w:rPr>
        <w:t xml:space="preserve">Como critério para inclusão das referências foram levados em consideração seus objetivos: mapear as tecnologias de modelagem 3D; apresentar o processo de escultura digital e categorizar as tecnologias de prototipagem rápida. Como tal, artigos e referências que contivessem métodos, técnicas, estudo de caso e ferramentas seriam incluídos. </w:t>
      </w:r>
    </w:p>
    <w:p w14:paraId="50C48F2A" w14:textId="60C5F119" w:rsidR="000A65A0" w:rsidRDefault="000A65A0" w:rsidP="00994317">
      <w:pPr>
        <w:jc w:val="center"/>
        <w:rPr>
          <w:szCs w:val="24"/>
        </w:rPr>
      </w:pPr>
      <w:r w:rsidRPr="008B24B5">
        <w:rPr>
          <w:noProof/>
          <w:szCs w:val="24"/>
        </w:rPr>
        <w:lastRenderedPageBreak/>
        <w:drawing>
          <wp:inline distT="0" distB="0" distL="0" distR="0" wp14:anchorId="6364B1A3" wp14:editId="28FF99AD">
            <wp:extent cx="4267200" cy="2686050"/>
            <wp:effectExtent l="0" t="0" r="0" b="0"/>
            <wp:docPr id="1" name="Imagem 1" descr="Interface gráfica do usuário, Diagrama,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Diagrama, Texto&#10;&#10;Descrição gerad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0" cy="2686050"/>
                    </a:xfrm>
                    <a:prstGeom prst="rect">
                      <a:avLst/>
                    </a:prstGeom>
                    <a:noFill/>
                    <a:ln>
                      <a:noFill/>
                    </a:ln>
                  </pic:spPr>
                </pic:pic>
              </a:graphicData>
            </a:graphic>
          </wp:inline>
        </w:drawing>
      </w:r>
    </w:p>
    <w:p w14:paraId="1D1D1962" w14:textId="77777777" w:rsidR="00994317" w:rsidRDefault="00994317" w:rsidP="00994317">
      <w:pPr>
        <w:pStyle w:val="Legenda"/>
        <w:jc w:val="center"/>
        <w:rPr>
          <w:color w:val="auto"/>
        </w:rPr>
      </w:pPr>
    </w:p>
    <w:p w14:paraId="1FB531CD" w14:textId="14F88543" w:rsidR="000A65A0" w:rsidRPr="00994317" w:rsidRDefault="008B24B5" w:rsidP="00994317">
      <w:pPr>
        <w:pStyle w:val="Legenda"/>
        <w:jc w:val="center"/>
        <w:rPr>
          <w:color w:val="auto"/>
          <w:szCs w:val="24"/>
        </w:rPr>
      </w:pPr>
      <w:r w:rsidRPr="00994317">
        <w:rPr>
          <w:color w:val="auto"/>
        </w:rPr>
        <w:t xml:space="preserve">Figura </w:t>
      </w:r>
      <w:r w:rsidRPr="00994317">
        <w:rPr>
          <w:color w:val="auto"/>
        </w:rPr>
        <w:fldChar w:fldCharType="begin"/>
      </w:r>
      <w:r w:rsidRPr="00994317">
        <w:rPr>
          <w:color w:val="auto"/>
        </w:rPr>
        <w:instrText xml:space="preserve"> SEQ Figura \* ARABIC </w:instrText>
      </w:r>
      <w:r w:rsidRPr="00994317">
        <w:rPr>
          <w:color w:val="auto"/>
        </w:rPr>
        <w:fldChar w:fldCharType="separate"/>
      </w:r>
      <w:r w:rsidRPr="00994317">
        <w:rPr>
          <w:noProof/>
          <w:color w:val="auto"/>
        </w:rPr>
        <w:t>1</w:t>
      </w:r>
      <w:r w:rsidRPr="00994317">
        <w:rPr>
          <w:noProof/>
          <w:color w:val="auto"/>
        </w:rPr>
        <w:fldChar w:fldCharType="end"/>
      </w:r>
      <w:r w:rsidRPr="00994317">
        <w:rPr>
          <w:color w:val="auto"/>
        </w:rPr>
        <w:t xml:space="preserve">: Lógica de análise utilizada na revisão </w:t>
      </w:r>
      <w:r w:rsidR="00994317">
        <w:rPr>
          <w:color w:val="auto"/>
        </w:rPr>
        <w:t>sistemática</w:t>
      </w:r>
      <w:r w:rsidRPr="00994317">
        <w:rPr>
          <w:color w:val="auto"/>
        </w:rPr>
        <w:t xml:space="preserve">. </w:t>
      </w:r>
      <w:r w:rsidR="000A65A0" w:rsidRPr="00994317">
        <w:rPr>
          <w:color w:val="auto"/>
          <w:szCs w:val="24"/>
        </w:rPr>
        <w:t xml:space="preserve">Fonte: </w:t>
      </w:r>
      <w:r w:rsidR="00994317">
        <w:rPr>
          <w:color w:val="auto"/>
          <w:szCs w:val="24"/>
        </w:rPr>
        <w:t>os</w:t>
      </w:r>
      <w:r w:rsidR="000A65A0" w:rsidRPr="00994317">
        <w:rPr>
          <w:color w:val="auto"/>
          <w:szCs w:val="24"/>
        </w:rPr>
        <w:t xml:space="preserve"> autor</w:t>
      </w:r>
      <w:r w:rsidR="00994317">
        <w:rPr>
          <w:color w:val="auto"/>
          <w:szCs w:val="24"/>
        </w:rPr>
        <w:t>es</w:t>
      </w:r>
      <w:r w:rsidR="000A65A0" w:rsidRPr="00994317">
        <w:rPr>
          <w:color w:val="auto"/>
          <w:szCs w:val="24"/>
        </w:rPr>
        <w:t>.</w:t>
      </w:r>
    </w:p>
    <w:p w14:paraId="5B57AD31" w14:textId="6D13D371" w:rsidR="008B24B5" w:rsidRPr="000D1372" w:rsidRDefault="008B24B5" w:rsidP="00994317">
      <w:pPr>
        <w:rPr>
          <w:iCs/>
          <w:szCs w:val="24"/>
        </w:rPr>
      </w:pPr>
      <w:r w:rsidRPr="008B24B5">
        <w:rPr>
          <w:szCs w:val="24"/>
        </w:rPr>
        <w:tab/>
      </w:r>
      <w:r w:rsidR="005E22F3" w:rsidRPr="008B24B5">
        <w:rPr>
          <w:szCs w:val="24"/>
        </w:rPr>
        <w:t>Foi realiza</w:t>
      </w:r>
      <w:r w:rsidR="000671AE" w:rsidRPr="008B24B5">
        <w:rPr>
          <w:szCs w:val="24"/>
        </w:rPr>
        <w:t>da</w:t>
      </w:r>
      <w:r w:rsidR="005E22F3" w:rsidRPr="008B24B5">
        <w:rPr>
          <w:szCs w:val="24"/>
        </w:rPr>
        <w:t xml:space="preserve"> uma revisão bibliográfica sistemática </w:t>
      </w:r>
      <w:r w:rsidR="000671AE" w:rsidRPr="008B24B5">
        <w:rPr>
          <w:szCs w:val="24"/>
        </w:rPr>
        <w:t xml:space="preserve">utilizando as </w:t>
      </w:r>
      <w:r w:rsidR="005E22F3" w:rsidRPr="008B24B5">
        <w:rPr>
          <w:szCs w:val="24"/>
        </w:rPr>
        <w:t xml:space="preserve">seguintes </w:t>
      </w:r>
      <w:r w:rsidRPr="008B24B5">
        <w:rPr>
          <w:szCs w:val="24"/>
        </w:rPr>
        <w:t>palavras-chave</w:t>
      </w:r>
      <w:r w:rsidR="000671AE" w:rsidRPr="008B24B5">
        <w:rPr>
          <w:szCs w:val="24"/>
        </w:rPr>
        <w:t xml:space="preserve"> e operadores booleanos:</w:t>
      </w:r>
      <w:r w:rsidR="005E22F3" w:rsidRPr="008B24B5">
        <w:rPr>
          <w:szCs w:val="24"/>
        </w:rPr>
        <w:t xml:space="preserve"> </w:t>
      </w:r>
      <w:bookmarkStart w:id="2" w:name="_Hlk130570041"/>
      <w:r w:rsidR="005E22F3" w:rsidRPr="008B24B5">
        <w:rPr>
          <w:i/>
          <w:szCs w:val="24"/>
        </w:rPr>
        <w:t xml:space="preserve">digital </w:t>
      </w:r>
      <w:proofErr w:type="spellStart"/>
      <w:r w:rsidR="005E22F3" w:rsidRPr="008B24B5">
        <w:rPr>
          <w:i/>
          <w:szCs w:val="24"/>
        </w:rPr>
        <w:t>sculping</w:t>
      </w:r>
      <w:proofErr w:type="spellEnd"/>
      <w:r w:rsidR="000671AE" w:rsidRPr="008B24B5">
        <w:rPr>
          <w:szCs w:val="24"/>
        </w:rPr>
        <w:t xml:space="preserve"> AND</w:t>
      </w:r>
      <w:r w:rsidR="005E22F3" w:rsidRPr="008B24B5">
        <w:rPr>
          <w:szCs w:val="24"/>
        </w:rPr>
        <w:t xml:space="preserve"> </w:t>
      </w:r>
      <w:proofErr w:type="spellStart"/>
      <w:r w:rsidR="005E22F3" w:rsidRPr="008B24B5">
        <w:rPr>
          <w:i/>
          <w:szCs w:val="24"/>
        </w:rPr>
        <w:t>rapid</w:t>
      </w:r>
      <w:proofErr w:type="spellEnd"/>
      <w:r w:rsidR="005E22F3" w:rsidRPr="008B24B5">
        <w:rPr>
          <w:i/>
          <w:szCs w:val="24"/>
        </w:rPr>
        <w:t xml:space="preserve"> </w:t>
      </w:r>
      <w:proofErr w:type="spellStart"/>
      <w:r w:rsidR="005E22F3" w:rsidRPr="008B24B5">
        <w:rPr>
          <w:i/>
          <w:szCs w:val="24"/>
        </w:rPr>
        <w:t>prototype</w:t>
      </w:r>
      <w:proofErr w:type="spellEnd"/>
      <w:r w:rsidR="000671AE" w:rsidRPr="008B24B5">
        <w:rPr>
          <w:i/>
          <w:szCs w:val="24"/>
        </w:rPr>
        <w:t xml:space="preserve"> OR 3D </w:t>
      </w:r>
      <w:proofErr w:type="spellStart"/>
      <w:r w:rsidR="000671AE" w:rsidRPr="008B24B5">
        <w:rPr>
          <w:i/>
          <w:szCs w:val="24"/>
        </w:rPr>
        <w:t>printing</w:t>
      </w:r>
      <w:proofErr w:type="spellEnd"/>
      <w:r w:rsidR="005E22F3" w:rsidRPr="008B24B5">
        <w:rPr>
          <w:szCs w:val="24"/>
        </w:rPr>
        <w:t xml:space="preserve"> </w:t>
      </w:r>
      <w:r w:rsidR="000671AE" w:rsidRPr="008B24B5">
        <w:rPr>
          <w:szCs w:val="24"/>
        </w:rPr>
        <w:t>AND</w:t>
      </w:r>
      <w:r w:rsidR="005E22F3" w:rsidRPr="008B24B5">
        <w:rPr>
          <w:szCs w:val="24"/>
        </w:rPr>
        <w:t xml:space="preserve"> </w:t>
      </w:r>
      <w:proofErr w:type="spellStart"/>
      <w:r w:rsidR="005E22F3" w:rsidRPr="008B24B5">
        <w:rPr>
          <w:i/>
          <w:szCs w:val="24"/>
        </w:rPr>
        <w:t>character</w:t>
      </w:r>
      <w:proofErr w:type="spellEnd"/>
      <w:r w:rsidR="005E22F3" w:rsidRPr="008B24B5">
        <w:rPr>
          <w:i/>
          <w:szCs w:val="24"/>
        </w:rPr>
        <w:t xml:space="preserve"> design</w:t>
      </w:r>
      <w:r w:rsidR="000671AE" w:rsidRPr="008B24B5">
        <w:rPr>
          <w:i/>
          <w:szCs w:val="24"/>
        </w:rPr>
        <w:t xml:space="preserve"> AND </w:t>
      </w:r>
      <w:proofErr w:type="spellStart"/>
      <w:r w:rsidR="000671AE" w:rsidRPr="008B24B5">
        <w:rPr>
          <w:i/>
          <w:szCs w:val="24"/>
        </w:rPr>
        <w:t>Zbrush</w:t>
      </w:r>
      <w:proofErr w:type="spellEnd"/>
      <w:r w:rsidR="005E22F3" w:rsidRPr="008B24B5">
        <w:rPr>
          <w:szCs w:val="24"/>
        </w:rPr>
        <w:t xml:space="preserve"> (também foi utilizado as mesmas palavras em português)</w:t>
      </w:r>
      <w:bookmarkEnd w:id="2"/>
      <w:r w:rsidR="000671AE" w:rsidRPr="008B24B5">
        <w:rPr>
          <w:szCs w:val="24"/>
        </w:rPr>
        <w:t>.</w:t>
      </w:r>
      <w:r w:rsidR="003756FC" w:rsidRPr="008B24B5">
        <w:rPr>
          <w:szCs w:val="24"/>
        </w:rPr>
        <w:t xml:space="preserve"> Com o intuito de encontrar discussões atualizadas o período selecionado foi entre 2006 </w:t>
      </w:r>
      <w:r w:rsidR="000D1372">
        <w:rPr>
          <w:szCs w:val="24"/>
        </w:rPr>
        <w:t>e</w:t>
      </w:r>
      <w:r w:rsidR="003756FC" w:rsidRPr="008B24B5">
        <w:rPr>
          <w:szCs w:val="24"/>
        </w:rPr>
        <w:t xml:space="preserve"> 2015.</w:t>
      </w:r>
      <w:r w:rsidR="000D1372">
        <w:rPr>
          <w:szCs w:val="24"/>
        </w:rPr>
        <w:t xml:space="preserve"> As bases de dados utilizadas foram: </w:t>
      </w:r>
      <w:r w:rsidR="000D1372" w:rsidRPr="008B24B5">
        <w:rPr>
          <w:szCs w:val="24"/>
        </w:rPr>
        <w:t>Periódicos CAPES</w:t>
      </w:r>
      <w:r w:rsidR="000D1372">
        <w:rPr>
          <w:szCs w:val="24"/>
        </w:rPr>
        <w:t xml:space="preserve">, </w:t>
      </w:r>
      <w:proofErr w:type="spellStart"/>
      <w:r w:rsidR="000D1372">
        <w:rPr>
          <w:szCs w:val="24"/>
        </w:rPr>
        <w:t>Scielo</w:t>
      </w:r>
      <w:proofErr w:type="spellEnd"/>
      <w:r w:rsidR="000D1372">
        <w:rPr>
          <w:szCs w:val="24"/>
        </w:rPr>
        <w:t xml:space="preserve">, </w:t>
      </w:r>
      <w:r w:rsidR="000D1372" w:rsidRPr="008B24B5">
        <w:rPr>
          <w:i/>
          <w:szCs w:val="24"/>
        </w:rPr>
        <w:t xml:space="preserve">Web </w:t>
      </w:r>
      <w:proofErr w:type="spellStart"/>
      <w:r w:rsidR="000D1372" w:rsidRPr="008B24B5">
        <w:rPr>
          <w:i/>
          <w:szCs w:val="24"/>
        </w:rPr>
        <w:t>of</w:t>
      </w:r>
      <w:proofErr w:type="spellEnd"/>
      <w:r w:rsidR="000D1372" w:rsidRPr="008B24B5">
        <w:rPr>
          <w:i/>
          <w:szCs w:val="24"/>
        </w:rPr>
        <w:t xml:space="preserve"> Science</w:t>
      </w:r>
      <w:r w:rsidR="000D1372">
        <w:rPr>
          <w:i/>
          <w:szCs w:val="24"/>
        </w:rPr>
        <w:t xml:space="preserve"> </w:t>
      </w:r>
      <w:r w:rsidR="000D1372">
        <w:rPr>
          <w:iCs/>
          <w:szCs w:val="24"/>
        </w:rPr>
        <w:t>e</w:t>
      </w:r>
      <w:r w:rsidR="000D1372">
        <w:rPr>
          <w:i/>
          <w:szCs w:val="24"/>
        </w:rPr>
        <w:t xml:space="preserve"> </w:t>
      </w:r>
      <w:r w:rsidR="000D1372" w:rsidRPr="008B24B5">
        <w:rPr>
          <w:i/>
          <w:szCs w:val="24"/>
        </w:rPr>
        <w:t>Science Direct</w:t>
      </w:r>
      <w:r w:rsidR="000D1372">
        <w:rPr>
          <w:i/>
          <w:szCs w:val="24"/>
        </w:rPr>
        <w:t>.</w:t>
      </w:r>
    </w:p>
    <w:p w14:paraId="6CA58C2C" w14:textId="16B5C67E" w:rsidR="009418B0" w:rsidRDefault="008B24B5" w:rsidP="009418B0">
      <w:pPr>
        <w:spacing w:after="120"/>
        <w:rPr>
          <w:szCs w:val="24"/>
        </w:rPr>
      </w:pPr>
      <w:r w:rsidRPr="008B24B5">
        <w:rPr>
          <w:szCs w:val="24"/>
        </w:rPr>
        <w:tab/>
      </w:r>
      <w:r w:rsidR="003756FC" w:rsidRPr="008B24B5">
        <w:rPr>
          <w:szCs w:val="24"/>
        </w:rPr>
        <w:t>H</w:t>
      </w:r>
      <w:r w:rsidR="005E22F3" w:rsidRPr="008B24B5">
        <w:rPr>
          <w:szCs w:val="24"/>
        </w:rPr>
        <w:t>ouve uma primeira filtragem com a leitura de título, resumo e palavras</w:t>
      </w:r>
      <w:r w:rsidR="003756FC" w:rsidRPr="008B24B5">
        <w:rPr>
          <w:szCs w:val="24"/>
        </w:rPr>
        <w:t>-</w:t>
      </w:r>
      <w:r w:rsidR="005E22F3" w:rsidRPr="008B24B5">
        <w:rPr>
          <w:szCs w:val="24"/>
        </w:rPr>
        <w:t>chave, em seguida, a segunda filtragem com a leitura de introdução e conclusão. O processo foi continuado por meio de buscas cruzadas. Por fim a terceira filtragem procedeu-se com a leitura do artigo completo.</w:t>
      </w:r>
      <w:r w:rsidR="009418B0" w:rsidRPr="009418B0">
        <w:rPr>
          <w:szCs w:val="24"/>
        </w:rPr>
        <w:t xml:space="preserve"> </w:t>
      </w:r>
      <w:r w:rsidR="009418B0" w:rsidRPr="00B11704">
        <w:rPr>
          <w:szCs w:val="24"/>
        </w:rPr>
        <w:t xml:space="preserve">Como método para seleção dos artigos utilizou-se a RBS proposta por Conforto </w:t>
      </w:r>
      <w:r w:rsidR="009418B0" w:rsidRPr="00B11704">
        <w:rPr>
          <w:i/>
          <w:szCs w:val="24"/>
        </w:rPr>
        <w:t>et al.</w:t>
      </w:r>
      <w:r w:rsidR="009418B0" w:rsidRPr="00B11704">
        <w:rPr>
          <w:szCs w:val="24"/>
        </w:rPr>
        <w:t xml:space="preserve"> (2011) adaptada conforme ilustrado na figura </w:t>
      </w:r>
      <w:r w:rsidR="009418B0">
        <w:rPr>
          <w:szCs w:val="24"/>
        </w:rPr>
        <w:t>2</w:t>
      </w:r>
      <w:r w:rsidR="009418B0" w:rsidRPr="00B11704">
        <w:rPr>
          <w:szCs w:val="24"/>
        </w:rPr>
        <w:t>.</w:t>
      </w:r>
    </w:p>
    <w:p w14:paraId="25FF58D7" w14:textId="77777777" w:rsidR="009418B0" w:rsidRDefault="009418B0" w:rsidP="009418B0">
      <w:pPr>
        <w:spacing w:after="120"/>
        <w:rPr>
          <w:szCs w:val="24"/>
        </w:rPr>
      </w:pPr>
    </w:p>
    <w:p w14:paraId="4FFFF676" w14:textId="77777777" w:rsidR="009418B0" w:rsidRPr="0082284C" w:rsidRDefault="009418B0" w:rsidP="009418B0">
      <w:pPr>
        <w:spacing w:after="120"/>
        <w:jc w:val="center"/>
        <w:rPr>
          <w:szCs w:val="24"/>
        </w:rPr>
      </w:pPr>
      <w:r w:rsidRPr="0082284C">
        <w:rPr>
          <w:noProof/>
          <w:szCs w:val="24"/>
        </w:rPr>
        <w:lastRenderedPageBreak/>
        <w:drawing>
          <wp:inline distT="0" distB="0" distL="0" distR="0" wp14:anchorId="1EE7089C" wp14:editId="20420F55">
            <wp:extent cx="4692594" cy="3017520"/>
            <wp:effectExtent l="0" t="0" r="0" b="0"/>
            <wp:docPr id="6" name="Imagem 6" descr="Gráfico, Gráfico de fun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 Gráfico de funil&#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1905" cy="3145684"/>
                    </a:xfrm>
                    <a:prstGeom prst="rect">
                      <a:avLst/>
                    </a:prstGeom>
                  </pic:spPr>
                </pic:pic>
              </a:graphicData>
            </a:graphic>
          </wp:inline>
        </w:drawing>
      </w:r>
    </w:p>
    <w:p w14:paraId="299EFC36" w14:textId="3790D418" w:rsidR="009418B0" w:rsidRPr="003D7902" w:rsidRDefault="009418B0" w:rsidP="009418B0">
      <w:pPr>
        <w:spacing w:after="120"/>
        <w:jc w:val="center"/>
        <w:rPr>
          <w:b/>
          <w:sz w:val="20"/>
        </w:rPr>
      </w:pPr>
      <w:r w:rsidRPr="003D7902">
        <w:rPr>
          <w:b/>
          <w:sz w:val="20"/>
        </w:rPr>
        <w:t xml:space="preserve">Figura </w:t>
      </w:r>
      <w:r>
        <w:rPr>
          <w:b/>
          <w:sz w:val="20"/>
        </w:rPr>
        <w:t>2</w:t>
      </w:r>
      <w:r w:rsidRPr="003D7902">
        <w:rPr>
          <w:b/>
          <w:sz w:val="20"/>
        </w:rPr>
        <w:t xml:space="preserve">: </w:t>
      </w:r>
      <w:r>
        <w:rPr>
          <w:b/>
          <w:sz w:val="20"/>
        </w:rPr>
        <w:t>Seleção de artigos adaptada</w:t>
      </w:r>
      <w:r w:rsidRPr="003D7902">
        <w:rPr>
          <w:b/>
          <w:sz w:val="20"/>
        </w:rPr>
        <w:t xml:space="preserve">. Fonte: </w:t>
      </w:r>
      <w:r>
        <w:rPr>
          <w:b/>
          <w:sz w:val="20"/>
        </w:rPr>
        <w:t xml:space="preserve">Conforto et. </w:t>
      </w:r>
      <w:r>
        <w:rPr>
          <w:b/>
          <w:i/>
          <w:sz w:val="20"/>
        </w:rPr>
        <w:t>al</w:t>
      </w:r>
      <w:r>
        <w:rPr>
          <w:b/>
          <w:sz w:val="20"/>
        </w:rPr>
        <w:t xml:space="preserve"> (2011)</w:t>
      </w:r>
      <w:r w:rsidRPr="003D7902">
        <w:rPr>
          <w:b/>
          <w:sz w:val="20"/>
        </w:rPr>
        <w:t>.</w:t>
      </w:r>
    </w:p>
    <w:p w14:paraId="423A71F3" w14:textId="533E7A4F" w:rsidR="008B24B5" w:rsidRDefault="008B24B5" w:rsidP="00994317">
      <w:pPr>
        <w:rPr>
          <w:szCs w:val="24"/>
        </w:rPr>
      </w:pPr>
    </w:p>
    <w:p w14:paraId="02536650" w14:textId="77777777" w:rsidR="00994317" w:rsidRDefault="00994317" w:rsidP="00994317">
      <w:pPr>
        <w:rPr>
          <w:szCs w:val="24"/>
        </w:rPr>
      </w:pPr>
    </w:p>
    <w:p w14:paraId="3DF1D981" w14:textId="5488AE5A" w:rsidR="008B24B5" w:rsidRDefault="008B24B5" w:rsidP="00994317">
      <w:pPr>
        <w:pStyle w:val="PargrafodaLista"/>
        <w:numPr>
          <w:ilvl w:val="0"/>
          <w:numId w:val="5"/>
        </w:numPr>
        <w:rPr>
          <w:b/>
          <w:bCs/>
          <w:szCs w:val="24"/>
        </w:rPr>
      </w:pPr>
      <w:r w:rsidRPr="008B24B5">
        <w:rPr>
          <w:b/>
          <w:bCs/>
          <w:szCs w:val="24"/>
        </w:rPr>
        <w:t>Resultados</w:t>
      </w:r>
    </w:p>
    <w:p w14:paraId="1A95A1BE" w14:textId="77777777" w:rsidR="00994317" w:rsidRPr="008B24B5" w:rsidRDefault="00994317" w:rsidP="00994317">
      <w:pPr>
        <w:pStyle w:val="PargrafodaLista"/>
        <w:rPr>
          <w:b/>
          <w:bCs/>
          <w:szCs w:val="24"/>
        </w:rPr>
      </w:pPr>
    </w:p>
    <w:p w14:paraId="7FF849E0" w14:textId="56E58BF8" w:rsidR="008B24B5" w:rsidRDefault="008B24B5" w:rsidP="00994317">
      <w:pPr>
        <w:rPr>
          <w:szCs w:val="24"/>
        </w:rPr>
      </w:pPr>
      <w:r>
        <w:rPr>
          <w:szCs w:val="24"/>
        </w:rPr>
        <w:tab/>
      </w:r>
      <w:r w:rsidR="003756FC" w:rsidRPr="008B24B5">
        <w:rPr>
          <w:szCs w:val="24"/>
        </w:rPr>
        <w:t xml:space="preserve">Foram obtidos 3.022 </w:t>
      </w:r>
      <w:r w:rsidR="00F57B13" w:rsidRPr="008B24B5">
        <w:rPr>
          <w:szCs w:val="24"/>
        </w:rPr>
        <w:t>documentos</w:t>
      </w:r>
      <w:r w:rsidR="003756FC" w:rsidRPr="008B24B5">
        <w:rPr>
          <w:szCs w:val="24"/>
        </w:rPr>
        <w:t>, que após exclusão de duplicatas</w:t>
      </w:r>
      <w:r w:rsidR="00F57B13" w:rsidRPr="008B24B5">
        <w:rPr>
          <w:szCs w:val="24"/>
        </w:rPr>
        <w:t xml:space="preserve"> e</w:t>
      </w:r>
      <w:r w:rsidR="003756FC" w:rsidRPr="008B24B5">
        <w:rPr>
          <w:szCs w:val="24"/>
        </w:rPr>
        <w:t xml:space="preserve"> filtragens </w:t>
      </w:r>
      <w:r w:rsidR="00F57B13" w:rsidRPr="008B24B5">
        <w:rPr>
          <w:szCs w:val="24"/>
        </w:rPr>
        <w:t>de títulos</w:t>
      </w:r>
      <w:r w:rsidR="003756FC" w:rsidRPr="008B24B5">
        <w:rPr>
          <w:szCs w:val="24"/>
        </w:rPr>
        <w:t xml:space="preserve"> resultou em 1.961 referências. Optando apenas por artigos em inglês foram encontrados 1.920. </w:t>
      </w:r>
      <w:r w:rsidR="00F57B13" w:rsidRPr="008B24B5">
        <w:rPr>
          <w:szCs w:val="24"/>
        </w:rPr>
        <w:t xml:space="preserve">Fazendo a filtragem </w:t>
      </w:r>
      <w:r w:rsidR="00915DE7">
        <w:rPr>
          <w:szCs w:val="24"/>
        </w:rPr>
        <w:t xml:space="preserve">inicial dos </w:t>
      </w:r>
      <w:r w:rsidR="003756FC" w:rsidRPr="008B24B5">
        <w:rPr>
          <w:szCs w:val="24"/>
        </w:rPr>
        <w:t xml:space="preserve">artigos e </w:t>
      </w:r>
      <w:r>
        <w:rPr>
          <w:szCs w:val="24"/>
        </w:rPr>
        <w:t>focando no</w:t>
      </w:r>
      <w:r w:rsidR="003756FC" w:rsidRPr="008B24B5">
        <w:rPr>
          <w:szCs w:val="24"/>
        </w:rPr>
        <w:t xml:space="preserve"> tópico </w:t>
      </w:r>
      <w:proofErr w:type="spellStart"/>
      <w:r w:rsidR="003756FC" w:rsidRPr="008B24B5">
        <w:rPr>
          <w:i/>
          <w:szCs w:val="24"/>
        </w:rPr>
        <w:t>tree</w:t>
      </w:r>
      <w:proofErr w:type="spellEnd"/>
      <w:r w:rsidR="003756FC" w:rsidRPr="008B24B5">
        <w:rPr>
          <w:i/>
          <w:szCs w:val="24"/>
        </w:rPr>
        <w:t>-dimensional</w:t>
      </w:r>
      <w:r>
        <w:rPr>
          <w:szCs w:val="24"/>
        </w:rPr>
        <w:t xml:space="preserve">, </w:t>
      </w:r>
      <w:r w:rsidR="003756FC" w:rsidRPr="008B24B5">
        <w:rPr>
          <w:szCs w:val="24"/>
        </w:rPr>
        <w:t xml:space="preserve">o resultado foi </w:t>
      </w:r>
      <w:r>
        <w:rPr>
          <w:szCs w:val="24"/>
        </w:rPr>
        <w:t>de</w:t>
      </w:r>
      <w:r w:rsidR="003756FC" w:rsidRPr="008B24B5">
        <w:rPr>
          <w:szCs w:val="24"/>
        </w:rPr>
        <w:t xml:space="preserve"> 155</w:t>
      </w:r>
      <w:r w:rsidR="002249D8">
        <w:rPr>
          <w:szCs w:val="24"/>
        </w:rPr>
        <w:t xml:space="preserve"> documentos</w:t>
      </w:r>
      <w:r w:rsidR="003756FC" w:rsidRPr="008B24B5">
        <w:rPr>
          <w:szCs w:val="24"/>
        </w:rPr>
        <w:t xml:space="preserve">. </w:t>
      </w:r>
      <w:r w:rsidR="00915DE7">
        <w:rPr>
          <w:szCs w:val="24"/>
        </w:rPr>
        <w:t>Na</w:t>
      </w:r>
      <w:r w:rsidR="003756FC" w:rsidRPr="008B24B5">
        <w:rPr>
          <w:szCs w:val="24"/>
        </w:rPr>
        <w:t xml:space="preserve"> leitura d</w:t>
      </w:r>
      <w:r w:rsidR="002249D8">
        <w:rPr>
          <w:szCs w:val="24"/>
        </w:rPr>
        <w:t>e</w:t>
      </w:r>
      <w:r w:rsidR="003756FC" w:rsidRPr="008B24B5">
        <w:rPr>
          <w:szCs w:val="24"/>
        </w:rPr>
        <w:t xml:space="preserve"> título</w:t>
      </w:r>
      <w:r w:rsidR="002249D8">
        <w:rPr>
          <w:szCs w:val="24"/>
        </w:rPr>
        <w:t>s</w:t>
      </w:r>
      <w:r w:rsidR="003756FC" w:rsidRPr="008B24B5">
        <w:rPr>
          <w:szCs w:val="24"/>
        </w:rPr>
        <w:t>, resumo</w:t>
      </w:r>
      <w:r w:rsidR="002249D8">
        <w:rPr>
          <w:szCs w:val="24"/>
        </w:rPr>
        <w:t>s</w:t>
      </w:r>
      <w:r w:rsidR="003756FC" w:rsidRPr="008B24B5">
        <w:rPr>
          <w:szCs w:val="24"/>
        </w:rPr>
        <w:t xml:space="preserve"> e palavras</w:t>
      </w:r>
      <w:r w:rsidR="00915DE7">
        <w:rPr>
          <w:szCs w:val="24"/>
        </w:rPr>
        <w:t>-</w:t>
      </w:r>
      <w:r w:rsidR="003756FC" w:rsidRPr="008B24B5">
        <w:rPr>
          <w:szCs w:val="24"/>
        </w:rPr>
        <w:t>chave</w:t>
      </w:r>
      <w:r w:rsidR="00915DE7">
        <w:rPr>
          <w:szCs w:val="24"/>
        </w:rPr>
        <w:t xml:space="preserve">, </w:t>
      </w:r>
      <w:r w:rsidR="003756FC" w:rsidRPr="008B24B5">
        <w:rPr>
          <w:szCs w:val="24"/>
        </w:rPr>
        <w:t>63 abordam temas de tecnologia (design, prototipagem rápida, engenharias, entre outros)</w:t>
      </w:r>
      <w:r w:rsidR="00915DE7">
        <w:rPr>
          <w:szCs w:val="24"/>
        </w:rPr>
        <w:t>, três referentes a</w:t>
      </w:r>
      <w:r w:rsidR="003756FC" w:rsidRPr="008B24B5">
        <w:rPr>
          <w:szCs w:val="24"/>
        </w:rPr>
        <w:t xml:space="preserve"> biotecnologia (biomimética e biônica) e 20 </w:t>
      </w:r>
      <w:r w:rsidR="00915DE7">
        <w:rPr>
          <w:szCs w:val="24"/>
        </w:rPr>
        <w:t>relacionados a área da saúde</w:t>
      </w:r>
      <w:r w:rsidR="003756FC" w:rsidRPr="008B24B5">
        <w:rPr>
          <w:szCs w:val="24"/>
        </w:rPr>
        <w:t xml:space="preserve"> (medicina, cirurgias, odontologia, entre outros)</w:t>
      </w:r>
      <w:r w:rsidR="002249D8">
        <w:rPr>
          <w:szCs w:val="24"/>
        </w:rPr>
        <w:t>, totalizando assim 86 trabalhos científicos para leitura de texto completo e extração de resultados para revisão.</w:t>
      </w:r>
      <w:r w:rsidR="00DA7816">
        <w:rPr>
          <w:szCs w:val="24"/>
        </w:rPr>
        <w:t xml:space="preserve"> </w:t>
      </w:r>
    </w:p>
    <w:p w14:paraId="480EBDAD" w14:textId="2845C75B" w:rsidR="00EC5857" w:rsidRDefault="00EC5857" w:rsidP="00EC5857">
      <w:pPr>
        <w:ind w:firstLine="360"/>
        <w:rPr>
          <w:szCs w:val="24"/>
        </w:rPr>
      </w:pPr>
      <w:r w:rsidRPr="0082284C">
        <w:rPr>
          <w:szCs w:val="24"/>
        </w:rPr>
        <w:t xml:space="preserve">Conforme a RBS realizada é possível sugerir que a escultura digital apesar de ser abordada como uma ferramenta complementar para conceituação e visualização, não é utilizada </w:t>
      </w:r>
      <w:r>
        <w:rPr>
          <w:szCs w:val="24"/>
        </w:rPr>
        <w:t>na atuação prática do design</w:t>
      </w:r>
      <w:r w:rsidRPr="0082284C">
        <w:rPr>
          <w:szCs w:val="24"/>
        </w:rPr>
        <w:t xml:space="preserve">. Dos </w:t>
      </w:r>
      <w:r>
        <w:rPr>
          <w:szCs w:val="24"/>
        </w:rPr>
        <w:t>p</w:t>
      </w:r>
      <w:r w:rsidRPr="0082284C">
        <w:rPr>
          <w:szCs w:val="24"/>
        </w:rPr>
        <w:t xml:space="preserve">eriódicos filtrados na RBS, foi possível constatar uma ênfase nas áreas de </w:t>
      </w:r>
      <w:r>
        <w:rPr>
          <w:szCs w:val="24"/>
        </w:rPr>
        <w:t>t</w:t>
      </w:r>
      <w:r w:rsidRPr="0082284C">
        <w:rPr>
          <w:szCs w:val="24"/>
        </w:rPr>
        <w:t>ecnologia</w:t>
      </w:r>
      <w:r>
        <w:rPr>
          <w:szCs w:val="24"/>
        </w:rPr>
        <w:t xml:space="preserve"> (59%)</w:t>
      </w:r>
      <w:r w:rsidRPr="0082284C">
        <w:rPr>
          <w:szCs w:val="24"/>
        </w:rPr>
        <w:t xml:space="preserve"> e </w:t>
      </w:r>
      <w:r>
        <w:rPr>
          <w:szCs w:val="24"/>
        </w:rPr>
        <w:t>m</w:t>
      </w:r>
      <w:r w:rsidRPr="0082284C">
        <w:rPr>
          <w:szCs w:val="24"/>
        </w:rPr>
        <w:t>edicina (</w:t>
      </w:r>
      <w:r>
        <w:rPr>
          <w:szCs w:val="24"/>
        </w:rPr>
        <w:t>32%</w:t>
      </w:r>
      <w:r w:rsidRPr="0082284C">
        <w:rPr>
          <w:szCs w:val="24"/>
        </w:rPr>
        <w:t>)</w:t>
      </w:r>
      <w:r>
        <w:rPr>
          <w:szCs w:val="24"/>
        </w:rPr>
        <w:t xml:space="preserve"> (Gráfico 1)</w:t>
      </w:r>
      <w:r w:rsidRPr="0082284C">
        <w:rPr>
          <w:szCs w:val="24"/>
        </w:rPr>
        <w:t>. De acordo com o gráfico 1</w:t>
      </w:r>
      <w:r w:rsidRPr="0082284C">
        <w:rPr>
          <w:color w:val="FF0000"/>
          <w:szCs w:val="24"/>
        </w:rPr>
        <w:t xml:space="preserve"> </w:t>
      </w:r>
      <w:r w:rsidRPr="0082284C">
        <w:rPr>
          <w:szCs w:val="24"/>
        </w:rPr>
        <w:t>é possível perceber as principais lacunas da pesquisa para este artigo</w:t>
      </w:r>
      <w:r>
        <w:rPr>
          <w:szCs w:val="24"/>
        </w:rPr>
        <w:t>, sendo nas áreas de artes</w:t>
      </w:r>
      <w:r w:rsidR="00AA08EF">
        <w:rPr>
          <w:szCs w:val="24"/>
        </w:rPr>
        <w:t xml:space="preserve"> e design</w:t>
      </w:r>
      <w:r w:rsidR="007C4B9E">
        <w:rPr>
          <w:szCs w:val="24"/>
        </w:rPr>
        <w:t xml:space="preserve"> correspondendo a menos de 1% cada, pois tem a menor quantidade de artigos.</w:t>
      </w:r>
    </w:p>
    <w:p w14:paraId="316A56D4" w14:textId="15B14B8A" w:rsidR="0048183A" w:rsidRDefault="00EC5857" w:rsidP="00EC5857">
      <w:pPr>
        <w:ind w:firstLine="360"/>
        <w:rPr>
          <w:szCs w:val="24"/>
        </w:rPr>
      </w:pPr>
      <w:r>
        <w:t>Entre os artigos da área de tecnologia, apenas três se referem a explorar o uso da escultura digital como ferramenta no processo de criação de produtos (ALCAIDE-MARZAL, 2013; ADALIAN, 2014; HEMPSON, 2012).</w:t>
      </w:r>
      <w:r w:rsidR="00755FDF">
        <w:t xml:space="preserve"> </w:t>
      </w:r>
      <w:r w:rsidR="004419B2">
        <w:rPr>
          <w:szCs w:val="24"/>
        </w:rPr>
        <w:t>Entre os</w:t>
      </w:r>
      <w:r w:rsidR="0048183A" w:rsidRPr="00DA7816">
        <w:rPr>
          <w:szCs w:val="24"/>
        </w:rPr>
        <w:t xml:space="preserve"> artigos selecionados para a presente pesquisa, </w:t>
      </w:r>
      <w:proofErr w:type="spellStart"/>
      <w:r w:rsidR="0048183A" w:rsidRPr="00DA7816">
        <w:rPr>
          <w:szCs w:val="24"/>
        </w:rPr>
        <w:t>Adalian</w:t>
      </w:r>
      <w:proofErr w:type="spellEnd"/>
      <w:r w:rsidR="0048183A" w:rsidRPr="00DA7816">
        <w:rPr>
          <w:szCs w:val="24"/>
        </w:rPr>
        <w:t xml:space="preserve"> (2014) e </w:t>
      </w:r>
      <w:proofErr w:type="spellStart"/>
      <w:r w:rsidR="0048183A" w:rsidRPr="00DA7816">
        <w:rPr>
          <w:szCs w:val="24"/>
        </w:rPr>
        <w:t>Alcade-Marzal</w:t>
      </w:r>
      <w:proofErr w:type="spellEnd"/>
      <w:r w:rsidR="0048183A" w:rsidRPr="00DA7816">
        <w:rPr>
          <w:szCs w:val="24"/>
        </w:rPr>
        <w:t xml:space="preserve"> et al.</w:t>
      </w:r>
      <w:r w:rsidR="0048183A">
        <w:rPr>
          <w:szCs w:val="24"/>
        </w:rPr>
        <w:t xml:space="preserve"> </w:t>
      </w:r>
      <w:r w:rsidR="0048183A" w:rsidRPr="00DA7816">
        <w:rPr>
          <w:szCs w:val="24"/>
        </w:rPr>
        <w:t>(2013) apresentam a escultura digital como método de conceituação enfatizando as vantagens do processo digital em relação ao processo tradicional</w:t>
      </w:r>
      <w:r w:rsidR="0048183A">
        <w:rPr>
          <w:szCs w:val="24"/>
        </w:rPr>
        <w:t>, ou vice-versa (Quadro 1)</w:t>
      </w:r>
      <w:r w:rsidR="0048183A" w:rsidRPr="00DA7816">
        <w:rPr>
          <w:szCs w:val="24"/>
        </w:rPr>
        <w:t>.</w:t>
      </w:r>
      <w:r w:rsidR="0048183A">
        <w:rPr>
          <w:szCs w:val="24"/>
        </w:rPr>
        <w:t xml:space="preserve"> Já </w:t>
      </w:r>
      <w:proofErr w:type="spellStart"/>
      <w:r w:rsidR="0048183A">
        <w:rPr>
          <w:szCs w:val="24"/>
        </w:rPr>
        <w:t>Hempson</w:t>
      </w:r>
      <w:proofErr w:type="spellEnd"/>
      <w:r w:rsidR="0048183A">
        <w:rPr>
          <w:szCs w:val="24"/>
        </w:rPr>
        <w:t xml:space="preserve"> (2012) aborda de modo mais teórico</w:t>
      </w:r>
      <w:r w:rsidR="00155A49">
        <w:rPr>
          <w:szCs w:val="24"/>
        </w:rPr>
        <w:t xml:space="preserve"> o aprimoramento da arte e do design utilizando as técnicas combinadas.</w:t>
      </w:r>
      <w:r w:rsidR="0048183A" w:rsidRPr="00DA7816">
        <w:rPr>
          <w:szCs w:val="24"/>
        </w:rPr>
        <w:t xml:space="preserve"> Tais aplicações podem ser observadas nos trabalhos de </w:t>
      </w:r>
      <w:r w:rsidR="0048183A" w:rsidRPr="001677AD">
        <w:rPr>
          <w:szCs w:val="24"/>
        </w:rPr>
        <w:t>Moreno (2011)</w:t>
      </w:r>
      <w:r w:rsidR="0048183A" w:rsidRPr="00DA7816">
        <w:rPr>
          <w:szCs w:val="24"/>
        </w:rPr>
        <w:t xml:space="preserve"> que utiliza da escultura digital para a restauração de peças arqueológicas</w:t>
      </w:r>
      <w:r w:rsidR="0048183A" w:rsidRPr="00EC5857">
        <w:rPr>
          <w:szCs w:val="24"/>
        </w:rPr>
        <w:t xml:space="preserve">, </w:t>
      </w:r>
      <w:proofErr w:type="spellStart"/>
      <w:r w:rsidR="0048183A" w:rsidRPr="001677AD">
        <w:rPr>
          <w:szCs w:val="24"/>
        </w:rPr>
        <w:t>Steyer</w:t>
      </w:r>
      <w:proofErr w:type="spellEnd"/>
      <w:r w:rsidR="0048183A" w:rsidRPr="001677AD">
        <w:rPr>
          <w:szCs w:val="24"/>
        </w:rPr>
        <w:t xml:space="preserve"> et al. (2010)</w:t>
      </w:r>
      <w:r w:rsidR="0048183A" w:rsidRPr="00DA7816">
        <w:rPr>
          <w:szCs w:val="24"/>
        </w:rPr>
        <w:t xml:space="preserve"> e </w:t>
      </w:r>
      <w:proofErr w:type="spellStart"/>
      <w:r w:rsidR="0048183A" w:rsidRPr="001677AD">
        <w:rPr>
          <w:szCs w:val="24"/>
        </w:rPr>
        <w:t>Mitsopoulou</w:t>
      </w:r>
      <w:proofErr w:type="spellEnd"/>
      <w:r w:rsidR="0048183A" w:rsidRPr="001677AD">
        <w:rPr>
          <w:szCs w:val="24"/>
        </w:rPr>
        <w:t xml:space="preserve"> et al. (2015)</w:t>
      </w:r>
      <w:r w:rsidR="0048183A" w:rsidRPr="00DA7816">
        <w:rPr>
          <w:szCs w:val="24"/>
        </w:rPr>
        <w:t xml:space="preserve"> na representação de fósseis de </w:t>
      </w:r>
      <w:r w:rsidR="0048183A" w:rsidRPr="00DA7816">
        <w:rPr>
          <w:szCs w:val="24"/>
        </w:rPr>
        <w:lastRenderedPageBreak/>
        <w:t xml:space="preserve">dinossauros e </w:t>
      </w:r>
      <w:r w:rsidR="0048183A" w:rsidRPr="001677AD">
        <w:rPr>
          <w:szCs w:val="24"/>
        </w:rPr>
        <w:t>Vernon (2011)</w:t>
      </w:r>
      <w:r w:rsidR="0048183A" w:rsidRPr="00DA7816">
        <w:rPr>
          <w:szCs w:val="24"/>
        </w:rPr>
        <w:t xml:space="preserve"> com a ilustração científica aplicada na medicina. Dos autores citados, nenhum apresenta uma abordagem complementar da escultura digital com a prototipagem rápida.</w:t>
      </w:r>
    </w:p>
    <w:p w14:paraId="44A5EB08" w14:textId="77777777" w:rsidR="00307FB4" w:rsidRDefault="00307FB4" w:rsidP="00307FB4">
      <w:pPr>
        <w:ind w:firstLine="360"/>
      </w:pPr>
    </w:p>
    <w:p w14:paraId="6F9CCD3C" w14:textId="1A2EDEFC" w:rsidR="007C4B9E" w:rsidRDefault="007C4B9E" w:rsidP="00EC5857">
      <w:pPr>
        <w:ind w:firstLine="360"/>
      </w:pPr>
      <w:r w:rsidRPr="00307FB4">
        <w:rPr>
          <w:b/>
          <w:bCs/>
          <w:sz w:val="22"/>
          <w:szCs w:val="18"/>
        </w:rPr>
        <w:t>Quadro 1.</w:t>
      </w:r>
      <w:r w:rsidRPr="00307FB4">
        <w:rPr>
          <w:sz w:val="22"/>
          <w:szCs w:val="18"/>
        </w:rPr>
        <w:t xml:space="preserve"> </w:t>
      </w:r>
      <w:r w:rsidRPr="00307FB4">
        <w:rPr>
          <w:b/>
          <w:bCs/>
          <w:sz w:val="22"/>
          <w:szCs w:val="18"/>
        </w:rPr>
        <w:t>Artigos selecionados para extração de resultados referentes as lacunas do conhecimento.</w:t>
      </w:r>
    </w:p>
    <w:tbl>
      <w:tblPr>
        <w:tblStyle w:val="Tabelacomgrade"/>
        <w:tblW w:w="9067" w:type="dxa"/>
        <w:tblLook w:val="04A0" w:firstRow="1" w:lastRow="0" w:firstColumn="1" w:lastColumn="0" w:noHBand="0" w:noVBand="1"/>
      </w:tblPr>
      <w:tblGrid>
        <w:gridCol w:w="1696"/>
        <w:gridCol w:w="1276"/>
        <w:gridCol w:w="1418"/>
        <w:gridCol w:w="4677"/>
      </w:tblGrid>
      <w:tr w:rsidR="00891B65" w:rsidRPr="00307FB4" w14:paraId="78A41244" w14:textId="77777777" w:rsidTr="00307FB4">
        <w:tc>
          <w:tcPr>
            <w:tcW w:w="1696" w:type="dxa"/>
          </w:tcPr>
          <w:p w14:paraId="23C64853" w14:textId="3D4A1235" w:rsidR="00891B65" w:rsidRPr="00307FB4" w:rsidRDefault="00891B65" w:rsidP="00EC5857">
            <w:pPr>
              <w:rPr>
                <w:b/>
                <w:bCs/>
                <w:sz w:val="22"/>
                <w:szCs w:val="22"/>
              </w:rPr>
            </w:pPr>
            <w:r w:rsidRPr="00307FB4">
              <w:rPr>
                <w:b/>
                <w:bCs/>
                <w:sz w:val="22"/>
                <w:szCs w:val="22"/>
              </w:rPr>
              <w:t>Autor, Ano</w:t>
            </w:r>
          </w:p>
        </w:tc>
        <w:tc>
          <w:tcPr>
            <w:tcW w:w="1276" w:type="dxa"/>
          </w:tcPr>
          <w:p w14:paraId="362CBCFA" w14:textId="7C66F489" w:rsidR="00891B65" w:rsidRPr="00307FB4" w:rsidRDefault="00891B65" w:rsidP="00EC5857">
            <w:pPr>
              <w:rPr>
                <w:b/>
                <w:bCs/>
                <w:sz w:val="22"/>
                <w:szCs w:val="22"/>
              </w:rPr>
            </w:pPr>
            <w:r w:rsidRPr="00307FB4">
              <w:rPr>
                <w:b/>
                <w:bCs/>
                <w:sz w:val="22"/>
                <w:szCs w:val="22"/>
              </w:rPr>
              <w:t>Formato</w:t>
            </w:r>
          </w:p>
        </w:tc>
        <w:tc>
          <w:tcPr>
            <w:tcW w:w="1418" w:type="dxa"/>
          </w:tcPr>
          <w:p w14:paraId="08D14AF5" w14:textId="07006B9B" w:rsidR="00891B65" w:rsidRPr="00307FB4" w:rsidRDefault="00891B65" w:rsidP="00EC5857">
            <w:pPr>
              <w:rPr>
                <w:b/>
                <w:bCs/>
                <w:sz w:val="22"/>
                <w:szCs w:val="22"/>
              </w:rPr>
            </w:pPr>
            <w:r w:rsidRPr="00307FB4">
              <w:rPr>
                <w:b/>
                <w:bCs/>
                <w:sz w:val="22"/>
                <w:szCs w:val="22"/>
              </w:rPr>
              <w:t>Tema</w:t>
            </w:r>
          </w:p>
        </w:tc>
        <w:tc>
          <w:tcPr>
            <w:tcW w:w="4677" w:type="dxa"/>
          </w:tcPr>
          <w:p w14:paraId="60355253" w14:textId="79CF1296" w:rsidR="00891B65" w:rsidRPr="00307FB4" w:rsidRDefault="00891B65" w:rsidP="00EC5857">
            <w:pPr>
              <w:rPr>
                <w:b/>
                <w:bCs/>
                <w:sz w:val="22"/>
                <w:szCs w:val="22"/>
              </w:rPr>
            </w:pPr>
            <w:r w:rsidRPr="00307FB4">
              <w:rPr>
                <w:b/>
                <w:bCs/>
                <w:sz w:val="22"/>
                <w:szCs w:val="22"/>
              </w:rPr>
              <w:t>Resultado principal</w:t>
            </w:r>
          </w:p>
        </w:tc>
      </w:tr>
      <w:tr w:rsidR="00891B65" w:rsidRPr="00307FB4" w14:paraId="5416CC95" w14:textId="77777777" w:rsidTr="00307FB4">
        <w:tc>
          <w:tcPr>
            <w:tcW w:w="1696" w:type="dxa"/>
          </w:tcPr>
          <w:p w14:paraId="42B846FB" w14:textId="11BCA3D2" w:rsidR="00891B65" w:rsidRPr="00307FB4" w:rsidRDefault="00891B65" w:rsidP="00EC5857">
            <w:pPr>
              <w:rPr>
                <w:sz w:val="22"/>
                <w:szCs w:val="22"/>
              </w:rPr>
            </w:pPr>
            <w:proofErr w:type="spellStart"/>
            <w:r w:rsidRPr="00307FB4">
              <w:rPr>
                <w:sz w:val="22"/>
                <w:szCs w:val="22"/>
              </w:rPr>
              <w:t>Hempson</w:t>
            </w:r>
            <w:proofErr w:type="spellEnd"/>
            <w:r w:rsidRPr="00307FB4">
              <w:rPr>
                <w:sz w:val="22"/>
                <w:szCs w:val="22"/>
              </w:rPr>
              <w:t>, 2012</w:t>
            </w:r>
          </w:p>
        </w:tc>
        <w:tc>
          <w:tcPr>
            <w:tcW w:w="1276" w:type="dxa"/>
          </w:tcPr>
          <w:p w14:paraId="451F74C3" w14:textId="52E6835F" w:rsidR="00891B65" w:rsidRPr="00307FB4" w:rsidRDefault="00891B65" w:rsidP="00EC5857">
            <w:pPr>
              <w:rPr>
                <w:sz w:val="22"/>
                <w:szCs w:val="22"/>
              </w:rPr>
            </w:pPr>
            <w:r w:rsidRPr="00307FB4">
              <w:rPr>
                <w:sz w:val="22"/>
                <w:szCs w:val="22"/>
              </w:rPr>
              <w:t>Dissertação</w:t>
            </w:r>
          </w:p>
        </w:tc>
        <w:tc>
          <w:tcPr>
            <w:tcW w:w="1418" w:type="dxa"/>
          </w:tcPr>
          <w:p w14:paraId="3287E506" w14:textId="47933225" w:rsidR="00891B65" w:rsidRPr="00307FB4" w:rsidRDefault="00A526AB" w:rsidP="00EC5857">
            <w:pPr>
              <w:rPr>
                <w:sz w:val="22"/>
                <w:szCs w:val="22"/>
              </w:rPr>
            </w:pPr>
            <w:r w:rsidRPr="00307FB4">
              <w:rPr>
                <w:sz w:val="22"/>
                <w:szCs w:val="22"/>
              </w:rPr>
              <w:t>Arte e d</w:t>
            </w:r>
            <w:r w:rsidR="00891B65" w:rsidRPr="00307FB4">
              <w:rPr>
                <w:sz w:val="22"/>
                <w:szCs w:val="22"/>
              </w:rPr>
              <w:t>esign</w:t>
            </w:r>
          </w:p>
        </w:tc>
        <w:tc>
          <w:tcPr>
            <w:tcW w:w="4677" w:type="dxa"/>
          </w:tcPr>
          <w:p w14:paraId="2269E8DB" w14:textId="3BC5ABBD" w:rsidR="00891B65" w:rsidRPr="00307FB4" w:rsidRDefault="00722957" w:rsidP="00EC5857">
            <w:pPr>
              <w:rPr>
                <w:sz w:val="22"/>
                <w:szCs w:val="22"/>
              </w:rPr>
            </w:pPr>
            <w:r w:rsidRPr="00307FB4">
              <w:rPr>
                <w:sz w:val="22"/>
                <w:szCs w:val="22"/>
              </w:rPr>
              <w:t>Mesclar ambas as técnicas, tradicional e digital, para obter obras com acurácia e arte.</w:t>
            </w:r>
          </w:p>
        </w:tc>
      </w:tr>
      <w:tr w:rsidR="00891B65" w:rsidRPr="00307FB4" w14:paraId="46E6E378" w14:textId="77777777" w:rsidTr="00307FB4">
        <w:tc>
          <w:tcPr>
            <w:tcW w:w="1696" w:type="dxa"/>
          </w:tcPr>
          <w:p w14:paraId="495DABEB" w14:textId="3DB9662D" w:rsidR="00891B65" w:rsidRPr="00307FB4" w:rsidRDefault="00891B65" w:rsidP="00EC5857">
            <w:pPr>
              <w:rPr>
                <w:sz w:val="22"/>
                <w:szCs w:val="22"/>
              </w:rPr>
            </w:pPr>
            <w:r w:rsidRPr="00307FB4">
              <w:rPr>
                <w:sz w:val="22"/>
                <w:szCs w:val="22"/>
              </w:rPr>
              <w:t>Alcaide-</w:t>
            </w:r>
            <w:proofErr w:type="spellStart"/>
            <w:r w:rsidRPr="00307FB4">
              <w:rPr>
                <w:sz w:val="22"/>
                <w:szCs w:val="22"/>
              </w:rPr>
              <w:t>Marzal</w:t>
            </w:r>
            <w:proofErr w:type="spellEnd"/>
            <w:r w:rsidRPr="00307FB4">
              <w:rPr>
                <w:sz w:val="22"/>
                <w:szCs w:val="22"/>
              </w:rPr>
              <w:t>, 2013</w:t>
            </w:r>
          </w:p>
        </w:tc>
        <w:tc>
          <w:tcPr>
            <w:tcW w:w="1276" w:type="dxa"/>
          </w:tcPr>
          <w:p w14:paraId="40609AAE" w14:textId="39CA06E0" w:rsidR="00891B65" w:rsidRPr="00307FB4" w:rsidRDefault="00A526AB" w:rsidP="00EC5857">
            <w:pPr>
              <w:rPr>
                <w:sz w:val="22"/>
                <w:szCs w:val="22"/>
              </w:rPr>
            </w:pPr>
            <w:r w:rsidRPr="00307FB4">
              <w:rPr>
                <w:sz w:val="22"/>
                <w:szCs w:val="22"/>
              </w:rPr>
              <w:t>Artigo</w:t>
            </w:r>
          </w:p>
        </w:tc>
        <w:tc>
          <w:tcPr>
            <w:tcW w:w="1418" w:type="dxa"/>
          </w:tcPr>
          <w:p w14:paraId="299941E5" w14:textId="62CF28E4" w:rsidR="00891B65" w:rsidRPr="00307FB4" w:rsidRDefault="00891B65" w:rsidP="00EC5857">
            <w:pPr>
              <w:rPr>
                <w:sz w:val="22"/>
                <w:szCs w:val="22"/>
              </w:rPr>
            </w:pPr>
            <w:r w:rsidRPr="00307FB4">
              <w:rPr>
                <w:sz w:val="22"/>
                <w:szCs w:val="22"/>
              </w:rPr>
              <w:t>Design</w:t>
            </w:r>
          </w:p>
        </w:tc>
        <w:tc>
          <w:tcPr>
            <w:tcW w:w="4677" w:type="dxa"/>
          </w:tcPr>
          <w:p w14:paraId="7781BAC4" w14:textId="311C8793" w:rsidR="00891B65" w:rsidRPr="00307FB4" w:rsidRDefault="00A526AB" w:rsidP="00EC5857">
            <w:pPr>
              <w:rPr>
                <w:sz w:val="22"/>
                <w:szCs w:val="22"/>
              </w:rPr>
            </w:pPr>
            <w:r w:rsidRPr="00307FB4">
              <w:rPr>
                <w:sz w:val="22"/>
                <w:szCs w:val="22"/>
              </w:rPr>
              <w:t>Sugere que as ferramentas digitais sejam complementares ao tradicional, sendo esse mais interessante para exploração de ideias e criatividade.</w:t>
            </w:r>
          </w:p>
        </w:tc>
      </w:tr>
      <w:tr w:rsidR="00891B65" w:rsidRPr="00307FB4" w14:paraId="4170122D" w14:textId="77777777" w:rsidTr="00307FB4">
        <w:tc>
          <w:tcPr>
            <w:tcW w:w="1696" w:type="dxa"/>
          </w:tcPr>
          <w:p w14:paraId="22B14C96" w14:textId="3D6AB58D" w:rsidR="00891B65" w:rsidRPr="00307FB4" w:rsidRDefault="00891B65" w:rsidP="00EC5857">
            <w:pPr>
              <w:rPr>
                <w:sz w:val="22"/>
                <w:szCs w:val="22"/>
              </w:rPr>
            </w:pPr>
            <w:proofErr w:type="spellStart"/>
            <w:r w:rsidRPr="00307FB4">
              <w:rPr>
                <w:sz w:val="22"/>
                <w:szCs w:val="22"/>
              </w:rPr>
              <w:t>Adalian</w:t>
            </w:r>
            <w:proofErr w:type="spellEnd"/>
            <w:r w:rsidRPr="00307FB4">
              <w:rPr>
                <w:sz w:val="22"/>
                <w:szCs w:val="22"/>
              </w:rPr>
              <w:t>, 2014</w:t>
            </w:r>
          </w:p>
        </w:tc>
        <w:tc>
          <w:tcPr>
            <w:tcW w:w="1276" w:type="dxa"/>
          </w:tcPr>
          <w:p w14:paraId="018197B2" w14:textId="4B4E5FFF" w:rsidR="00891B65" w:rsidRPr="00307FB4" w:rsidRDefault="00A526AB" w:rsidP="00EC5857">
            <w:pPr>
              <w:rPr>
                <w:sz w:val="22"/>
                <w:szCs w:val="22"/>
              </w:rPr>
            </w:pPr>
            <w:r w:rsidRPr="00307FB4">
              <w:rPr>
                <w:sz w:val="22"/>
                <w:szCs w:val="22"/>
              </w:rPr>
              <w:t>Dissertação</w:t>
            </w:r>
          </w:p>
        </w:tc>
        <w:tc>
          <w:tcPr>
            <w:tcW w:w="1418" w:type="dxa"/>
          </w:tcPr>
          <w:p w14:paraId="06D3CFBE" w14:textId="551AD59C" w:rsidR="00891B65" w:rsidRPr="00307FB4" w:rsidRDefault="00891B65" w:rsidP="00EC5857">
            <w:pPr>
              <w:rPr>
                <w:sz w:val="22"/>
                <w:szCs w:val="22"/>
              </w:rPr>
            </w:pPr>
            <w:r w:rsidRPr="00307FB4">
              <w:rPr>
                <w:sz w:val="22"/>
                <w:szCs w:val="22"/>
              </w:rPr>
              <w:t>Design</w:t>
            </w:r>
          </w:p>
        </w:tc>
        <w:tc>
          <w:tcPr>
            <w:tcW w:w="4677" w:type="dxa"/>
          </w:tcPr>
          <w:p w14:paraId="06D556D0" w14:textId="13D81810" w:rsidR="00891B65" w:rsidRPr="00307FB4" w:rsidRDefault="00C931A7" w:rsidP="00EC5857">
            <w:pPr>
              <w:rPr>
                <w:sz w:val="22"/>
                <w:szCs w:val="22"/>
              </w:rPr>
            </w:pPr>
            <w:r w:rsidRPr="00307FB4">
              <w:rPr>
                <w:sz w:val="22"/>
                <w:szCs w:val="22"/>
              </w:rPr>
              <w:t>Apresenta uma alternativa</w:t>
            </w:r>
            <w:r w:rsidR="00A526AB" w:rsidRPr="00307FB4">
              <w:rPr>
                <w:sz w:val="22"/>
                <w:szCs w:val="22"/>
              </w:rPr>
              <w:t xml:space="preserve"> digita</w:t>
            </w:r>
            <w:r w:rsidRPr="00307FB4">
              <w:rPr>
                <w:sz w:val="22"/>
                <w:szCs w:val="22"/>
              </w:rPr>
              <w:t>l na concepção de ideias</w:t>
            </w:r>
            <w:r w:rsidR="00A526AB" w:rsidRPr="00307FB4">
              <w:rPr>
                <w:sz w:val="22"/>
                <w:szCs w:val="22"/>
              </w:rPr>
              <w:t xml:space="preserve"> </w:t>
            </w:r>
            <w:r w:rsidRPr="00307FB4">
              <w:rPr>
                <w:sz w:val="22"/>
                <w:szCs w:val="22"/>
              </w:rPr>
              <w:t>(especificamente no processo criativo de elaboração de personagens) para complementar as representações iniciais.</w:t>
            </w:r>
          </w:p>
        </w:tc>
      </w:tr>
    </w:tbl>
    <w:p w14:paraId="628B27D6" w14:textId="77777777" w:rsidR="007C4B9E" w:rsidRDefault="007C4B9E" w:rsidP="00155A49">
      <w:pPr>
        <w:ind w:firstLine="360"/>
        <w:rPr>
          <w:szCs w:val="24"/>
        </w:rPr>
      </w:pPr>
    </w:p>
    <w:p w14:paraId="3F377C1D" w14:textId="7C01AEA5" w:rsidR="00DA7816" w:rsidRDefault="00DA7816" w:rsidP="00DA7816">
      <w:pPr>
        <w:ind w:firstLine="360"/>
        <w:rPr>
          <w:szCs w:val="24"/>
        </w:rPr>
      </w:pPr>
    </w:p>
    <w:p w14:paraId="09673823" w14:textId="77777777" w:rsidR="0059570C" w:rsidRPr="0082284C" w:rsidRDefault="0059570C" w:rsidP="00994317">
      <w:pPr>
        <w:pStyle w:val="PargrafodaLista"/>
        <w:numPr>
          <w:ilvl w:val="0"/>
          <w:numId w:val="5"/>
        </w:numPr>
        <w:rPr>
          <w:b/>
          <w:szCs w:val="24"/>
        </w:rPr>
      </w:pPr>
      <w:r w:rsidRPr="0082284C">
        <w:rPr>
          <w:b/>
          <w:szCs w:val="24"/>
        </w:rPr>
        <w:t xml:space="preserve">Discussão </w:t>
      </w:r>
    </w:p>
    <w:p w14:paraId="57E13D87" w14:textId="77777777" w:rsidR="0059570C" w:rsidRDefault="0059570C" w:rsidP="00994317">
      <w:pPr>
        <w:rPr>
          <w:szCs w:val="24"/>
        </w:rPr>
      </w:pPr>
    </w:p>
    <w:p w14:paraId="2C9112D3" w14:textId="77777777" w:rsidR="0059570C" w:rsidRDefault="0059570C" w:rsidP="00994317">
      <w:pPr>
        <w:rPr>
          <w:sz w:val="20"/>
        </w:rPr>
      </w:pPr>
      <w:r w:rsidRPr="0082284C">
        <w:rPr>
          <w:sz w:val="20"/>
        </w:rPr>
        <w:t xml:space="preserve">    </w:t>
      </w:r>
    </w:p>
    <w:p w14:paraId="548C044A" w14:textId="7A98CEC1" w:rsidR="0059570C" w:rsidRPr="003D7902" w:rsidRDefault="0059570C" w:rsidP="00994317">
      <w:pPr>
        <w:spacing w:after="120"/>
        <w:jc w:val="center"/>
        <w:rPr>
          <w:b/>
          <w:sz w:val="20"/>
        </w:rPr>
      </w:pPr>
      <w:r>
        <w:rPr>
          <w:b/>
          <w:sz w:val="20"/>
        </w:rPr>
        <w:t>Gráfico</w:t>
      </w:r>
      <w:r w:rsidRPr="003D7902">
        <w:rPr>
          <w:b/>
          <w:sz w:val="20"/>
        </w:rPr>
        <w:t xml:space="preserve"> </w:t>
      </w:r>
      <w:r w:rsidR="00EC5857">
        <w:rPr>
          <w:b/>
          <w:sz w:val="20"/>
        </w:rPr>
        <w:t>1</w:t>
      </w:r>
      <w:r w:rsidRPr="003D7902">
        <w:rPr>
          <w:b/>
          <w:sz w:val="20"/>
        </w:rPr>
        <w:t xml:space="preserve">: </w:t>
      </w:r>
      <w:r>
        <w:rPr>
          <w:b/>
          <w:sz w:val="20"/>
        </w:rPr>
        <w:t>Lacunas da pesquisa</w:t>
      </w:r>
      <w:r w:rsidRPr="003D7902">
        <w:rPr>
          <w:b/>
          <w:sz w:val="20"/>
        </w:rPr>
        <w:t>. Fonte: elaborado pelos autores.</w:t>
      </w:r>
    </w:p>
    <w:p w14:paraId="3E35752E" w14:textId="1D6C1908" w:rsidR="0059570C" w:rsidRDefault="0059570C" w:rsidP="00994317">
      <w:pPr>
        <w:jc w:val="center"/>
        <w:rPr>
          <w:szCs w:val="24"/>
        </w:rPr>
      </w:pPr>
      <w:r>
        <w:rPr>
          <w:noProof/>
        </w:rPr>
        <w:drawing>
          <wp:inline distT="0" distB="0" distL="0" distR="0" wp14:anchorId="770FC973" wp14:editId="432136EC">
            <wp:extent cx="5629523" cy="3987579"/>
            <wp:effectExtent l="0" t="0" r="9525" b="1333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00A1F2" w14:textId="77777777" w:rsidR="00411E63" w:rsidRDefault="00416342" w:rsidP="00994317">
      <w:pPr>
        <w:rPr>
          <w:szCs w:val="24"/>
        </w:rPr>
      </w:pPr>
      <w:r>
        <w:rPr>
          <w:szCs w:val="24"/>
        </w:rPr>
        <w:tab/>
      </w:r>
    </w:p>
    <w:p w14:paraId="5708FADB" w14:textId="2F6AB964" w:rsidR="00416342" w:rsidRDefault="00416342" w:rsidP="00994317">
      <w:pPr>
        <w:ind w:firstLine="360"/>
        <w:rPr>
          <w:szCs w:val="24"/>
        </w:rPr>
      </w:pPr>
    </w:p>
    <w:p w14:paraId="23DD3CEE" w14:textId="69D7D910" w:rsidR="0059570C" w:rsidRDefault="001C318B" w:rsidP="00994317">
      <w:pPr>
        <w:ind w:firstLine="360"/>
      </w:pPr>
      <w:r>
        <w:t xml:space="preserve">Os resultados dessa revisão de literatura apontam para o equilíbrio no uso das </w:t>
      </w:r>
      <w:proofErr w:type="spellStart"/>
      <w:r>
        <w:t>ferramentes</w:t>
      </w:r>
      <w:proofErr w:type="spellEnd"/>
      <w:r>
        <w:t xml:space="preserve">, digital e tradicional. Enquanto </w:t>
      </w:r>
      <w:r w:rsidR="0004738B" w:rsidRPr="008B24B5">
        <w:t>Alcaide-</w:t>
      </w:r>
      <w:proofErr w:type="spellStart"/>
      <w:r w:rsidR="0004738B" w:rsidRPr="008B24B5">
        <w:t>Marzal</w:t>
      </w:r>
      <w:proofErr w:type="spellEnd"/>
      <w:r w:rsidR="0004738B">
        <w:t xml:space="preserve"> (2013)</w:t>
      </w:r>
      <w:r w:rsidR="00F20415">
        <w:t xml:space="preserve"> discute em seu trabalho a necessidade de agilizar os processos utilizando ferramentas rápidas para que </w:t>
      </w:r>
      <w:r w:rsidR="009418B0">
        <w:t>a etapa criativa</w:t>
      </w:r>
      <w:r w:rsidR="00F20415">
        <w:t xml:space="preserve"> não se perca</w:t>
      </w:r>
      <w:r w:rsidR="00155A49">
        <w:t xml:space="preserve">, </w:t>
      </w:r>
      <w:r>
        <w:t xml:space="preserve">também argumenta </w:t>
      </w:r>
      <w:r w:rsidR="00155A49">
        <w:t>que a técnica tradicional teve</w:t>
      </w:r>
      <w:r w:rsidR="00307FB4">
        <w:t xml:space="preserve"> </w:t>
      </w:r>
      <w:r w:rsidR="00155A49">
        <w:t>resultados</w:t>
      </w:r>
      <w:r w:rsidR="00307FB4">
        <w:t xml:space="preserve"> melhores</w:t>
      </w:r>
      <w:r w:rsidR="00155A49">
        <w:t xml:space="preserve"> em seus achados</w:t>
      </w:r>
      <w:r w:rsidR="00F20415">
        <w:t xml:space="preserve">. Considerando o avanço tecnológico e inovação no desenvolvimento de softwares na última década, o treinamento dos profissionais com viés digital torna-se fundamental. Por outro lado, designers tradicionais podem encontrar dificuldades no desenvolvimento de habilidades </w:t>
      </w:r>
      <w:r w:rsidR="00411E63">
        <w:t xml:space="preserve">que extrapolem as técnicas clássicas de desenho e escultura </w:t>
      </w:r>
      <w:r w:rsidR="00411E63" w:rsidRPr="00155A49">
        <w:t>(WON 2001)</w:t>
      </w:r>
      <w:r w:rsidR="00411E63">
        <w:t xml:space="preserve">. Deste modo, </w:t>
      </w:r>
      <w:r w:rsidR="00411E63" w:rsidRPr="00155A49">
        <w:t>Madrazo (1999)</w:t>
      </w:r>
      <w:r w:rsidR="00411E63">
        <w:t xml:space="preserve"> </w:t>
      </w:r>
      <w:r w:rsidR="00422202">
        <w:t>sugere e corrobora com os achados deste trabalho,</w:t>
      </w:r>
      <w:r w:rsidR="00411E63">
        <w:t xml:space="preserve"> que</w:t>
      </w:r>
      <w:r w:rsidR="00422202">
        <w:t xml:space="preserve"> os </w:t>
      </w:r>
      <w:r w:rsidR="00411E63">
        <w:t>métodos</w:t>
      </w:r>
      <w:r w:rsidR="00422202">
        <w:t xml:space="preserve"> tecnológicos</w:t>
      </w:r>
      <w:r w:rsidR="00411E63">
        <w:t xml:space="preserve"> não se opõem </w:t>
      </w:r>
      <w:r w:rsidR="00422202">
        <w:t xml:space="preserve">aos tradicionais </w:t>
      </w:r>
      <w:r w:rsidR="00411E63">
        <w:t>e precisam ser utilizados de modo harmônico, conforme as necessidades encontradas pelo profissional.</w:t>
      </w:r>
    </w:p>
    <w:p w14:paraId="6B29635D" w14:textId="1CC0422E" w:rsidR="00411E63" w:rsidRDefault="00411E63" w:rsidP="00994317">
      <w:pPr>
        <w:ind w:firstLine="360"/>
        <w:rPr>
          <w:szCs w:val="24"/>
        </w:rPr>
      </w:pPr>
      <w:r>
        <w:rPr>
          <w:szCs w:val="24"/>
        </w:rPr>
        <w:t xml:space="preserve">Em relação ao processo criativo, as discussões em torno da utilização de ferramentas digitais são de caráter exploratório e tentam elucidar se é possível </w:t>
      </w:r>
      <w:r w:rsidR="004F7200">
        <w:rPr>
          <w:szCs w:val="24"/>
        </w:rPr>
        <w:t>obter soluções no método 3D semelhantes àquelas obtidas no método físico</w:t>
      </w:r>
      <w:r w:rsidR="004F7200" w:rsidRPr="004F7200">
        <w:t xml:space="preserve"> </w:t>
      </w:r>
      <w:r w:rsidR="004F7200">
        <w:t>(</w:t>
      </w:r>
      <w:r w:rsidR="004F7200" w:rsidRPr="008B24B5">
        <w:t>ALCAIDE-MARZAL</w:t>
      </w:r>
      <w:r w:rsidR="004F7200">
        <w:t>, 2013)</w:t>
      </w:r>
      <w:r w:rsidR="004F7200">
        <w:rPr>
          <w:szCs w:val="24"/>
        </w:rPr>
        <w:t xml:space="preserve">. </w:t>
      </w:r>
      <w:r w:rsidR="00422202">
        <w:rPr>
          <w:szCs w:val="24"/>
        </w:rPr>
        <w:t>Os resultados mostram que a</w:t>
      </w:r>
      <w:r w:rsidR="004F7200">
        <w:rPr>
          <w:szCs w:val="24"/>
        </w:rPr>
        <w:t xml:space="preserve"> utilização de esculturas 3D </w:t>
      </w:r>
      <w:r w:rsidR="00422202">
        <w:rPr>
          <w:szCs w:val="24"/>
        </w:rPr>
        <w:t>deveria ser</w:t>
      </w:r>
      <w:r w:rsidR="004F7200">
        <w:rPr>
          <w:szCs w:val="24"/>
        </w:rPr>
        <w:t xml:space="preserve"> encarada como uma ferramenta, assim como papel e lápis, </w:t>
      </w:r>
      <w:r w:rsidR="00422202">
        <w:rPr>
          <w:szCs w:val="24"/>
        </w:rPr>
        <w:t>e deste modo</w:t>
      </w:r>
      <w:r w:rsidR="004F7200">
        <w:rPr>
          <w:szCs w:val="24"/>
        </w:rPr>
        <w:t xml:space="preserve"> são</w:t>
      </w:r>
      <w:r w:rsidR="00422202">
        <w:rPr>
          <w:szCs w:val="24"/>
        </w:rPr>
        <w:t xml:space="preserve"> todas</w:t>
      </w:r>
      <w:r w:rsidR="004F7200">
        <w:rPr>
          <w:szCs w:val="24"/>
        </w:rPr>
        <w:t xml:space="preserve"> habilidades aprendidas. Para Alcaide-</w:t>
      </w:r>
      <w:proofErr w:type="spellStart"/>
      <w:r w:rsidR="004F7200">
        <w:rPr>
          <w:szCs w:val="24"/>
        </w:rPr>
        <w:t>Marzal</w:t>
      </w:r>
      <w:proofErr w:type="spellEnd"/>
      <w:r w:rsidR="004F7200">
        <w:rPr>
          <w:szCs w:val="24"/>
        </w:rPr>
        <w:t xml:space="preserve"> (2013), ambas são reinterpretações do que </w:t>
      </w:r>
      <w:r w:rsidR="00422202">
        <w:rPr>
          <w:szCs w:val="24"/>
        </w:rPr>
        <w:t>está</w:t>
      </w:r>
      <w:r w:rsidR="004F7200">
        <w:rPr>
          <w:szCs w:val="24"/>
        </w:rPr>
        <w:t xml:space="preserve"> sendo desenhado</w:t>
      </w:r>
      <w:r w:rsidR="00083E78">
        <w:rPr>
          <w:szCs w:val="24"/>
        </w:rPr>
        <w:t>, apesar dos achados de seu estudo quantitativo ter encontrado resultados melhores e soluções mais fortes naqueles que usaram</w:t>
      </w:r>
      <w:r w:rsidR="00422202">
        <w:rPr>
          <w:szCs w:val="24"/>
        </w:rPr>
        <w:t xml:space="preserve"> as técnicas tradicionais</w:t>
      </w:r>
      <w:r w:rsidR="00083E78">
        <w:rPr>
          <w:szCs w:val="24"/>
        </w:rPr>
        <w:t xml:space="preserve">. Em contraponto, a hipótese </w:t>
      </w:r>
      <w:r w:rsidR="00422202">
        <w:rPr>
          <w:szCs w:val="24"/>
        </w:rPr>
        <w:t>deste estudo trata d</w:t>
      </w:r>
      <w:r w:rsidR="00083E78">
        <w:rPr>
          <w:szCs w:val="24"/>
        </w:rPr>
        <w:t xml:space="preserve">a ausência de estudos atuais, levando em consideração as gerações mais jovens que busque entender as diferenças que os nativos do meio digital (gerações que nasceram com acesso </w:t>
      </w:r>
      <w:proofErr w:type="spellStart"/>
      <w:r w:rsidR="00083E78">
        <w:rPr>
          <w:szCs w:val="24"/>
        </w:rPr>
        <w:t>a</w:t>
      </w:r>
      <w:proofErr w:type="spellEnd"/>
      <w:r w:rsidR="00083E78">
        <w:rPr>
          <w:szCs w:val="24"/>
        </w:rPr>
        <w:t xml:space="preserve"> tecnologia) podem ter em relação ao uso de tais ferramentas, analógicas e 3D. </w:t>
      </w:r>
    </w:p>
    <w:p w14:paraId="4CD70C9C" w14:textId="663D9E61" w:rsidR="004F6048" w:rsidRDefault="0004738B" w:rsidP="00994317">
      <w:pPr>
        <w:ind w:firstLine="360"/>
        <w:rPr>
          <w:szCs w:val="24"/>
        </w:rPr>
      </w:pPr>
      <w:r>
        <w:rPr>
          <w:szCs w:val="24"/>
        </w:rPr>
        <w:t>Outro aspecto que parece tornar o uso de tecnologias 3D aliadas ao processo criativo é o refinamento</w:t>
      </w:r>
      <w:r w:rsidR="004F6048">
        <w:rPr>
          <w:szCs w:val="24"/>
        </w:rPr>
        <w:t>, apesar de não ser um achado direto dos artigos dessa revisão</w:t>
      </w:r>
      <w:r>
        <w:rPr>
          <w:szCs w:val="24"/>
        </w:rPr>
        <w:t>. O designer</w:t>
      </w:r>
      <w:r w:rsidR="000A0798">
        <w:rPr>
          <w:szCs w:val="24"/>
        </w:rPr>
        <w:t>,</w:t>
      </w:r>
      <w:r>
        <w:rPr>
          <w:szCs w:val="24"/>
        </w:rPr>
        <w:t xml:space="preserve"> durante o processo de criação</w:t>
      </w:r>
      <w:r w:rsidR="000A0798">
        <w:rPr>
          <w:szCs w:val="24"/>
        </w:rPr>
        <w:t>,</w:t>
      </w:r>
      <w:r>
        <w:rPr>
          <w:szCs w:val="24"/>
        </w:rPr>
        <w:t xml:space="preserve"> não produz </w:t>
      </w:r>
      <w:r w:rsidR="007A5FE9">
        <w:rPr>
          <w:szCs w:val="24"/>
        </w:rPr>
        <w:t xml:space="preserve">suas </w:t>
      </w:r>
      <w:r>
        <w:rPr>
          <w:szCs w:val="24"/>
        </w:rPr>
        <w:t>obra</w:t>
      </w:r>
      <w:r w:rsidR="007A5FE9">
        <w:rPr>
          <w:szCs w:val="24"/>
        </w:rPr>
        <w:t>s na primeira tentativa</w:t>
      </w:r>
      <w:r w:rsidR="000A0798">
        <w:rPr>
          <w:szCs w:val="24"/>
        </w:rPr>
        <w:t xml:space="preserve">. Com o intuito de tornar os esboços próximos dos conceitos iniciais, o profissional </w:t>
      </w:r>
      <w:r w:rsidR="007A5FE9">
        <w:rPr>
          <w:szCs w:val="24"/>
        </w:rPr>
        <w:t>reavaliar</w:t>
      </w:r>
      <w:r w:rsidR="004F6048">
        <w:rPr>
          <w:szCs w:val="24"/>
        </w:rPr>
        <w:t>á</w:t>
      </w:r>
      <w:r w:rsidR="007A5FE9">
        <w:rPr>
          <w:szCs w:val="24"/>
        </w:rPr>
        <w:t xml:space="preserve"> suas produções, </w:t>
      </w:r>
      <w:r w:rsidR="004F6048">
        <w:rPr>
          <w:szCs w:val="24"/>
        </w:rPr>
        <w:t xml:space="preserve">fará </w:t>
      </w:r>
      <w:r w:rsidR="000A0798">
        <w:rPr>
          <w:szCs w:val="24"/>
        </w:rPr>
        <w:t>ref</w:t>
      </w:r>
      <w:r w:rsidR="004F6048">
        <w:rPr>
          <w:szCs w:val="24"/>
        </w:rPr>
        <w:t xml:space="preserve">inamento e alterações </w:t>
      </w:r>
      <w:r w:rsidR="007A5FE9">
        <w:rPr>
          <w:szCs w:val="24"/>
        </w:rPr>
        <w:t>ou ainda reiniciar suas tentativas de prototipagem (WAI</w:t>
      </w:r>
      <w:r w:rsidR="00994317">
        <w:rPr>
          <w:szCs w:val="24"/>
        </w:rPr>
        <w:t xml:space="preserve">, </w:t>
      </w:r>
      <w:r w:rsidR="007A5FE9">
        <w:rPr>
          <w:szCs w:val="24"/>
        </w:rPr>
        <w:t xml:space="preserve">2001; </w:t>
      </w:r>
      <w:r w:rsidR="007A5FE9" w:rsidRPr="008B24B5">
        <w:t>ALCAIDE-MARZAL</w:t>
      </w:r>
      <w:r w:rsidR="007A5FE9">
        <w:t>, 2013</w:t>
      </w:r>
      <w:r w:rsidR="007A5FE9">
        <w:rPr>
          <w:szCs w:val="24"/>
        </w:rPr>
        <w:t>). Nas modelagens clássicas, essa tarefa não é simples e nem sempre ficarão limpas e organizadas</w:t>
      </w:r>
      <w:r w:rsidR="000A0798">
        <w:rPr>
          <w:szCs w:val="24"/>
        </w:rPr>
        <w:t xml:space="preserve">, pois o processo de ajuste não é </w:t>
      </w:r>
      <w:r w:rsidR="00D91095">
        <w:rPr>
          <w:szCs w:val="24"/>
        </w:rPr>
        <w:t>imediato</w:t>
      </w:r>
      <w:r w:rsidR="007A5FE9">
        <w:rPr>
          <w:szCs w:val="24"/>
        </w:rPr>
        <w:t xml:space="preserve">. </w:t>
      </w:r>
      <w:r w:rsidR="004F6048">
        <w:rPr>
          <w:szCs w:val="24"/>
        </w:rPr>
        <w:t>Assim</w:t>
      </w:r>
      <w:r w:rsidR="007A5FE9">
        <w:rPr>
          <w:szCs w:val="24"/>
        </w:rPr>
        <w:t xml:space="preserve">, </w:t>
      </w:r>
      <w:r w:rsidR="004F6048">
        <w:rPr>
          <w:szCs w:val="24"/>
        </w:rPr>
        <w:t xml:space="preserve">esta revisão discute que </w:t>
      </w:r>
      <w:r w:rsidR="007A5FE9">
        <w:rPr>
          <w:szCs w:val="24"/>
        </w:rPr>
        <w:t>a modelagem tridimensional</w:t>
      </w:r>
      <w:r w:rsidR="004F6048">
        <w:rPr>
          <w:szCs w:val="24"/>
        </w:rPr>
        <w:t xml:space="preserve"> é</w:t>
      </w:r>
      <w:r w:rsidR="007A5FE9">
        <w:rPr>
          <w:szCs w:val="24"/>
        </w:rPr>
        <w:t xml:space="preserve"> </w:t>
      </w:r>
      <w:r w:rsidR="004F6048">
        <w:rPr>
          <w:szCs w:val="24"/>
        </w:rPr>
        <w:t>mais eficaz e rápida no</w:t>
      </w:r>
      <w:r w:rsidR="007A5FE9">
        <w:rPr>
          <w:szCs w:val="24"/>
        </w:rPr>
        <w:t xml:space="preserve"> refinamento do processo criativo</w:t>
      </w:r>
      <w:r w:rsidR="000A0798">
        <w:rPr>
          <w:szCs w:val="24"/>
        </w:rPr>
        <w:t xml:space="preserve">, </w:t>
      </w:r>
      <w:r w:rsidR="004F6048">
        <w:rPr>
          <w:szCs w:val="24"/>
        </w:rPr>
        <w:t xml:space="preserve">pois é possível voltar atras em alguma ação </w:t>
      </w:r>
      <w:r w:rsidR="000A0798">
        <w:rPr>
          <w:szCs w:val="24"/>
        </w:rPr>
        <w:t>além da exploração de formas e ângulos que não são possíveis no meio físico.</w:t>
      </w:r>
      <w:r w:rsidR="004F6048">
        <w:rPr>
          <w:szCs w:val="24"/>
        </w:rPr>
        <w:t xml:space="preserve"> </w:t>
      </w:r>
      <w:r w:rsidR="000A0798">
        <w:rPr>
          <w:szCs w:val="24"/>
        </w:rPr>
        <w:t xml:space="preserve">Para </w:t>
      </w:r>
      <w:r w:rsidR="000A0798" w:rsidRPr="00155A49">
        <w:rPr>
          <w:szCs w:val="24"/>
        </w:rPr>
        <w:t xml:space="preserve">Cook e </w:t>
      </w:r>
      <w:proofErr w:type="spellStart"/>
      <w:r w:rsidR="000A0798" w:rsidRPr="00155A49">
        <w:rPr>
          <w:szCs w:val="24"/>
        </w:rPr>
        <w:t>Agah</w:t>
      </w:r>
      <w:proofErr w:type="spellEnd"/>
      <w:r w:rsidR="000A0798" w:rsidRPr="00155A49">
        <w:rPr>
          <w:szCs w:val="24"/>
        </w:rPr>
        <w:t xml:space="preserve"> (2009)</w:t>
      </w:r>
      <w:r w:rsidR="000A0798">
        <w:rPr>
          <w:szCs w:val="24"/>
        </w:rPr>
        <w:t xml:space="preserve">, independente da técnica que se utiliza, analógica ou digital, o que define o processo criativo é a complexidade mental, que não é simples e direta. Assim, as ferramentas 3D oferecem a tradução das ideias de maneira mais dinâmica para o </w:t>
      </w:r>
      <w:r w:rsidR="00CA3F49">
        <w:rPr>
          <w:szCs w:val="24"/>
        </w:rPr>
        <w:t>usuário que tem prática e familiaridade com a tecnologia.</w:t>
      </w:r>
    </w:p>
    <w:p w14:paraId="6823C196" w14:textId="77777777" w:rsidR="004F6048" w:rsidRDefault="008F77C2" w:rsidP="007F13D9">
      <w:pPr>
        <w:ind w:firstLine="360"/>
        <w:rPr>
          <w:szCs w:val="24"/>
        </w:rPr>
      </w:pPr>
      <w:r>
        <w:rPr>
          <w:szCs w:val="24"/>
        </w:rPr>
        <w:t xml:space="preserve"> Apesar de muitos autores concordarem que ambos os meios são eficazes, e dependem da preferência de que está </w:t>
      </w:r>
      <w:r w:rsidRPr="00155A49">
        <w:rPr>
          <w:szCs w:val="24"/>
        </w:rPr>
        <w:t>criando (COOK E AGAH, 2009; WIESE, MATEESCU, ZOLLNER E STARK, 2009)</w:t>
      </w:r>
      <w:r>
        <w:rPr>
          <w:szCs w:val="24"/>
        </w:rPr>
        <w:t xml:space="preserve">, existe a corrente de pensamento que enfatiza que a eficiência do processo de concepção </w:t>
      </w:r>
      <w:proofErr w:type="spellStart"/>
      <w:r>
        <w:rPr>
          <w:szCs w:val="24"/>
        </w:rPr>
        <w:t>esta</w:t>
      </w:r>
      <w:proofErr w:type="spellEnd"/>
      <w:r>
        <w:rPr>
          <w:szCs w:val="24"/>
        </w:rPr>
        <w:t xml:space="preserve"> associada a prática tradicional </w:t>
      </w:r>
      <w:r w:rsidRPr="00155A49">
        <w:rPr>
          <w:szCs w:val="24"/>
        </w:rPr>
        <w:t xml:space="preserve">(MILLER, DRURY </w:t>
      </w:r>
      <w:r w:rsidR="00515252" w:rsidRPr="00155A49">
        <w:rPr>
          <w:szCs w:val="24"/>
        </w:rPr>
        <w:t>e</w:t>
      </w:r>
      <w:r w:rsidRPr="00155A49">
        <w:rPr>
          <w:szCs w:val="24"/>
        </w:rPr>
        <w:t xml:space="preserve"> CAMPBELL</w:t>
      </w:r>
      <w:r w:rsidRPr="008F77C2">
        <w:rPr>
          <w:szCs w:val="24"/>
        </w:rPr>
        <w:t>, 2002</w:t>
      </w:r>
      <w:r>
        <w:rPr>
          <w:szCs w:val="24"/>
        </w:rPr>
        <w:t xml:space="preserve">; </w:t>
      </w:r>
      <w:r w:rsidRPr="008B24B5">
        <w:t>ADALIAN, 2014)</w:t>
      </w:r>
      <w:r>
        <w:t>.</w:t>
      </w:r>
      <w:r w:rsidR="004F6048">
        <w:t xml:space="preserve"> </w:t>
      </w:r>
      <w:r w:rsidR="007F13D9">
        <w:rPr>
          <w:szCs w:val="24"/>
        </w:rPr>
        <w:t xml:space="preserve">Por fim, </w:t>
      </w:r>
      <w:proofErr w:type="spellStart"/>
      <w:r w:rsidR="007F13D9">
        <w:rPr>
          <w:szCs w:val="24"/>
        </w:rPr>
        <w:t>A</w:t>
      </w:r>
      <w:r w:rsidR="007F13D9" w:rsidRPr="007F13D9">
        <w:rPr>
          <w:szCs w:val="24"/>
        </w:rPr>
        <w:t>dalian</w:t>
      </w:r>
      <w:proofErr w:type="spellEnd"/>
      <w:r w:rsidR="007F13D9" w:rsidRPr="007F13D9">
        <w:rPr>
          <w:szCs w:val="24"/>
        </w:rPr>
        <w:t xml:space="preserve"> </w:t>
      </w:r>
      <w:r w:rsidR="007F13D9">
        <w:rPr>
          <w:szCs w:val="24"/>
        </w:rPr>
        <w:t>(</w:t>
      </w:r>
      <w:r w:rsidR="007F13D9" w:rsidRPr="007F13D9">
        <w:rPr>
          <w:szCs w:val="24"/>
        </w:rPr>
        <w:t>2014</w:t>
      </w:r>
      <w:r w:rsidR="007F13D9">
        <w:rPr>
          <w:szCs w:val="24"/>
        </w:rPr>
        <w:t xml:space="preserve">) conclui em seu estudo que a </w:t>
      </w:r>
      <w:r w:rsidR="007F13D9" w:rsidRPr="007F13D9">
        <w:rPr>
          <w:szCs w:val="24"/>
        </w:rPr>
        <w:t>tecnologia de escultura digital</w:t>
      </w:r>
      <w:r w:rsidR="007F13D9">
        <w:rPr>
          <w:szCs w:val="24"/>
        </w:rPr>
        <w:t xml:space="preserve"> e </w:t>
      </w:r>
      <w:r w:rsidR="007F13D9" w:rsidRPr="007F13D9">
        <w:rPr>
          <w:szCs w:val="24"/>
        </w:rPr>
        <w:t>a abundância de informações sobre o assunto</w:t>
      </w:r>
      <w:r w:rsidR="007F13D9">
        <w:rPr>
          <w:szCs w:val="24"/>
        </w:rPr>
        <w:t xml:space="preserve"> podem ser</w:t>
      </w:r>
      <w:r w:rsidR="007F13D9" w:rsidRPr="007F13D9">
        <w:rPr>
          <w:szCs w:val="24"/>
        </w:rPr>
        <w:t xml:space="preserve"> </w:t>
      </w:r>
      <w:r w:rsidR="007F13D9">
        <w:rPr>
          <w:szCs w:val="24"/>
        </w:rPr>
        <w:t>um desafio em relação a</w:t>
      </w:r>
      <w:r w:rsidR="007F13D9" w:rsidRPr="007F13D9">
        <w:rPr>
          <w:szCs w:val="24"/>
        </w:rPr>
        <w:t xml:space="preserve"> qualidade d</w:t>
      </w:r>
      <w:r w:rsidR="007F13D9">
        <w:rPr>
          <w:szCs w:val="24"/>
        </w:rPr>
        <w:t>os produtos que são gerados, pois, segundo ele ter a capacidade</w:t>
      </w:r>
      <w:r w:rsidR="007F13D9" w:rsidRPr="007F13D9">
        <w:rPr>
          <w:szCs w:val="24"/>
        </w:rPr>
        <w:t xml:space="preserve"> de usar um software de escultura digital não torna ninguém</w:t>
      </w:r>
      <w:r w:rsidR="007F13D9">
        <w:rPr>
          <w:szCs w:val="24"/>
        </w:rPr>
        <w:t xml:space="preserve"> hábil para esculpir digitalmente</w:t>
      </w:r>
      <w:r w:rsidR="007F13D9" w:rsidRPr="007F13D9">
        <w:rPr>
          <w:szCs w:val="24"/>
        </w:rPr>
        <w:t>.</w:t>
      </w:r>
      <w:r w:rsidR="007F13D9">
        <w:rPr>
          <w:szCs w:val="24"/>
        </w:rPr>
        <w:t xml:space="preserve"> Sugere ainda que os usuários dos métodos de design digital podem achar soluções pelo excesso de tentativas e não pela habilidade. </w:t>
      </w:r>
    </w:p>
    <w:p w14:paraId="433CC8D8" w14:textId="393F9889" w:rsidR="007F13D9" w:rsidRDefault="004F6048" w:rsidP="007F13D9">
      <w:pPr>
        <w:ind w:firstLine="360"/>
        <w:rPr>
          <w:szCs w:val="24"/>
        </w:rPr>
      </w:pPr>
      <w:r>
        <w:rPr>
          <w:szCs w:val="24"/>
        </w:rPr>
        <w:lastRenderedPageBreak/>
        <w:t>Os autores mencionados nessa revisão concordam que a</w:t>
      </w:r>
      <w:r w:rsidR="007F13D9">
        <w:rPr>
          <w:szCs w:val="24"/>
        </w:rPr>
        <w:t>mbas as técnicas são úteis e dev</w:t>
      </w:r>
      <w:r>
        <w:rPr>
          <w:szCs w:val="24"/>
        </w:rPr>
        <w:t>e</w:t>
      </w:r>
      <w:r w:rsidR="007F13D9">
        <w:rPr>
          <w:szCs w:val="24"/>
        </w:rPr>
        <w:t>m ser utilizadas quando cabíveis</w:t>
      </w:r>
      <w:r>
        <w:rPr>
          <w:szCs w:val="24"/>
        </w:rPr>
        <w:t xml:space="preserve"> e de modo mesclado. T</w:t>
      </w:r>
      <w:r w:rsidR="007F13D9">
        <w:rPr>
          <w:szCs w:val="24"/>
        </w:rPr>
        <w:t>ambém são necessário novos estudos com indivíduos com habilidades moldadas no meio digital, e retirando o viés do preciosismo cultural das gerações pregressas, dando abertura para novos métodos de trabalho.</w:t>
      </w:r>
    </w:p>
    <w:p w14:paraId="2DAC5F9B" w14:textId="77777777" w:rsidR="00994317" w:rsidRDefault="00994317" w:rsidP="00994317">
      <w:pPr>
        <w:ind w:firstLine="360"/>
        <w:rPr>
          <w:szCs w:val="24"/>
        </w:rPr>
      </w:pPr>
    </w:p>
    <w:p w14:paraId="40C4F8F4" w14:textId="5F8F924A" w:rsidR="00994317" w:rsidRDefault="00994317" w:rsidP="00994317">
      <w:pPr>
        <w:ind w:firstLine="360"/>
        <w:rPr>
          <w:szCs w:val="24"/>
        </w:rPr>
      </w:pPr>
    </w:p>
    <w:p w14:paraId="79773A6B" w14:textId="0C5BA35F" w:rsidR="0059570C" w:rsidRPr="00994317" w:rsidRDefault="0059570C" w:rsidP="00994317">
      <w:pPr>
        <w:pStyle w:val="PargrafodaLista"/>
        <w:numPr>
          <w:ilvl w:val="0"/>
          <w:numId w:val="5"/>
        </w:numPr>
        <w:rPr>
          <w:b/>
          <w:szCs w:val="24"/>
        </w:rPr>
      </w:pPr>
      <w:r w:rsidRPr="00994317">
        <w:rPr>
          <w:b/>
          <w:szCs w:val="24"/>
        </w:rPr>
        <w:t xml:space="preserve">Considerações finais </w:t>
      </w:r>
    </w:p>
    <w:p w14:paraId="6E091168" w14:textId="77777777" w:rsidR="0059570C" w:rsidRDefault="0059570C" w:rsidP="00994317">
      <w:pPr>
        <w:ind w:left="360"/>
        <w:rPr>
          <w:szCs w:val="24"/>
        </w:rPr>
      </w:pPr>
    </w:p>
    <w:p w14:paraId="6CEDAA68" w14:textId="193F0F1C" w:rsidR="0059570C" w:rsidRPr="00062CF5" w:rsidRDefault="0059570C" w:rsidP="00994317">
      <w:pPr>
        <w:ind w:firstLine="360"/>
        <w:rPr>
          <w:szCs w:val="24"/>
        </w:rPr>
      </w:pPr>
      <w:r w:rsidRPr="00062CF5">
        <w:rPr>
          <w:szCs w:val="24"/>
        </w:rPr>
        <w:t xml:space="preserve">A aplicação da escultura digital bem como os seus métodos, técnicas e </w:t>
      </w:r>
      <w:r w:rsidR="00DA1C38">
        <w:rPr>
          <w:szCs w:val="24"/>
        </w:rPr>
        <w:t>no processo de</w:t>
      </w:r>
      <w:r w:rsidRPr="00062CF5">
        <w:rPr>
          <w:szCs w:val="24"/>
        </w:rPr>
        <w:t xml:space="preserve"> concepção de produtos tem pouca </w:t>
      </w:r>
      <w:r w:rsidR="00654FB4">
        <w:rPr>
          <w:szCs w:val="24"/>
        </w:rPr>
        <w:t>utilização, especialmente</w:t>
      </w:r>
      <w:r w:rsidRPr="00062CF5">
        <w:rPr>
          <w:szCs w:val="24"/>
        </w:rPr>
        <w:t xml:space="preserve"> no meio acadêmico. Em geral, seu uso é pouco difundido, com alguns relatos nas áreas da medicina </w:t>
      </w:r>
      <w:r w:rsidR="00D91095" w:rsidRPr="00062CF5">
        <w:rPr>
          <w:szCs w:val="24"/>
        </w:rPr>
        <w:t>e</w:t>
      </w:r>
      <w:r w:rsidRPr="00062CF5">
        <w:rPr>
          <w:szCs w:val="24"/>
        </w:rPr>
        <w:t xml:space="preserve"> na arqueologia. Através da RBS adaptada de Conforto </w:t>
      </w:r>
      <w:r w:rsidRPr="00062CF5">
        <w:rPr>
          <w:i/>
          <w:szCs w:val="24"/>
        </w:rPr>
        <w:t xml:space="preserve">et al. </w:t>
      </w:r>
      <w:r w:rsidRPr="00062CF5">
        <w:rPr>
          <w:szCs w:val="24"/>
        </w:rPr>
        <w:t xml:space="preserve">(2011) foi possível apresentar as ênfases e lacunas do estudo proposto. </w:t>
      </w:r>
      <w:r w:rsidR="00515252" w:rsidRPr="00062CF5">
        <w:rPr>
          <w:szCs w:val="24"/>
        </w:rPr>
        <w:t>I</w:t>
      </w:r>
      <w:r w:rsidRPr="00062CF5">
        <w:rPr>
          <w:szCs w:val="24"/>
        </w:rPr>
        <w:t xml:space="preserve">nicialmente </w:t>
      </w:r>
      <w:r w:rsidR="00DA1C38">
        <w:rPr>
          <w:szCs w:val="24"/>
        </w:rPr>
        <w:t>formulou-se</w:t>
      </w:r>
      <w:r w:rsidRPr="00062CF5">
        <w:rPr>
          <w:szCs w:val="24"/>
        </w:rPr>
        <w:t xml:space="preserve"> que uma maior abordagem está nas áreas de Medicina e Tecnologia e as eventuais lacunas teóricas nas áreas de Biotecnologia, Arqueologia, Paleontologia, Arquitetura, Design, Artes e Games.</w:t>
      </w:r>
    </w:p>
    <w:p w14:paraId="234EE561" w14:textId="42F01EE4" w:rsidR="00DA1C38" w:rsidRDefault="00654FB4" w:rsidP="00994317">
      <w:pPr>
        <w:ind w:firstLine="360"/>
        <w:rPr>
          <w:szCs w:val="24"/>
        </w:rPr>
      </w:pPr>
      <w:r>
        <w:rPr>
          <w:szCs w:val="24"/>
        </w:rPr>
        <w:t xml:space="preserve">Existe uma lacuna de </w:t>
      </w:r>
      <w:r w:rsidR="005527BC">
        <w:rPr>
          <w:szCs w:val="24"/>
        </w:rPr>
        <w:t xml:space="preserve">pesquisa </w:t>
      </w:r>
      <w:r>
        <w:rPr>
          <w:szCs w:val="24"/>
        </w:rPr>
        <w:t>sobre</w:t>
      </w:r>
      <w:r w:rsidR="0059570C" w:rsidRPr="00062CF5">
        <w:rPr>
          <w:szCs w:val="24"/>
        </w:rPr>
        <w:t xml:space="preserve"> escultura digital </w:t>
      </w:r>
      <w:r w:rsidR="005527BC">
        <w:rPr>
          <w:szCs w:val="24"/>
        </w:rPr>
        <w:t>aplicada ao</w:t>
      </w:r>
      <w:r w:rsidR="0059570C" w:rsidRPr="00062CF5">
        <w:rPr>
          <w:szCs w:val="24"/>
        </w:rPr>
        <w:t xml:space="preserve"> método de concepção </w:t>
      </w:r>
      <w:r w:rsidR="005527BC">
        <w:rPr>
          <w:szCs w:val="24"/>
        </w:rPr>
        <w:t>nos processos de</w:t>
      </w:r>
      <w:r w:rsidR="00DA1C38">
        <w:rPr>
          <w:szCs w:val="24"/>
        </w:rPr>
        <w:t xml:space="preserve"> design, </w:t>
      </w:r>
      <w:r>
        <w:rPr>
          <w:szCs w:val="24"/>
        </w:rPr>
        <w:t>visto que apenas três referências na língua inglesa foram encontradas. As escolas tradicionais de design, no Brasil, devido ao seu plano pedagógico focado nas escolas clássicas de design visam explorar o tradicional através dos métodos manuais, em detrimento das novas tecnologias e isso pode ser um fator relacionado ao baixo número de pesquisas na temática. É necessário incluir as novas tecnologias como ferramenta no processo de aprendizagem, mas como demonstrado nesta revisão, sem substituir as técnicas tradicionais.</w:t>
      </w:r>
    </w:p>
    <w:p w14:paraId="0145E48C" w14:textId="6016AF30" w:rsidR="0059570C" w:rsidRDefault="0059570C" w:rsidP="005527BC">
      <w:pPr>
        <w:ind w:firstLine="360"/>
        <w:rPr>
          <w:szCs w:val="24"/>
        </w:rPr>
      </w:pPr>
      <w:r w:rsidRPr="00062CF5">
        <w:rPr>
          <w:szCs w:val="24"/>
        </w:rPr>
        <w:t xml:space="preserve">Para pesquisas futuras sugere-se que se concilie as ferramentas e métodos da escultura digital </w:t>
      </w:r>
      <w:r w:rsidR="005527BC">
        <w:rPr>
          <w:szCs w:val="24"/>
        </w:rPr>
        <w:t>em conjunto com</w:t>
      </w:r>
      <w:r w:rsidRPr="00062CF5">
        <w:rPr>
          <w:szCs w:val="24"/>
        </w:rPr>
        <w:t xml:space="preserve"> prototipagem rápida. Essa combinação pode trazer várias soluções para os problemas que necessitem de </w:t>
      </w:r>
      <w:r w:rsidR="005527BC">
        <w:rPr>
          <w:szCs w:val="24"/>
        </w:rPr>
        <w:t>exploração formal</w:t>
      </w:r>
      <w:r w:rsidRPr="00062CF5">
        <w:rPr>
          <w:szCs w:val="24"/>
        </w:rPr>
        <w:t xml:space="preserve">, visualização rápida e modelagens orgânicas. </w:t>
      </w:r>
    </w:p>
    <w:p w14:paraId="678CD126" w14:textId="77777777" w:rsidR="005C0240" w:rsidRDefault="005C0240" w:rsidP="005527BC">
      <w:pPr>
        <w:ind w:firstLine="360"/>
        <w:rPr>
          <w:szCs w:val="24"/>
        </w:rPr>
      </w:pPr>
    </w:p>
    <w:p w14:paraId="254EE801" w14:textId="77777777" w:rsidR="005C0240" w:rsidRPr="005C0240" w:rsidRDefault="005C0240" w:rsidP="005C0240">
      <w:pPr>
        <w:ind w:firstLine="360"/>
        <w:rPr>
          <w:b/>
          <w:bCs/>
          <w:szCs w:val="24"/>
          <w:lang w:val="en-US"/>
        </w:rPr>
      </w:pPr>
      <w:proofErr w:type="spellStart"/>
      <w:r w:rsidRPr="005C0240">
        <w:rPr>
          <w:b/>
          <w:bCs/>
          <w:szCs w:val="24"/>
          <w:lang w:val="en-US"/>
        </w:rPr>
        <w:t>Referências</w:t>
      </w:r>
      <w:proofErr w:type="spellEnd"/>
    </w:p>
    <w:p w14:paraId="7FED315D" w14:textId="77777777" w:rsidR="005C0240" w:rsidRDefault="005C0240" w:rsidP="005C0240">
      <w:pPr>
        <w:ind w:firstLine="360"/>
        <w:rPr>
          <w:szCs w:val="24"/>
          <w:lang w:val="en-US"/>
        </w:rPr>
      </w:pPr>
    </w:p>
    <w:p w14:paraId="3DB5F68B" w14:textId="5F2740C8" w:rsidR="005C0240" w:rsidRPr="005C0240" w:rsidRDefault="005C0240" w:rsidP="005C0240">
      <w:pPr>
        <w:spacing w:after="240"/>
        <w:ind w:firstLine="360"/>
        <w:rPr>
          <w:szCs w:val="24"/>
          <w:lang w:val="en-US"/>
        </w:rPr>
      </w:pPr>
      <w:r w:rsidRPr="005C0240">
        <w:rPr>
          <w:szCs w:val="24"/>
          <w:lang w:val="en-US"/>
        </w:rPr>
        <w:t xml:space="preserve">ADALIAN, Laurence. From </w:t>
      </w:r>
      <w:r w:rsidRPr="005C0240">
        <w:rPr>
          <w:i/>
          <w:iCs/>
          <w:szCs w:val="24"/>
          <w:lang w:val="en-US"/>
        </w:rPr>
        <w:t>Ideation to sculpture: Digital sculpting as the primary "ideation" tool for creature design</w:t>
      </w:r>
      <w:r w:rsidRPr="005C0240">
        <w:rPr>
          <w:szCs w:val="24"/>
          <w:lang w:val="en-US"/>
        </w:rPr>
        <w:t xml:space="preserve">. 2014. 118 f. </w:t>
      </w:r>
      <w:proofErr w:type="spellStart"/>
      <w:r w:rsidRPr="005C0240">
        <w:rPr>
          <w:szCs w:val="24"/>
          <w:lang w:val="en-US"/>
        </w:rPr>
        <w:t>Dissertação</w:t>
      </w:r>
      <w:proofErr w:type="spellEnd"/>
      <w:r w:rsidRPr="005C0240">
        <w:rPr>
          <w:szCs w:val="24"/>
          <w:lang w:val="en-US"/>
        </w:rPr>
        <w:t xml:space="preserve"> (</w:t>
      </w:r>
      <w:proofErr w:type="spellStart"/>
      <w:r w:rsidRPr="005C0240">
        <w:rPr>
          <w:szCs w:val="24"/>
          <w:lang w:val="en-US"/>
        </w:rPr>
        <w:t>Mestrado</w:t>
      </w:r>
      <w:proofErr w:type="spellEnd"/>
      <w:r w:rsidRPr="005C0240">
        <w:rPr>
          <w:szCs w:val="24"/>
          <w:lang w:val="en-US"/>
        </w:rPr>
        <w:t xml:space="preserve">) - </w:t>
      </w:r>
      <w:proofErr w:type="spellStart"/>
      <w:r w:rsidRPr="005C0240">
        <w:rPr>
          <w:szCs w:val="24"/>
          <w:lang w:val="en-US"/>
        </w:rPr>
        <w:t>Curso</w:t>
      </w:r>
      <w:proofErr w:type="spellEnd"/>
      <w:r w:rsidRPr="005C0240">
        <w:rPr>
          <w:szCs w:val="24"/>
          <w:lang w:val="en-US"/>
        </w:rPr>
        <w:t xml:space="preserve"> de Master of Arts, Queensland University Of Technology, Queensland, 2014.</w:t>
      </w:r>
    </w:p>
    <w:p w14:paraId="08BFFF87" w14:textId="77777777" w:rsidR="005C0240" w:rsidRPr="005C0240" w:rsidRDefault="005C0240" w:rsidP="005C0240">
      <w:pPr>
        <w:spacing w:after="240"/>
        <w:ind w:firstLine="360"/>
        <w:rPr>
          <w:szCs w:val="24"/>
        </w:rPr>
      </w:pPr>
      <w:r w:rsidRPr="005C0240">
        <w:rPr>
          <w:szCs w:val="24"/>
        </w:rPr>
        <w:t xml:space="preserve">ALCAIDE-MARZAL, Jorge et al. </w:t>
      </w:r>
      <w:r w:rsidRPr="005C0240">
        <w:rPr>
          <w:i/>
          <w:iCs/>
          <w:szCs w:val="24"/>
          <w:lang w:val="en-US"/>
        </w:rPr>
        <w:t xml:space="preserve">An exploratory study on the use of digital sculpting in conceptual product design. </w:t>
      </w:r>
      <w:r w:rsidRPr="005C0240">
        <w:rPr>
          <w:i/>
          <w:iCs/>
          <w:szCs w:val="24"/>
        </w:rPr>
        <w:t xml:space="preserve">Design </w:t>
      </w:r>
      <w:proofErr w:type="spellStart"/>
      <w:r w:rsidRPr="005C0240">
        <w:rPr>
          <w:i/>
          <w:iCs/>
          <w:szCs w:val="24"/>
        </w:rPr>
        <w:t>Studies</w:t>
      </w:r>
      <w:proofErr w:type="spellEnd"/>
      <w:r w:rsidRPr="005C0240">
        <w:rPr>
          <w:szCs w:val="24"/>
        </w:rPr>
        <w:t>, Valencia, v. 34, n. 2, p.264-284, 2013.</w:t>
      </w:r>
    </w:p>
    <w:p w14:paraId="48BA8707" w14:textId="77777777" w:rsidR="005C0240" w:rsidRPr="005C0240" w:rsidRDefault="005C0240" w:rsidP="005C0240">
      <w:pPr>
        <w:spacing w:after="240"/>
        <w:ind w:firstLine="360"/>
        <w:rPr>
          <w:szCs w:val="24"/>
        </w:rPr>
      </w:pPr>
      <w:r w:rsidRPr="005C0240">
        <w:rPr>
          <w:szCs w:val="24"/>
        </w:rPr>
        <w:t>CONFORTO, E. C.; AMARAL, D. C.; SILVA, S. L. DA. Roteiro para revisão bibliográfica sistemática: aplicação no desenvolvimento de produtos e gerenciamento de projetos. 8° Congresso Brasileiro de Gestão de Desenvolvimento de Produto - CNGDP 2011, p. 1–12, 2011.</w:t>
      </w:r>
    </w:p>
    <w:p w14:paraId="36DAFF18" w14:textId="77777777" w:rsidR="005C0240" w:rsidRPr="005C0240" w:rsidRDefault="005C0240" w:rsidP="005C0240">
      <w:pPr>
        <w:spacing w:after="240"/>
        <w:ind w:firstLine="360"/>
        <w:rPr>
          <w:szCs w:val="24"/>
          <w:lang w:val="en-US"/>
        </w:rPr>
      </w:pPr>
      <w:r w:rsidRPr="005C0240">
        <w:rPr>
          <w:szCs w:val="24"/>
          <w:lang w:val="en-US"/>
        </w:rPr>
        <w:t xml:space="preserve">COOK, M. T., &amp; Agah, A. (2009). </w:t>
      </w:r>
      <w:r w:rsidRPr="005C0240">
        <w:rPr>
          <w:i/>
          <w:iCs/>
          <w:szCs w:val="24"/>
          <w:lang w:val="en-US"/>
        </w:rPr>
        <w:t xml:space="preserve">A survey of sketch-based 3-D modelling </w:t>
      </w:r>
      <w:proofErr w:type="spellStart"/>
      <w:r w:rsidRPr="005C0240">
        <w:rPr>
          <w:i/>
          <w:iCs/>
          <w:szCs w:val="24"/>
          <w:lang w:val="en-US"/>
        </w:rPr>
        <w:t>techniques.Interacting</w:t>
      </w:r>
      <w:proofErr w:type="spellEnd"/>
      <w:r w:rsidRPr="005C0240">
        <w:rPr>
          <w:i/>
          <w:iCs/>
          <w:szCs w:val="24"/>
          <w:lang w:val="en-US"/>
        </w:rPr>
        <w:t xml:space="preserve"> with Computers</w:t>
      </w:r>
      <w:r w:rsidRPr="005C0240">
        <w:rPr>
          <w:szCs w:val="24"/>
          <w:lang w:val="en-US"/>
        </w:rPr>
        <w:t>, 21(3), 201e211.</w:t>
      </w:r>
    </w:p>
    <w:p w14:paraId="0A79169C" w14:textId="4820FBA0" w:rsidR="005C0240" w:rsidRPr="005C0240" w:rsidRDefault="005C0240" w:rsidP="005C0240">
      <w:pPr>
        <w:spacing w:after="240"/>
        <w:ind w:firstLine="360"/>
        <w:rPr>
          <w:szCs w:val="24"/>
          <w:lang w:val="en-US"/>
        </w:rPr>
      </w:pPr>
      <w:r w:rsidRPr="005C0240">
        <w:rPr>
          <w:szCs w:val="24"/>
          <w:lang w:val="en-US"/>
        </w:rPr>
        <w:t xml:space="preserve">HEMPSON, Garth Jake. </w:t>
      </w:r>
      <w:r w:rsidRPr="005C0240">
        <w:rPr>
          <w:i/>
          <w:iCs/>
          <w:szCs w:val="24"/>
          <w:lang w:val="en-US"/>
        </w:rPr>
        <w:t>The naturally imperfect form: investigations of the application of digital sculpting methods - extracted art: incorporating and translating ‘found art’ into the medium of digital sculpture</w:t>
      </w:r>
      <w:r w:rsidRPr="005C0240">
        <w:rPr>
          <w:szCs w:val="24"/>
          <w:lang w:val="en-US"/>
        </w:rPr>
        <w:t xml:space="preserve">. 2012. 108 f. </w:t>
      </w:r>
      <w:proofErr w:type="spellStart"/>
      <w:r w:rsidRPr="005C0240">
        <w:rPr>
          <w:szCs w:val="24"/>
          <w:lang w:val="en-US"/>
        </w:rPr>
        <w:t>Dissertação</w:t>
      </w:r>
      <w:proofErr w:type="spellEnd"/>
      <w:r w:rsidRPr="005C0240">
        <w:rPr>
          <w:szCs w:val="24"/>
          <w:lang w:val="en-US"/>
        </w:rPr>
        <w:t xml:space="preserve"> (</w:t>
      </w:r>
      <w:proofErr w:type="spellStart"/>
      <w:r w:rsidRPr="005C0240">
        <w:rPr>
          <w:szCs w:val="24"/>
          <w:lang w:val="en-US"/>
        </w:rPr>
        <w:t>Mestrado</w:t>
      </w:r>
      <w:proofErr w:type="spellEnd"/>
      <w:r w:rsidRPr="005C0240">
        <w:rPr>
          <w:szCs w:val="24"/>
          <w:lang w:val="en-US"/>
        </w:rPr>
        <w:t xml:space="preserve">) – </w:t>
      </w:r>
      <w:proofErr w:type="spellStart"/>
      <w:r w:rsidRPr="005C0240">
        <w:rPr>
          <w:szCs w:val="24"/>
          <w:lang w:val="en-US"/>
        </w:rPr>
        <w:t>curso</w:t>
      </w:r>
      <w:proofErr w:type="spellEnd"/>
      <w:r w:rsidRPr="005C0240">
        <w:rPr>
          <w:szCs w:val="24"/>
          <w:lang w:val="en-US"/>
        </w:rPr>
        <w:t xml:space="preserve"> Master by Research by Creative Works, Queensland University of Technology, Queensland, 2012.</w:t>
      </w:r>
    </w:p>
    <w:p w14:paraId="62651ECF" w14:textId="77777777" w:rsidR="005C0240" w:rsidRPr="004C7BC0" w:rsidRDefault="005C0240" w:rsidP="005C0240">
      <w:pPr>
        <w:spacing w:after="240"/>
        <w:ind w:firstLine="360"/>
        <w:rPr>
          <w:szCs w:val="24"/>
          <w:lang w:val="en-US"/>
        </w:rPr>
      </w:pPr>
      <w:r w:rsidRPr="005C0240">
        <w:rPr>
          <w:szCs w:val="24"/>
          <w:lang w:val="en-US"/>
        </w:rPr>
        <w:lastRenderedPageBreak/>
        <w:t xml:space="preserve">ISRAEL, J.H.; WIESE, E.; MATEESCU, M.; ZÖLLNER, C.; STARK, R. </w:t>
      </w:r>
      <w:r w:rsidRPr="005C0240">
        <w:rPr>
          <w:i/>
          <w:iCs/>
          <w:szCs w:val="24"/>
          <w:lang w:val="en-US"/>
        </w:rPr>
        <w:t>Investigating three-dimensional sketching for early conceptual design—Results from expert discussions and user studies</w:t>
      </w:r>
      <w:r w:rsidRPr="005C0240">
        <w:rPr>
          <w:szCs w:val="24"/>
          <w:lang w:val="en-US"/>
        </w:rPr>
        <w:t xml:space="preserve">. </w:t>
      </w:r>
      <w:r w:rsidRPr="004C7BC0">
        <w:rPr>
          <w:i/>
          <w:iCs/>
          <w:szCs w:val="24"/>
          <w:lang w:val="en-US"/>
        </w:rPr>
        <w:t>Computers &amp; Graphics</w:t>
      </w:r>
      <w:r w:rsidRPr="004C7BC0">
        <w:rPr>
          <w:szCs w:val="24"/>
          <w:lang w:val="en-US"/>
        </w:rPr>
        <w:t>, Volume 33, Issue 4, August 2009, Pages 462-473</w:t>
      </w:r>
    </w:p>
    <w:p w14:paraId="5C5BD79E" w14:textId="77777777" w:rsidR="005C0240" w:rsidRPr="005C0240" w:rsidRDefault="005C0240" w:rsidP="005C0240">
      <w:pPr>
        <w:spacing w:after="240"/>
        <w:ind w:firstLine="360"/>
        <w:rPr>
          <w:szCs w:val="24"/>
        </w:rPr>
      </w:pPr>
      <w:r w:rsidRPr="004C7BC0">
        <w:rPr>
          <w:szCs w:val="24"/>
          <w:lang w:val="en-US"/>
        </w:rPr>
        <w:t xml:space="preserve">LAVIGNE, C. (1998). Digital Sculpture, La sculpture numerique. </w:t>
      </w:r>
      <w:r w:rsidRPr="005C0240">
        <w:rPr>
          <w:szCs w:val="24"/>
        </w:rPr>
        <w:t>Disponível em &lt; http://www.sculpture.org/documents/webspec/magazine/wsenglis.shtml &gt; Acessado em 15 jan. 2017.</w:t>
      </w:r>
    </w:p>
    <w:p w14:paraId="2307389D" w14:textId="2DAE5FB3" w:rsidR="005C0240" w:rsidRPr="005C0240" w:rsidRDefault="005C0240" w:rsidP="005C0240">
      <w:pPr>
        <w:spacing w:after="240"/>
        <w:ind w:firstLine="360"/>
        <w:rPr>
          <w:szCs w:val="24"/>
          <w:lang w:val="en-US"/>
        </w:rPr>
      </w:pPr>
      <w:r w:rsidRPr="005C0240">
        <w:rPr>
          <w:szCs w:val="24"/>
          <w:lang w:val="en-US"/>
        </w:rPr>
        <w:t xml:space="preserve">MILLER, L., &amp; DRURY, R. (2002). </w:t>
      </w:r>
      <w:r w:rsidRPr="005C0240">
        <w:rPr>
          <w:i/>
          <w:iCs/>
          <w:szCs w:val="24"/>
          <w:lang w:val="en-US"/>
        </w:rPr>
        <w:t>Exploring early years education and care</w:t>
      </w:r>
      <w:r w:rsidRPr="005C0240">
        <w:rPr>
          <w:szCs w:val="24"/>
          <w:lang w:val="en-US"/>
        </w:rPr>
        <w:t>. London: David Fulton.</w:t>
      </w:r>
    </w:p>
    <w:p w14:paraId="7597D55F" w14:textId="546DC8E0" w:rsidR="005C0240" w:rsidRPr="005C0240" w:rsidRDefault="005C0240" w:rsidP="005C0240">
      <w:pPr>
        <w:spacing w:after="240"/>
        <w:ind w:firstLine="360"/>
        <w:rPr>
          <w:szCs w:val="24"/>
        </w:rPr>
      </w:pPr>
      <w:r w:rsidRPr="005C0240">
        <w:rPr>
          <w:szCs w:val="24"/>
          <w:lang w:val="en-US"/>
        </w:rPr>
        <w:t xml:space="preserve">MITSOPOULOU, Vassiliki et al. </w:t>
      </w:r>
      <w:r>
        <w:rPr>
          <w:szCs w:val="24"/>
          <w:lang w:val="en-US"/>
        </w:rPr>
        <w:t>D</w:t>
      </w:r>
      <w:r w:rsidRPr="005C0240">
        <w:rPr>
          <w:szCs w:val="24"/>
          <w:lang w:val="en-US"/>
        </w:rPr>
        <w:t xml:space="preserve">igitizing modelling and 3D printing of skeletal digital models of </w:t>
      </w:r>
      <w:proofErr w:type="spellStart"/>
      <w:r w:rsidRPr="005C0240">
        <w:rPr>
          <w:szCs w:val="24"/>
          <w:lang w:val="en-US"/>
        </w:rPr>
        <w:t>Palaeoloxodon</w:t>
      </w:r>
      <w:proofErr w:type="spellEnd"/>
      <w:r w:rsidRPr="005C0240">
        <w:rPr>
          <w:szCs w:val="24"/>
          <w:lang w:val="en-US"/>
        </w:rPr>
        <w:t xml:space="preserve"> </w:t>
      </w:r>
      <w:proofErr w:type="spellStart"/>
      <w:r w:rsidRPr="005C0240">
        <w:rPr>
          <w:szCs w:val="24"/>
          <w:lang w:val="en-US"/>
        </w:rPr>
        <w:t>tiliensis</w:t>
      </w:r>
      <w:proofErr w:type="spellEnd"/>
      <w:r w:rsidRPr="005C0240">
        <w:rPr>
          <w:szCs w:val="24"/>
          <w:lang w:val="en-US"/>
        </w:rPr>
        <w:t xml:space="preserve"> (</w:t>
      </w:r>
      <w:proofErr w:type="spellStart"/>
      <w:r w:rsidRPr="005C0240">
        <w:rPr>
          <w:szCs w:val="24"/>
          <w:lang w:val="en-US"/>
        </w:rPr>
        <w:t>Tilos</w:t>
      </w:r>
      <w:proofErr w:type="spellEnd"/>
      <w:r w:rsidRPr="005C0240">
        <w:rPr>
          <w:szCs w:val="24"/>
          <w:lang w:val="en-US"/>
        </w:rPr>
        <w:t xml:space="preserve">, Dodecanese, Greece). </w:t>
      </w:r>
      <w:proofErr w:type="spellStart"/>
      <w:r w:rsidRPr="005C0240">
        <w:rPr>
          <w:i/>
          <w:iCs/>
          <w:szCs w:val="24"/>
        </w:rPr>
        <w:t>Quaternary</w:t>
      </w:r>
      <w:proofErr w:type="spellEnd"/>
      <w:r w:rsidRPr="005C0240">
        <w:rPr>
          <w:i/>
          <w:iCs/>
          <w:szCs w:val="24"/>
        </w:rPr>
        <w:t xml:space="preserve"> </w:t>
      </w:r>
      <w:proofErr w:type="spellStart"/>
      <w:r w:rsidRPr="005C0240">
        <w:rPr>
          <w:i/>
          <w:iCs/>
          <w:szCs w:val="24"/>
        </w:rPr>
        <w:t>International</w:t>
      </w:r>
      <w:proofErr w:type="spellEnd"/>
      <w:r w:rsidRPr="005C0240">
        <w:rPr>
          <w:i/>
          <w:iCs/>
          <w:szCs w:val="24"/>
        </w:rPr>
        <w:t>, Athenas</w:t>
      </w:r>
      <w:r w:rsidRPr="005C0240">
        <w:rPr>
          <w:szCs w:val="24"/>
        </w:rPr>
        <w:t>, v. 379, p.4-13, 2015.</w:t>
      </w:r>
    </w:p>
    <w:p w14:paraId="5CE1880F" w14:textId="77777777" w:rsidR="005C0240" w:rsidRPr="005C0240" w:rsidRDefault="005C0240" w:rsidP="005C0240">
      <w:pPr>
        <w:spacing w:after="240"/>
        <w:ind w:firstLine="360"/>
        <w:rPr>
          <w:szCs w:val="24"/>
          <w:lang w:val="en-US"/>
        </w:rPr>
      </w:pPr>
      <w:r w:rsidRPr="005C0240">
        <w:rPr>
          <w:szCs w:val="24"/>
        </w:rPr>
        <w:t xml:space="preserve">MORENO, Marta </w:t>
      </w:r>
      <w:proofErr w:type="spellStart"/>
      <w:r w:rsidRPr="005C0240">
        <w:rPr>
          <w:szCs w:val="24"/>
        </w:rPr>
        <w:t>Ángeles</w:t>
      </w:r>
      <w:proofErr w:type="spellEnd"/>
      <w:r w:rsidRPr="005C0240">
        <w:rPr>
          <w:szCs w:val="24"/>
        </w:rPr>
        <w:t xml:space="preserve"> </w:t>
      </w:r>
      <w:proofErr w:type="spellStart"/>
      <w:r w:rsidRPr="005C0240">
        <w:rPr>
          <w:szCs w:val="24"/>
        </w:rPr>
        <w:t>Estalayo</w:t>
      </w:r>
      <w:proofErr w:type="spellEnd"/>
      <w:r w:rsidRPr="005C0240">
        <w:rPr>
          <w:szCs w:val="24"/>
        </w:rPr>
        <w:t xml:space="preserve">. Pintura y escultura digital 3D </w:t>
      </w:r>
      <w:proofErr w:type="spellStart"/>
      <w:r w:rsidRPr="005C0240">
        <w:rPr>
          <w:szCs w:val="24"/>
        </w:rPr>
        <w:t>con</w:t>
      </w:r>
      <w:proofErr w:type="spellEnd"/>
      <w:r w:rsidRPr="005C0240">
        <w:rPr>
          <w:szCs w:val="24"/>
        </w:rPr>
        <w:t xml:space="preserve"> </w:t>
      </w:r>
      <w:proofErr w:type="spellStart"/>
      <w:r w:rsidRPr="005C0240">
        <w:rPr>
          <w:szCs w:val="24"/>
        </w:rPr>
        <w:t>Zbrush</w:t>
      </w:r>
      <w:proofErr w:type="spellEnd"/>
      <w:r w:rsidRPr="005C0240">
        <w:rPr>
          <w:szCs w:val="24"/>
        </w:rPr>
        <w:t xml:space="preserve"> aplicada a </w:t>
      </w:r>
      <w:proofErr w:type="spellStart"/>
      <w:r w:rsidRPr="005C0240">
        <w:rPr>
          <w:szCs w:val="24"/>
        </w:rPr>
        <w:t>la</w:t>
      </w:r>
      <w:proofErr w:type="spellEnd"/>
      <w:r w:rsidRPr="005C0240">
        <w:rPr>
          <w:szCs w:val="24"/>
        </w:rPr>
        <w:t xml:space="preserve"> </w:t>
      </w:r>
      <w:proofErr w:type="spellStart"/>
      <w:r w:rsidRPr="005C0240">
        <w:rPr>
          <w:szCs w:val="24"/>
        </w:rPr>
        <w:t>Arqueología</w:t>
      </w:r>
      <w:proofErr w:type="spellEnd"/>
      <w:r w:rsidRPr="005C0240">
        <w:rPr>
          <w:szCs w:val="24"/>
        </w:rPr>
        <w:t xml:space="preserve">. </w:t>
      </w:r>
      <w:r w:rsidRPr="005C0240">
        <w:rPr>
          <w:i/>
          <w:iCs/>
          <w:szCs w:val="24"/>
          <w:lang w:val="en-US"/>
        </w:rPr>
        <w:t>Virtual Archaeology Review</w:t>
      </w:r>
      <w:r w:rsidRPr="005C0240">
        <w:rPr>
          <w:szCs w:val="24"/>
          <w:lang w:val="en-US"/>
        </w:rPr>
        <w:t>, Sevilla, v. 2, n. 3, p.161-164, abr. 2011.</w:t>
      </w:r>
    </w:p>
    <w:p w14:paraId="532D8CAD" w14:textId="77777777" w:rsidR="005C0240" w:rsidRPr="005C0240" w:rsidRDefault="005C0240" w:rsidP="005C0240">
      <w:pPr>
        <w:spacing w:after="240"/>
        <w:ind w:firstLine="360"/>
        <w:rPr>
          <w:szCs w:val="24"/>
        </w:rPr>
      </w:pPr>
      <w:r w:rsidRPr="005C0240">
        <w:rPr>
          <w:szCs w:val="24"/>
          <w:lang w:val="en-US"/>
        </w:rPr>
        <w:t xml:space="preserve">STEYER, J. Sebastien; BOULAY, Marc; LORRAIN, Sylvia. 3D external restorations of </w:t>
      </w:r>
      <w:proofErr w:type="spellStart"/>
      <w:r w:rsidRPr="005C0240">
        <w:rPr>
          <w:szCs w:val="24"/>
          <w:lang w:val="en-US"/>
        </w:rPr>
        <w:t>stegocephalian</w:t>
      </w:r>
      <w:proofErr w:type="spellEnd"/>
      <w:r w:rsidRPr="005C0240">
        <w:rPr>
          <w:szCs w:val="24"/>
          <w:lang w:val="en-US"/>
        </w:rPr>
        <w:t xml:space="preserve"> skulls using </w:t>
      </w:r>
      <w:proofErr w:type="spellStart"/>
      <w:r w:rsidRPr="005C0240">
        <w:rPr>
          <w:szCs w:val="24"/>
          <w:lang w:val="en-US"/>
        </w:rPr>
        <w:t>Zbrush</w:t>
      </w:r>
      <w:proofErr w:type="spellEnd"/>
      <w:r w:rsidRPr="005C0240">
        <w:rPr>
          <w:szCs w:val="24"/>
          <w:lang w:val="en-US"/>
        </w:rPr>
        <w:t xml:space="preserve">: the renaissance of fossil amphibians. </w:t>
      </w:r>
      <w:proofErr w:type="spellStart"/>
      <w:r w:rsidRPr="005C0240">
        <w:rPr>
          <w:i/>
          <w:iCs/>
          <w:szCs w:val="24"/>
        </w:rPr>
        <w:t>Comptes</w:t>
      </w:r>
      <w:proofErr w:type="spellEnd"/>
      <w:r w:rsidRPr="005C0240">
        <w:rPr>
          <w:i/>
          <w:iCs/>
          <w:szCs w:val="24"/>
        </w:rPr>
        <w:t xml:space="preserve"> </w:t>
      </w:r>
      <w:proofErr w:type="spellStart"/>
      <w:r w:rsidRPr="005C0240">
        <w:rPr>
          <w:i/>
          <w:iCs/>
          <w:szCs w:val="24"/>
        </w:rPr>
        <w:t>Rendus</w:t>
      </w:r>
      <w:proofErr w:type="spellEnd"/>
      <w:r w:rsidRPr="005C0240">
        <w:rPr>
          <w:i/>
          <w:iCs/>
          <w:szCs w:val="24"/>
        </w:rPr>
        <w:t xml:space="preserve"> </w:t>
      </w:r>
      <w:proofErr w:type="spellStart"/>
      <w:r w:rsidRPr="005C0240">
        <w:rPr>
          <w:i/>
          <w:iCs/>
          <w:szCs w:val="24"/>
        </w:rPr>
        <w:t>Palevol</w:t>
      </w:r>
      <w:proofErr w:type="spellEnd"/>
      <w:r w:rsidRPr="005C0240">
        <w:rPr>
          <w:szCs w:val="24"/>
        </w:rPr>
        <w:t>, França, v. 9, n. 6-7, p.463-470, set. 2010.</w:t>
      </w:r>
    </w:p>
    <w:p w14:paraId="157AB1E6" w14:textId="77777777" w:rsidR="005C0240" w:rsidRPr="005C0240" w:rsidRDefault="005C0240" w:rsidP="005C0240">
      <w:pPr>
        <w:spacing w:after="240"/>
        <w:ind w:firstLine="360"/>
        <w:rPr>
          <w:szCs w:val="24"/>
        </w:rPr>
      </w:pPr>
      <w:r w:rsidRPr="005C0240">
        <w:rPr>
          <w:szCs w:val="24"/>
        </w:rPr>
        <w:t xml:space="preserve">STRAUB, Ericson, et al. ABC do </w:t>
      </w:r>
      <w:proofErr w:type="spellStart"/>
      <w:r w:rsidRPr="005C0240">
        <w:rPr>
          <w:szCs w:val="24"/>
        </w:rPr>
        <w:t>rendering</w:t>
      </w:r>
      <w:proofErr w:type="spellEnd"/>
      <w:r w:rsidRPr="005C0240">
        <w:rPr>
          <w:szCs w:val="24"/>
        </w:rPr>
        <w:t xml:space="preserve">. Curitiba, PR: </w:t>
      </w:r>
      <w:proofErr w:type="spellStart"/>
      <w:r w:rsidRPr="005C0240">
        <w:rPr>
          <w:szCs w:val="24"/>
        </w:rPr>
        <w:t>Infólio</w:t>
      </w:r>
      <w:proofErr w:type="spellEnd"/>
      <w:r w:rsidRPr="005C0240">
        <w:rPr>
          <w:szCs w:val="24"/>
        </w:rPr>
        <w:t xml:space="preserve"> Editorial, 2004.</w:t>
      </w:r>
    </w:p>
    <w:p w14:paraId="1F07915C" w14:textId="77777777" w:rsidR="005C0240" w:rsidRPr="005C0240" w:rsidRDefault="005C0240" w:rsidP="005C0240">
      <w:pPr>
        <w:spacing w:after="240"/>
        <w:ind w:firstLine="360"/>
        <w:rPr>
          <w:szCs w:val="24"/>
          <w:lang w:val="en-US"/>
        </w:rPr>
      </w:pPr>
      <w:r w:rsidRPr="005C0240">
        <w:rPr>
          <w:szCs w:val="24"/>
          <w:lang w:val="en-US"/>
        </w:rPr>
        <w:t xml:space="preserve">VERNON, Tim. </w:t>
      </w:r>
      <w:proofErr w:type="spellStart"/>
      <w:r w:rsidRPr="005C0240">
        <w:rPr>
          <w:szCs w:val="24"/>
          <w:lang w:val="en-US"/>
        </w:rPr>
        <w:t>Zbrush</w:t>
      </w:r>
      <w:proofErr w:type="spellEnd"/>
      <w:r w:rsidRPr="005C0240">
        <w:rPr>
          <w:szCs w:val="24"/>
          <w:lang w:val="en-US"/>
        </w:rPr>
        <w:t>. Journal of Visual Communication in Medicine, Doncaster, v. 34, n. 1, p.31-35, mar. 2011.</w:t>
      </w:r>
    </w:p>
    <w:p w14:paraId="006030DF" w14:textId="77777777" w:rsidR="005C0240" w:rsidRPr="004C7BC0" w:rsidRDefault="005C0240" w:rsidP="005C0240">
      <w:pPr>
        <w:spacing w:after="240"/>
        <w:ind w:firstLine="360"/>
        <w:rPr>
          <w:szCs w:val="24"/>
          <w:lang w:val="en-US"/>
        </w:rPr>
      </w:pPr>
      <w:r w:rsidRPr="005C0240">
        <w:rPr>
          <w:szCs w:val="24"/>
        </w:rPr>
        <w:t xml:space="preserve">VOLPATO, Neri et al. Prototipagem rápida tecnologias e aplicações. </w:t>
      </w:r>
      <w:r w:rsidRPr="004C7BC0">
        <w:rPr>
          <w:szCs w:val="24"/>
          <w:lang w:val="en-US"/>
        </w:rPr>
        <w:t>São Paulo: Edgar Blücher, 2007.</w:t>
      </w:r>
    </w:p>
    <w:p w14:paraId="699CA758" w14:textId="053F8234" w:rsidR="005C0240" w:rsidRDefault="005C0240" w:rsidP="005C0240">
      <w:pPr>
        <w:spacing w:after="240"/>
        <w:ind w:firstLine="360"/>
        <w:rPr>
          <w:szCs w:val="24"/>
        </w:rPr>
      </w:pPr>
      <w:r w:rsidRPr="005C0240">
        <w:rPr>
          <w:szCs w:val="24"/>
          <w:lang w:val="en-US"/>
        </w:rPr>
        <w:t xml:space="preserve">WON, P.-H. (2001). The comparison between visual thinking using computer and conventional media in the concept generation stages of design. </w:t>
      </w:r>
      <w:r w:rsidRPr="005C0240">
        <w:rPr>
          <w:i/>
          <w:iCs/>
          <w:szCs w:val="24"/>
        </w:rPr>
        <w:t xml:space="preserve">Automation in </w:t>
      </w:r>
      <w:proofErr w:type="spellStart"/>
      <w:r w:rsidRPr="005C0240">
        <w:rPr>
          <w:i/>
          <w:iCs/>
          <w:szCs w:val="24"/>
        </w:rPr>
        <w:t>Construction</w:t>
      </w:r>
      <w:proofErr w:type="spellEnd"/>
      <w:r w:rsidRPr="005C0240">
        <w:rPr>
          <w:szCs w:val="24"/>
        </w:rPr>
        <w:t>, 10(3), 319e325.</w:t>
      </w:r>
    </w:p>
    <w:p w14:paraId="373BAD21" w14:textId="076D8E5A" w:rsidR="009418B0" w:rsidRDefault="009418B0" w:rsidP="005C0240">
      <w:pPr>
        <w:spacing w:after="240"/>
        <w:ind w:firstLine="360"/>
        <w:rPr>
          <w:szCs w:val="24"/>
        </w:rPr>
      </w:pPr>
    </w:p>
    <w:p w14:paraId="10FAD17D" w14:textId="01436422" w:rsidR="009418B0" w:rsidRDefault="009418B0" w:rsidP="005527BC">
      <w:pPr>
        <w:ind w:firstLine="360"/>
        <w:rPr>
          <w:szCs w:val="24"/>
        </w:rPr>
      </w:pPr>
    </w:p>
    <w:p w14:paraId="116516EA" w14:textId="6E2CC913" w:rsidR="009418B0" w:rsidRDefault="009418B0" w:rsidP="005527BC">
      <w:pPr>
        <w:ind w:firstLine="360"/>
        <w:rPr>
          <w:szCs w:val="24"/>
        </w:rPr>
      </w:pPr>
    </w:p>
    <w:p w14:paraId="472AE0D7" w14:textId="53006ECC" w:rsidR="009418B0" w:rsidRDefault="009418B0" w:rsidP="005527BC">
      <w:pPr>
        <w:ind w:firstLine="360"/>
        <w:rPr>
          <w:szCs w:val="24"/>
        </w:rPr>
      </w:pPr>
    </w:p>
    <w:p w14:paraId="730CEA40" w14:textId="635C8024" w:rsidR="000972EB" w:rsidRPr="008B24B5" w:rsidRDefault="000972EB" w:rsidP="00994317">
      <w:pPr>
        <w:ind w:left="360"/>
      </w:pPr>
      <w:r w:rsidRPr="008B24B5">
        <w:t xml:space="preserve"> </w:t>
      </w:r>
    </w:p>
    <w:sectPr w:rsidR="000972EB" w:rsidRPr="008B24B5" w:rsidSect="00575335">
      <w:headerReference w:type="default" r:id="rId11"/>
      <w:footerReference w:type="even" r:id="rId12"/>
      <w:footerReference w:type="default" r:id="rId13"/>
      <w:footerReference w:type="first" r:id="rId14"/>
      <w:endnotePr>
        <w:numFmt w:val="decimal"/>
      </w:endnotePr>
      <w:pgSz w:w="11907" w:h="16840" w:code="9"/>
      <w:pgMar w:top="1701" w:right="1134" w:bottom="1134" w:left="1701" w:header="425" w:footer="567" w:gutter="0"/>
      <w:pgNumType w:start="41"/>
      <w:cols w:space="284"/>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E7CF4" w14:textId="77777777" w:rsidR="00D90DD6" w:rsidRDefault="00D90DD6">
      <w:r>
        <w:separator/>
      </w:r>
    </w:p>
  </w:endnote>
  <w:endnote w:type="continuationSeparator" w:id="0">
    <w:p w14:paraId="0CA9555D" w14:textId="77777777" w:rsidR="00D90DD6" w:rsidRDefault="00D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49A96" w14:textId="77777777" w:rsidR="0073688A" w:rsidRDefault="0073688A" w:rsidP="00094DEA">
    <w:pPr>
      <w:pStyle w:val="Rodap"/>
      <w:rPr>
        <w:rStyle w:val="Nmerodepgina"/>
      </w:rPr>
    </w:pPr>
  </w:p>
  <w:p w14:paraId="4E0B2D61" w14:textId="77777777" w:rsidR="0073688A" w:rsidRPr="008F75CD" w:rsidRDefault="0073688A" w:rsidP="00094DEA">
    <w:pPr>
      <w:widowControl w:val="0"/>
      <w:rPr>
        <w:sz w:val="22"/>
        <w:szCs w:val="22"/>
      </w:rPr>
    </w:pPr>
    <w:r>
      <w:rPr>
        <w:rFonts w:ascii="Arial-BoldMT" w:hAnsi="Arial-BoldMT" w:cs="Arial-BoldMT"/>
        <w:b/>
        <w:bCs/>
        <w:sz w:val="18"/>
        <w:szCs w:val="18"/>
        <w:lang w:eastAsia="en-US" w:bidi="en-US"/>
      </w:rPr>
      <w:t>Estudos em Design</w:t>
    </w:r>
    <w:r w:rsidRPr="00A52804">
      <w:rPr>
        <w:rFonts w:ascii="Arial-BoldMT" w:hAnsi="Arial-BoldMT" w:cs="Arial-BoldMT"/>
        <w:b/>
        <w:bCs/>
        <w:sz w:val="18"/>
        <w:szCs w:val="18"/>
        <w:lang w:eastAsia="en-US" w:bidi="en-US"/>
      </w:rPr>
      <w:t xml:space="preserve"> </w:t>
    </w:r>
    <w:r w:rsidRPr="00A52804">
      <w:rPr>
        <w:rFonts w:ascii="Arial-BoldMT" w:hAnsi="Arial-BoldMT" w:cs="Arial-BoldMT"/>
        <w:sz w:val="18"/>
        <w:szCs w:val="18"/>
        <w:lang w:eastAsia="en-US" w:bidi="en-US"/>
      </w:rPr>
      <w:t>| Re</w:t>
    </w:r>
    <w:r>
      <w:rPr>
        <w:rFonts w:ascii="Arial-BoldMT" w:hAnsi="Arial-BoldMT" w:cs="Arial-BoldMT"/>
        <w:sz w:val="18"/>
        <w:szCs w:val="18"/>
        <w:lang w:eastAsia="en-US" w:bidi="en-US"/>
      </w:rPr>
      <w:t xml:space="preserve">vista (online). Rio de Janeiro: </w:t>
    </w:r>
    <w:r w:rsidRPr="00A52804">
      <w:rPr>
        <w:rFonts w:ascii="Arial-BoldMT" w:hAnsi="Arial-BoldMT" w:cs="Arial-BoldMT"/>
        <w:sz w:val="18"/>
        <w:szCs w:val="18"/>
        <w:lang w:eastAsia="en-US" w:bidi="en-US"/>
      </w:rPr>
      <w:t xml:space="preserve">v.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 n. </w:t>
    </w:r>
    <w:r w:rsidRPr="00A52804">
      <w:rPr>
        <w:rFonts w:ascii="Arial-BoldMT" w:hAnsi="Arial-BoldMT" w:cs="Arial-BoldMT"/>
        <w:color w:val="FF0000"/>
        <w:sz w:val="18"/>
        <w:szCs w:val="18"/>
        <w:lang w:eastAsia="en-US" w:bidi="en-US"/>
      </w:rPr>
      <w:t>X</w:t>
    </w:r>
    <w:r w:rsidRPr="00A52804">
      <w:rPr>
        <w:rFonts w:ascii="Arial-BoldMT" w:hAnsi="Arial-BoldMT" w:cs="Arial-BoldMT"/>
        <w:sz w:val="18"/>
        <w:szCs w:val="18"/>
        <w:lang w:eastAsia="en-US" w:bidi="en-US"/>
      </w:rPr>
      <w:t xml:space="preserve"> [</w:t>
    </w:r>
    <w:r w:rsidRPr="00A52804">
      <w:rPr>
        <w:rFonts w:ascii="Arial-BoldMT" w:hAnsi="Arial-BoldMT" w:cs="Arial-BoldMT"/>
        <w:color w:val="FF0000"/>
        <w:sz w:val="18"/>
        <w:szCs w:val="18"/>
        <w:lang w:eastAsia="en-US" w:bidi="en-US"/>
      </w:rPr>
      <w:t>ANO</w:t>
    </w:r>
    <w:r w:rsidRPr="00A52804">
      <w:rPr>
        <w:rFonts w:ascii="Arial-BoldMT" w:hAnsi="Arial-BoldMT" w:cs="Arial-BoldMT"/>
        <w:sz w:val="18"/>
        <w:szCs w:val="18"/>
        <w:lang w:eastAsia="en-US" w:bidi="en-US"/>
      </w:rPr>
      <w:t xml:space="preserve">], p. </w:t>
    </w:r>
    <w:r w:rsidRPr="00A52804">
      <w:rPr>
        <w:rFonts w:ascii="Arial-BoldMT" w:hAnsi="Arial-BoldMT" w:cs="Arial-BoldMT"/>
        <w:color w:val="FF0000"/>
        <w:sz w:val="18"/>
        <w:szCs w:val="18"/>
        <w:lang w:eastAsia="en-US" w:bidi="en-US"/>
      </w:rPr>
      <w:t>X – X</w:t>
    </w:r>
    <w:r>
      <w:rPr>
        <w:rFonts w:ascii="Arial-BoldMT" w:hAnsi="Arial-BoldMT" w:cs="Arial-BoldMT"/>
        <w:sz w:val="18"/>
        <w:szCs w:val="18"/>
        <w:lang w:eastAsia="en-US" w:bidi="en-US"/>
      </w:rPr>
      <w:t xml:space="preserve"> | ISSN </w:t>
    </w:r>
    <w:r w:rsidRPr="00A52804">
      <w:rPr>
        <w:rStyle w:val="apple-style-span"/>
        <w:rFonts w:ascii="Verdana" w:hAnsi="Verdana"/>
        <w:sz w:val="17"/>
        <w:szCs w:val="17"/>
      </w:rPr>
      <w:t>1983-196X</w:t>
    </w:r>
  </w:p>
  <w:p w14:paraId="1DD8C79E" w14:textId="77777777" w:rsidR="0073688A" w:rsidRPr="008F75CD" w:rsidRDefault="0073688A" w:rsidP="00094DEA">
    <w:pPr>
      <w:pStyle w:val="Rodap"/>
    </w:pPr>
  </w:p>
  <w:p w14:paraId="206EC906" w14:textId="77777777" w:rsidR="0073688A" w:rsidRPr="008F75CD" w:rsidRDefault="0073688A" w:rsidP="00094DEA">
    <w:pPr>
      <w:pStyle w:val="Rodap"/>
      <w:rPr>
        <w:rStyle w:val="Nmerodepgina"/>
      </w:rPr>
    </w:pPr>
  </w:p>
  <w:p w14:paraId="5522AFBD" w14:textId="77777777" w:rsidR="0073688A" w:rsidRPr="008F75CD" w:rsidRDefault="0073688A" w:rsidP="00094DE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375DB" w14:textId="77777777" w:rsidR="0073688A" w:rsidRPr="008F75CD" w:rsidRDefault="0073688A" w:rsidP="00094DEA">
    <w:pPr>
      <w:widowControl w:val="0"/>
      <w:rPr>
        <w:sz w:val="22"/>
        <w:szCs w:val="22"/>
      </w:rPr>
    </w:pPr>
  </w:p>
  <w:p w14:paraId="203D031D" w14:textId="541F7DC5" w:rsidR="0073688A" w:rsidRPr="00A94F5C" w:rsidRDefault="0073688A" w:rsidP="00E8108A">
    <w:pPr>
      <w:widowControl w:val="0"/>
      <w:autoSpaceDE w:val="0"/>
      <w:autoSpaceDN w:val="0"/>
      <w:adjustRightInd w:val="0"/>
      <w:rPr>
        <w:sz w:val="17"/>
        <w:szCs w:val="17"/>
      </w:rPr>
    </w:pPr>
    <w:r w:rsidRPr="00A94F5C">
      <w:rPr>
        <w:rFonts w:ascii="Arial" w:hAnsi="Arial" w:cs="Arial"/>
        <w:b/>
        <w:bCs/>
        <w:color w:val="7F7F7F"/>
        <w:sz w:val="17"/>
        <w:szCs w:val="17"/>
        <w:lang w:eastAsia="en-US" w:bidi="en-US"/>
      </w:rPr>
      <w:t>ENSUS</w:t>
    </w:r>
    <w:r w:rsidR="00A94F5C">
      <w:rPr>
        <w:rFonts w:ascii="Arial" w:hAnsi="Arial" w:cs="Arial"/>
        <w:b/>
        <w:bCs/>
        <w:color w:val="7F7F7F"/>
        <w:sz w:val="17"/>
        <w:szCs w:val="17"/>
        <w:lang w:eastAsia="en-US" w:bidi="en-US"/>
      </w:rPr>
      <w:t xml:space="preserve"> 202</w:t>
    </w:r>
    <w:r w:rsidR="000F5CC4">
      <w:rPr>
        <w:rFonts w:ascii="Arial" w:hAnsi="Arial" w:cs="Arial"/>
        <w:b/>
        <w:bCs/>
        <w:color w:val="7F7F7F"/>
        <w:sz w:val="17"/>
        <w:szCs w:val="17"/>
        <w:lang w:eastAsia="en-US" w:bidi="en-US"/>
      </w:rPr>
      <w:t>3</w:t>
    </w:r>
    <w:r w:rsidRPr="00A94F5C">
      <w:rPr>
        <w:rFonts w:ascii="Arial" w:hAnsi="Arial" w:cs="Arial"/>
        <w:b/>
        <w:bCs/>
        <w:color w:val="7F7F7F"/>
        <w:sz w:val="17"/>
        <w:szCs w:val="17"/>
        <w:lang w:eastAsia="en-US" w:bidi="en-US"/>
      </w:rPr>
      <w:t xml:space="preserve"> – </w:t>
    </w:r>
    <w:r w:rsidR="00A94F5C">
      <w:rPr>
        <w:rFonts w:ascii="Arial" w:hAnsi="Arial" w:cs="Arial"/>
        <w:b/>
        <w:bCs/>
        <w:color w:val="7F7F7F"/>
        <w:sz w:val="17"/>
        <w:szCs w:val="17"/>
        <w:lang w:eastAsia="en-US" w:bidi="en-US"/>
      </w:rPr>
      <w:t>X</w:t>
    </w:r>
    <w:r w:rsidR="000F5CC4">
      <w:rPr>
        <w:rFonts w:ascii="Arial" w:hAnsi="Arial" w:cs="Arial"/>
        <w:b/>
        <w:bCs/>
        <w:color w:val="7F7F7F"/>
        <w:sz w:val="17"/>
        <w:szCs w:val="17"/>
        <w:lang w:eastAsia="en-US" w:bidi="en-US"/>
      </w:rPr>
      <w:t>I</w:t>
    </w:r>
    <w:r w:rsidR="00A94F5C">
      <w:rPr>
        <w:rFonts w:ascii="Arial" w:hAnsi="Arial" w:cs="Arial"/>
        <w:b/>
        <w:bCs/>
        <w:color w:val="7F7F7F"/>
        <w:sz w:val="17"/>
        <w:szCs w:val="17"/>
        <w:lang w:eastAsia="en-US" w:bidi="en-US"/>
      </w:rPr>
      <w:t xml:space="preserve"> </w:t>
    </w:r>
    <w:r w:rsidRPr="00A94F5C">
      <w:rPr>
        <w:rFonts w:ascii="Arial" w:hAnsi="Arial" w:cs="Arial"/>
        <w:b/>
        <w:bCs/>
        <w:color w:val="7F7F7F"/>
        <w:sz w:val="17"/>
        <w:szCs w:val="17"/>
        <w:lang w:eastAsia="en-US" w:bidi="en-US"/>
      </w:rPr>
      <w:t xml:space="preserve">Encontro de Sustentabilidade em Projeto – </w:t>
    </w:r>
    <w:r w:rsidR="00A94F5C" w:rsidRPr="00A94F5C">
      <w:rPr>
        <w:rFonts w:ascii="Arial" w:hAnsi="Arial" w:cs="Arial"/>
        <w:bCs/>
        <w:color w:val="7F7F7F"/>
        <w:sz w:val="17"/>
        <w:szCs w:val="17"/>
        <w:lang w:eastAsia="en-US" w:bidi="en-US"/>
      </w:rPr>
      <w:t>U</w:t>
    </w:r>
    <w:r w:rsidR="000F5CC4">
      <w:rPr>
        <w:rFonts w:ascii="Arial" w:hAnsi="Arial" w:cs="Arial"/>
        <w:bCs/>
        <w:color w:val="7F7F7F"/>
        <w:sz w:val="17"/>
        <w:szCs w:val="17"/>
        <w:lang w:eastAsia="en-US" w:bidi="en-US"/>
      </w:rPr>
      <w:t>FSC</w:t>
    </w:r>
    <w:r w:rsidRPr="00A94F5C">
      <w:rPr>
        <w:rFonts w:ascii="Arial" w:hAnsi="Arial" w:cs="Arial"/>
        <w:bCs/>
        <w:color w:val="7F7F7F"/>
        <w:sz w:val="17"/>
        <w:szCs w:val="17"/>
        <w:lang w:eastAsia="en-US" w:bidi="en-US"/>
      </w:rPr>
      <w:t xml:space="preserve"> –</w:t>
    </w:r>
    <w:r w:rsidR="000F5CC4">
      <w:rPr>
        <w:rFonts w:ascii="Arial" w:hAnsi="Arial" w:cs="Arial"/>
        <w:bCs/>
        <w:color w:val="7F7F7F"/>
        <w:sz w:val="17"/>
        <w:szCs w:val="17"/>
        <w:lang w:eastAsia="en-US" w:bidi="en-US"/>
      </w:rPr>
      <w:t xml:space="preserve"> Florianópolis</w:t>
    </w:r>
    <w:r w:rsidR="002A7C0D">
      <w:rPr>
        <w:rFonts w:ascii="Arial" w:hAnsi="Arial" w:cs="Arial"/>
        <w:bCs/>
        <w:color w:val="7F7F7F"/>
        <w:sz w:val="17"/>
        <w:szCs w:val="17"/>
        <w:lang w:eastAsia="en-US" w:bidi="en-US"/>
      </w:rPr>
      <w:t xml:space="preserve"> – 05</w:t>
    </w:r>
    <w:r w:rsidRPr="00A94F5C">
      <w:rPr>
        <w:rFonts w:ascii="Arial" w:hAnsi="Arial" w:cs="Arial"/>
        <w:bCs/>
        <w:color w:val="7F7F7F"/>
        <w:sz w:val="17"/>
        <w:szCs w:val="17"/>
        <w:lang w:eastAsia="en-US" w:bidi="en-US"/>
      </w:rPr>
      <w:t xml:space="preserve"> a </w:t>
    </w:r>
    <w:r w:rsidR="000F5CC4">
      <w:rPr>
        <w:rFonts w:ascii="Arial" w:hAnsi="Arial" w:cs="Arial"/>
        <w:bCs/>
        <w:color w:val="7F7F7F"/>
        <w:sz w:val="17"/>
        <w:szCs w:val="17"/>
        <w:lang w:eastAsia="en-US" w:bidi="en-US"/>
      </w:rPr>
      <w:t>0</w:t>
    </w:r>
    <w:r w:rsidR="002A7C0D">
      <w:rPr>
        <w:rFonts w:ascii="Arial" w:hAnsi="Arial" w:cs="Arial"/>
        <w:bCs/>
        <w:color w:val="7F7F7F"/>
        <w:sz w:val="17"/>
        <w:szCs w:val="17"/>
        <w:lang w:eastAsia="en-US" w:bidi="en-US"/>
      </w:rPr>
      <w:t>7</w:t>
    </w:r>
    <w:r w:rsidRPr="00A94F5C">
      <w:rPr>
        <w:rFonts w:ascii="Arial" w:hAnsi="Arial" w:cs="Arial"/>
        <w:bCs/>
        <w:color w:val="7F7F7F"/>
        <w:sz w:val="17"/>
        <w:szCs w:val="17"/>
        <w:lang w:eastAsia="en-US" w:bidi="en-US"/>
      </w:rPr>
      <w:t xml:space="preserve"> de </w:t>
    </w:r>
    <w:r w:rsidR="000F5CC4">
      <w:rPr>
        <w:rFonts w:ascii="Arial" w:hAnsi="Arial" w:cs="Arial"/>
        <w:bCs/>
        <w:color w:val="7F7F7F"/>
        <w:sz w:val="17"/>
        <w:szCs w:val="17"/>
        <w:lang w:eastAsia="en-US" w:bidi="en-US"/>
      </w:rPr>
      <w:t>Junho</w:t>
    </w:r>
    <w:r w:rsidRPr="00A94F5C">
      <w:rPr>
        <w:rFonts w:ascii="Arial" w:hAnsi="Arial" w:cs="Arial"/>
        <w:bCs/>
        <w:color w:val="7F7F7F"/>
        <w:sz w:val="17"/>
        <w:szCs w:val="17"/>
        <w:lang w:eastAsia="en-US" w:bidi="en-US"/>
      </w:rPr>
      <w:t xml:space="preserve"> de 202</w:t>
    </w:r>
    <w:r w:rsidR="000F5CC4">
      <w:rPr>
        <w:rFonts w:ascii="Arial" w:hAnsi="Arial" w:cs="Arial"/>
        <w:bCs/>
        <w:color w:val="7F7F7F"/>
        <w:sz w:val="17"/>
        <w:szCs w:val="17"/>
        <w:lang w:eastAsia="en-US" w:bidi="en-US"/>
      </w:rPr>
      <w:t>3</w:t>
    </w:r>
    <w:r w:rsidRPr="00A94F5C">
      <w:rPr>
        <w:rFonts w:ascii="Arial" w:hAnsi="Arial" w:cs="Arial"/>
        <w:bCs/>
        <w:color w:val="7F7F7F"/>
        <w:sz w:val="17"/>
        <w:szCs w:val="17"/>
        <w:lang w:eastAsia="en-US" w:bidi="en-US"/>
      </w:rPr>
      <w:t>.</w:t>
    </w:r>
  </w:p>
  <w:p w14:paraId="5FAD3DFC" w14:textId="77777777" w:rsidR="0073688A" w:rsidRPr="006D00BB" w:rsidRDefault="0073688A" w:rsidP="006D00BB">
    <w:pPr>
      <w:widowControl w:val="0"/>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029DF" w14:textId="77777777" w:rsidR="0073688A" w:rsidRPr="000275EB" w:rsidRDefault="0073688A" w:rsidP="00342D36">
    <w:pPr>
      <w:widowControl w:val="0"/>
      <w:autoSpaceDE w:val="0"/>
      <w:autoSpaceDN w:val="0"/>
      <w:adjustRightInd w:val="0"/>
      <w:rPr>
        <w:rFonts w:ascii="Arial" w:hAnsi="Arial" w:cs="Arial"/>
        <w:color w:val="7F7F7F"/>
        <w:sz w:val="18"/>
        <w:szCs w:val="18"/>
        <w:lang w:eastAsia="en-US" w:bidi="en-US"/>
      </w:rPr>
    </w:pPr>
    <w:r w:rsidRPr="000275EB">
      <w:rPr>
        <w:rFonts w:ascii="Arial" w:hAnsi="Arial" w:cs="Arial"/>
        <w:b/>
        <w:bCs/>
        <w:color w:val="7F7F7F"/>
        <w:sz w:val="18"/>
        <w:szCs w:val="18"/>
        <w:lang w:eastAsia="en-US" w:bidi="en-US"/>
      </w:rPr>
      <w:t>Estudos em Design</w:t>
    </w:r>
    <w:r w:rsidRPr="000275EB">
      <w:rPr>
        <w:rFonts w:ascii="Arial" w:hAnsi="Arial" w:cs="Arial"/>
        <w:bCs/>
        <w:color w:val="7F7F7F"/>
        <w:sz w:val="18"/>
        <w:szCs w:val="18"/>
        <w:lang w:eastAsia="en-US" w:bidi="en-US"/>
      </w:rPr>
      <w:t xml:space="preserve"> </w:t>
    </w:r>
    <w:r w:rsidRPr="000275EB">
      <w:rPr>
        <w:rFonts w:ascii="Arial" w:hAnsi="Arial" w:cs="Arial"/>
        <w:color w:val="7F7F7F"/>
        <w:sz w:val="18"/>
        <w:szCs w:val="18"/>
        <w:lang w:eastAsia="en-US" w:bidi="en-US"/>
      </w:rPr>
      <w:t xml:space="preserve">| Revista (online). Rio de Janeiro: v. X | n. X [ANO], p. X – X | ISSN </w:t>
    </w:r>
    <w:r w:rsidRPr="000275EB">
      <w:rPr>
        <w:rStyle w:val="apple-style-span"/>
        <w:rFonts w:ascii="Arial" w:hAnsi="Arial" w:cs="Arial"/>
        <w:color w:val="7F7F7F"/>
        <w:sz w:val="17"/>
        <w:szCs w:val="17"/>
      </w:rPr>
      <w:t>1983-196X</w:t>
    </w:r>
  </w:p>
  <w:p w14:paraId="1AB30BA8" w14:textId="77777777" w:rsidR="0073688A" w:rsidRPr="00B745D0" w:rsidRDefault="007368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2CA2D" w14:textId="77777777" w:rsidR="00D90DD6" w:rsidRDefault="00D90DD6">
      <w:bookmarkStart w:id="0" w:name="_Hlk524516655"/>
      <w:bookmarkEnd w:id="0"/>
      <w:r>
        <w:separator/>
      </w:r>
    </w:p>
  </w:footnote>
  <w:footnote w:type="continuationSeparator" w:id="0">
    <w:p w14:paraId="4CA9BB73" w14:textId="77777777" w:rsidR="00D90DD6" w:rsidRDefault="00D90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FC94" w14:textId="77777777" w:rsidR="000F5CC4" w:rsidRDefault="000F5CC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F5CC4" w14:paraId="09D33C61" w14:textId="77777777" w:rsidTr="000F5CC4">
      <w:tc>
        <w:tcPr>
          <w:tcW w:w="3020" w:type="dxa"/>
        </w:tcPr>
        <w:p w14:paraId="18FB8D8D" w14:textId="68E1763C" w:rsidR="000F5CC4" w:rsidRDefault="004E3CEF" w:rsidP="006B150E">
          <w:pPr>
            <w:rPr>
              <w:noProof/>
            </w:rPr>
          </w:pPr>
          <w:r>
            <w:rPr>
              <w:noProof/>
            </w:rPr>
            <w:drawing>
              <wp:inline distT="0" distB="0" distL="0" distR="0" wp14:anchorId="1CADDD18" wp14:editId="26CC99BB">
                <wp:extent cx="1074420" cy="10744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sus-2023.png"/>
                        <pic:cNvPicPr/>
                      </pic:nvPicPr>
                      <pic:blipFill>
                        <a:blip r:embed="rId1">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3021" w:type="dxa"/>
        </w:tcPr>
        <w:p w14:paraId="05721545" w14:textId="0B18B23D" w:rsidR="000F5CC4" w:rsidRDefault="004E3CEF" w:rsidP="006B150E">
          <w:pPr>
            <w:rPr>
              <w:noProof/>
            </w:rPr>
          </w:pPr>
          <w:r>
            <w:rPr>
              <w:noProof/>
            </w:rPr>
            <w:drawing>
              <wp:inline distT="0" distB="0" distL="0" distR="0" wp14:anchorId="4D7A8442" wp14:editId="7BCF082D">
                <wp:extent cx="1411049" cy="857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virtuhab.jpg"/>
                        <pic:cNvPicPr/>
                      </pic:nvPicPr>
                      <pic:blipFill>
                        <a:blip r:embed="rId2">
                          <a:extLst>
                            <a:ext uri="{28A0092B-C50C-407E-A947-70E740481C1C}">
                              <a14:useLocalDpi xmlns:a14="http://schemas.microsoft.com/office/drawing/2010/main" val="0"/>
                            </a:ext>
                          </a:extLst>
                        </a:blip>
                        <a:stretch>
                          <a:fillRect/>
                        </a:stretch>
                      </pic:blipFill>
                      <pic:spPr>
                        <a:xfrm>
                          <a:off x="0" y="0"/>
                          <a:ext cx="1414521" cy="859359"/>
                        </a:xfrm>
                        <a:prstGeom prst="rect">
                          <a:avLst/>
                        </a:prstGeom>
                      </pic:spPr>
                    </pic:pic>
                  </a:graphicData>
                </a:graphic>
              </wp:inline>
            </w:drawing>
          </w:r>
        </w:p>
      </w:tc>
      <w:tc>
        <w:tcPr>
          <w:tcW w:w="3021" w:type="dxa"/>
        </w:tcPr>
        <w:p w14:paraId="04A6B0A4" w14:textId="6772AFE5" w:rsidR="000F5CC4" w:rsidRDefault="004E3CEF" w:rsidP="004E3CEF">
          <w:pPr>
            <w:ind w:firstLine="708"/>
            <w:rPr>
              <w:noProof/>
            </w:rPr>
          </w:pPr>
          <w:r>
            <w:rPr>
              <w:noProof/>
            </w:rPr>
            <w:drawing>
              <wp:inline distT="0" distB="0" distL="0" distR="0" wp14:anchorId="35D2E405" wp14:editId="7B57CAFA">
                <wp:extent cx="764699" cy="10569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FSC.png"/>
                        <pic:cNvPicPr/>
                      </pic:nvPicPr>
                      <pic:blipFill>
                        <a:blip r:embed="rId3">
                          <a:extLst>
                            <a:ext uri="{28A0092B-C50C-407E-A947-70E740481C1C}">
                              <a14:useLocalDpi xmlns:a14="http://schemas.microsoft.com/office/drawing/2010/main" val="0"/>
                            </a:ext>
                          </a:extLst>
                        </a:blip>
                        <a:stretch>
                          <a:fillRect/>
                        </a:stretch>
                      </pic:blipFill>
                      <pic:spPr>
                        <a:xfrm flipH="1">
                          <a:off x="0" y="0"/>
                          <a:ext cx="772198" cy="1067330"/>
                        </a:xfrm>
                        <a:prstGeom prst="rect">
                          <a:avLst/>
                        </a:prstGeom>
                      </pic:spPr>
                    </pic:pic>
                  </a:graphicData>
                </a:graphic>
              </wp:inline>
            </w:drawing>
          </w:r>
        </w:p>
      </w:tc>
    </w:tr>
  </w:tbl>
  <w:p w14:paraId="0D7DE6D1" w14:textId="00A1BA8C" w:rsidR="0073688A" w:rsidRDefault="0073688A" w:rsidP="006B150E">
    <w:pP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2351A"/>
    <w:multiLevelType w:val="hybridMultilevel"/>
    <w:tmpl w:val="ECA07BF0"/>
    <w:lvl w:ilvl="0" w:tplc="44ACD38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BE47FB"/>
    <w:multiLevelType w:val="hybridMultilevel"/>
    <w:tmpl w:val="8DCE85DA"/>
    <w:lvl w:ilvl="0" w:tplc="7A80267A">
      <w:start w:val="1"/>
      <w:numFmt w:val="decimal"/>
      <w:pStyle w:val="Subttulo"/>
      <w:lvlText w:val="4.%1."/>
      <w:lvlJc w:val="left"/>
      <w:pPr>
        <w:ind w:left="720" w:hanging="360"/>
      </w:pPr>
      <w:rPr>
        <w:rFonts w:ascii="Arial" w:hAnsi="Arial" w:cs="Arial"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63577"/>
    <w:multiLevelType w:val="hybridMultilevel"/>
    <w:tmpl w:val="47108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C156C8"/>
    <w:multiLevelType w:val="hybridMultilevel"/>
    <w:tmpl w:val="20222C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72A1F14"/>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4B0923"/>
    <w:multiLevelType w:val="hybridMultilevel"/>
    <w:tmpl w:val="850C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77C57"/>
    <w:multiLevelType w:val="hybridMultilevel"/>
    <w:tmpl w:val="484052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CB3A78"/>
    <w:multiLevelType w:val="hybridMultilevel"/>
    <w:tmpl w:val="B84E1B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C596C19"/>
    <w:multiLevelType w:val="hybridMultilevel"/>
    <w:tmpl w:val="C820F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22C2B70"/>
    <w:multiLevelType w:val="hybridMultilevel"/>
    <w:tmpl w:val="48405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90C7803"/>
    <w:multiLevelType w:val="hybridMultilevel"/>
    <w:tmpl w:val="B130E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B6E6B"/>
    <w:multiLevelType w:val="hybridMultilevel"/>
    <w:tmpl w:val="D5A4A2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E820248"/>
    <w:multiLevelType w:val="hybridMultilevel"/>
    <w:tmpl w:val="C9A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3"/>
  </w:num>
  <w:num w:numId="5">
    <w:abstractNumId w:val="4"/>
  </w:num>
  <w:num w:numId="6">
    <w:abstractNumId w:val="6"/>
  </w:num>
  <w:num w:numId="7">
    <w:abstractNumId w:val="9"/>
  </w:num>
  <w:num w:numId="8">
    <w:abstractNumId w:val="12"/>
  </w:num>
  <w:num w:numId="9">
    <w:abstractNumId w:val="2"/>
  </w:num>
  <w:num w:numId="10">
    <w:abstractNumId w:val="1"/>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39"/>
    <w:rsid w:val="000045FB"/>
    <w:rsid w:val="000058E4"/>
    <w:rsid w:val="00026F91"/>
    <w:rsid w:val="000275EB"/>
    <w:rsid w:val="00041AB9"/>
    <w:rsid w:val="00044B6A"/>
    <w:rsid w:val="000465E8"/>
    <w:rsid w:val="0004738B"/>
    <w:rsid w:val="00054581"/>
    <w:rsid w:val="000671AE"/>
    <w:rsid w:val="0007099C"/>
    <w:rsid w:val="000711EF"/>
    <w:rsid w:val="00083E78"/>
    <w:rsid w:val="00084121"/>
    <w:rsid w:val="00094DEA"/>
    <w:rsid w:val="000972EB"/>
    <w:rsid w:val="000A0634"/>
    <w:rsid w:val="000A0798"/>
    <w:rsid w:val="000A65A0"/>
    <w:rsid w:val="000B53D4"/>
    <w:rsid w:val="000D1372"/>
    <w:rsid w:val="000F5978"/>
    <w:rsid w:val="000F5CC4"/>
    <w:rsid w:val="00123B81"/>
    <w:rsid w:val="001319A4"/>
    <w:rsid w:val="00137DAE"/>
    <w:rsid w:val="00141364"/>
    <w:rsid w:val="001464DE"/>
    <w:rsid w:val="00150A7B"/>
    <w:rsid w:val="0015121C"/>
    <w:rsid w:val="00152FAD"/>
    <w:rsid w:val="00154F6A"/>
    <w:rsid w:val="00155A49"/>
    <w:rsid w:val="00156B94"/>
    <w:rsid w:val="00157CE6"/>
    <w:rsid w:val="0016002D"/>
    <w:rsid w:val="001632CD"/>
    <w:rsid w:val="00166961"/>
    <w:rsid w:val="00167D4E"/>
    <w:rsid w:val="00170328"/>
    <w:rsid w:val="00187695"/>
    <w:rsid w:val="001A02AA"/>
    <w:rsid w:val="001A141A"/>
    <w:rsid w:val="001A619C"/>
    <w:rsid w:val="001A6C40"/>
    <w:rsid w:val="001B1B25"/>
    <w:rsid w:val="001B6862"/>
    <w:rsid w:val="001C1ECB"/>
    <w:rsid w:val="001C318B"/>
    <w:rsid w:val="001C4D03"/>
    <w:rsid w:val="001E57A8"/>
    <w:rsid w:val="001E6A84"/>
    <w:rsid w:val="001F15C2"/>
    <w:rsid w:val="00201C0B"/>
    <w:rsid w:val="002156E9"/>
    <w:rsid w:val="002249D8"/>
    <w:rsid w:val="0023063E"/>
    <w:rsid w:val="002309C5"/>
    <w:rsid w:val="00242B23"/>
    <w:rsid w:val="00251B8B"/>
    <w:rsid w:val="00255E26"/>
    <w:rsid w:val="00256808"/>
    <w:rsid w:val="00266710"/>
    <w:rsid w:val="00276E65"/>
    <w:rsid w:val="0029220F"/>
    <w:rsid w:val="002958D4"/>
    <w:rsid w:val="002A3CB7"/>
    <w:rsid w:val="002A4463"/>
    <w:rsid w:val="002A64FD"/>
    <w:rsid w:val="002A70ED"/>
    <w:rsid w:val="002A7C0D"/>
    <w:rsid w:val="002B0453"/>
    <w:rsid w:val="002B2FA4"/>
    <w:rsid w:val="002D2F27"/>
    <w:rsid w:val="002D31EF"/>
    <w:rsid w:val="002E0F40"/>
    <w:rsid w:val="002E55CE"/>
    <w:rsid w:val="002F0E3F"/>
    <w:rsid w:val="002F266B"/>
    <w:rsid w:val="002F457F"/>
    <w:rsid w:val="0030425A"/>
    <w:rsid w:val="00304794"/>
    <w:rsid w:val="00307FB4"/>
    <w:rsid w:val="00317014"/>
    <w:rsid w:val="00321E9E"/>
    <w:rsid w:val="0033475A"/>
    <w:rsid w:val="00334C11"/>
    <w:rsid w:val="00342D36"/>
    <w:rsid w:val="0035152E"/>
    <w:rsid w:val="00356CD1"/>
    <w:rsid w:val="003756FC"/>
    <w:rsid w:val="00375F35"/>
    <w:rsid w:val="00376B0A"/>
    <w:rsid w:val="0038005D"/>
    <w:rsid w:val="00384F40"/>
    <w:rsid w:val="003873DF"/>
    <w:rsid w:val="003B6616"/>
    <w:rsid w:val="003C2C5E"/>
    <w:rsid w:val="003C7A9D"/>
    <w:rsid w:val="003D7902"/>
    <w:rsid w:val="003E42AE"/>
    <w:rsid w:val="003E6576"/>
    <w:rsid w:val="003F4516"/>
    <w:rsid w:val="0040305B"/>
    <w:rsid w:val="00411E63"/>
    <w:rsid w:val="004146A8"/>
    <w:rsid w:val="00416342"/>
    <w:rsid w:val="00422202"/>
    <w:rsid w:val="004245F7"/>
    <w:rsid w:val="004419B2"/>
    <w:rsid w:val="00450040"/>
    <w:rsid w:val="00450D7D"/>
    <w:rsid w:val="00461BFF"/>
    <w:rsid w:val="00461CAB"/>
    <w:rsid w:val="004737C6"/>
    <w:rsid w:val="0048183A"/>
    <w:rsid w:val="004871A4"/>
    <w:rsid w:val="0048781A"/>
    <w:rsid w:val="0049479C"/>
    <w:rsid w:val="004A53F6"/>
    <w:rsid w:val="004A6450"/>
    <w:rsid w:val="004A6B7A"/>
    <w:rsid w:val="004B0104"/>
    <w:rsid w:val="004B3003"/>
    <w:rsid w:val="004B36A1"/>
    <w:rsid w:val="004B3FDF"/>
    <w:rsid w:val="004B6535"/>
    <w:rsid w:val="004B7146"/>
    <w:rsid w:val="004C7BC0"/>
    <w:rsid w:val="004D2749"/>
    <w:rsid w:val="004D7EBA"/>
    <w:rsid w:val="004D7FB8"/>
    <w:rsid w:val="004E2C7A"/>
    <w:rsid w:val="004E3765"/>
    <w:rsid w:val="004E3CEF"/>
    <w:rsid w:val="004E7D4E"/>
    <w:rsid w:val="004F6048"/>
    <w:rsid w:val="004F7200"/>
    <w:rsid w:val="004F74BE"/>
    <w:rsid w:val="005030EE"/>
    <w:rsid w:val="00515252"/>
    <w:rsid w:val="00531E22"/>
    <w:rsid w:val="00533E0F"/>
    <w:rsid w:val="005360D9"/>
    <w:rsid w:val="00540EA3"/>
    <w:rsid w:val="00541CFE"/>
    <w:rsid w:val="005527BC"/>
    <w:rsid w:val="00556097"/>
    <w:rsid w:val="0055714B"/>
    <w:rsid w:val="00562A47"/>
    <w:rsid w:val="00573743"/>
    <w:rsid w:val="00575335"/>
    <w:rsid w:val="00576E8A"/>
    <w:rsid w:val="00580435"/>
    <w:rsid w:val="00591168"/>
    <w:rsid w:val="0059570C"/>
    <w:rsid w:val="005B099A"/>
    <w:rsid w:val="005B4172"/>
    <w:rsid w:val="005C0240"/>
    <w:rsid w:val="005C2C21"/>
    <w:rsid w:val="005D0B9A"/>
    <w:rsid w:val="005D5236"/>
    <w:rsid w:val="005E22F3"/>
    <w:rsid w:val="005E4971"/>
    <w:rsid w:val="006321C7"/>
    <w:rsid w:val="00632F8F"/>
    <w:rsid w:val="00641D1D"/>
    <w:rsid w:val="00654FB4"/>
    <w:rsid w:val="00655F57"/>
    <w:rsid w:val="006652EE"/>
    <w:rsid w:val="006726F2"/>
    <w:rsid w:val="00684958"/>
    <w:rsid w:val="0069352B"/>
    <w:rsid w:val="00696034"/>
    <w:rsid w:val="006A141B"/>
    <w:rsid w:val="006A6CEF"/>
    <w:rsid w:val="006B150E"/>
    <w:rsid w:val="006D00BB"/>
    <w:rsid w:val="006D760B"/>
    <w:rsid w:val="006E39EE"/>
    <w:rsid w:val="006E5204"/>
    <w:rsid w:val="00722957"/>
    <w:rsid w:val="00726E56"/>
    <w:rsid w:val="0073688A"/>
    <w:rsid w:val="00744CC9"/>
    <w:rsid w:val="00750318"/>
    <w:rsid w:val="00751F70"/>
    <w:rsid w:val="00753B8D"/>
    <w:rsid w:val="00754757"/>
    <w:rsid w:val="00755FC1"/>
    <w:rsid w:val="00755FDF"/>
    <w:rsid w:val="007628A1"/>
    <w:rsid w:val="00777D35"/>
    <w:rsid w:val="0078001B"/>
    <w:rsid w:val="007A21A2"/>
    <w:rsid w:val="007A5FA8"/>
    <w:rsid w:val="007A5FE9"/>
    <w:rsid w:val="007B09B1"/>
    <w:rsid w:val="007B791F"/>
    <w:rsid w:val="007C087F"/>
    <w:rsid w:val="007C32C5"/>
    <w:rsid w:val="007C4B9E"/>
    <w:rsid w:val="007E0E40"/>
    <w:rsid w:val="007E381B"/>
    <w:rsid w:val="007F13D9"/>
    <w:rsid w:val="007F250A"/>
    <w:rsid w:val="007F4A6D"/>
    <w:rsid w:val="007F6A0B"/>
    <w:rsid w:val="00805184"/>
    <w:rsid w:val="00812BDC"/>
    <w:rsid w:val="00827839"/>
    <w:rsid w:val="008339F5"/>
    <w:rsid w:val="00834AB2"/>
    <w:rsid w:val="0083691D"/>
    <w:rsid w:val="00887FC9"/>
    <w:rsid w:val="00891B65"/>
    <w:rsid w:val="00892EA4"/>
    <w:rsid w:val="00897F56"/>
    <w:rsid w:val="008B24B5"/>
    <w:rsid w:val="008B31BB"/>
    <w:rsid w:val="008E7EB8"/>
    <w:rsid w:val="008F77C2"/>
    <w:rsid w:val="0091372B"/>
    <w:rsid w:val="00915DE7"/>
    <w:rsid w:val="00923704"/>
    <w:rsid w:val="00933433"/>
    <w:rsid w:val="00936492"/>
    <w:rsid w:val="00936AB7"/>
    <w:rsid w:val="00940846"/>
    <w:rsid w:val="009418B0"/>
    <w:rsid w:val="009470FB"/>
    <w:rsid w:val="00947F3B"/>
    <w:rsid w:val="009673E6"/>
    <w:rsid w:val="00970859"/>
    <w:rsid w:val="00982670"/>
    <w:rsid w:val="00983012"/>
    <w:rsid w:val="00985C2D"/>
    <w:rsid w:val="00994317"/>
    <w:rsid w:val="00994C0F"/>
    <w:rsid w:val="009A3F66"/>
    <w:rsid w:val="009B1153"/>
    <w:rsid w:val="009B2EF9"/>
    <w:rsid w:val="009E1C02"/>
    <w:rsid w:val="009E32B0"/>
    <w:rsid w:val="009E6C4A"/>
    <w:rsid w:val="009F1B7B"/>
    <w:rsid w:val="009F2905"/>
    <w:rsid w:val="00A00800"/>
    <w:rsid w:val="00A01B71"/>
    <w:rsid w:val="00A056D4"/>
    <w:rsid w:val="00A16C65"/>
    <w:rsid w:val="00A20A2F"/>
    <w:rsid w:val="00A2134F"/>
    <w:rsid w:val="00A31429"/>
    <w:rsid w:val="00A475A7"/>
    <w:rsid w:val="00A526AB"/>
    <w:rsid w:val="00A610B4"/>
    <w:rsid w:val="00A6184A"/>
    <w:rsid w:val="00A628E3"/>
    <w:rsid w:val="00A6747E"/>
    <w:rsid w:val="00A676F4"/>
    <w:rsid w:val="00A70836"/>
    <w:rsid w:val="00A77C6A"/>
    <w:rsid w:val="00A77D24"/>
    <w:rsid w:val="00A81A17"/>
    <w:rsid w:val="00A838AC"/>
    <w:rsid w:val="00A94282"/>
    <w:rsid w:val="00A9449D"/>
    <w:rsid w:val="00A94F5C"/>
    <w:rsid w:val="00AA08EF"/>
    <w:rsid w:val="00AA37F5"/>
    <w:rsid w:val="00AD0872"/>
    <w:rsid w:val="00AD61A3"/>
    <w:rsid w:val="00AE4CD3"/>
    <w:rsid w:val="00AF3B9F"/>
    <w:rsid w:val="00B03026"/>
    <w:rsid w:val="00B04638"/>
    <w:rsid w:val="00B10BFE"/>
    <w:rsid w:val="00B13164"/>
    <w:rsid w:val="00B36DB0"/>
    <w:rsid w:val="00B40F1C"/>
    <w:rsid w:val="00B418BD"/>
    <w:rsid w:val="00B47683"/>
    <w:rsid w:val="00B55936"/>
    <w:rsid w:val="00B6020C"/>
    <w:rsid w:val="00B63A35"/>
    <w:rsid w:val="00B745D0"/>
    <w:rsid w:val="00B763AC"/>
    <w:rsid w:val="00B81D99"/>
    <w:rsid w:val="00B87AB8"/>
    <w:rsid w:val="00BA206D"/>
    <w:rsid w:val="00BB11DF"/>
    <w:rsid w:val="00BD4CFD"/>
    <w:rsid w:val="00BE083D"/>
    <w:rsid w:val="00BF0F76"/>
    <w:rsid w:val="00BF61B5"/>
    <w:rsid w:val="00C03892"/>
    <w:rsid w:val="00C10C19"/>
    <w:rsid w:val="00C16760"/>
    <w:rsid w:val="00C17C16"/>
    <w:rsid w:val="00C210B0"/>
    <w:rsid w:val="00C30786"/>
    <w:rsid w:val="00C41F4B"/>
    <w:rsid w:val="00C62B59"/>
    <w:rsid w:val="00C63DEF"/>
    <w:rsid w:val="00C77308"/>
    <w:rsid w:val="00C81752"/>
    <w:rsid w:val="00C86D62"/>
    <w:rsid w:val="00C86F4E"/>
    <w:rsid w:val="00C931A7"/>
    <w:rsid w:val="00C93DCE"/>
    <w:rsid w:val="00CA2E59"/>
    <w:rsid w:val="00CA3F49"/>
    <w:rsid w:val="00CD3CC5"/>
    <w:rsid w:val="00CE76F9"/>
    <w:rsid w:val="00CF25BE"/>
    <w:rsid w:val="00D10C99"/>
    <w:rsid w:val="00D17099"/>
    <w:rsid w:val="00D2598F"/>
    <w:rsid w:val="00D349A6"/>
    <w:rsid w:val="00D8734D"/>
    <w:rsid w:val="00D90DD6"/>
    <w:rsid w:val="00D91095"/>
    <w:rsid w:val="00D91C4E"/>
    <w:rsid w:val="00DA1C38"/>
    <w:rsid w:val="00DA6F7D"/>
    <w:rsid w:val="00DA7816"/>
    <w:rsid w:val="00DC3C3C"/>
    <w:rsid w:val="00DD124B"/>
    <w:rsid w:val="00DE1749"/>
    <w:rsid w:val="00DE490F"/>
    <w:rsid w:val="00DE53A6"/>
    <w:rsid w:val="00DF1010"/>
    <w:rsid w:val="00DF74B6"/>
    <w:rsid w:val="00E34205"/>
    <w:rsid w:val="00E46824"/>
    <w:rsid w:val="00E61DE3"/>
    <w:rsid w:val="00E65D3B"/>
    <w:rsid w:val="00E76F53"/>
    <w:rsid w:val="00E8108A"/>
    <w:rsid w:val="00E81239"/>
    <w:rsid w:val="00E82F30"/>
    <w:rsid w:val="00E850FD"/>
    <w:rsid w:val="00E90D53"/>
    <w:rsid w:val="00E94C7B"/>
    <w:rsid w:val="00E97ED4"/>
    <w:rsid w:val="00EA01EE"/>
    <w:rsid w:val="00EA0A82"/>
    <w:rsid w:val="00EA33C3"/>
    <w:rsid w:val="00EB4594"/>
    <w:rsid w:val="00EC5857"/>
    <w:rsid w:val="00ED2BA5"/>
    <w:rsid w:val="00ED34E9"/>
    <w:rsid w:val="00EE28A9"/>
    <w:rsid w:val="00EE63D7"/>
    <w:rsid w:val="00EF1CF0"/>
    <w:rsid w:val="00F20415"/>
    <w:rsid w:val="00F21165"/>
    <w:rsid w:val="00F2271C"/>
    <w:rsid w:val="00F23BE3"/>
    <w:rsid w:val="00F23FF2"/>
    <w:rsid w:val="00F25AC0"/>
    <w:rsid w:val="00F300F7"/>
    <w:rsid w:val="00F415DF"/>
    <w:rsid w:val="00F47A6F"/>
    <w:rsid w:val="00F57B13"/>
    <w:rsid w:val="00F64475"/>
    <w:rsid w:val="00F75D73"/>
    <w:rsid w:val="00F95939"/>
    <w:rsid w:val="00FB7EA5"/>
    <w:rsid w:val="00FC5374"/>
    <w:rsid w:val="00FC5614"/>
    <w:rsid w:val="00FC79FF"/>
    <w:rsid w:val="00FE3383"/>
    <w:rsid w:val="00FF2B6C"/>
    <w:rsid w:val="00FF7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295866"/>
  <w15:docId w15:val="{2F459603-FA66-47D8-B254-DEBD9E9B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pPr>
      <w:jc w:val="both"/>
    </w:pPr>
    <w:rPr>
      <w:rFonts w:ascii="Times New Roman" w:eastAsia="Times New Roman" w:hAnsi="Times New Roman"/>
      <w:sz w:val="24"/>
    </w:rPr>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link w:val="Ttulo2Char"/>
    <w:uiPriority w:val="9"/>
    <w:semiHidden/>
    <w:unhideWhenUsed/>
    <w:qFormat/>
    <w:rsid w:val="002B04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rPr>
      <w:szCs w:val="24"/>
    </w:rPr>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szCs w:val="24"/>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rPr>
      <w:rFonts w:ascii="Times New Roman" w:eastAsia="Times New Roman" w:hAnsi="Times New Roman"/>
      <w:sz w:val="24"/>
      <w:lang w:val="en-US"/>
    </w:rPr>
  </w:style>
  <w:style w:type="table" w:styleId="Tabelacomgrade">
    <w:name w:val="Table Grid"/>
    <w:basedOn w:val="Tabelanormal"/>
    <w:uiPriority w:val="3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r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uiPriority w:val="11"/>
    <w:qFormat/>
    <w:rsid w:val="00575335"/>
    <w:pPr>
      <w:numPr>
        <w:numId w:val="10"/>
      </w:numPr>
      <w:spacing w:before="240" w:after="120"/>
      <w:ind w:left="357" w:hanging="357"/>
    </w:pPr>
    <w:rPr>
      <w:rFonts w:ascii="Arial" w:hAnsi="Arial"/>
      <w:b/>
      <w:spacing w:val="15"/>
      <w:szCs w:val="22"/>
      <w:lang w:eastAsia="en-US"/>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Ttulo2Char">
    <w:name w:val="Título 2 Char"/>
    <w:basedOn w:val="Fontepargpadro"/>
    <w:link w:val="Ttulo2"/>
    <w:uiPriority w:val="9"/>
    <w:semiHidden/>
    <w:rsid w:val="002B0453"/>
    <w:rPr>
      <w:rFonts w:asciiTheme="majorHAnsi" w:eastAsiaTheme="majorEastAsia" w:hAnsiTheme="majorHAnsi" w:cstheme="majorBidi"/>
      <w:color w:val="2F5496" w:themeColor="accent1" w:themeShade="BF"/>
      <w:sz w:val="26"/>
      <w:szCs w:val="26"/>
    </w:rPr>
  </w:style>
  <w:style w:type="paragraph" w:customStyle="1" w:styleId="Default">
    <w:name w:val="Default"/>
    <w:rsid w:val="005C024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0679">
      <w:bodyDiv w:val="1"/>
      <w:marLeft w:val="0"/>
      <w:marRight w:val="0"/>
      <w:marTop w:val="0"/>
      <w:marBottom w:val="0"/>
      <w:divBdr>
        <w:top w:val="none" w:sz="0" w:space="0" w:color="auto"/>
        <w:left w:val="none" w:sz="0" w:space="0" w:color="auto"/>
        <w:bottom w:val="none" w:sz="0" w:space="0" w:color="auto"/>
        <w:right w:val="none" w:sz="0" w:space="0" w:color="auto"/>
      </w:divBdr>
    </w:div>
    <w:div w:id="407389881">
      <w:bodyDiv w:val="1"/>
      <w:marLeft w:val="0"/>
      <w:marRight w:val="0"/>
      <w:marTop w:val="0"/>
      <w:marBottom w:val="0"/>
      <w:divBdr>
        <w:top w:val="none" w:sz="0" w:space="0" w:color="auto"/>
        <w:left w:val="none" w:sz="0" w:space="0" w:color="auto"/>
        <w:bottom w:val="none" w:sz="0" w:space="0" w:color="auto"/>
        <w:right w:val="none" w:sz="0" w:space="0" w:color="auto"/>
      </w:divBdr>
    </w:div>
    <w:div w:id="14566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Ênfases e Lacunas da pesquisa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pieChart>
        <c:varyColors val="1"/>
        <c:ser>
          <c:idx val="0"/>
          <c:order val="0"/>
          <c:tx>
            <c:strRef>
              <c:f>Plan1!$B$1</c:f>
              <c:strCache>
                <c:ptCount val="1"/>
                <c:pt idx="0">
                  <c:v>Periódicos</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415-4DC6-BC65-91AE80AA057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415-4DC6-BC65-91AE80AA057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415-4DC6-BC65-91AE80AA057E}"/>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415-4DC6-BC65-91AE80AA057E}"/>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415-4DC6-BC65-91AE80AA057E}"/>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415-4DC6-BC65-91AE80AA057E}"/>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4415-4DC6-BC65-91AE80AA057E}"/>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4415-4DC6-BC65-91AE80AA057E}"/>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4415-4DC6-BC65-91AE80AA057E}"/>
              </c:ext>
            </c:extLst>
          </c:dPt>
          <c:dLbls>
            <c:dLbl>
              <c:idx val="0"/>
              <c:layout>
                <c:manualLayout>
                  <c:x val="-0.17022641601354355"/>
                  <c:y val="-0.1148970738161863"/>
                </c:manualLayout>
              </c:layout>
              <c:tx>
                <c:rich>
                  <a:bodyPr/>
                  <a:lstStyle/>
                  <a:p>
                    <a:fld id="{40AF7B2E-FA7C-4352-9898-08C2A81A6617}" type="PERCENTAGE">
                      <a:rPr lang="en-US" sz="1200">
                        <a:solidFill>
                          <a:schemeClr val="bg1"/>
                        </a:solidFill>
                      </a:rPr>
                      <a:pPr/>
                      <a:t>[PORCENTAGEM]</a:t>
                    </a:fld>
                    <a:endParaRPr lang="pt-B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4415-4DC6-BC65-91AE80AA057E}"/>
                </c:ext>
                <c:ext xmlns:c15="http://schemas.microsoft.com/office/drawing/2012/chart" uri="{CE6537A1-D6FC-4f65-9D91-7224C49458BB}">
                  <c15:dlblFieldTable/>
                  <c15:showDataLabelsRange val="0"/>
                </c:ext>
              </c:extLst>
            </c:dLbl>
            <c:dLbl>
              <c:idx val="1"/>
              <c:layout>
                <c:manualLayout>
                  <c:x val="1.5816540913824288E-2"/>
                  <c:y val="-1.464979067699192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415-4DC6-BC65-91AE80AA057E}"/>
                </c:ext>
                <c:ext xmlns:c15="http://schemas.microsoft.com/office/drawing/2012/chart" uri="{CE6537A1-D6FC-4f65-9D91-7224C49458BB}"/>
              </c:extLst>
            </c:dLbl>
            <c:dLbl>
              <c:idx val="2"/>
              <c:layout>
                <c:manualLayout>
                  <c:x val="0.1744455304455852"/>
                  <c:y val="5.2312314266501812E-2"/>
                </c:manualLayout>
              </c:layout>
              <c:tx>
                <c:rich>
                  <a:bodyPr/>
                  <a:lstStyle/>
                  <a:p>
                    <a:fld id="{CFFAC0F8-6FB6-41BF-A62D-8E20616F7023}" type="PERCENTAGE">
                      <a:rPr lang="en-US" sz="1200">
                        <a:solidFill>
                          <a:schemeClr val="bg1"/>
                        </a:solidFill>
                      </a:rPr>
                      <a:pPr/>
                      <a:t>[PORCENTAGEM]</a:t>
                    </a:fld>
                    <a:endParaRPr lang="pt-B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4415-4DC6-BC65-91AE80AA057E}"/>
                </c:ext>
                <c:ext xmlns:c15="http://schemas.microsoft.com/office/drawing/2012/chart" uri="{CE6537A1-D6FC-4f65-9D91-7224C49458BB}">
                  <c15:dlblFieldTable/>
                  <c15:showDataLabelsRange val="0"/>
                </c:ext>
              </c:extLst>
            </c:dLbl>
            <c:dLbl>
              <c:idx val="3"/>
              <c:layout>
                <c:manualLayout>
                  <c:x val="3.7469931977760253E-2"/>
                  <c:y val="9.097806989002407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4415-4DC6-BC65-91AE80AA057E}"/>
                </c:ext>
                <c:ext xmlns:c15="http://schemas.microsoft.com/office/drawing/2012/chart" uri="{CE6537A1-D6FC-4f65-9D91-7224C49458BB}"/>
              </c:extLst>
            </c:dLbl>
            <c:dLbl>
              <c:idx val="4"/>
              <c:layout>
                <c:manualLayout>
                  <c:x val="6.3834030606962286E-3"/>
                  <c:y val="1.923645907897876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4415-4DC6-BC65-91AE80AA057E}"/>
                </c:ext>
                <c:ext xmlns:c15="http://schemas.microsoft.com/office/drawing/2012/chart" uri="{CE6537A1-D6FC-4f65-9D91-7224C49458BB}"/>
              </c:extLst>
            </c:dLbl>
            <c:dLbl>
              <c:idx val="5"/>
              <c:layout>
                <c:manualLayout>
                  <c:x val="1.8608375809172344E-2"/>
                  <c:y val="1.318865100540118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4415-4DC6-BC65-91AE80AA057E}"/>
                </c:ext>
                <c:ext xmlns:c15="http://schemas.microsoft.com/office/drawing/2012/chart" uri="{CE6537A1-D6FC-4f65-9D91-7224C49458BB}"/>
              </c:extLst>
            </c:dLbl>
            <c:dLbl>
              <c:idx val="6"/>
              <c:layout>
                <c:manualLayout>
                  <c:x val="1.8013561819853724E-2"/>
                  <c:y val="8.7598099824298822E-2"/>
                </c:manualLayout>
              </c:layout>
              <c:tx>
                <c:rich>
                  <a:bodyPr/>
                  <a:lstStyle/>
                  <a:p>
                    <a:fld id="{6C3E7314-6E2C-491A-A585-F3816FF27225}" type="PERCENTAGE">
                      <a:rPr lang="en-US">
                        <a:solidFill>
                          <a:schemeClr val="bg1"/>
                        </a:solidFill>
                      </a:rPr>
                      <a:pPr/>
                      <a:t>[PORCENTAGEM]</a:t>
                    </a:fld>
                    <a:endParaRPr lang="pt-BR"/>
                  </a:p>
                </c:rich>
              </c:tx>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4415-4DC6-BC65-91AE80AA057E}"/>
                </c:ext>
                <c:ext xmlns:c15="http://schemas.microsoft.com/office/drawing/2012/chart" uri="{CE6537A1-D6FC-4f65-9D91-7224C49458BB}">
                  <c15:dlblFieldTable/>
                  <c15:showDataLabelsRange val="0"/>
                </c:ext>
              </c:extLst>
            </c:dLbl>
            <c:dLbl>
              <c:idx val="7"/>
              <c:layout>
                <c:manualLayout>
                  <c:x val="-3.4988520866446929E-3"/>
                  <c:y val="2.123576495086874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4415-4DC6-BC65-91AE80AA057E}"/>
                </c:ext>
                <c:ext xmlns:c15="http://schemas.microsoft.com/office/drawing/2012/chart" uri="{CE6537A1-D6FC-4f65-9D91-7224C49458BB}"/>
              </c:extLst>
            </c:dLbl>
            <c:dLbl>
              <c:idx val="8"/>
              <c:layout>
                <c:manualLayout>
                  <c:x val="1.0588358879734E-2"/>
                  <c:y val="2.154443504479295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4415-4DC6-BC65-91AE80AA057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Plan1!$A$2:$A$10</c:f>
              <c:strCache>
                <c:ptCount val="9"/>
                <c:pt idx="0">
                  <c:v>Tecnologia</c:v>
                </c:pt>
                <c:pt idx="1">
                  <c:v>Biotecnologia</c:v>
                </c:pt>
                <c:pt idx="2">
                  <c:v>Medicina</c:v>
                </c:pt>
                <c:pt idx="3">
                  <c:v>Arqueologia</c:v>
                </c:pt>
                <c:pt idx="4">
                  <c:v>Paleontologia</c:v>
                </c:pt>
                <c:pt idx="5">
                  <c:v>Arquitetura</c:v>
                </c:pt>
                <c:pt idx="6">
                  <c:v>Design</c:v>
                </c:pt>
                <c:pt idx="7">
                  <c:v>Arte</c:v>
                </c:pt>
                <c:pt idx="8">
                  <c:v>Games</c:v>
                </c:pt>
              </c:strCache>
            </c:strRef>
          </c:cat>
          <c:val>
            <c:numRef>
              <c:f>Plan1!$B$2:$B$10</c:f>
              <c:numCache>
                <c:formatCode>General</c:formatCode>
                <c:ptCount val="9"/>
                <c:pt idx="0">
                  <c:v>160</c:v>
                </c:pt>
                <c:pt idx="1">
                  <c:v>3</c:v>
                </c:pt>
                <c:pt idx="2">
                  <c:v>85</c:v>
                </c:pt>
                <c:pt idx="3">
                  <c:v>8</c:v>
                </c:pt>
                <c:pt idx="4">
                  <c:v>1</c:v>
                </c:pt>
                <c:pt idx="5">
                  <c:v>2</c:v>
                </c:pt>
                <c:pt idx="6">
                  <c:v>8</c:v>
                </c:pt>
                <c:pt idx="7">
                  <c:v>1</c:v>
                </c:pt>
                <c:pt idx="8">
                  <c:v>2</c:v>
                </c:pt>
              </c:numCache>
            </c:numRef>
          </c:val>
          <c:extLst xmlns:c16r2="http://schemas.microsoft.com/office/drawing/2015/06/chart">
            <c:ext xmlns:c16="http://schemas.microsoft.com/office/drawing/2014/chart" uri="{C3380CC4-5D6E-409C-BE32-E72D297353CC}">
              <c16:uniqueId val="{00000012-4415-4DC6-BC65-91AE80AA05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48E7A-F8AB-48D9-95B0-BCE98F6F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2856</Words>
  <Characters>15423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Paulo Ferroli</cp:lastModifiedBy>
  <cp:revision>2</cp:revision>
  <cp:lastPrinted>2014-09-05T00:41:00Z</cp:lastPrinted>
  <dcterms:created xsi:type="dcterms:W3CDTF">2023-05-11T12:45:00Z</dcterms:created>
  <dcterms:modified xsi:type="dcterms:W3CDTF">2023-05-11T12:45:00Z</dcterms:modified>
</cp:coreProperties>
</file>