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3FF" w14:textId="76052AFD" w:rsidR="00827839" w:rsidRPr="0049479C" w:rsidRDefault="00C807F3" w:rsidP="00E97ED4">
      <w:pPr>
        <w:spacing w:after="120"/>
        <w:jc w:val="center"/>
        <w:rPr>
          <w:sz w:val="20"/>
        </w:rPr>
      </w:pPr>
      <w:r>
        <w:rPr>
          <w:b/>
          <w:sz w:val="28"/>
          <w:szCs w:val="28"/>
        </w:rPr>
        <w:t xml:space="preserve">A </w:t>
      </w:r>
      <w:proofErr w:type="spellStart"/>
      <w:r>
        <w:rPr>
          <w:b/>
          <w:sz w:val="28"/>
          <w:szCs w:val="28"/>
        </w:rPr>
        <w:t>Recognição</w:t>
      </w:r>
      <w:proofErr w:type="spellEnd"/>
      <w:r>
        <w:rPr>
          <w:b/>
          <w:sz w:val="28"/>
          <w:szCs w:val="28"/>
        </w:rPr>
        <w:t xml:space="preserve"> e Mutação de uma Arquitetura Ancestral</w:t>
      </w:r>
    </w:p>
    <w:p w14:paraId="6BAD64E9" w14:textId="6A2CA274" w:rsidR="00D70D6F" w:rsidRPr="00CB0BDE" w:rsidRDefault="00D70D6F" w:rsidP="009A3F66">
      <w:pPr>
        <w:spacing w:after="120"/>
        <w:jc w:val="center"/>
        <w:rPr>
          <w:b/>
          <w:szCs w:val="24"/>
        </w:rPr>
      </w:pPr>
    </w:p>
    <w:p w14:paraId="4D612005" w14:textId="77777777" w:rsidR="007649AC" w:rsidRPr="0049479C" w:rsidRDefault="007649AC" w:rsidP="009A3F66">
      <w:pPr>
        <w:spacing w:after="120"/>
        <w:jc w:val="center"/>
        <w:rPr>
          <w:b/>
          <w:sz w:val="28"/>
          <w:szCs w:val="28"/>
        </w:rPr>
      </w:pPr>
    </w:p>
    <w:p w14:paraId="0B07AE55" w14:textId="3358E39C" w:rsidR="00827839" w:rsidRPr="0049479C" w:rsidRDefault="00A70836" w:rsidP="00E97ED4">
      <w:pPr>
        <w:spacing w:after="120"/>
        <w:jc w:val="center"/>
        <w:rPr>
          <w:b/>
          <w:i/>
          <w:sz w:val="28"/>
          <w:szCs w:val="28"/>
        </w:rPr>
      </w:pPr>
      <w:r w:rsidRPr="0049479C">
        <w:rPr>
          <w:b/>
          <w:i/>
          <w:sz w:val="28"/>
          <w:szCs w:val="28"/>
        </w:rPr>
        <w:t>T</w:t>
      </w:r>
      <w:r w:rsidR="00C807F3">
        <w:rPr>
          <w:b/>
          <w:i/>
          <w:sz w:val="28"/>
          <w:szCs w:val="28"/>
        </w:rPr>
        <w:t xml:space="preserve">he </w:t>
      </w:r>
      <w:proofErr w:type="spellStart"/>
      <w:r w:rsidR="00C807F3">
        <w:rPr>
          <w:b/>
          <w:i/>
          <w:sz w:val="28"/>
          <w:szCs w:val="28"/>
        </w:rPr>
        <w:t>Recognition</w:t>
      </w:r>
      <w:proofErr w:type="spellEnd"/>
      <w:r w:rsidR="00C807F3">
        <w:rPr>
          <w:b/>
          <w:i/>
          <w:sz w:val="28"/>
          <w:szCs w:val="28"/>
        </w:rPr>
        <w:t xml:space="preserve"> </w:t>
      </w:r>
      <w:proofErr w:type="spellStart"/>
      <w:r w:rsidR="00C807F3">
        <w:rPr>
          <w:b/>
          <w:i/>
          <w:sz w:val="28"/>
          <w:szCs w:val="28"/>
        </w:rPr>
        <w:t>and</w:t>
      </w:r>
      <w:proofErr w:type="spellEnd"/>
      <w:r w:rsidR="00C807F3">
        <w:rPr>
          <w:b/>
          <w:i/>
          <w:sz w:val="28"/>
          <w:szCs w:val="28"/>
        </w:rPr>
        <w:t xml:space="preserve"> </w:t>
      </w:r>
      <w:proofErr w:type="spellStart"/>
      <w:r w:rsidR="00C807F3">
        <w:rPr>
          <w:b/>
          <w:i/>
          <w:sz w:val="28"/>
          <w:szCs w:val="28"/>
        </w:rPr>
        <w:t>Mutation</w:t>
      </w:r>
      <w:proofErr w:type="spellEnd"/>
      <w:r w:rsidR="00C807F3">
        <w:rPr>
          <w:b/>
          <w:i/>
          <w:sz w:val="28"/>
          <w:szCs w:val="28"/>
        </w:rPr>
        <w:t xml:space="preserve"> </w:t>
      </w:r>
      <w:proofErr w:type="spellStart"/>
      <w:r w:rsidR="00C807F3">
        <w:rPr>
          <w:b/>
          <w:i/>
          <w:sz w:val="28"/>
          <w:szCs w:val="28"/>
        </w:rPr>
        <w:t>of</w:t>
      </w:r>
      <w:proofErr w:type="spellEnd"/>
      <w:r w:rsidR="00C807F3">
        <w:rPr>
          <w:b/>
          <w:i/>
          <w:sz w:val="28"/>
          <w:szCs w:val="28"/>
        </w:rPr>
        <w:t xml:space="preserve"> </w:t>
      </w:r>
      <w:proofErr w:type="spellStart"/>
      <w:r w:rsidR="00C807F3">
        <w:rPr>
          <w:b/>
          <w:i/>
          <w:sz w:val="28"/>
          <w:szCs w:val="28"/>
        </w:rPr>
        <w:t>an</w:t>
      </w:r>
      <w:proofErr w:type="spellEnd"/>
      <w:r w:rsidR="00C807F3">
        <w:rPr>
          <w:b/>
          <w:i/>
          <w:sz w:val="28"/>
          <w:szCs w:val="28"/>
        </w:rPr>
        <w:t xml:space="preserve"> Ancestral </w:t>
      </w:r>
      <w:proofErr w:type="spellStart"/>
      <w:r w:rsidR="00C807F3">
        <w:rPr>
          <w:b/>
          <w:i/>
          <w:sz w:val="28"/>
          <w:szCs w:val="28"/>
        </w:rPr>
        <w:t>Architecture</w:t>
      </w:r>
      <w:proofErr w:type="spellEnd"/>
    </w:p>
    <w:p w14:paraId="76E48BEB" w14:textId="3EE38818" w:rsidR="00D70D6F" w:rsidRDefault="00D70D6F" w:rsidP="00E97ED4">
      <w:pPr>
        <w:spacing w:after="120"/>
        <w:rPr>
          <w:b/>
          <w:sz w:val="28"/>
          <w:szCs w:val="28"/>
        </w:rPr>
      </w:pPr>
    </w:p>
    <w:p w14:paraId="39E8D4F0" w14:textId="77777777" w:rsidR="00A6736A" w:rsidRPr="0049479C" w:rsidRDefault="00A6736A" w:rsidP="00E97ED4">
      <w:pPr>
        <w:spacing w:after="120"/>
        <w:rPr>
          <w:b/>
          <w:sz w:val="28"/>
          <w:szCs w:val="28"/>
        </w:rPr>
      </w:pPr>
    </w:p>
    <w:p w14:paraId="6AFA36A8" w14:textId="5B8D4FEB" w:rsidR="008958F4" w:rsidRPr="0049479C" w:rsidRDefault="00CB0BDE" w:rsidP="008958F4">
      <w:pPr>
        <w:spacing w:after="120"/>
        <w:jc w:val="left"/>
        <w:rPr>
          <w:b/>
          <w:szCs w:val="24"/>
        </w:rPr>
      </w:pPr>
      <w:r>
        <w:rPr>
          <w:b/>
          <w:szCs w:val="24"/>
        </w:rPr>
        <w:t>Luana Jeske Radünz, Bacharela em Arquitetura e Urbanismo, UNISINOS</w:t>
      </w:r>
      <w:r w:rsidR="008958F4" w:rsidRPr="0049479C">
        <w:rPr>
          <w:b/>
          <w:szCs w:val="24"/>
        </w:rPr>
        <w:t>.</w:t>
      </w:r>
    </w:p>
    <w:p w14:paraId="4280FFF2" w14:textId="2F15B8E0" w:rsidR="008958F4" w:rsidRPr="0049479C" w:rsidRDefault="00CB0BDE" w:rsidP="008958F4">
      <w:pPr>
        <w:spacing w:after="120"/>
        <w:jc w:val="left"/>
        <w:rPr>
          <w:sz w:val="20"/>
        </w:rPr>
      </w:pPr>
      <w:r>
        <w:rPr>
          <w:szCs w:val="24"/>
        </w:rPr>
        <w:t>arqurb_luana@outlook.com</w:t>
      </w:r>
    </w:p>
    <w:p w14:paraId="69E7B30A" w14:textId="76EDCCB4" w:rsidR="008958F4" w:rsidRPr="0049479C" w:rsidRDefault="00CB0BDE" w:rsidP="008958F4">
      <w:pPr>
        <w:spacing w:after="120"/>
        <w:jc w:val="left"/>
        <w:rPr>
          <w:b/>
          <w:szCs w:val="24"/>
        </w:rPr>
      </w:pPr>
      <w:r>
        <w:rPr>
          <w:b/>
          <w:szCs w:val="24"/>
        </w:rPr>
        <w:t xml:space="preserve">Patrícia de Freitas </w:t>
      </w:r>
      <w:proofErr w:type="spellStart"/>
      <w:r>
        <w:rPr>
          <w:b/>
          <w:szCs w:val="24"/>
        </w:rPr>
        <w:t>Nerbas</w:t>
      </w:r>
      <w:proofErr w:type="spellEnd"/>
      <w:r>
        <w:rPr>
          <w:b/>
          <w:szCs w:val="24"/>
        </w:rPr>
        <w:t>, Doutora em Arquitetura e Urbanismo, UNISINOS.</w:t>
      </w:r>
    </w:p>
    <w:p w14:paraId="78CC7573" w14:textId="3D60CC57" w:rsidR="008958F4" w:rsidRDefault="00CB0BDE" w:rsidP="008958F4">
      <w:pPr>
        <w:spacing w:after="120"/>
        <w:jc w:val="left"/>
        <w:rPr>
          <w:szCs w:val="24"/>
        </w:rPr>
      </w:pPr>
      <w:r w:rsidRPr="00CB0BDE">
        <w:rPr>
          <w:szCs w:val="24"/>
        </w:rPr>
        <w:t>fnerbas@unisinos.br</w:t>
      </w:r>
    </w:p>
    <w:p w14:paraId="21877676" w14:textId="77777777" w:rsidR="00CB0BDE" w:rsidRPr="0049479C" w:rsidRDefault="00CB0BDE" w:rsidP="008958F4">
      <w:pPr>
        <w:spacing w:after="120"/>
        <w:jc w:val="left"/>
        <w:rPr>
          <w:szCs w:val="24"/>
        </w:rPr>
      </w:pPr>
    </w:p>
    <w:p w14:paraId="72F4F673" w14:textId="77777777" w:rsidR="00684958" w:rsidRPr="0049479C" w:rsidRDefault="00684958" w:rsidP="00E97ED4">
      <w:pPr>
        <w:spacing w:after="120"/>
        <w:rPr>
          <w:color w:val="A6A6A6"/>
          <w:szCs w:val="24"/>
        </w:rPr>
      </w:pPr>
    </w:p>
    <w:p w14:paraId="3A9F9E7A" w14:textId="27A3A76C" w:rsidR="00827839" w:rsidRPr="0049479C" w:rsidRDefault="00827839" w:rsidP="009A3F66">
      <w:pPr>
        <w:spacing w:after="120"/>
        <w:jc w:val="left"/>
        <w:rPr>
          <w:b/>
          <w:sz w:val="22"/>
          <w:szCs w:val="22"/>
        </w:rPr>
      </w:pPr>
      <w:r w:rsidRPr="0049479C">
        <w:rPr>
          <w:b/>
          <w:szCs w:val="24"/>
        </w:rPr>
        <w:t>Resumo</w:t>
      </w:r>
    </w:p>
    <w:p w14:paraId="60EE0F09" w14:textId="1980B806" w:rsidR="00E27DE5" w:rsidRDefault="009B434D" w:rsidP="00E97ED4">
      <w:pPr>
        <w:spacing w:after="120"/>
        <w:rPr>
          <w:sz w:val="22"/>
          <w:szCs w:val="22"/>
        </w:rPr>
      </w:pPr>
      <w:r>
        <w:rPr>
          <w:sz w:val="22"/>
          <w:szCs w:val="22"/>
        </w:rPr>
        <w:t xml:space="preserve">Por diferentes razões e contextos, comunidades indígenas enfrentam adversidades </w:t>
      </w:r>
      <w:r w:rsidR="001870DF">
        <w:rPr>
          <w:sz w:val="22"/>
          <w:szCs w:val="22"/>
        </w:rPr>
        <w:t>ao buscarem</w:t>
      </w:r>
      <w:r>
        <w:rPr>
          <w:sz w:val="22"/>
          <w:szCs w:val="22"/>
        </w:rPr>
        <w:t xml:space="preserve"> manter vivos os seus conhecimentos construtivos. </w:t>
      </w:r>
      <w:r w:rsidR="00395FED">
        <w:rPr>
          <w:sz w:val="22"/>
          <w:szCs w:val="22"/>
        </w:rPr>
        <w:t>Este trabalho tem como foco de pesquisa</w:t>
      </w:r>
      <w:r w:rsidR="00C620CC">
        <w:rPr>
          <w:sz w:val="22"/>
          <w:szCs w:val="22"/>
        </w:rPr>
        <w:t xml:space="preserve"> a arquitetura vernacular e de raiz cultural brasileira do grupo Guarani </w:t>
      </w:r>
      <w:proofErr w:type="spellStart"/>
      <w:r w:rsidR="00C620CC">
        <w:rPr>
          <w:sz w:val="22"/>
          <w:szCs w:val="22"/>
        </w:rPr>
        <w:t>Mbya</w:t>
      </w:r>
      <w:proofErr w:type="spellEnd"/>
      <w:r w:rsidR="00C620CC">
        <w:rPr>
          <w:sz w:val="22"/>
          <w:szCs w:val="22"/>
        </w:rPr>
        <w:t xml:space="preserve">, </w:t>
      </w:r>
      <w:r w:rsidR="002B70CA">
        <w:rPr>
          <w:sz w:val="22"/>
          <w:szCs w:val="22"/>
        </w:rPr>
        <w:t>comumente negligenciad</w:t>
      </w:r>
      <w:r w:rsidR="00B9638C">
        <w:rPr>
          <w:sz w:val="22"/>
          <w:szCs w:val="22"/>
        </w:rPr>
        <w:t>a</w:t>
      </w:r>
      <w:r w:rsidR="002B70CA">
        <w:rPr>
          <w:sz w:val="22"/>
          <w:szCs w:val="22"/>
        </w:rPr>
        <w:t xml:space="preserve"> pelo</w:t>
      </w:r>
      <w:r w:rsidR="00870E44">
        <w:rPr>
          <w:sz w:val="22"/>
          <w:szCs w:val="22"/>
        </w:rPr>
        <w:t>s</w:t>
      </w:r>
      <w:r w:rsidR="002B70CA">
        <w:rPr>
          <w:sz w:val="22"/>
          <w:szCs w:val="22"/>
        </w:rPr>
        <w:t xml:space="preserve"> meio</w:t>
      </w:r>
      <w:r w:rsidR="00870E44">
        <w:rPr>
          <w:sz w:val="22"/>
          <w:szCs w:val="22"/>
        </w:rPr>
        <w:t>s</w:t>
      </w:r>
      <w:r w:rsidR="002B70CA">
        <w:rPr>
          <w:sz w:val="22"/>
          <w:szCs w:val="22"/>
        </w:rPr>
        <w:t xml:space="preserve"> acadêmico</w:t>
      </w:r>
      <w:r w:rsidR="00870E44">
        <w:rPr>
          <w:sz w:val="22"/>
          <w:szCs w:val="22"/>
        </w:rPr>
        <w:t>, político</w:t>
      </w:r>
      <w:r w:rsidR="002B70CA">
        <w:rPr>
          <w:sz w:val="22"/>
          <w:szCs w:val="22"/>
        </w:rPr>
        <w:t xml:space="preserve"> e social</w:t>
      </w:r>
      <w:r w:rsidR="00B9638C">
        <w:rPr>
          <w:sz w:val="22"/>
          <w:szCs w:val="22"/>
        </w:rPr>
        <w:t xml:space="preserve">. </w:t>
      </w:r>
      <w:r w:rsidR="00870E44">
        <w:rPr>
          <w:sz w:val="22"/>
          <w:szCs w:val="22"/>
        </w:rPr>
        <w:t>O seu desenvolvimento aliou</w:t>
      </w:r>
      <w:r w:rsidR="008A3390">
        <w:rPr>
          <w:sz w:val="22"/>
          <w:szCs w:val="22"/>
        </w:rPr>
        <w:t xml:space="preserve"> a pesquisa bibliográfica às metodologias de participação social</w:t>
      </w:r>
      <w:r w:rsidR="003118BF">
        <w:rPr>
          <w:sz w:val="22"/>
          <w:szCs w:val="22"/>
        </w:rPr>
        <w:t xml:space="preserve"> – </w:t>
      </w:r>
      <w:r w:rsidR="002B1F70">
        <w:rPr>
          <w:sz w:val="22"/>
          <w:szCs w:val="22"/>
        </w:rPr>
        <w:t>levantamento in loco</w:t>
      </w:r>
      <w:r w:rsidR="00373427">
        <w:rPr>
          <w:sz w:val="22"/>
          <w:szCs w:val="22"/>
        </w:rPr>
        <w:t xml:space="preserve"> através de visita guiada</w:t>
      </w:r>
      <w:r w:rsidR="002B1F70">
        <w:rPr>
          <w:sz w:val="22"/>
          <w:szCs w:val="22"/>
        </w:rPr>
        <w:t xml:space="preserve">; </w:t>
      </w:r>
      <w:r w:rsidR="003118BF">
        <w:rPr>
          <w:sz w:val="22"/>
          <w:szCs w:val="22"/>
        </w:rPr>
        <w:t xml:space="preserve">atividade gráfica com </w:t>
      </w:r>
      <w:r w:rsidR="00395FED">
        <w:rPr>
          <w:sz w:val="22"/>
          <w:szCs w:val="22"/>
        </w:rPr>
        <w:t>o público infantil</w:t>
      </w:r>
      <w:r w:rsidR="003118BF">
        <w:rPr>
          <w:sz w:val="22"/>
          <w:szCs w:val="22"/>
        </w:rPr>
        <w:t xml:space="preserve">; e </w:t>
      </w:r>
      <w:r w:rsidR="00B80964">
        <w:rPr>
          <w:sz w:val="22"/>
          <w:szCs w:val="22"/>
        </w:rPr>
        <w:t>discussão</w:t>
      </w:r>
      <w:r w:rsidR="002B3DB6">
        <w:rPr>
          <w:sz w:val="22"/>
          <w:szCs w:val="22"/>
        </w:rPr>
        <w:t>, com o auxílio de maquete física,</w:t>
      </w:r>
      <w:r w:rsidR="003118BF">
        <w:rPr>
          <w:sz w:val="22"/>
          <w:szCs w:val="22"/>
        </w:rPr>
        <w:t xml:space="preserve"> </w:t>
      </w:r>
      <w:r w:rsidR="002B3DB6">
        <w:rPr>
          <w:sz w:val="22"/>
          <w:szCs w:val="22"/>
        </w:rPr>
        <w:t xml:space="preserve">sobre </w:t>
      </w:r>
      <w:r w:rsidR="003118BF">
        <w:rPr>
          <w:sz w:val="22"/>
          <w:szCs w:val="22"/>
        </w:rPr>
        <w:t xml:space="preserve">a </w:t>
      </w:r>
      <w:r w:rsidR="002D57C4">
        <w:rPr>
          <w:sz w:val="22"/>
          <w:szCs w:val="22"/>
        </w:rPr>
        <w:t>arquitetura</w:t>
      </w:r>
      <w:r w:rsidR="003118BF">
        <w:rPr>
          <w:sz w:val="22"/>
          <w:szCs w:val="22"/>
        </w:rPr>
        <w:t xml:space="preserve"> tradicional</w:t>
      </w:r>
      <w:r w:rsidR="002D57C4">
        <w:rPr>
          <w:sz w:val="22"/>
          <w:szCs w:val="22"/>
        </w:rPr>
        <w:t xml:space="preserve"> </w:t>
      </w:r>
      <w:r w:rsidR="003118BF">
        <w:rPr>
          <w:sz w:val="22"/>
          <w:szCs w:val="22"/>
        </w:rPr>
        <w:t>–</w:t>
      </w:r>
      <w:r w:rsidR="008A3390">
        <w:rPr>
          <w:sz w:val="22"/>
          <w:szCs w:val="22"/>
        </w:rPr>
        <w:t xml:space="preserve">, </w:t>
      </w:r>
      <w:r w:rsidR="00B9638C">
        <w:rPr>
          <w:sz w:val="22"/>
          <w:szCs w:val="22"/>
        </w:rPr>
        <w:t>abordando</w:t>
      </w:r>
      <w:r w:rsidR="008A3390">
        <w:rPr>
          <w:sz w:val="22"/>
          <w:szCs w:val="22"/>
        </w:rPr>
        <w:t xml:space="preserve"> aspectos da organização </w:t>
      </w:r>
      <w:r w:rsidR="003B5D3B">
        <w:rPr>
          <w:sz w:val="22"/>
          <w:szCs w:val="22"/>
        </w:rPr>
        <w:t xml:space="preserve">cultural, </w:t>
      </w:r>
      <w:r w:rsidR="008A3390">
        <w:rPr>
          <w:sz w:val="22"/>
          <w:szCs w:val="22"/>
        </w:rPr>
        <w:t xml:space="preserve">espacial e social, </w:t>
      </w:r>
      <w:r w:rsidR="007A253E">
        <w:rPr>
          <w:sz w:val="22"/>
          <w:szCs w:val="22"/>
        </w:rPr>
        <w:t>e</w:t>
      </w:r>
      <w:r w:rsidR="008A3390">
        <w:rPr>
          <w:sz w:val="22"/>
          <w:szCs w:val="22"/>
        </w:rPr>
        <w:t xml:space="preserve"> </w:t>
      </w:r>
      <w:r w:rsidR="0062415D">
        <w:rPr>
          <w:sz w:val="22"/>
          <w:szCs w:val="22"/>
        </w:rPr>
        <w:t xml:space="preserve">condicionantes para </w:t>
      </w:r>
      <w:r w:rsidR="008A3390">
        <w:rPr>
          <w:sz w:val="22"/>
          <w:szCs w:val="22"/>
        </w:rPr>
        <w:t>o habitar e construir do grupo</w:t>
      </w:r>
      <w:r w:rsidR="00373427">
        <w:rPr>
          <w:sz w:val="22"/>
          <w:szCs w:val="22"/>
        </w:rPr>
        <w:t>.</w:t>
      </w:r>
      <w:r w:rsidR="00B9638C">
        <w:rPr>
          <w:sz w:val="22"/>
          <w:szCs w:val="22"/>
        </w:rPr>
        <w:t xml:space="preserve"> </w:t>
      </w:r>
      <w:r w:rsidR="00E27DE5">
        <w:rPr>
          <w:sz w:val="22"/>
          <w:szCs w:val="22"/>
        </w:rPr>
        <w:t>O resultado consiste em um breve levantamento da transmutação desta arquitetura indígena ao longo dos séculos, trazendo para debate, a importância do registro destes conhecimentos técnicos construtivos afim de mantê-los disponíveis para d</w:t>
      </w:r>
      <w:r w:rsidR="003B5D3B">
        <w:rPr>
          <w:sz w:val="22"/>
          <w:szCs w:val="22"/>
        </w:rPr>
        <w:t>iscussões</w:t>
      </w:r>
      <w:r w:rsidR="00E27DE5">
        <w:rPr>
          <w:sz w:val="22"/>
          <w:szCs w:val="22"/>
        </w:rPr>
        <w:t xml:space="preserve"> futur</w:t>
      </w:r>
      <w:r w:rsidR="003B5D3B">
        <w:rPr>
          <w:sz w:val="22"/>
          <w:szCs w:val="22"/>
        </w:rPr>
        <w:t>a</w:t>
      </w:r>
      <w:r w:rsidR="00E27DE5">
        <w:rPr>
          <w:sz w:val="22"/>
          <w:szCs w:val="22"/>
        </w:rPr>
        <w:t>s sobre</w:t>
      </w:r>
      <w:r w:rsidR="001870DF">
        <w:rPr>
          <w:sz w:val="22"/>
          <w:szCs w:val="22"/>
        </w:rPr>
        <w:t xml:space="preserve"> patrimônio,</w:t>
      </w:r>
      <w:r w:rsidR="00E27DE5">
        <w:rPr>
          <w:sz w:val="22"/>
          <w:szCs w:val="22"/>
        </w:rPr>
        <w:t xml:space="preserve"> arquitetura e sustentabilidade.</w:t>
      </w:r>
    </w:p>
    <w:p w14:paraId="6047360E" w14:textId="77777777" w:rsidR="003B5D3B" w:rsidRDefault="003B5D3B" w:rsidP="00E97ED4">
      <w:pPr>
        <w:spacing w:after="120"/>
        <w:rPr>
          <w:sz w:val="22"/>
          <w:szCs w:val="22"/>
        </w:rPr>
      </w:pPr>
    </w:p>
    <w:p w14:paraId="0DA18B90" w14:textId="3BB3DA1A" w:rsidR="00827839" w:rsidRPr="0049479C" w:rsidRDefault="00827839" w:rsidP="00EE456C">
      <w:pPr>
        <w:spacing w:after="120"/>
        <w:rPr>
          <w:sz w:val="22"/>
          <w:szCs w:val="22"/>
        </w:rPr>
      </w:pPr>
      <w:r w:rsidRPr="0049479C">
        <w:rPr>
          <w:b/>
          <w:szCs w:val="24"/>
        </w:rPr>
        <w:t>Palavras-chave</w:t>
      </w:r>
      <w:r w:rsidRPr="0049479C">
        <w:rPr>
          <w:b/>
          <w:sz w:val="22"/>
          <w:szCs w:val="22"/>
        </w:rPr>
        <w:t>:</w:t>
      </w:r>
      <w:r w:rsidR="00321E9E" w:rsidRPr="0049479C">
        <w:rPr>
          <w:b/>
          <w:sz w:val="22"/>
          <w:szCs w:val="22"/>
        </w:rPr>
        <w:t xml:space="preserve"> </w:t>
      </w:r>
      <w:r w:rsidR="00DA71CF">
        <w:rPr>
          <w:sz w:val="22"/>
          <w:szCs w:val="22"/>
        </w:rPr>
        <w:t>Arquitetura Indígena</w:t>
      </w:r>
      <w:r w:rsidR="00A77D24" w:rsidRPr="0049479C">
        <w:rPr>
          <w:sz w:val="22"/>
          <w:szCs w:val="22"/>
        </w:rPr>
        <w:t>;</w:t>
      </w:r>
      <w:r w:rsidR="00321E9E" w:rsidRPr="0049479C">
        <w:rPr>
          <w:sz w:val="22"/>
          <w:szCs w:val="22"/>
        </w:rPr>
        <w:t xml:space="preserve"> </w:t>
      </w:r>
      <w:r w:rsidR="00DA71CF">
        <w:rPr>
          <w:sz w:val="22"/>
          <w:szCs w:val="22"/>
        </w:rPr>
        <w:t>Guarani</w:t>
      </w:r>
      <w:r w:rsidR="00945769">
        <w:rPr>
          <w:sz w:val="22"/>
          <w:szCs w:val="22"/>
        </w:rPr>
        <w:t xml:space="preserve"> </w:t>
      </w:r>
      <w:proofErr w:type="spellStart"/>
      <w:r w:rsidR="00945769">
        <w:rPr>
          <w:sz w:val="22"/>
          <w:szCs w:val="22"/>
        </w:rPr>
        <w:t>Mbya</w:t>
      </w:r>
      <w:proofErr w:type="spellEnd"/>
      <w:r w:rsidR="00A77D24" w:rsidRPr="0049479C">
        <w:rPr>
          <w:sz w:val="22"/>
          <w:szCs w:val="22"/>
        </w:rPr>
        <w:t>;</w:t>
      </w:r>
      <w:r w:rsidR="00321E9E" w:rsidRPr="0049479C">
        <w:rPr>
          <w:sz w:val="22"/>
          <w:szCs w:val="22"/>
        </w:rPr>
        <w:t xml:space="preserve"> </w:t>
      </w:r>
      <w:r w:rsidR="00DA71CF">
        <w:rPr>
          <w:sz w:val="22"/>
          <w:szCs w:val="22"/>
        </w:rPr>
        <w:t>Cultura e Ancestralidade; Patrimônio Nacional</w:t>
      </w:r>
    </w:p>
    <w:p w14:paraId="31E64494" w14:textId="77777777" w:rsidR="00BB7E73" w:rsidRDefault="00BB7E73" w:rsidP="00E97ED4">
      <w:pPr>
        <w:spacing w:after="120"/>
        <w:rPr>
          <w:color w:val="A6A6A6"/>
          <w:sz w:val="22"/>
          <w:szCs w:val="22"/>
        </w:rPr>
      </w:pPr>
    </w:p>
    <w:p w14:paraId="3A645C22" w14:textId="549D4ED6" w:rsidR="00827839" w:rsidRPr="0049479C" w:rsidRDefault="00827839" w:rsidP="00E97ED4">
      <w:pPr>
        <w:spacing w:after="120"/>
        <w:rPr>
          <w:b/>
          <w:i/>
          <w:color w:val="A6A6A6"/>
          <w:sz w:val="22"/>
          <w:szCs w:val="22"/>
        </w:rPr>
      </w:pPr>
      <w:r w:rsidRPr="0049479C">
        <w:rPr>
          <w:b/>
          <w:i/>
          <w:szCs w:val="24"/>
        </w:rPr>
        <w:t>Abstrac</w:t>
      </w:r>
      <w:r w:rsidRPr="0049479C">
        <w:rPr>
          <w:b/>
          <w:i/>
          <w:sz w:val="22"/>
          <w:szCs w:val="22"/>
        </w:rPr>
        <w:t>t</w:t>
      </w:r>
    </w:p>
    <w:p w14:paraId="7904C87C" w14:textId="343DDB52" w:rsidR="003B5D3B" w:rsidRDefault="00A6736A" w:rsidP="00E97ED4">
      <w:pPr>
        <w:spacing w:after="120"/>
        <w:rPr>
          <w:i/>
          <w:sz w:val="22"/>
          <w:szCs w:val="22"/>
        </w:rPr>
      </w:pPr>
      <w:r w:rsidRPr="00A6736A">
        <w:rPr>
          <w:i/>
          <w:sz w:val="22"/>
          <w:szCs w:val="22"/>
        </w:rPr>
        <w:t xml:space="preserve">For </w:t>
      </w:r>
      <w:proofErr w:type="spellStart"/>
      <w:r w:rsidRPr="00A6736A">
        <w:rPr>
          <w:i/>
          <w:sz w:val="22"/>
          <w:szCs w:val="22"/>
        </w:rPr>
        <w:t>different</w:t>
      </w:r>
      <w:proofErr w:type="spellEnd"/>
      <w:r w:rsidRPr="00A6736A">
        <w:rPr>
          <w:i/>
          <w:sz w:val="22"/>
          <w:szCs w:val="22"/>
        </w:rPr>
        <w:t xml:space="preserve"> </w:t>
      </w:r>
      <w:proofErr w:type="spellStart"/>
      <w:r w:rsidRPr="00A6736A">
        <w:rPr>
          <w:i/>
          <w:sz w:val="22"/>
          <w:szCs w:val="22"/>
        </w:rPr>
        <w:t>reasons</w:t>
      </w:r>
      <w:proofErr w:type="spellEnd"/>
      <w:r w:rsidRPr="00A6736A">
        <w:rPr>
          <w:i/>
          <w:sz w:val="22"/>
          <w:szCs w:val="22"/>
        </w:rPr>
        <w:t xml:space="preserve"> </w:t>
      </w:r>
      <w:proofErr w:type="spellStart"/>
      <w:r w:rsidRPr="00A6736A">
        <w:rPr>
          <w:i/>
          <w:sz w:val="22"/>
          <w:szCs w:val="22"/>
        </w:rPr>
        <w:t>and</w:t>
      </w:r>
      <w:proofErr w:type="spellEnd"/>
      <w:r w:rsidRPr="00A6736A">
        <w:rPr>
          <w:i/>
          <w:sz w:val="22"/>
          <w:szCs w:val="22"/>
        </w:rPr>
        <w:t xml:space="preserve"> </w:t>
      </w:r>
      <w:proofErr w:type="spellStart"/>
      <w:r w:rsidRPr="00A6736A">
        <w:rPr>
          <w:i/>
          <w:sz w:val="22"/>
          <w:szCs w:val="22"/>
        </w:rPr>
        <w:t>contexts</w:t>
      </w:r>
      <w:proofErr w:type="spellEnd"/>
      <w:r w:rsidRPr="00A6736A">
        <w:rPr>
          <w:i/>
          <w:sz w:val="22"/>
          <w:szCs w:val="22"/>
        </w:rPr>
        <w:t xml:space="preserve">, </w:t>
      </w:r>
      <w:proofErr w:type="spellStart"/>
      <w:r w:rsidRPr="00A6736A">
        <w:rPr>
          <w:i/>
          <w:sz w:val="22"/>
          <w:szCs w:val="22"/>
        </w:rPr>
        <w:t>indigenous</w:t>
      </w:r>
      <w:proofErr w:type="spellEnd"/>
      <w:r w:rsidRPr="00A6736A">
        <w:rPr>
          <w:i/>
          <w:sz w:val="22"/>
          <w:szCs w:val="22"/>
        </w:rPr>
        <w:t xml:space="preserve"> </w:t>
      </w:r>
      <w:proofErr w:type="spellStart"/>
      <w:r w:rsidRPr="00A6736A">
        <w:rPr>
          <w:i/>
          <w:sz w:val="22"/>
          <w:szCs w:val="22"/>
        </w:rPr>
        <w:t>communities</w:t>
      </w:r>
      <w:proofErr w:type="spellEnd"/>
      <w:r w:rsidRPr="00A6736A">
        <w:rPr>
          <w:i/>
          <w:sz w:val="22"/>
          <w:szCs w:val="22"/>
        </w:rPr>
        <w:t xml:space="preserve"> face </w:t>
      </w:r>
      <w:proofErr w:type="spellStart"/>
      <w:r w:rsidRPr="00A6736A">
        <w:rPr>
          <w:i/>
          <w:sz w:val="22"/>
          <w:szCs w:val="22"/>
        </w:rPr>
        <w:t>adversities</w:t>
      </w:r>
      <w:proofErr w:type="spellEnd"/>
      <w:r w:rsidRPr="00A6736A">
        <w:rPr>
          <w:i/>
          <w:sz w:val="22"/>
          <w:szCs w:val="22"/>
        </w:rPr>
        <w:t xml:space="preserve"> </w:t>
      </w:r>
      <w:proofErr w:type="spellStart"/>
      <w:r w:rsidRPr="00A6736A">
        <w:rPr>
          <w:i/>
          <w:sz w:val="22"/>
          <w:szCs w:val="22"/>
        </w:rPr>
        <w:t>when</w:t>
      </w:r>
      <w:proofErr w:type="spellEnd"/>
      <w:r w:rsidRPr="00A6736A">
        <w:rPr>
          <w:i/>
          <w:sz w:val="22"/>
          <w:szCs w:val="22"/>
        </w:rPr>
        <w:t xml:space="preserve"> </w:t>
      </w:r>
      <w:proofErr w:type="spellStart"/>
      <w:r w:rsidRPr="00A6736A">
        <w:rPr>
          <w:i/>
          <w:sz w:val="22"/>
          <w:szCs w:val="22"/>
        </w:rPr>
        <w:t>trying</w:t>
      </w:r>
      <w:proofErr w:type="spellEnd"/>
      <w:r w:rsidRPr="00A6736A">
        <w:rPr>
          <w:i/>
          <w:sz w:val="22"/>
          <w:szCs w:val="22"/>
        </w:rPr>
        <w:t xml:space="preserve"> </w:t>
      </w:r>
      <w:proofErr w:type="spellStart"/>
      <w:r w:rsidRPr="00A6736A">
        <w:rPr>
          <w:i/>
          <w:sz w:val="22"/>
          <w:szCs w:val="22"/>
        </w:rPr>
        <w:t>to</w:t>
      </w:r>
      <w:proofErr w:type="spellEnd"/>
      <w:r w:rsidRPr="00A6736A">
        <w:rPr>
          <w:i/>
          <w:sz w:val="22"/>
          <w:szCs w:val="22"/>
        </w:rPr>
        <w:t xml:space="preserve"> </w:t>
      </w:r>
      <w:proofErr w:type="spellStart"/>
      <w:r w:rsidRPr="00A6736A">
        <w:rPr>
          <w:i/>
          <w:sz w:val="22"/>
          <w:szCs w:val="22"/>
        </w:rPr>
        <w:t>keep</w:t>
      </w:r>
      <w:proofErr w:type="spellEnd"/>
      <w:r w:rsidRPr="00A6736A">
        <w:rPr>
          <w:i/>
          <w:sz w:val="22"/>
          <w:szCs w:val="22"/>
        </w:rPr>
        <w:t xml:space="preserve"> </w:t>
      </w:r>
      <w:proofErr w:type="spellStart"/>
      <w:r w:rsidRPr="00A6736A">
        <w:rPr>
          <w:i/>
          <w:sz w:val="22"/>
          <w:szCs w:val="22"/>
        </w:rPr>
        <w:t>their</w:t>
      </w:r>
      <w:proofErr w:type="spellEnd"/>
      <w:r w:rsidRPr="00A6736A">
        <w:rPr>
          <w:i/>
          <w:sz w:val="22"/>
          <w:szCs w:val="22"/>
        </w:rPr>
        <w:t xml:space="preserve"> </w:t>
      </w:r>
      <w:proofErr w:type="spellStart"/>
      <w:r w:rsidRPr="00A6736A">
        <w:rPr>
          <w:i/>
          <w:sz w:val="22"/>
          <w:szCs w:val="22"/>
        </w:rPr>
        <w:t>constructive</w:t>
      </w:r>
      <w:proofErr w:type="spellEnd"/>
      <w:r w:rsidRPr="00A6736A">
        <w:rPr>
          <w:i/>
          <w:sz w:val="22"/>
          <w:szCs w:val="22"/>
        </w:rPr>
        <w:t xml:space="preserve"> </w:t>
      </w:r>
      <w:proofErr w:type="spellStart"/>
      <w:r w:rsidRPr="00A6736A">
        <w:rPr>
          <w:i/>
          <w:sz w:val="22"/>
          <w:szCs w:val="22"/>
        </w:rPr>
        <w:t>knowledge</w:t>
      </w:r>
      <w:proofErr w:type="spellEnd"/>
      <w:r w:rsidRPr="00A6736A">
        <w:rPr>
          <w:i/>
          <w:sz w:val="22"/>
          <w:szCs w:val="22"/>
        </w:rPr>
        <w:t xml:space="preserve"> </w:t>
      </w:r>
      <w:proofErr w:type="spellStart"/>
      <w:r w:rsidRPr="00A6736A">
        <w:rPr>
          <w:i/>
          <w:sz w:val="22"/>
          <w:szCs w:val="22"/>
        </w:rPr>
        <w:t>alive</w:t>
      </w:r>
      <w:proofErr w:type="spellEnd"/>
      <w:r w:rsidRPr="00A6736A">
        <w:rPr>
          <w:i/>
          <w:sz w:val="22"/>
          <w:szCs w:val="22"/>
        </w:rPr>
        <w:t>.</w:t>
      </w:r>
      <w:r>
        <w:rPr>
          <w:i/>
          <w:sz w:val="22"/>
          <w:szCs w:val="22"/>
        </w:rPr>
        <w:t xml:space="preserve"> </w:t>
      </w:r>
      <w:proofErr w:type="spellStart"/>
      <w:r w:rsidRPr="00A6736A">
        <w:rPr>
          <w:i/>
          <w:sz w:val="22"/>
          <w:szCs w:val="22"/>
        </w:rPr>
        <w:t>This</w:t>
      </w:r>
      <w:proofErr w:type="spellEnd"/>
      <w:r w:rsidRPr="00A6736A">
        <w:rPr>
          <w:i/>
          <w:sz w:val="22"/>
          <w:szCs w:val="22"/>
        </w:rPr>
        <w:t xml:space="preserve"> </w:t>
      </w:r>
      <w:proofErr w:type="spellStart"/>
      <w:r w:rsidRPr="00A6736A">
        <w:rPr>
          <w:i/>
          <w:sz w:val="22"/>
          <w:szCs w:val="22"/>
        </w:rPr>
        <w:t>work</w:t>
      </w:r>
      <w:proofErr w:type="spellEnd"/>
      <w:r w:rsidRPr="00A6736A">
        <w:rPr>
          <w:i/>
          <w:sz w:val="22"/>
          <w:szCs w:val="22"/>
        </w:rPr>
        <w:t xml:space="preserve"> </w:t>
      </w:r>
      <w:proofErr w:type="spellStart"/>
      <w:r w:rsidRPr="00A6736A">
        <w:rPr>
          <w:i/>
          <w:sz w:val="22"/>
          <w:szCs w:val="22"/>
        </w:rPr>
        <w:t>focuses</w:t>
      </w:r>
      <w:proofErr w:type="spellEnd"/>
      <w:r w:rsidRPr="00A6736A">
        <w:rPr>
          <w:i/>
          <w:sz w:val="22"/>
          <w:szCs w:val="22"/>
        </w:rPr>
        <w:t xml:space="preserve"> </w:t>
      </w:r>
      <w:proofErr w:type="spellStart"/>
      <w:r w:rsidRPr="00A6736A">
        <w:rPr>
          <w:i/>
          <w:sz w:val="22"/>
          <w:szCs w:val="22"/>
        </w:rPr>
        <w:t>on</w:t>
      </w:r>
      <w:proofErr w:type="spellEnd"/>
      <w:r w:rsidRPr="00A6736A">
        <w:rPr>
          <w:i/>
          <w:sz w:val="22"/>
          <w:szCs w:val="22"/>
        </w:rPr>
        <w:t xml:space="preserve"> </w:t>
      </w:r>
      <w:proofErr w:type="spellStart"/>
      <w:r w:rsidRPr="00A6736A">
        <w:rPr>
          <w:i/>
          <w:sz w:val="22"/>
          <w:szCs w:val="22"/>
        </w:rPr>
        <w:t>the</w:t>
      </w:r>
      <w:proofErr w:type="spellEnd"/>
      <w:r w:rsidRPr="00A6736A">
        <w:rPr>
          <w:i/>
          <w:sz w:val="22"/>
          <w:szCs w:val="22"/>
        </w:rPr>
        <w:t xml:space="preserve"> vernacular </w:t>
      </w:r>
      <w:proofErr w:type="spellStart"/>
      <w:r w:rsidRPr="00A6736A">
        <w:rPr>
          <w:i/>
          <w:sz w:val="22"/>
          <w:szCs w:val="22"/>
        </w:rPr>
        <w:t>architecture</w:t>
      </w:r>
      <w:proofErr w:type="spellEnd"/>
      <w:r>
        <w:rPr>
          <w:i/>
          <w:sz w:val="22"/>
          <w:szCs w:val="22"/>
        </w:rPr>
        <w:t xml:space="preserve"> </w:t>
      </w:r>
      <w:proofErr w:type="spellStart"/>
      <w:r w:rsidRPr="00A6736A">
        <w:rPr>
          <w:i/>
          <w:sz w:val="22"/>
          <w:szCs w:val="22"/>
        </w:rPr>
        <w:t>with</w:t>
      </w:r>
      <w:proofErr w:type="spellEnd"/>
      <w:r w:rsidRPr="00A6736A">
        <w:rPr>
          <w:i/>
          <w:sz w:val="22"/>
          <w:szCs w:val="22"/>
        </w:rPr>
        <w:t xml:space="preserve"> </w:t>
      </w:r>
      <w:proofErr w:type="spellStart"/>
      <w:r w:rsidRPr="00A6736A">
        <w:rPr>
          <w:i/>
          <w:sz w:val="22"/>
          <w:szCs w:val="22"/>
        </w:rPr>
        <w:t>Brazilian</w:t>
      </w:r>
      <w:proofErr w:type="spellEnd"/>
      <w:r w:rsidRPr="00A6736A">
        <w:rPr>
          <w:i/>
          <w:sz w:val="22"/>
          <w:szCs w:val="22"/>
        </w:rPr>
        <w:t xml:space="preserve"> </w:t>
      </w:r>
      <w:proofErr w:type="gramStart"/>
      <w:r w:rsidRPr="00A6736A">
        <w:rPr>
          <w:i/>
          <w:sz w:val="22"/>
          <w:szCs w:val="22"/>
        </w:rPr>
        <w:t>cultural roots</w:t>
      </w:r>
      <w:proofErr w:type="gramEnd"/>
      <w:r w:rsidRPr="00A6736A">
        <w:rPr>
          <w:i/>
          <w:sz w:val="22"/>
          <w:szCs w:val="22"/>
        </w:rPr>
        <w:t xml:space="preserve"> </w:t>
      </w:r>
      <w:proofErr w:type="spellStart"/>
      <w:r w:rsidRPr="00A6736A">
        <w:rPr>
          <w:i/>
          <w:sz w:val="22"/>
          <w:szCs w:val="22"/>
        </w:rPr>
        <w:t>of</w:t>
      </w:r>
      <w:proofErr w:type="spellEnd"/>
      <w:r w:rsidRPr="00A6736A">
        <w:rPr>
          <w:i/>
          <w:sz w:val="22"/>
          <w:szCs w:val="22"/>
        </w:rPr>
        <w:t xml:space="preserve"> </w:t>
      </w:r>
      <w:proofErr w:type="spellStart"/>
      <w:r w:rsidRPr="00A6736A">
        <w:rPr>
          <w:i/>
          <w:sz w:val="22"/>
          <w:szCs w:val="22"/>
        </w:rPr>
        <w:t>the</w:t>
      </w:r>
      <w:proofErr w:type="spellEnd"/>
      <w:r w:rsidRPr="00A6736A">
        <w:rPr>
          <w:i/>
          <w:sz w:val="22"/>
          <w:szCs w:val="22"/>
        </w:rPr>
        <w:t xml:space="preserve"> Guarani </w:t>
      </w:r>
      <w:proofErr w:type="spellStart"/>
      <w:r w:rsidRPr="00A6736A">
        <w:rPr>
          <w:i/>
          <w:sz w:val="22"/>
          <w:szCs w:val="22"/>
        </w:rPr>
        <w:t>Mbya</w:t>
      </w:r>
      <w:proofErr w:type="spellEnd"/>
      <w:r w:rsidRPr="00A6736A">
        <w:rPr>
          <w:i/>
          <w:sz w:val="22"/>
          <w:szCs w:val="22"/>
        </w:rPr>
        <w:t xml:space="preserve"> </w:t>
      </w:r>
      <w:proofErr w:type="spellStart"/>
      <w:r w:rsidRPr="00A6736A">
        <w:rPr>
          <w:i/>
          <w:sz w:val="22"/>
          <w:szCs w:val="22"/>
        </w:rPr>
        <w:t>group</w:t>
      </w:r>
      <w:proofErr w:type="spellEnd"/>
      <w:r w:rsidRPr="00A6736A">
        <w:rPr>
          <w:i/>
          <w:sz w:val="22"/>
          <w:szCs w:val="22"/>
        </w:rPr>
        <w:t xml:space="preserve">, </w:t>
      </w:r>
      <w:proofErr w:type="spellStart"/>
      <w:r w:rsidRPr="00A6736A">
        <w:rPr>
          <w:i/>
          <w:sz w:val="22"/>
          <w:szCs w:val="22"/>
        </w:rPr>
        <w:t>commonly</w:t>
      </w:r>
      <w:proofErr w:type="spellEnd"/>
      <w:r w:rsidRPr="00A6736A">
        <w:rPr>
          <w:i/>
          <w:sz w:val="22"/>
          <w:szCs w:val="22"/>
        </w:rPr>
        <w:t xml:space="preserve"> </w:t>
      </w:r>
      <w:proofErr w:type="spellStart"/>
      <w:r w:rsidRPr="00A6736A">
        <w:rPr>
          <w:i/>
          <w:sz w:val="22"/>
          <w:szCs w:val="22"/>
        </w:rPr>
        <w:t>overlooked</w:t>
      </w:r>
      <w:proofErr w:type="spellEnd"/>
      <w:r w:rsidRPr="00A6736A">
        <w:rPr>
          <w:i/>
          <w:sz w:val="22"/>
          <w:szCs w:val="22"/>
        </w:rPr>
        <w:t xml:space="preserve"> </w:t>
      </w:r>
      <w:proofErr w:type="spellStart"/>
      <w:r w:rsidRPr="00A6736A">
        <w:rPr>
          <w:i/>
          <w:sz w:val="22"/>
          <w:szCs w:val="22"/>
        </w:rPr>
        <w:t>by</w:t>
      </w:r>
      <w:proofErr w:type="spellEnd"/>
      <w:r w:rsidRPr="00A6736A">
        <w:rPr>
          <w:i/>
          <w:sz w:val="22"/>
          <w:szCs w:val="22"/>
        </w:rPr>
        <w:t xml:space="preserve"> </w:t>
      </w:r>
      <w:proofErr w:type="spellStart"/>
      <w:r w:rsidRPr="00A6736A">
        <w:rPr>
          <w:i/>
          <w:sz w:val="22"/>
          <w:szCs w:val="22"/>
        </w:rPr>
        <w:t>academic</w:t>
      </w:r>
      <w:proofErr w:type="spellEnd"/>
      <w:r w:rsidRPr="00A6736A">
        <w:rPr>
          <w:i/>
          <w:sz w:val="22"/>
          <w:szCs w:val="22"/>
        </w:rPr>
        <w:t xml:space="preserve">, </w:t>
      </w:r>
      <w:proofErr w:type="spellStart"/>
      <w:r w:rsidRPr="00A6736A">
        <w:rPr>
          <w:i/>
          <w:sz w:val="22"/>
          <w:szCs w:val="22"/>
        </w:rPr>
        <w:t>political</w:t>
      </w:r>
      <w:proofErr w:type="spellEnd"/>
      <w:r w:rsidRPr="00A6736A">
        <w:rPr>
          <w:i/>
          <w:sz w:val="22"/>
          <w:szCs w:val="22"/>
        </w:rPr>
        <w:t xml:space="preserve">, </w:t>
      </w:r>
      <w:proofErr w:type="spellStart"/>
      <w:r w:rsidRPr="00A6736A">
        <w:rPr>
          <w:i/>
          <w:sz w:val="22"/>
          <w:szCs w:val="22"/>
        </w:rPr>
        <w:t>and</w:t>
      </w:r>
      <w:proofErr w:type="spellEnd"/>
      <w:r w:rsidRPr="00A6736A">
        <w:rPr>
          <w:i/>
          <w:sz w:val="22"/>
          <w:szCs w:val="22"/>
        </w:rPr>
        <w:t xml:space="preserve"> social </w:t>
      </w:r>
      <w:proofErr w:type="spellStart"/>
      <w:r w:rsidRPr="00A6736A">
        <w:rPr>
          <w:i/>
          <w:sz w:val="22"/>
          <w:szCs w:val="22"/>
        </w:rPr>
        <w:t>circles</w:t>
      </w:r>
      <w:proofErr w:type="spellEnd"/>
      <w:r w:rsidRPr="00A6736A">
        <w:rPr>
          <w:i/>
          <w:sz w:val="22"/>
          <w:szCs w:val="22"/>
        </w:rPr>
        <w:t>.</w:t>
      </w:r>
      <w:r>
        <w:rPr>
          <w:i/>
          <w:sz w:val="22"/>
          <w:szCs w:val="22"/>
        </w:rPr>
        <w:t xml:space="preserve"> </w:t>
      </w:r>
      <w:r w:rsidR="003B5D3B" w:rsidRPr="003B5D3B">
        <w:rPr>
          <w:i/>
          <w:sz w:val="22"/>
          <w:szCs w:val="22"/>
        </w:rPr>
        <w:t xml:space="preserve">Its </w:t>
      </w:r>
      <w:proofErr w:type="spellStart"/>
      <w:r w:rsidR="003B5D3B" w:rsidRPr="003B5D3B">
        <w:rPr>
          <w:i/>
          <w:sz w:val="22"/>
          <w:szCs w:val="22"/>
        </w:rPr>
        <w:t>development</w:t>
      </w:r>
      <w:proofErr w:type="spellEnd"/>
      <w:r w:rsidR="003B5D3B" w:rsidRPr="003B5D3B">
        <w:rPr>
          <w:i/>
          <w:sz w:val="22"/>
          <w:szCs w:val="22"/>
        </w:rPr>
        <w:t xml:space="preserve"> </w:t>
      </w:r>
      <w:proofErr w:type="spellStart"/>
      <w:r w:rsidR="003B5D3B" w:rsidRPr="003B5D3B">
        <w:rPr>
          <w:i/>
          <w:sz w:val="22"/>
          <w:szCs w:val="22"/>
        </w:rPr>
        <w:t>combined</w:t>
      </w:r>
      <w:proofErr w:type="spellEnd"/>
      <w:r w:rsidR="003B5D3B" w:rsidRPr="003B5D3B">
        <w:rPr>
          <w:i/>
          <w:sz w:val="22"/>
          <w:szCs w:val="22"/>
        </w:rPr>
        <w:t xml:space="preserve"> </w:t>
      </w:r>
      <w:proofErr w:type="spellStart"/>
      <w:r w:rsidR="003B5D3B" w:rsidRPr="003B5D3B">
        <w:rPr>
          <w:i/>
          <w:sz w:val="22"/>
          <w:szCs w:val="22"/>
        </w:rPr>
        <w:t>bibliographical</w:t>
      </w:r>
      <w:proofErr w:type="spellEnd"/>
      <w:r w:rsidR="003B5D3B" w:rsidRPr="003B5D3B">
        <w:rPr>
          <w:i/>
          <w:sz w:val="22"/>
          <w:szCs w:val="22"/>
        </w:rPr>
        <w:t xml:space="preserve"> </w:t>
      </w:r>
      <w:proofErr w:type="spellStart"/>
      <w:r w:rsidR="003B5D3B" w:rsidRPr="003B5D3B">
        <w:rPr>
          <w:i/>
          <w:sz w:val="22"/>
          <w:szCs w:val="22"/>
        </w:rPr>
        <w:t>research</w:t>
      </w:r>
      <w:proofErr w:type="spellEnd"/>
      <w:r w:rsidR="003B5D3B" w:rsidRPr="003B5D3B">
        <w:rPr>
          <w:i/>
          <w:sz w:val="22"/>
          <w:szCs w:val="22"/>
        </w:rPr>
        <w:t xml:space="preserve"> </w:t>
      </w:r>
      <w:proofErr w:type="spellStart"/>
      <w:r w:rsidR="003B5D3B" w:rsidRPr="003B5D3B">
        <w:rPr>
          <w:i/>
          <w:sz w:val="22"/>
          <w:szCs w:val="22"/>
        </w:rPr>
        <w:t>with</w:t>
      </w:r>
      <w:proofErr w:type="spellEnd"/>
      <w:r w:rsidR="003B5D3B" w:rsidRPr="003B5D3B">
        <w:rPr>
          <w:i/>
          <w:sz w:val="22"/>
          <w:szCs w:val="22"/>
        </w:rPr>
        <w:t xml:space="preserve"> social </w:t>
      </w:r>
      <w:proofErr w:type="spellStart"/>
      <w:r w:rsidR="003B5D3B" w:rsidRPr="003B5D3B">
        <w:rPr>
          <w:i/>
          <w:sz w:val="22"/>
          <w:szCs w:val="22"/>
        </w:rPr>
        <w:t>participation</w:t>
      </w:r>
      <w:proofErr w:type="spellEnd"/>
      <w:r w:rsidR="003B5D3B" w:rsidRPr="003B5D3B">
        <w:rPr>
          <w:i/>
          <w:sz w:val="22"/>
          <w:szCs w:val="22"/>
        </w:rPr>
        <w:t xml:space="preserve"> </w:t>
      </w:r>
      <w:proofErr w:type="spellStart"/>
      <w:r w:rsidR="003B5D3B" w:rsidRPr="003B5D3B">
        <w:rPr>
          <w:i/>
          <w:sz w:val="22"/>
          <w:szCs w:val="22"/>
        </w:rPr>
        <w:t>methodologies</w:t>
      </w:r>
      <w:proofErr w:type="spellEnd"/>
      <w:r w:rsidR="003B5D3B">
        <w:rPr>
          <w:i/>
          <w:sz w:val="22"/>
          <w:szCs w:val="22"/>
        </w:rPr>
        <w:t xml:space="preserve"> </w:t>
      </w:r>
      <w:r w:rsidR="003B5D3B" w:rsidRPr="003B5D3B">
        <w:rPr>
          <w:i/>
          <w:sz w:val="22"/>
          <w:szCs w:val="22"/>
        </w:rPr>
        <w:t xml:space="preserve">– on-site </w:t>
      </w:r>
      <w:proofErr w:type="spellStart"/>
      <w:r w:rsidR="003B5D3B" w:rsidRPr="003B5D3B">
        <w:rPr>
          <w:i/>
          <w:sz w:val="22"/>
          <w:szCs w:val="22"/>
        </w:rPr>
        <w:t>survey</w:t>
      </w:r>
      <w:proofErr w:type="spellEnd"/>
      <w:r w:rsidR="003B5D3B" w:rsidRPr="003B5D3B">
        <w:rPr>
          <w:i/>
          <w:sz w:val="22"/>
          <w:szCs w:val="22"/>
        </w:rPr>
        <w:t xml:space="preserve"> </w:t>
      </w:r>
      <w:proofErr w:type="spellStart"/>
      <w:r w:rsidR="003B5D3B" w:rsidRPr="003B5D3B">
        <w:rPr>
          <w:i/>
          <w:sz w:val="22"/>
          <w:szCs w:val="22"/>
        </w:rPr>
        <w:t>through</w:t>
      </w:r>
      <w:proofErr w:type="spellEnd"/>
      <w:r w:rsidR="003B5D3B" w:rsidRPr="003B5D3B">
        <w:rPr>
          <w:i/>
          <w:sz w:val="22"/>
          <w:szCs w:val="22"/>
        </w:rPr>
        <w:t xml:space="preserve"> </w:t>
      </w:r>
      <w:r w:rsidR="003B5D3B">
        <w:rPr>
          <w:i/>
          <w:sz w:val="22"/>
          <w:szCs w:val="22"/>
        </w:rPr>
        <w:t xml:space="preserve">a </w:t>
      </w:r>
      <w:proofErr w:type="spellStart"/>
      <w:r w:rsidR="003B5D3B" w:rsidRPr="003B5D3B">
        <w:rPr>
          <w:i/>
          <w:sz w:val="22"/>
          <w:szCs w:val="22"/>
        </w:rPr>
        <w:t>guided</w:t>
      </w:r>
      <w:proofErr w:type="spellEnd"/>
      <w:r w:rsidR="003B5D3B" w:rsidRPr="003B5D3B">
        <w:rPr>
          <w:i/>
          <w:sz w:val="22"/>
          <w:szCs w:val="22"/>
        </w:rPr>
        <w:t xml:space="preserve"> tour; </w:t>
      </w:r>
      <w:proofErr w:type="spellStart"/>
      <w:r w:rsidR="003B5D3B" w:rsidRPr="003B5D3B">
        <w:rPr>
          <w:i/>
          <w:sz w:val="22"/>
          <w:szCs w:val="22"/>
        </w:rPr>
        <w:t>graphic</w:t>
      </w:r>
      <w:proofErr w:type="spellEnd"/>
      <w:r w:rsidR="003B5D3B" w:rsidRPr="003B5D3B">
        <w:rPr>
          <w:i/>
          <w:sz w:val="22"/>
          <w:szCs w:val="22"/>
        </w:rPr>
        <w:t xml:space="preserve"> </w:t>
      </w:r>
      <w:proofErr w:type="spellStart"/>
      <w:r w:rsidR="003B5D3B" w:rsidRPr="003B5D3B">
        <w:rPr>
          <w:i/>
          <w:sz w:val="22"/>
          <w:szCs w:val="22"/>
        </w:rPr>
        <w:t>activity</w:t>
      </w:r>
      <w:proofErr w:type="spellEnd"/>
      <w:r w:rsidR="003B5D3B" w:rsidRPr="003B5D3B">
        <w:rPr>
          <w:i/>
          <w:sz w:val="22"/>
          <w:szCs w:val="22"/>
        </w:rPr>
        <w:t xml:space="preserve"> </w:t>
      </w:r>
      <w:proofErr w:type="spellStart"/>
      <w:r w:rsidR="003B5D3B" w:rsidRPr="003B5D3B">
        <w:rPr>
          <w:i/>
          <w:sz w:val="22"/>
          <w:szCs w:val="22"/>
        </w:rPr>
        <w:t>with</w:t>
      </w:r>
      <w:proofErr w:type="spellEnd"/>
      <w:r w:rsidR="003B5D3B" w:rsidRPr="003B5D3B">
        <w:rPr>
          <w:i/>
          <w:sz w:val="22"/>
          <w:szCs w:val="22"/>
        </w:rPr>
        <w:t xml:space="preserve"> </w:t>
      </w:r>
      <w:proofErr w:type="spellStart"/>
      <w:r w:rsidR="003B5D3B" w:rsidRPr="003B5D3B">
        <w:rPr>
          <w:i/>
          <w:sz w:val="22"/>
          <w:szCs w:val="22"/>
        </w:rPr>
        <w:t>the</w:t>
      </w:r>
      <w:proofErr w:type="spellEnd"/>
      <w:r w:rsidR="003B5D3B" w:rsidRPr="003B5D3B">
        <w:rPr>
          <w:i/>
          <w:sz w:val="22"/>
          <w:szCs w:val="22"/>
        </w:rPr>
        <w:t xml:space="preserve"> </w:t>
      </w:r>
      <w:proofErr w:type="spellStart"/>
      <w:r w:rsidRPr="00A6736A">
        <w:rPr>
          <w:i/>
          <w:sz w:val="22"/>
          <w:szCs w:val="22"/>
        </w:rPr>
        <w:t>children's</w:t>
      </w:r>
      <w:proofErr w:type="spellEnd"/>
      <w:r w:rsidRPr="00A6736A">
        <w:rPr>
          <w:i/>
          <w:sz w:val="22"/>
          <w:szCs w:val="22"/>
        </w:rPr>
        <w:t xml:space="preserve"> </w:t>
      </w:r>
      <w:proofErr w:type="spellStart"/>
      <w:r w:rsidRPr="00A6736A">
        <w:rPr>
          <w:i/>
          <w:sz w:val="22"/>
          <w:szCs w:val="22"/>
        </w:rPr>
        <w:t>audience</w:t>
      </w:r>
      <w:proofErr w:type="spellEnd"/>
      <w:r w:rsidR="003B5D3B" w:rsidRPr="003B5D3B">
        <w:rPr>
          <w:i/>
          <w:sz w:val="22"/>
          <w:szCs w:val="22"/>
        </w:rPr>
        <w:t xml:space="preserve">; </w:t>
      </w:r>
      <w:proofErr w:type="spellStart"/>
      <w:r w:rsidR="003B5D3B" w:rsidRPr="003B5D3B">
        <w:rPr>
          <w:i/>
          <w:sz w:val="22"/>
          <w:szCs w:val="22"/>
        </w:rPr>
        <w:t>and</w:t>
      </w:r>
      <w:proofErr w:type="spellEnd"/>
      <w:r w:rsidR="003B5D3B" w:rsidRPr="003B5D3B">
        <w:rPr>
          <w:i/>
          <w:sz w:val="22"/>
          <w:szCs w:val="22"/>
        </w:rPr>
        <w:t xml:space="preserve"> </w:t>
      </w:r>
      <w:proofErr w:type="spellStart"/>
      <w:r w:rsidR="003B5D3B" w:rsidRPr="003B5D3B">
        <w:rPr>
          <w:i/>
          <w:sz w:val="22"/>
          <w:szCs w:val="22"/>
        </w:rPr>
        <w:t>discussion</w:t>
      </w:r>
      <w:proofErr w:type="spellEnd"/>
      <w:r w:rsidR="003B5D3B" w:rsidRPr="003B5D3B">
        <w:rPr>
          <w:i/>
          <w:sz w:val="22"/>
          <w:szCs w:val="22"/>
        </w:rPr>
        <w:t xml:space="preserve">, </w:t>
      </w:r>
      <w:proofErr w:type="spellStart"/>
      <w:r w:rsidR="003B5D3B" w:rsidRPr="003B5D3B">
        <w:rPr>
          <w:i/>
          <w:sz w:val="22"/>
          <w:szCs w:val="22"/>
        </w:rPr>
        <w:t>with</w:t>
      </w:r>
      <w:proofErr w:type="spellEnd"/>
      <w:r w:rsidR="003B5D3B" w:rsidRPr="003B5D3B">
        <w:rPr>
          <w:i/>
          <w:sz w:val="22"/>
          <w:szCs w:val="22"/>
        </w:rPr>
        <w:t xml:space="preserve"> </w:t>
      </w:r>
      <w:proofErr w:type="spellStart"/>
      <w:r w:rsidR="003B5D3B" w:rsidRPr="003B5D3B">
        <w:rPr>
          <w:i/>
          <w:sz w:val="22"/>
          <w:szCs w:val="22"/>
        </w:rPr>
        <w:t>the</w:t>
      </w:r>
      <w:proofErr w:type="spellEnd"/>
      <w:r w:rsidR="003B5D3B" w:rsidRPr="003B5D3B">
        <w:rPr>
          <w:i/>
          <w:sz w:val="22"/>
          <w:szCs w:val="22"/>
        </w:rPr>
        <w:t xml:space="preserve"> </w:t>
      </w:r>
      <w:proofErr w:type="spellStart"/>
      <w:r w:rsidR="003B5D3B" w:rsidRPr="003B5D3B">
        <w:rPr>
          <w:i/>
          <w:sz w:val="22"/>
          <w:szCs w:val="22"/>
        </w:rPr>
        <w:t>aid</w:t>
      </w:r>
      <w:proofErr w:type="spellEnd"/>
      <w:r w:rsidR="003B5D3B" w:rsidRPr="003B5D3B">
        <w:rPr>
          <w:i/>
          <w:sz w:val="22"/>
          <w:szCs w:val="22"/>
        </w:rPr>
        <w:t xml:space="preserve"> </w:t>
      </w:r>
      <w:proofErr w:type="spellStart"/>
      <w:r w:rsidR="003B5D3B" w:rsidRPr="003B5D3B">
        <w:rPr>
          <w:i/>
          <w:sz w:val="22"/>
          <w:szCs w:val="22"/>
        </w:rPr>
        <w:t>of</w:t>
      </w:r>
      <w:proofErr w:type="spellEnd"/>
      <w:r w:rsidR="003B5D3B" w:rsidRPr="003B5D3B">
        <w:rPr>
          <w:i/>
          <w:sz w:val="22"/>
          <w:szCs w:val="22"/>
        </w:rPr>
        <w:t xml:space="preserve"> a </w:t>
      </w:r>
      <w:proofErr w:type="spellStart"/>
      <w:r w:rsidR="003B5D3B" w:rsidRPr="003B5D3B">
        <w:rPr>
          <w:i/>
          <w:sz w:val="22"/>
          <w:szCs w:val="22"/>
        </w:rPr>
        <w:t>physical</w:t>
      </w:r>
      <w:proofErr w:type="spellEnd"/>
      <w:r w:rsidR="003B5D3B" w:rsidRPr="003B5D3B">
        <w:rPr>
          <w:i/>
          <w:sz w:val="22"/>
          <w:szCs w:val="22"/>
        </w:rPr>
        <w:t xml:space="preserve"> model, </w:t>
      </w:r>
      <w:proofErr w:type="spellStart"/>
      <w:r w:rsidR="003B5D3B" w:rsidRPr="003B5D3B">
        <w:rPr>
          <w:i/>
          <w:sz w:val="22"/>
          <w:szCs w:val="22"/>
        </w:rPr>
        <w:t>on</w:t>
      </w:r>
      <w:proofErr w:type="spellEnd"/>
      <w:r w:rsidR="003B5D3B" w:rsidRPr="003B5D3B">
        <w:rPr>
          <w:i/>
          <w:sz w:val="22"/>
          <w:szCs w:val="22"/>
        </w:rPr>
        <w:t xml:space="preserve"> </w:t>
      </w:r>
      <w:proofErr w:type="spellStart"/>
      <w:r w:rsidR="003B5D3B">
        <w:rPr>
          <w:i/>
          <w:sz w:val="22"/>
          <w:szCs w:val="22"/>
        </w:rPr>
        <w:t>the</w:t>
      </w:r>
      <w:proofErr w:type="spellEnd"/>
      <w:r w:rsidR="003B5D3B">
        <w:rPr>
          <w:i/>
          <w:sz w:val="22"/>
          <w:szCs w:val="22"/>
        </w:rPr>
        <w:t xml:space="preserve"> </w:t>
      </w:r>
      <w:proofErr w:type="spellStart"/>
      <w:r w:rsidR="003B5D3B" w:rsidRPr="003B5D3B">
        <w:rPr>
          <w:i/>
          <w:sz w:val="22"/>
          <w:szCs w:val="22"/>
        </w:rPr>
        <w:t>traditional</w:t>
      </w:r>
      <w:proofErr w:type="spellEnd"/>
      <w:r w:rsidR="003B5D3B" w:rsidRPr="003B5D3B">
        <w:rPr>
          <w:i/>
          <w:sz w:val="22"/>
          <w:szCs w:val="22"/>
        </w:rPr>
        <w:t xml:space="preserve"> </w:t>
      </w:r>
      <w:proofErr w:type="spellStart"/>
      <w:r w:rsidR="003B5D3B" w:rsidRPr="003B5D3B">
        <w:rPr>
          <w:i/>
          <w:sz w:val="22"/>
          <w:szCs w:val="22"/>
        </w:rPr>
        <w:t>architecture</w:t>
      </w:r>
      <w:proofErr w:type="spellEnd"/>
      <w:r w:rsidR="003B5D3B" w:rsidRPr="003B5D3B">
        <w:rPr>
          <w:i/>
          <w:sz w:val="22"/>
          <w:szCs w:val="22"/>
        </w:rPr>
        <w:t xml:space="preserve"> –</w:t>
      </w:r>
      <w:r w:rsidR="003B5D3B">
        <w:rPr>
          <w:i/>
          <w:sz w:val="22"/>
          <w:szCs w:val="22"/>
        </w:rPr>
        <w:t xml:space="preserve">, </w:t>
      </w:r>
      <w:proofErr w:type="spellStart"/>
      <w:r w:rsidR="003B5D3B" w:rsidRPr="003B5D3B">
        <w:rPr>
          <w:i/>
          <w:sz w:val="22"/>
          <w:szCs w:val="22"/>
        </w:rPr>
        <w:t>addressing</w:t>
      </w:r>
      <w:proofErr w:type="spellEnd"/>
      <w:r w:rsidR="003B5D3B" w:rsidRPr="003B5D3B">
        <w:rPr>
          <w:i/>
          <w:sz w:val="22"/>
          <w:szCs w:val="22"/>
        </w:rPr>
        <w:t xml:space="preserve"> </w:t>
      </w:r>
      <w:proofErr w:type="spellStart"/>
      <w:r w:rsidR="003B5D3B" w:rsidRPr="003B5D3B">
        <w:rPr>
          <w:i/>
          <w:sz w:val="22"/>
          <w:szCs w:val="22"/>
        </w:rPr>
        <w:t>aspects</w:t>
      </w:r>
      <w:proofErr w:type="spellEnd"/>
      <w:r w:rsidR="003B5D3B" w:rsidRPr="003B5D3B">
        <w:rPr>
          <w:i/>
          <w:sz w:val="22"/>
          <w:szCs w:val="22"/>
        </w:rPr>
        <w:t xml:space="preserve"> </w:t>
      </w:r>
      <w:proofErr w:type="spellStart"/>
      <w:r w:rsidR="003B5D3B" w:rsidRPr="003B5D3B">
        <w:rPr>
          <w:i/>
          <w:sz w:val="22"/>
          <w:szCs w:val="22"/>
        </w:rPr>
        <w:t>of</w:t>
      </w:r>
      <w:proofErr w:type="spellEnd"/>
      <w:r w:rsidR="003B5D3B" w:rsidRPr="003B5D3B">
        <w:rPr>
          <w:i/>
          <w:sz w:val="22"/>
          <w:szCs w:val="22"/>
        </w:rPr>
        <w:t xml:space="preserve"> cultur</w:t>
      </w:r>
      <w:r w:rsidR="003B5D3B">
        <w:rPr>
          <w:i/>
          <w:sz w:val="22"/>
          <w:szCs w:val="22"/>
        </w:rPr>
        <w:t xml:space="preserve">al, </w:t>
      </w:r>
      <w:proofErr w:type="spellStart"/>
      <w:r w:rsidR="003B5D3B" w:rsidRPr="003B5D3B">
        <w:rPr>
          <w:i/>
          <w:sz w:val="22"/>
          <w:szCs w:val="22"/>
        </w:rPr>
        <w:t>spatial</w:t>
      </w:r>
      <w:proofErr w:type="spellEnd"/>
      <w:r w:rsidR="003B5D3B" w:rsidRPr="003B5D3B">
        <w:rPr>
          <w:i/>
          <w:sz w:val="22"/>
          <w:szCs w:val="22"/>
        </w:rPr>
        <w:t xml:space="preserve"> </w:t>
      </w:r>
      <w:proofErr w:type="spellStart"/>
      <w:r w:rsidR="003B5D3B" w:rsidRPr="003B5D3B">
        <w:rPr>
          <w:i/>
          <w:sz w:val="22"/>
          <w:szCs w:val="22"/>
        </w:rPr>
        <w:t>and</w:t>
      </w:r>
      <w:proofErr w:type="spellEnd"/>
      <w:r w:rsidR="003B5D3B" w:rsidRPr="003B5D3B">
        <w:rPr>
          <w:i/>
          <w:sz w:val="22"/>
          <w:szCs w:val="22"/>
        </w:rPr>
        <w:t xml:space="preserve"> social </w:t>
      </w:r>
      <w:proofErr w:type="spellStart"/>
      <w:r w:rsidR="003B5D3B" w:rsidRPr="003B5D3B">
        <w:rPr>
          <w:i/>
          <w:sz w:val="22"/>
          <w:szCs w:val="22"/>
        </w:rPr>
        <w:t>organization</w:t>
      </w:r>
      <w:proofErr w:type="spellEnd"/>
      <w:r w:rsidR="003B5D3B" w:rsidRPr="003B5D3B">
        <w:rPr>
          <w:i/>
          <w:sz w:val="22"/>
          <w:szCs w:val="22"/>
        </w:rPr>
        <w:t xml:space="preserve">, </w:t>
      </w:r>
      <w:proofErr w:type="spellStart"/>
      <w:r w:rsidR="003B5D3B" w:rsidRPr="003B5D3B">
        <w:rPr>
          <w:i/>
          <w:sz w:val="22"/>
          <w:szCs w:val="22"/>
        </w:rPr>
        <w:t>and</w:t>
      </w:r>
      <w:proofErr w:type="spellEnd"/>
      <w:r w:rsidR="003B5D3B">
        <w:rPr>
          <w:i/>
          <w:sz w:val="22"/>
          <w:szCs w:val="22"/>
        </w:rPr>
        <w:t xml:space="preserve"> </w:t>
      </w:r>
      <w:proofErr w:type="spellStart"/>
      <w:r w:rsidR="003B5D3B">
        <w:rPr>
          <w:i/>
          <w:sz w:val="22"/>
          <w:szCs w:val="22"/>
        </w:rPr>
        <w:t>inhabit</w:t>
      </w:r>
      <w:proofErr w:type="spellEnd"/>
      <w:r w:rsidR="003B5D3B">
        <w:rPr>
          <w:i/>
          <w:sz w:val="22"/>
          <w:szCs w:val="22"/>
        </w:rPr>
        <w:t xml:space="preserve"> </w:t>
      </w:r>
      <w:proofErr w:type="spellStart"/>
      <w:r w:rsidR="003B5D3B">
        <w:rPr>
          <w:i/>
          <w:sz w:val="22"/>
          <w:szCs w:val="22"/>
        </w:rPr>
        <w:t>and</w:t>
      </w:r>
      <w:proofErr w:type="spellEnd"/>
      <w:r w:rsidR="003B5D3B">
        <w:rPr>
          <w:i/>
          <w:sz w:val="22"/>
          <w:szCs w:val="22"/>
        </w:rPr>
        <w:t xml:space="preserve"> build </w:t>
      </w:r>
      <w:proofErr w:type="spellStart"/>
      <w:r w:rsidR="003B5D3B">
        <w:rPr>
          <w:i/>
          <w:sz w:val="22"/>
          <w:szCs w:val="22"/>
        </w:rPr>
        <w:t>constraints</w:t>
      </w:r>
      <w:proofErr w:type="spellEnd"/>
      <w:r w:rsidR="003B5D3B">
        <w:rPr>
          <w:i/>
          <w:sz w:val="22"/>
          <w:szCs w:val="22"/>
        </w:rPr>
        <w:t xml:space="preserve">’ </w:t>
      </w:r>
      <w:proofErr w:type="spellStart"/>
      <w:r w:rsidR="003B5D3B">
        <w:rPr>
          <w:i/>
          <w:sz w:val="22"/>
          <w:szCs w:val="22"/>
        </w:rPr>
        <w:t>of</w:t>
      </w:r>
      <w:proofErr w:type="spellEnd"/>
      <w:r w:rsidR="003B5D3B">
        <w:rPr>
          <w:i/>
          <w:sz w:val="22"/>
          <w:szCs w:val="22"/>
        </w:rPr>
        <w:t xml:space="preserve"> </w:t>
      </w:r>
      <w:proofErr w:type="spellStart"/>
      <w:r w:rsidR="003B5D3B">
        <w:rPr>
          <w:i/>
          <w:sz w:val="22"/>
          <w:szCs w:val="22"/>
        </w:rPr>
        <w:t>the</w:t>
      </w:r>
      <w:proofErr w:type="spellEnd"/>
      <w:r w:rsidR="003B5D3B">
        <w:rPr>
          <w:i/>
          <w:sz w:val="22"/>
          <w:szCs w:val="22"/>
        </w:rPr>
        <w:t xml:space="preserve"> </w:t>
      </w:r>
      <w:proofErr w:type="spellStart"/>
      <w:r w:rsidR="003B5D3B">
        <w:rPr>
          <w:i/>
          <w:sz w:val="22"/>
          <w:szCs w:val="22"/>
        </w:rPr>
        <w:t>group</w:t>
      </w:r>
      <w:proofErr w:type="spellEnd"/>
      <w:r w:rsidR="003B5D3B">
        <w:rPr>
          <w:i/>
          <w:sz w:val="22"/>
          <w:szCs w:val="22"/>
        </w:rPr>
        <w:t xml:space="preserve">. </w:t>
      </w:r>
      <w:r w:rsidR="003B5D3B" w:rsidRPr="003B5D3B">
        <w:rPr>
          <w:i/>
          <w:sz w:val="22"/>
          <w:szCs w:val="22"/>
        </w:rPr>
        <w:t xml:space="preserve">The </w:t>
      </w:r>
      <w:proofErr w:type="spellStart"/>
      <w:r w:rsidR="003B5D3B" w:rsidRPr="003B5D3B">
        <w:rPr>
          <w:i/>
          <w:sz w:val="22"/>
          <w:szCs w:val="22"/>
        </w:rPr>
        <w:t>result</w:t>
      </w:r>
      <w:proofErr w:type="spellEnd"/>
      <w:r w:rsidR="003B5D3B" w:rsidRPr="003B5D3B">
        <w:rPr>
          <w:i/>
          <w:sz w:val="22"/>
          <w:szCs w:val="22"/>
        </w:rPr>
        <w:t xml:space="preserve"> </w:t>
      </w:r>
      <w:proofErr w:type="spellStart"/>
      <w:r w:rsidR="003B5D3B" w:rsidRPr="003B5D3B">
        <w:rPr>
          <w:i/>
          <w:sz w:val="22"/>
          <w:szCs w:val="22"/>
        </w:rPr>
        <w:t>consists</w:t>
      </w:r>
      <w:proofErr w:type="spellEnd"/>
      <w:r w:rsidR="003B5D3B" w:rsidRPr="003B5D3B">
        <w:rPr>
          <w:i/>
          <w:sz w:val="22"/>
          <w:szCs w:val="22"/>
        </w:rPr>
        <w:t xml:space="preserve"> </w:t>
      </w:r>
      <w:proofErr w:type="spellStart"/>
      <w:r w:rsidR="003B5D3B" w:rsidRPr="003B5D3B">
        <w:rPr>
          <w:i/>
          <w:sz w:val="22"/>
          <w:szCs w:val="22"/>
        </w:rPr>
        <w:t>of</w:t>
      </w:r>
      <w:proofErr w:type="spellEnd"/>
      <w:r w:rsidR="003B5D3B" w:rsidRPr="003B5D3B">
        <w:rPr>
          <w:i/>
          <w:sz w:val="22"/>
          <w:szCs w:val="22"/>
        </w:rPr>
        <w:t xml:space="preserve"> a </w:t>
      </w:r>
      <w:proofErr w:type="spellStart"/>
      <w:r w:rsidR="003B5D3B" w:rsidRPr="003B5D3B">
        <w:rPr>
          <w:i/>
          <w:sz w:val="22"/>
          <w:szCs w:val="22"/>
        </w:rPr>
        <w:t>brief</w:t>
      </w:r>
      <w:proofErr w:type="spellEnd"/>
      <w:r w:rsidR="003B5D3B" w:rsidRPr="003B5D3B">
        <w:rPr>
          <w:i/>
          <w:sz w:val="22"/>
          <w:szCs w:val="22"/>
        </w:rPr>
        <w:t xml:space="preserve"> </w:t>
      </w:r>
      <w:proofErr w:type="spellStart"/>
      <w:r w:rsidR="003B5D3B" w:rsidRPr="003B5D3B">
        <w:rPr>
          <w:i/>
          <w:sz w:val="22"/>
          <w:szCs w:val="22"/>
        </w:rPr>
        <w:t>survey</w:t>
      </w:r>
      <w:proofErr w:type="spellEnd"/>
      <w:r w:rsidR="003B5D3B" w:rsidRPr="003B5D3B">
        <w:rPr>
          <w:i/>
          <w:sz w:val="22"/>
          <w:szCs w:val="22"/>
        </w:rPr>
        <w:t xml:space="preserve"> </w:t>
      </w:r>
      <w:proofErr w:type="spellStart"/>
      <w:r w:rsidR="003B5D3B" w:rsidRPr="003B5D3B">
        <w:rPr>
          <w:i/>
          <w:sz w:val="22"/>
          <w:szCs w:val="22"/>
        </w:rPr>
        <w:t>of</w:t>
      </w:r>
      <w:proofErr w:type="spellEnd"/>
      <w:r w:rsidR="003B5D3B" w:rsidRPr="003B5D3B">
        <w:rPr>
          <w:i/>
          <w:sz w:val="22"/>
          <w:szCs w:val="22"/>
        </w:rPr>
        <w:t xml:space="preserve"> </w:t>
      </w:r>
      <w:proofErr w:type="spellStart"/>
      <w:r w:rsidR="003B5D3B" w:rsidRPr="003B5D3B">
        <w:rPr>
          <w:i/>
          <w:sz w:val="22"/>
          <w:szCs w:val="22"/>
        </w:rPr>
        <w:t>the</w:t>
      </w:r>
      <w:proofErr w:type="spellEnd"/>
      <w:r w:rsidR="003B5D3B" w:rsidRPr="003B5D3B">
        <w:rPr>
          <w:i/>
          <w:sz w:val="22"/>
          <w:szCs w:val="22"/>
        </w:rPr>
        <w:t xml:space="preserve"> </w:t>
      </w:r>
      <w:proofErr w:type="spellStart"/>
      <w:r w:rsidR="003B5D3B" w:rsidRPr="003B5D3B">
        <w:rPr>
          <w:i/>
          <w:sz w:val="22"/>
          <w:szCs w:val="22"/>
        </w:rPr>
        <w:t>transmutation</w:t>
      </w:r>
      <w:proofErr w:type="spellEnd"/>
      <w:r w:rsidR="003B5D3B" w:rsidRPr="003B5D3B">
        <w:rPr>
          <w:i/>
          <w:sz w:val="22"/>
          <w:szCs w:val="22"/>
        </w:rPr>
        <w:t xml:space="preserve"> </w:t>
      </w:r>
      <w:proofErr w:type="spellStart"/>
      <w:r w:rsidR="003B5D3B" w:rsidRPr="003B5D3B">
        <w:rPr>
          <w:i/>
          <w:sz w:val="22"/>
          <w:szCs w:val="22"/>
        </w:rPr>
        <w:t>of</w:t>
      </w:r>
      <w:proofErr w:type="spellEnd"/>
      <w:r w:rsidR="003B5D3B" w:rsidRPr="003B5D3B">
        <w:rPr>
          <w:i/>
          <w:sz w:val="22"/>
          <w:szCs w:val="22"/>
        </w:rPr>
        <w:t xml:space="preserve"> </w:t>
      </w:r>
      <w:proofErr w:type="spellStart"/>
      <w:r w:rsidR="003B5D3B" w:rsidRPr="003B5D3B">
        <w:rPr>
          <w:i/>
          <w:sz w:val="22"/>
          <w:szCs w:val="22"/>
        </w:rPr>
        <w:t>this</w:t>
      </w:r>
      <w:proofErr w:type="spellEnd"/>
      <w:r w:rsidR="003B5D3B" w:rsidRPr="003B5D3B">
        <w:rPr>
          <w:i/>
          <w:sz w:val="22"/>
          <w:szCs w:val="22"/>
        </w:rPr>
        <w:t xml:space="preserve"> </w:t>
      </w:r>
      <w:proofErr w:type="spellStart"/>
      <w:r w:rsidR="003B5D3B" w:rsidRPr="003B5D3B">
        <w:rPr>
          <w:i/>
          <w:sz w:val="22"/>
          <w:szCs w:val="22"/>
        </w:rPr>
        <w:t>indigenous</w:t>
      </w:r>
      <w:proofErr w:type="spellEnd"/>
      <w:r w:rsidR="003B5D3B" w:rsidRPr="003B5D3B">
        <w:rPr>
          <w:i/>
          <w:sz w:val="22"/>
          <w:szCs w:val="22"/>
        </w:rPr>
        <w:t xml:space="preserve"> </w:t>
      </w:r>
      <w:proofErr w:type="spellStart"/>
      <w:r w:rsidR="003B5D3B" w:rsidRPr="003B5D3B">
        <w:rPr>
          <w:i/>
          <w:sz w:val="22"/>
          <w:szCs w:val="22"/>
        </w:rPr>
        <w:t>architecture</w:t>
      </w:r>
      <w:proofErr w:type="spellEnd"/>
      <w:r w:rsidR="003B5D3B" w:rsidRPr="003B5D3B">
        <w:rPr>
          <w:i/>
          <w:sz w:val="22"/>
          <w:szCs w:val="22"/>
        </w:rPr>
        <w:t xml:space="preserve"> over </w:t>
      </w:r>
      <w:proofErr w:type="spellStart"/>
      <w:r w:rsidR="003B5D3B" w:rsidRPr="003B5D3B">
        <w:rPr>
          <w:i/>
          <w:sz w:val="22"/>
          <w:szCs w:val="22"/>
        </w:rPr>
        <w:t>the</w:t>
      </w:r>
      <w:proofErr w:type="spellEnd"/>
      <w:r w:rsidR="003B5D3B" w:rsidRPr="003B5D3B">
        <w:rPr>
          <w:i/>
          <w:sz w:val="22"/>
          <w:szCs w:val="22"/>
        </w:rPr>
        <w:t xml:space="preserve"> </w:t>
      </w:r>
      <w:proofErr w:type="spellStart"/>
      <w:r w:rsidR="003B5D3B" w:rsidRPr="003B5D3B">
        <w:rPr>
          <w:i/>
          <w:sz w:val="22"/>
          <w:szCs w:val="22"/>
        </w:rPr>
        <w:t>centuries</w:t>
      </w:r>
      <w:proofErr w:type="spellEnd"/>
      <w:r w:rsidR="003B5D3B" w:rsidRPr="003B5D3B">
        <w:rPr>
          <w:i/>
          <w:sz w:val="22"/>
          <w:szCs w:val="22"/>
        </w:rPr>
        <w:t xml:space="preserve">, </w:t>
      </w:r>
      <w:proofErr w:type="spellStart"/>
      <w:r w:rsidR="003B5D3B" w:rsidRPr="003B5D3B">
        <w:rPr>
          <w:i/>
          <w:sz w:val="22"/>
          <w:szCs w:val="22"/>
        </w:rPr>
        <w:t>bringing</w:t>
      </w:r>
      <w:proofErr w:type="spellEnd"/>
      <w:r w:rsidR="003B5D3B" w:rsidRPr="003B5D3B">
        <w:rPr>
          <w:i/>
          <w:sz w:val="22"/>
          <w:szCs w:val="22"/>
        </w:rPr>
        <w:t xml:space="preserve"> </w:t>
      </w:r>
      <w:proofErr w:type="spellStart"/>
      <w:r w:rsidR="003B5D3B" w:rsidRPr="003B5D3B">
        <w:rPr>
          <w:i/>
          <w:sz w:val="22"/>
          <w:szCs w:val="22"/>
        </w:rPr>
        <w:t>to</w:t>
      </w:r>
      <w:proofErr w:type="spellEnd"/>
      <w:r w:rsidR="003B5D3B" w:rsidRPr="003B5D3B">
        <w:rPr>
          <w:i/>
          <w:sz w:val="22"/>
          <w:szCs w:val="22"/>
        </w:rPr>
        <w:t xml:space="preserve"> </w:t>
      </w:r>
      <w:proofErr w:type="spellStart"/>
      <w:r w:rsidR="003B5D3B" w:rsidRPr="003B5D3B">
        <w:rPr>
          <w:i/>
          <w:sz w:val="22"/>
          <w:szCs w:val="22"/>
        </w:rPr>
        <w:t>the</w:t>
      </w:r>
      <w:proofErr w:type="spellEnd"/>
      <w:r w:rsidR="003B5D3B" w:rsidRPr="003B5D3B">
        <w:rPr>
          <w:i/>
          <w:sz w:val="22"/>
          <w:szCs w:val="22"/>
        </w:rPr>
        <w:t xml:space="preserve"> debate </w:t>
      </w:r>
      <w:proofErr w:type="spellStart"/>
      <w:r w:rsidR="003B5D3B" w:rsidRPr="003B5D3B">
        <w:rPr>
          <w:i/>
          <w:sz w:val="22"/>
          <w:szCs w:val="22"/>
        </w:rPr>
        <w:t>the</w:t>
      </w:r>
      <w:proofErr w:type="spellEnd"/>
      <w:r w:rsidR="003B5D3B" w:rsidRPr="003B5D3B">
        <w:rPr>
          <w:i/>
          <w:sz w:val="22"/>
          <w:szCs w:val="22"/>
        </w:rPr>
        <w:t xml:space="preserve"> </w:t>
      </w:r>
      <w:proofErr w:type="spellStart"/>
      <w:r w:rsidR="003B5D3B" w:rsidRPr="003B5D3B">
        <w:rPr>
          <w:i/>
          <w:sz w:val="22"/>
          <w:szCs w:val="22"/>
        </w:rPr>
        <w:t>importance</w:t>
      </w:r>
      <w:proofErr w:type="spellEnd"/>
      <w:r w:rsidR="003B5D3B" w:rsidRPr="003B5D3B">
        <w:rPr>
          <w:i/>
          <w:sz w:val="22"/>
          <w:szCs w:val="22"/>
        </w:rPr>
        <w:t xml:space="preserve"> </w:t>
      </w:r>
      <w:proofErr w:type="spellStart"/>
      <w:r w:rsidR="003B5D3B" w:rsidRPr="003B5D3B">
        <w:rPr>
          <w:i/>
          <w:sz w:val="22"/>
          <w:szCs w:val="22"/>
        </w:rPr>
        <w:t>of</w:t>
      </w:r>
      <w:proofErr w:type="spellEnd"/>
      <w:r w:rsidR="003B5D3B" w:rsidRPr="003B5D3B">
        <w:rPr>
          <w:i/>
          <w:sz w:val="22"/>
          <w:szCs w:val="22"/>
        </w:rPr>
        <w:t xml:space="preserve"> </w:t>
      </w:r>
      <w:proofErr w:type="spellStart"/>
      <w:r w:rsidR="003B5D3B" w:rsidRPr="003B5D3B">
        <w:rPr>
          <w:i/>
          <w:sz w:val="22"/>
          <w:szCs w:val="22"/>
        </w:rPr>
        <w:t>recording</w:t>
      </w:r>
      <w:proofErr w:type="spellEnd"/>
      <w:r w:rsidR="003B5D3B" w:rsidRPr="003B5D3B">
        <w:rPr>
          <w:i/>
          <w:sz w:val="22"/>
          <w:szCs w:val="22"/>
        </w:rPr>
        <w:t xml:space="preserve"> </w:t>
      </w:r>
      <w:proofErr w:type="spellStart"/>
      <w:r w:rsidR="003B5D3B" w:rsidRPr="003B5D3B">
        <w:rPr>
          <w:i/>
          <w:sz w:val="22"/>
          <w:szCs w:val="22"/>
        </w:rPr>
        <w:t>this</w:t>
      </w:r>
      <w:proofErr w:type="spellEnd"/>
      <w:r w:rsidR="003B5D3B" w:rsidRPr="003B5D3B">
        <w:rPr>
          <w:i/>
          <w:sz w:val="22"/>
          <w:szCs w:val="22"/>
        </w:rPr>
        <w:t xml:space="preserve"> </w:t>
      </w:r>
      <w:proofErr w:type="spellStart"/>
      <w:r w:rsidR="003B5D3B" w:rsidRPr="003B5D3B">
        <w:rPr>
          <w:i/>
          <w:sz w:val="22"/>
          <w:szCs w:val="22"/>
        </w:rPr>
        <w:t>constructive</w:t>
      </w:r>
      <w:proofErr w:type="spellEnd"/>
      <w:r w:rsidR="003B5D3B" w:rsidRPr="003B5D3B">
        <w:rPr>
          <w:i/>
          <w:sz w:val="22"/>
          <w:szCs w:val="22"/>
        </w:rPr>
        <w:t xml:space="preserve"> </w:t>
      </w:r>
      <w:proofErr w:type="spellStart"/>
      <w:r w:rsidR="003B5D3B" w:rsidRPr="003B5D3B">
        <w:rPr>
          <w:i/>
          <w:sz w:val="22"/>
          <w:szCs w:val="22"/>
        </w:rPr>
        <w:t>technical</w:t>
      </w:r>
      <w:proofErr w:type="spellEnd"/>
      <w:r w:rsidR="003B5D3B" w:rsidRPr="003B5D3B">
        <w:rPr>
          <w:i/>
          <w:sz w:val="22"/>
          <w:szCs w:val="22"/>
        </w:rPr>
        <w:t xml:space="preserve"> </w:t>
      </w:r>
      <w:proofErr w:type="spellStart"/>
      <w:r w:rsidR="003B5D3B" w:rsidRPr="003B5D3B">
        <w:rPr>
          <w:i/>
          <w:sz w:val="22"/>
          <w:szCs w:val="22"/>
        </w:rPr>
        <w:t>knowledge</w:t>
      </w:r>
      <w:proofErr w:type="spellEnd"/>
      <w:r w:rsidR="003B5D3B" w:rsidRPr="003B5D3B">
        <w:rPr>
          <w:i/>
          <w:sz w:val="22"/>
          <w:szCs w:val="22"/>
        </w:rPr>
        <w:t xml:space="preserve"> in </w:t>
      </w:r>
      <w:proofErr w:type="spellStart"/>
      <w:r w:rsidR="003B5D3B" w:rsidRPr="003B5D3B">
        <w:rPr>
          <w:i/>
          <w:sz w:val="22"/>
          <w:szCs w:val="22"/>
        </w:rPr>
        <w:t>order</w:t>
      </w:r>
      <w:proofErr w:type="spellEnd"/>
      <w:r w:rsidR="003B5D3B" w:rsidRPr="003B5D3B">
        <w:rPr>
          <w:i/>
          <w:sz w:val="22"/>
          <w:szCs w:val="22"/>
        </w:rPr>
        <w:t xml:space="preserve"> </w:t>
      </w:r>
      <w:proofErr w:type="spellStart"/>
      <w:r w:rsidR="003B5D3B" w:rsidRPr="003B5D3B">
        <w:rPr>
          <w:i/>
          <w:sz w:val="22"/>
          <w:szCs w:val="22"/>
        </w:rPr>
        <w:t>to</w:t>
      </w:r>
      <w:proofErr w:type="spellEnd"/>
      <w:r w:rsidR="003B5D3B" w:rsidRPr="003B5D3B">
        <w:rPr>
          <w:i/>
          <w:sz w:val="22"/>
          <w:szCs w:val="22"/>
        </w:rPr>
        <w:t xml:space="preserve"> </w:t>
      </w:r>
      <w:proofErr w:type="spellStart"/>
      <w:r w:rsidR="003B5D3B" w:rsidRPr="003B5D3B">
        <w:rPr>
          <w:i/>
          <w:sz w:val="22"/>
          <w:szCs w:val="22"/>
        </w:rPr>
        <w:t>keep</w:t>
      </w:r>
      <w:proofErr w:type="spellEnd"/>
      <w:r w:rsidR="003B5D3B" w:rsidRPr="003B5D3B">
        <w:rPr>
          <w:i/>
          <w:sz w:val="22"/>
          <w:szCs w:val="22"/>
        </w:rPr>
        <w:t xml:space="preserve"> it </w:t>
      </w:r>
      <w:proofErr w:type="spellStart"/>
      <w:r w:rsidR="003B5D3B" w:rsidRPr="003B5D3B">
        <w:rPr>
          <w:i/>
          <w:sz w:val="22"/>
          <w:szCs w:val="22"/>
        </w:rPr>
        <w:t>available</w:t>
      </w:r>
      <w:proofErr w:type="spellEnd"/>
      <w:r w:rsidR="003B5D3B" w:rsidRPr="003B5D3B">
        <w:rPr>
          <w:i/>
          <w:sz w:val="22"/>
          <w:szCs w:val="22"/>
        </w:rPr>
        <w:t xml:space="preserve"> for future </w:t>
      </w:r>
      <w:proofErr w:type="spellStart"/>
      <w:r w:rsidR="003B5D3B" w:rsidRPr="003B5D3B">
        <w:rPr>
          <w:i/>
          <w:sz w:val="22"/>
          <w:szCs w:val="22"/>
        </w:rPr>
        <w:t>d</w:t>
      </w:r>
      <w:r w:rsidR="003B5D3B">
        <w:rPr>
          <w:i/>
          <w:sz w:val="22"/>
          <w:szCs w:val="22"/>
        </w:rPr>
        <w:t>iscussions</w:t>
      </w:r>
      <w:proofErr w:type="spellEnd"/>
      <w:r w:rsidR="003B5D3B" w:rsidRPr="003B5D3B">
        <w:rPr>
          <w:i/>
          <w:sz w:val="22"/>
          <w:szCs w:val="22"/>
        </w:rPr>
        <w:t xml:space="preserve"> </w:t>
      </w:r>
      <w:proofErr w:type="spellStart"/>
      <w:r w:rsidR="003B5D3B" w:rsidRPr="003B5D3B">
        <w:rPr>
          <w:i/>
          <w:sz w:val="22"/>
          <w:szCs w:val="22"/>
        </w:rPr>
        <w:t>on</w:t>
      </w:r>
      <w:proofErr w:type="spellEnd"/>
      <w:r w:rsidR="003B5D3B" w:rsidRPr="003B5D3B">
        <w:rPr>
          <w:i/>
          <w:sz w:val="22"/>
          <w:szCs w:val="22"/>
        </w:rPr>
        <w:t xml:space="preserve"> </w:t>
      </w:r>
      <w:proofErr w:type="spellStart"/>
      <w:r>
        <w:rPr>
          <w:i/>
          <w:sz w:val="22"/>
          <w:szCs w:val="22"/>
        </w:rPr>
        <w:t>heritage</w:t>
      </w:r>
      <w:proofErr w:type="spellEnd"/>
      <w:r>
        <w:rPr>
          <w:i/>
          <w:sz w:val="22"/>
          <w:szCs w:val="22"/>
        </w:rPr>
        <w:t xml:space="preserve">, </w:t>
      </w:r>
      <w:proofErr w:type="spellStart"/>
      <w:r w:rsidR="003B5D3B" w:rsidRPr="003B5D3B">
        <w:rPr>
          <w:i/>
          <w:sz w:val="22"/>
          <w:szCs w:val="22"/>
        </w:rPr>
        <w:t>architecture</w:t>
      </w:r>
      <w:proofErr w:type="spellEnd"/>
      <w:r>
        <w:rPr>
          <w:i/>
          <w:sz w:val="22"/>
          <w:szCs w:val="22"/>
        </w:rPr>
        <w:t>,</w:t>
      </w:r>
      <w:r w:rsidR="003B5D3B" w:rsidRPr="003B5D3B">
        <w:rPr>
          <w:i/>
          <w:sz w:val="22"/>
          <w:szCs w:val="22"/>
        </w:rPr>
        <w:t xml:space="preserve"> </w:t>
      </w:r>
      <w:proofErr w:type="spellStart"/>
      <w:r w:rsidR="003B5D3B" w:rsidRPr="003B5D3B">
        <w:rPr>
          <w:i/>
          <w:sz w:val="22"/>
          <w:szCs w:val="22"/>
        </w:rPr>
        <w:t>and</w:t>
      </w:r>
      <w:proofErr w:type="spellEnd"/>
      <w:r w:rsidR="003B5D3B" w:rsidRPr="003B5D3B">
        <w:rPr>
          <w:i/>
          <w:sz w:val="22"/>
          <w:szCs w:val="22"/>
        </w:rPr>
        <w:t xml:space="preserve"> </w:t>
      </w:r>
      <w:proofErr w:type="spellStart"/>
      <w:r w:rsidR="003B5D3B" w:rsidRPr="003B5D3B">
        <w:rPr>
          <w:i/>
          <w:sz w:val="22"/>
          <w:szCs w:val="22"/>
        </w:rPr>
        <w:t>sustainability</w:t>
      </w:r>
      <w:proofErr w:type="spellEnd"/>
      <w:r w:rsidR="003B5D3B" w:rsidRPr="003B5D3B">
        <w:rPr>
          <w:i/>
          <w:sz w:val="22"/>
          <w:szCs w:val="22"/>
        </w:rPr>
        <w:t>.</w:t>
      </w:r>
    </w:p>
    <w:p w14:paraId="712DE57A" w14:textId="77777777" w:rsidR="00EE456C" w:rsidRPr="0049479C" w:rsidRDefault="00EE456C" w:rsidP="00E97ED4">
      <w:pPr>
        <w:spacing w:after="120"/>
        <w:rPr>
          <w:color w:val="A6A6A6"/>
          <w:sz w:val="22"/>
          <w:szCs w:val="22"/>
        </w:rPr>
      </w:pPr>
    </w:p>
    <w:p w14:paraId="646EEC12" w14:textId="1B8A323D"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proofErr w:type="spellStart"/>
      <w:r w:rsidR="00EE456C">
        <w:rPr>
          <w:i/>
          <w:sz w:val="22"/>
          <w:szCs w:val="22"/>
        </w:rPr>
        <w:t>Indigenous</w:t>
      </w:r>
      <w:proofErr w:type="spellEnd"/>
      <w:r w:rsidR="00EE456C">
        <w:rPr>
          <w:i/>
          <w:sz w:val="22"/>
          <w:szCs w:val="22"/>
        </w:rPr>
        <w:t xml:space="preserve"> </w:t>
      </w:r>
      <w:proofErr w:type="spellStart"/>
      <w:r w:rsidR="00EE456C">
        <w:rPr>
          <w:i/>
          <w:sz w:val="22"/>
          <w:szCs w:val="22"/>
        </w:rPr>
        <w:t>Architecture</w:t>
      </w:r>
      <w:proofErr w:type="spellEnd"/>
      <w:r w:rsidR="006D00BB" w:rsidRPr="0049479C">
        <w:rPr>
          <w:i/>
          <w:sz w:val="22"/>
          <w:szCs w:val="22"/>
        </w:rPr>
        <w:t>;</w:t>
      </w:r>
      <w:r w:rsidR="00BF0F76" w:rsidRPr="0049479C">
        <w:rPr>
          <w:i/>
          <w:sz w:val="22"/>
          <w:szCs w:val="22"/>
        </w:rPr>
        <w:t xml:space="preserve"> </w:t>
      </w:r>
      <w:r w:rsidR="00EE456C">
        <w:rPr>
          <w:i/>
          <w:sz w:val="22"/>
          <w:szCs w:val="22"/>
        </w:rPr>
        <w:t>Guarani</w:t>
      </w:r>
      <w:r w:rsidR="00945769">
        <w:rPr>
          <w:i/>
          <w:sz w:val="22"/>
          <w:szCs w:val="22"/>
        </w:rPr>
        <w:t xml:space="preserve"> </w:t>
      </w:r>
      <w:proofErr w:type="spellStart"/>
      <w:r w:rsidR="00945769">
        <w:rPr>
          <w:i/>
          <w:sz w:val="22"/>
          <w:szCs w:val="22"/>
        </w:rPr>
        <w:t>Mbya</w:t>
      </w:r>
      <w:proofErr w:type="spellEnd"/>
      <w:r w:rsidR="006D00BB" w:rsidRPr="0049479C">
        <w:rPr>
          <w:i/>
          <w:sz w:val="22"/>
          <w:szCs w:val="22"/>
        </w:rPr>
        <w:t>;</w:t>
      </w:r>
      <w:r w:rsidR="00BF0F76" w:rsidRPr="0049479C">
        <w:rPr>
          <w:i/>
          <w:sz w:val="22"/>
          <w:szCs w:val="22"/>
        </w:rPr>
        <w:t xml:space="preserve"> </w:t>
      </w:r>
      <w:r w:rsidR="00EE456C">
        <w:rPr>
          <w:i/>
          <w:sz w:val="22"/>
          <w:szCs w:val="22"/>
        </w:rPr>
        <w:t xml:space="preserve">Culture </w:t>
      </w:r>
      <w:proofErr w:type="spellStart"/>
      <w:r w:rsidR="00EE456C">
        <w:rPr>
          <w:i/>
          <w:sz w:val="22"/>
          <w:szCs w:val="22"/>
        </w:rPr>
        <w:t>and</w:t>
      </w:r>
      <w:proofErr w:type="spellEnd"/>
      <w:r w:rsidR="00EE456C">
        <w:rPr>
          <w:i/>
          <w:sz w:val="22"/>
          <w:szCs w:val="22"/>
        </w:rPr>
        <w:t xml:space="preserve"> </w:t>
      </w:r>
      <w:proofErr w:type="spellStart"/>
      <w:r w:rsidR="00EE456C">
        <w:rPr>
          <w:i/>
          <w:sz w:val="22"/>
          <w:szCs w:val="22"/>
        </w:rPr>
        <w:t>Ancestry</w:t>
      </w:r>
      <w:proofErr w:type="spellEnd"/>
      <w:r w:rsidR="00EE456C">
        <w:rPr>
          <w:i/>
          <w:sz w:val="22"/>
          <w:szCs w:val="22"/>
        </w:rPr>
        <w:t xml:space="preserve">; </w:t>
      </w:r>
      <w:proofErr w:type="spellStart"/>
      <w:r w:rsidR="00EE456C">
        <w:rPr>
          <w:i/>
          <w:sz w:val="22"/>
          <w:szCs w:val="22"/>
        </w:rPr>
        <w:t>National</w:t>
      </w:r>
      <w:proofErr w:type="spellEnd"/>
      <w:r w:rsidR="00EE456C">
        <w:rPr>
          <w:i/>
          <w:sz w:val="22"/>
          <w:szCs w:val="22"/>
        </w:rPr>
        <w:t xml:space="preserve"> </w:t>
      </w:r>
      <w:proofErr w:type="spellStart"/>
      <w:r w:rsidR="00EE456C">
        <w:rPr>
          <w:i/>
          <w:sz w:val="22"/>
          <w:szCs w:val="22"/>
        </w:rPr>
        <w:t>Heritage</w:t>
      </w:r>
      <w:proofErr w:type="spellEnd"/>
      <w:r w:rsidR="00945769">
        <w:rPr>
          <w:i/>
          <w:sz w:val="22"/>
          <w:szCs w:val="22"/>
        </w:rPr>
        <w:t xml:space="preserve"> </w:t>
      </w:r>
    </w:p>
    <w:p w14:paraId="6EBABA21" w14:textId="59AF0158" w:rsidR="0078325B" w:rsidRPr="00F00BFD" w:rsidRDefault="006D00BB" w:rsidP="00F00BFD">
      <w:pPr>
        <w:pStyle w:val="PargrafodaLista"/>
        <w:numPr>
          <w:ilvl w:val="0"/>
          <w:numId w:val="5"/>
        </w:numPr>
        <w:spacing w:after="120"/>
        <w:rPr>
          <w:b/>
          <w:szCs w:val="24"/>
        </w:rPr>
      </w:pPr>
      <w:r w:rsidRPr="0049479C">
        <w:rPr>
          <w:b/>
          <w:szCs w:val="24"/>
        </w:rPr>
        <w:lastRenderedPageBreak/>
        <w:t>Introdução</w:t>
      </w:r>
    </w:p>
    <w:p w14:paraId="2DE54754" w14:textId="77777777" w:rsidR="00F00BFD" w:rsidRDefault="00F00BFD" w:rsidP="00A06242">
      <w:pPr>
        <w:spacing w:after="120"/>
        <w:ind w:firstLine="284"/>
      </w:pPr>
    </w:p>
    <w:p w14:paraId="739028AB" w14:textId="55FB635F" w:rsidR="00E944A6" w:rsidRDefault="00DD40DA" w:rsidP="00A06242">
      <w:pPr>
        <w:spacing w:after="120"/>
        <w:ind w:firstLine="284"/>
      </w:pPr>
      <w:r>
        <w:t xml:space="preserve">Os conhecimentos técnicos construtivos dos </w:t>
      </w:r>
      <w:r w:rsidR="00E944A6">
        <w:t>diversos</w:t>
      </w:r>
      <w:r>
        <w:t xml:space="preserve"> grupos indígenas que habitam o território brasileiro </w:t>
      </w:r>
      <w:r w:rsidR="00E944A6">
        <w:t xml:space="preserve">costumam ser </w:t>
      </w:r>
      <w:r>
        <w:t xml:space="preserve">pouco explorados </w:t>
      </w:r>
      <w:r w:rsidR="00E944A6">
        <w:t xml:space="preserve">e os motivos não fazem parte desta pesquisa. A </w:t>
      </w:r>
      <w:r w:rsidRPr="00DD40DA">
        <w:t>intenção d</w:t>
      </w:r>
      <w:r w:rsidR="00E944A6">
        <w:t>este</w:t>
      </w:r>
      <w:r w:rsidRPr="00DD40DA">
        <w:t xml:space="preserve"> </w:t>
      </w:r>
      <w:r w:rsidR="00E944A6">
        <w:t>trabalho</w:t>
      </w:r>
      <w:r w:rsidRPr="00DD40DA">
        <w:t xml:space="preserve"> é justamente despertar o olhar para </w:t>
      </w:r>
      <w:r w:rsidR="00E944A6">
        <w:t>a possibilidade de</w:t>
      </w:r>
      <w:r w:rsidRPr="00DD40DA">
        <w:t xml:space="preserve"> abordar</w:t>
      </w:r>
      <w:r w:rsidR="00E944A6">
        <w:t>mos</w:t>
      </w:r>
      <w:r w:rsidRPr="00DD40DA">
        <w:t xml:space="preserve"> aspectos relacionados as culturas </w:t>
      </w:r>
      <w:r w:rsidR="00E944A6">
        <w:t xml:space="preserve">ancestrais deste </w:t>
      </w:r>
      <w:r w:rsidR="00B26448">
        <w:t>P</w:t>
      </w:r>
      <w:r w:rsidR="00E944A6">
        <w:t>aís,</w:t>
      </w:r>
      <w:r w:rsidRPr="00DD40DA">
        <w:t xml:space="preserve"> juntamente com questões fundamentais do curso de Arquitetura e Urbanismo</w:t>
      </w:r>
      <w:r w:rsidR="00A06242">
        <w:t xml:space="preserve">. </w:t>
      </w:r>
    </w:p>
    <w:p w14:paraId="75DB79BD" w14:textId="5762B0AB" w:rsidR="0076554B" w:rsidRDefault="001403E1" w:rsidP="00F00BFD">
      <w:pPr>
        <w:spacing w:after="120"/>
        <w:ind w:firstLine="284"/>
      </w:pPr>
      <w:r>
        <w:t xml:space="preserve">A cultura não é estática, ela está em constante movimento. Os indígenas, assim como os não indígenas, possuem total direito de transmutar seus saberes, seus hábitos e suas arquiteturas. Conforme </w:t>
      </w:r>
      <w:proofErr w:type="spellStart"/>
      <w:r>
        <w:t>Weimer</w:t>
      </w:r>
      <w:proofErr w:type="spellEnd"/>
      <w:r>
        <w:t xml:space="preserve"> (2018, p. 352), “Uma arquitetura nova surge da transformação de outro tipo que lhe é anterior e que já não mais atende às necessidades de uma vida em constante transformação”. Mas para que es</w:t>
      </w:r>
      <w:r w:rsidR="00024BA7">
        <w:t>s</w:t>
      </w:r>
      <w:r>
        <w:t xml:space="preserve">as transformações ocorram sem perda de conhecimento, é necessário que haja uma conscientização </w:t>
      </w:r>
      <w:r w:rsidR="00F00BFD">
        <w:t xml:space="preserve">por parte </w:t>
      </w:r>
      <w:r>
        <w:t xml:space="preserve">da sociedade brasileira para a preservação </w:t>
      </w:r>
      <w:r w:rsidR="00F00BFD">
        <w:t>dos</w:t>
      </w:r>
      <w:r>
        <w:t xml:space="preserve"> saberes milenares</w:t>
      </w:r>
      <w:r w:rsidR="00F00BFD">
        <w:t xml:space="preserve"> que muitos grupos indígenas conservam e repassam de maneira oral há diversas gerações. </w:t>
      </w:r>
    </w:p>
    <w:p w14:paraId="4DD20F5D" w14:textId="64D13646" w:rsidR="00F00BFD" w:rsidRPr="00005D5D" w:rsidRDefault="00F00BFD" w:rsidP="00F00BFD">
      <w:pPr>
        <w:spacing w:after="120"/>
        <w:ind w:firstLine="284"/>
      </w:pPr>
      <w:r w:rsidRPr="00005D5D">
        <w:t xml:space="preserve">Para o aprofundamento desta questão e o desenvolvimento deste trabalho, durante os anos de 2021 e 2022, foram </w:t>
      </w:r>
      <w:r w:rsidR="00024BA7" w:rsidRPr="00005D5D">
        <w:t>elaboradas</w:t>
      </w:r>
      <w:r w:rsidRPr="00005D5D">
        <w:t xml:space="preserve"> atividades de forma participativa com integrantes do grupo indígena Guarani </w:t>
      </w:r>
      <w:proofErr w:type="spellStart"/>
      <w:r w:rsidRPr="00005D5D">
        <w:t>Mbya</w:t>
      </w:r>
      <w:proofErr w:type="spellEnd"/>
      <w:r w:rsidRPr="00005D5D">
        <w:t xml:space="preserve">, residentes na </w:t>
      </w:r>
      <w:proofErr w:type="spellStart"/>
      <w:r w:rsidRPr="00005D5D">
        <w:rPr>
          <w:i/>
          <w:iCs/>
        </w:rPr>
        <w:t>Tekoa</w:t>
      </w:r>
      <w:proofErr w:type="spellEnd"/>
      <w:r w:rsidRPr="00005D5D">
        <w:rPr>
          <w:i/>
          <w:iCs/>
        </w:rPr>
        <w:t xml:space="preserve"> </w:t>
      </w:r>
      <w:proofErr w:type="spellStart"/>
      <w:r w:rsidRPr="00005D5D">
        <w:rPr>
          <w:i/>
          <w:iCs/>
        </w:rPr>
        <w:t>Yvy’ã</w:t>
      </w:r>
      <w:proofErr w:type="spellEnd"/>
      <w:r w:rsidRPr="00005D5D">
        <w:rPr>
          <w:i/>
          <w:iCs/>
        </w:rPr>
        <w:t xml:space="preserve"> Poty</w:t>
      </w:r>
      <w:r w:rsidRPr="00005D5D">
        <w:t xml:space="preserve"> – Aldeia Flor da Serra – situada no Município de Camaquã, Rio Grande do Sul. </w:t>
      </w:r>
      <w:r w:rsidR="0076554B">
        <w:t>Abaixo, algumas observações importantes sobre a temática.</w:t>
      </w:r>
    </w:p>
    <w:p w14:paraId="544767EB" w14:textId="77777777" w:rsidR="00F00BFD" w:rsidRPr="00005D5D" w:rsidRDefault="00F00BFD" w:rsidP="00F00BFD">
      <w:pPr>
        <w:spacing w:after="120"/>
        <w:ind w:firstLine="284"/>
      </w:pPr>
    </w:p>
    <w:p w14:paraId="770F790C" w14:textId="3FDD371E" w:rsidR="00336811" w:rsidRPr="00005D5D" w:rsidRDefault="00F00BFD" w:rsidP="0078325B">
      <w:pPr>
        <w:pStyle w:val="PargrafodaLista"/>
        <w:numPr>
          <w:ilvl w:val="1"/>
          <w:numId w:val="13"/>
        </w:numPr>
        <w:spacing w:after="120"/>
      </w:pPr>
      <w:r w:rsidRPr="00005D5D">
        <w:t>Patrimônio Nacional</w:t>
      </w:r>
    </w:p>
    <w:p w14:paraId="785F382C" w14:textId="1817B44C" w:rsidR="002A7701" w:rsidRDefault="002A7701" w:rsidP="002A5302">
      <w:pPr>
        <w:spacing w:after="120"/>
        <w:ind w:firstLine="284"/>
      </w:pPr>
      <w:r>
        <w:t>Passados mais de cinco séculos do início da ocupação europeia no Continente Sul-Americano, permanecem sendo reconhecidas e preservadas como arquiteturas brasileiras, aquelas provenientes de culturas e soluções construtivas trazidas do Continente Europeu. Ainda hoje, as construções dos povos ancestrais</w:t>
      </w:r>
      <w:r w:rsidR="00CB0BDE">
        <w:t xml:space="preserve"> do Brasil</w:t>
      </w:r>
      <w:r>
        <w:t xml:space="preserve"> seguem não sendo reconhecidas como patrimônio nacional e</w:t>
      </w:r>
      <w:r w:rsidR="00CB0BDE">
        <w:t>,</w:t>
      </w:r>
      <w:r>
        <w:t xml:space="preserve"> por vezes, não são sequer reconhecidas como arquitetura de fato, uma vez que, os termos arquitetônicos de origem indígena costumam ser utilizados com intuito pejorativo </w:t>
      </w:r>
      <w:r w:rsidR="00BC688D">
        <w:t>–</w:t>
      </w:r>
      <w:r>
        <w:t xml:space="preserve"> oca, maloca, </w:t>
      </w:r>
      <w:r w:rsidR="00071436">
        <w:t>biboca etc</w:t>
      </w:r>
      <w:r w:rsidR="00CB0BDE">
        <w:t>.</w:t>
      </w:r>
    </w:p>
    <w:p w14:paraId="09E26D39" w14:textId="47FC6B51" w:rsidR="002A7701" w:rsidRDefault="002A7701" w:rsidP="002A7701">
      <w:pPr>
        <w:spacing w:after="120"/>
        <w:ind w:left="1134"/>
        <w:rPr>
          <w:sz w:val="20"/>
        </w:rPr>
      </w:pPr>
      <w:r w:rsidRPr="002A7701">
        <w:rPr>
          <w:sz w:val="20"/>
        </w:rPr>
        <w:t>Não há qualquer registro de bens imóveis indígenas tombados pelo IPHAN, tampouco casas, aldeias ou conjuntos arquitetônicos/paisagísticos. Em geral, as culturas indígenas têm suas manifestações tombadas como bem cultural/imaterial. A arquitetura indígena não tem feito parte dos bens materiais da União [...] (MOASSAB, 2014, p. 07-08).</w:t>
      </w:r>
    </w:p>
    <w:p w14:paraId="4C9E0CEE" w14:textId="288B6EA2" w:rsidR="002A7701" w:rsidRDefault="002A7701" w:rsidP="002A5302">
      <w:pPr>
        <w:spacing w:after="120"/>
        <w:ind w:firstLine="284"/>
      </w:pPr>
      <w:r>
        <w:t xml:space="preserve">O </w:t>
      </w:r>
      <w:r w:rsidR="00DD6494" w:rsidRPr="00DD6494">
        <w:t>Instituto do Patrim</w:t>
      </w:r>
      <w:r w:rsidR="00024BA7">
        <w:t>ô</w:t>
      </w:r>
      <w:r w:rsidR="00DD6494" w:rsidRPr="00DD6494">
        <w:t xml:space="preserve">nio Histórico e Artístico Nacional </w:t>
      </w:r>
      <w:r w:rsidR="00DD6494">
        <w:t>(</w:t>
      </w:r>
      <w:r>
        <w:t>IPHAN</w:t>
      </w:r>
      <w:r w:rsidR="00DD6494">
        <w:t>)</w:t>
      </w:r>
      <w:r>
        <w:t xml:space="preserve"> reconheceu como bem imaterial, de origem Guarani, a </w:t>
      </w:r>
      <w:proofErr w:type="spellStart"/>
      <w:proofErr w:type="gramStart"/>
      <w:r w:rsidRPr="00024BA7">
        <w:rPr>
          <w:i/>
          <w:iCs/>
        </w:rPr>
        <w:t>Tava</w:t>
      </w:r>
      <w:proofErr w:type="spellEnd"/>
      <w:proofErr w:type="gramEnd"/>
      <w:r>
        <w:t xml:space="preserve">, que para os Guarani </w:t>
      </w:r>
      <w:proofErr w:type="spellStart"/>
      <w:r>
        <w:t>Mbya</w:t>
      </w:r>
      <w:proofErr w:type="spellEnd"/>
      <w:r>
        <w:t xml:space="preserve">, é </w:t>
      </w:r>
      <w:r w:rsidR="00DD6494">
        <w:t>o</w:t>
      </w:r>
      <w:r>
        <w:t xml:space="preserve"> local onde seus antepassados viveram e construíram estruturas em pedra, deixando suas marcas e restos mortais ao se transformarem em imortais </w:t>
      </w:r>
      <w:r w:rsidR="00BC688D">
        <w:t>–</w:t>
      </w:r>
      <w:r>
        <w:t xml:space="preserve"> ao desencarnarem. Também, incluiu no Inventário Nacional da Diversidade Linguística, a língua Guarani </w:t>
      </w:r>
      <w:proofErr w:type="spellStart"/>
      <w:r>
        <w:t>Mbya</w:t>
      </w:r>
      <w:proofErr w:type="spellEnd"/>
      <w:r>
        <w:t>, identificada como uma das três variedades modernas da língua Guarani.</w:t>
      </w:r>
    </w:p>
    <w:p w14:paraId="5AE6BFFF" w14:textId="4CBA8F5C" w:rsidR="002A7701" w:rsidRDefault="002A7701" w:rsidP="002A5302">
      <w:pPr>
        <w:spacing w:after="120"/>
        <w:ind w:firstLine="284"/>
      </w:pPr>
      <w:r>
        <w:t>A ausência de soluções construtivas de origem indígena nos registros nacionais se aplica também aos estaduais</w:t>
      </w:r>
      <w:r w:rsidR="00BC688D">
        <w:t xml:space="preserve"> </w:t>
      </w:r>
      <w:r w:rsidR="0018003C">
        <w:t>(</w:t>
      </w:r>
      <w:r w:rsidR="00DD6494" w:rsidRPr="00DD6494">
        <w:t>Instituto do Patrimônio Histórico e Artístico do Estado do Rio Grande do Sul</w:t>
      </w:r>
      <w:r w:rsidR="00DD6494">
        <w:t xml:space="preserve"> </w:t>
      </w:r>
      <w:r w:rsidR="0018003C">
        <w:t xml:space="preserve">– </w:t>
      </w:r>
      <w:r w:rsidR="00BC688D">
        <w:t>IPHAE/RS)</w:t>
      </w:r>
      <w:r>
        <w:t xml:space="preserve">. Os indígenas têm mostrado enorme conhecimento técnico construtivo em </w:t>
      </w:r>
      <w:r>
        <w:lastRenderedPageBreak/>
        <w:t>suas habitações, sendo autores de uma arquitetura bioclimática de extrema relevância para os debates sobre arquitetura e sustentabilidade</w:t>
      </w:r>
      <w:r w:rsidR="00CB0BDE">
        <w:t xml:space="preserve">. </w:t>
      </w:r>
      <w:r>
        <w:t>Desta forma, registrar e preservar estes conhecimentos ancestrais são de extrema importância para a cultura e a arquitetura brasileiras.</w:t>
      </w:r>
    </w:p>
    <w:p w14:paraId="32EBA5EB" w14:textId="77777777" w:rsidR="0076554B" w:rsidRDefault="0076554B" w:rsidP="002A5302">
      <w:pPr>
        <w:spacing w:after="120"/>
        <w:ind w:firstLine="284"/>
      </w:pPr>
    </w:p>
    <w:p w14:paraId="0DD29739" w14:textId="32E95131" w:rsidR="000952BD" w:rsidRDefault="000952BD" w:rsidP="00AB5E41">
      <w:pPr>
        <w:pStyle w:val="PargrafodaLista"/>
        <w:numPr>
          <w:ilvl w:val="1"/>
          <w:numId w:val="13"/>
        </w:numPr>
        <w:spacing w:after="120"/>
      </w:pPr>
      <w:r>
        <w:t>Crescimento Populacional</w:t>
      </w:r>
      <w:r w:rsidR="00AB5E41">
        <w:t xml:space="preserve"> </w:t>
      </w:r>
    </w:p>
    <w:p w14:paraId="49867261" w14:textId="106DAF5B" w:rsidR="00BC688D" w:rsidRDefault="002A7701" w:rsidP="002A5302">
      <w:pPr>
        <w:spacing w:after="120"/>
        <w:ind w:firstLine="284"/>
      </w:pPr>
      <w:r>
        <w:t xml:space="preserve">O Censo Demográfico coleta dados sobre a população indígena brasileira desde 1991, com base na categoria indígena do quesito cor ou raça. Em 2000, houve um crescimento significativo da população indígena, passando de 294.000 para 734.000 pessoas em apenas nove anos. Esse crescimento populacional ocorreu </w:t>
      </w:r>
      <w:r w:rsidR="00BC688D">
        <w:t>porque</w:t>
      </w:r>
      <w:r>
        <w:t xml:space="preserve"> houve um aumento no número de pessoas que se reconhecem como indígenas</w:t>
      </w:r>
      <w:r w:rsidR="00CB0BDE">
        <w:t xml:space="preserve"> </w:t>
      </w:r>
      <w:r>
        <w:t>e não simplesmente por um efeito demográfico (mortalidade, natalidade e migração).</w:t>
      </w:r>
      <w:r w:rsidR="00BC688D">
        <w:t xml:space="preserve"> </w:t>
      </w:r>
    </w:p>
    <w:p w14:paraId="7F39E02B" w14:textId="037D6448" w:rsidR="002A7701" w:rsidRDefault="002A7701" w:rsidP="002A5302">
      <w:pPr>
        <w:spacing w:after="120"/>
        <w:ind w:firstLine="284"/>
      </w:pPr>
      <w:r>
        <w:t>No Censo Demográfico de 2010, foi introduzido um conjunto de perguntas específicas, como o povo ou a etnia a que pertenciam e as línguas indígenas faladas. Assim, a partir destes resultados, foi possível ter um melhor conhecimento da população indígena a partir de seus grupos, comprovando uma expressiva diversidade indígena.</w:t>
      </w:r>
    </w:p>
    <w:p w14:paraId="377C7E76" w14:textId="080748B2" w:rsidR="002A7701" w:rsidRPr="000F5CC4" w:rsidRDefault="002A7701" w:rsidP="002A7701">
      <w:pPr>
        <w:spacing w:before="240" w:after="240"/>
        <w:jc w:val="center"/>
        <w:rPr>
          <w:sz w:val="20"/>
        </w:rPr>
      </w:pPr>
      <w:r w:rsidRPr="000F5CC4">
        <w:rPr>
          <w:color w:val="000000"/>
          <w:sz w:val="20"/>
        </w:rPr>
        <w:t xml:space="preserve">Tabela 1: </w:t>
      </w:r>
      <w:r w:rsidRPr="002A7701">
        <w:rPr>
          <w:color w:val="000000"/>
          <w:sz w:val="20"/>
        </w:rPr>
        <w:t>População residente, segundo a situação do domicílio e condição indígena - Brasil 1991/2010.</w:t>
      </w:r>
    </w:p>
    <w:tbl>
      <w:tblPr>
        <w:tblW w:w="9072" w:type="dxa"/>
        <w:jc w:val="center"/>
        <w:tblBorders>
          <w:top w:val="single" w:sz="4" w:space="0" w:color="7F7F7F"/>
          <w:bottom w:val="single" w:sz="4" w:space="0" w:color="7F7F7F"/>
        </w:tblBorders>
        <w:tblLook w:val="04A0" w:firstRow="1" w:lastRow="0" w:firstColumn="1" w:lastColumn="0" w:noHBand="0" w:noVBand="1"/>
      </w:tblPr>
      <w:tblGrid>
        <w:gridCol w:w="709"/>
        <w:gridCol w:w="2835"/>
        <w:gridCol w:w="2835"/>
        <w:gridCol w:w="2693"/>
      </w:tblGrid>
      <w:tr w:rsidR="002A7701" w:rsidRPr="0049479C" w14:paraId="3BBCD841" w14:textId="77777777" w:rsidTr="00336811">
        <w:trPr>
          <w:trHeight w:val="81"/>
          <w:jc w:val="center"/>
        </w:trPr>
        <w:tc>
          <w:tcPr>
            <w:tcW w:w="709" w:type="dxa"/>
            <w:tcBorders>
              <w:top w:val="single" w:sz="12" w:space="0" w:color="auto"/>
              <w:bottom w:val="single" w:sz="12" w:space="0" w:color="auto"/>
            </w:tcBorders>
            <w:shd w:val="clear" w:color="auto" w:fill="auto"/>
            <w:noWrap/>
            <w:vAlign w:val="center"/>
            <w:hideMark/>
          </w:tcPr>
          <w:p w14:paraId="3E0C58AC" w14:textId="17C00883" w:rsidR="002A7701" w:rsidRPr="0049479C" w:rsidRDefault="002A7701" w:rsidP="007E2730">
            <w:pPr>
              <w:jc w:val="center"/>
              <w:rPr>
                <w:b/>
                <w:bCs/>
                <w:color w:val="000000"/>
                <w:sz w:val="20"/>
              </w:rPr>
            </w:pPr>
            <w:r>
              <w:rPr>
                <w:b/>
                <w:bCs/>
                <w:color w:val="000000"/>
                <w:sz w:val="20"/>
              </w:rPr>
              <w:t>Ano</w:t>
            </w:r>
          </w:p>
        </w:tc>
        <w:tc>
          <w:tcPr>
            <w:tcW w:w="2835" w:type="dxa"/>
            <w:tcBorders>
              <w:top w:val="single" w:sz="12" w:space="0" w:color="auto"/>
              <w:bottom w:val="single" w:sz="12" w:space="0" w:color="auto"/>
            </w:tcBorders>
            <w:shd w:val="clear" w:color="auto" w:fill="auto"/>
            <w:noWrap/>
            <w:vAlign w:val="center"/>
            <w:hideMark/>
          </w:tcPr>
          <w:p w14:paraId="7AB29639" w14:textId="047EAFBA" w:rsidR="002A7701" w:rsidRPr="0049479C" w:rsidRDefault="002A7701" w:rsidP="007E2730">
            <w:pPr>
              <w:jc w:val="center"/>
              <w:rPr>
                <w:b/>
                <w:bCs/>
                <w:color w:val="000000"/>
                <w:sz w:val="20"/>
              </w:rPr>
            </w:pPr>
            <w:r>
              <w:rPr>
                <w:b/>
                <w:bCs/>
                <w:color w:val="000000"/>
                <w:sz w:val="20"/>
              </w:rPr>
              <w:t xml:space="preserve">População Indígena </w:t>
            </w:r>
            <w:r w:rsidR="00614E8B">
              <w:rPr>
                <w:b/>
                <w:bCs/>
                <w:color w:val="000000"/>
                <w:sz w:val="20"/>
              </w:rPr>
              <w:t>Urbana</w:t>
            </w:r>
          </w:p>
        </w:tc>
        <w:tc>
          <w:tcPr>
            <w:tcW w:w="2835" w:type="dxa"/>
            <w:tcBorders>
              <w:top w:val="single" w:sz="12" w:space="0" w:color="auto"/>
              <w:bottom w:val="single" w:sz="12" w:space="0" w:color="auto"/>
            </w:tcBorders>
          </w:tcPr>
          <w:p w14:paraId="730A7061" w14:textId="1DC0759B" w:rsidR="002A7701" w:rsidRPr="0049479C" w:rsidRDefault="002A7701" w:rsidP="007E2730">
            <w:pPr>
              <w:jc w:val="center"/>
              <w:rPr>
                <w:b/>
                <w:bCs/>
                <w:color w:val="000000"/>
                <w:sz w:val="20"/>
              </w:rPr>
            </w:pPr>
            <w:r>
              <w:rPr>
                <w:b/>
                <w:bCs/>
                <w:color w:val="000000"/>
                <w:sz w:val="20"/>
              </w:rPr>
              <w:t xml:space="preserve">População Indígena </w:t>
            </w:r>
            <w:r w:rsidR="00614E8B">
              <w:rPr>
                <w:b/>
                <w:bCs/>
                <w:color w:val="000000"/>
                <w:sz w:val="20"/>
              </w:rPr>
              <w:t>Rural</w:t>
            </w:r>
          </w:p>
        </w:tc>
        <w:tc>
          <w:tcPr>
            <w:tcW w:w="2693" w:type="dxa"/>
            <w:tcBorders>
              <w:top w:val="single" w:sz="12" w:space="0" w:color="auto"/>
              <w:bottom w:val="single" w:sz="12" w:space="0" w:color="auto"/>
            </w:tcBorders>
            <w:shd w:val="clear" w:color="auto" w:fill="auto"/>
            <w:noWrap/>
            <w:vAlign w:val="center"/>
            <w:hideMark/>
          </w:tcPr>
          <w:p w14:paraId="3039FD72" w14:textId="4D0F1A95" w:rsidR="002A7701" w:rsidRPr="0049479C" w:rsidRDefault="00614E8B" w:rsidP="007E2730">
            <w:pPr>
              <w:jc w:val="center"/>
              <w:rPr>
                <w:b/>
                <w:bCs/>
                <w:color w:val="000000"/>
                <w:sz w:val="20"/>
              </w:rPr>
            </w:pPr>
            <w:r>
              <w:rPr>
                <w:b/>
                <w:bCs/>
                <w:color w:val="000000"/>
                <w:sz w:val="20"/>
              </w:rPr>
              <w:t>População Indígena Total</w:t>
            </w:r>
          </w:p>
        </w:tc>
      </w:tr>
      <w:tr w:rsidR="002A7701" w:rsidRPr="0049479C" w14:paraId="212302C4" w14:textId="77777777" w:rsidTr="00336811">
        <w:trPr>
          <w:trHeight w:val="38"/>
          <w:jc w:val="center"/>
        </w:trPr>
        <w:tc>
          <w:tcPr>
            <w:tcW w:w="709" w:type="dxa"/>
            <w:tcBorders>
              <w:top w:val="single" w:sz="12" w:space="0" w:color="auto"/>
              <w:bottom w:val="single" w:sz="4" w:space="0" w:color="7F7F7F"/>
            </w:tcBorders>
            <w:shd w:val="clear" w:color="auto" w:fill="auto"/>
            <w:noWrap/>
            <w:vAlign w:val="center"/>
            <w:hideMark/>
          </w:tcPr>
          <w:p w14:paraId="56C10749" w14:textId="195DA59D" w:rsidR="002A7701" w:rsidRPr="0049479C" w:rsidRDefault="00614E8B" w:rsidP="007E2730">
            <w:pPr>
              <w:jc w:val="center"/>
              <w:rPr>
                <w:color w:val="000000"/>
                <w:sz w:val="20"/>
              </w:rPr>
            </w:pPr>
            <w:r>
              <w:rPr>
                <w:color w:val="000000"/>
                <w:sz w:val="20"/>
              </w:rPr>
              <w:t>1991</w:t>
            </w:r>
          </w:p>
        </w:tc>
        <w:tc>
          <w:tcPr>
            <w:tcW w:w="2835" w:type="dxa"/>
            <w:tcBorders>
              <w:top w:val="single" w:sz="12" w:space="0" w:color="auto"/>
              <w:bottom w:val="single" w:sz="4" w:space="0" w:color="7F7F7F"/>
            </w:tcBorders>
            <w:shd w:val="clear" w:color="auto" w:fill="auto"/>
            <w:noWrap/>
            <w:vAlign w:val="center"/>
            <w:hideMark/>
          </w:tcPr>
          <w:p w14:paraId="464154E9" w14:textId="1B616A68" w:rsidR="002A7701" w:rsidRPr="0049479C" w:rsidRDefault="00614E8B" w:rsidP="007E2730">
            <w:pPr>
              <w:jc w:val="center"/>
              <w:rPr>
                <w:color w:val="000000"/>
                <w:sz w:val="20"/>
              </w:rPr>
            </w:pPr>
            <w:r>
              <w:rPr>
                <w:color w:val="000000"/>
                <w:sz w:val="20"/>
              </w:rPr>
              <w:t>71.026</w:t>
            </w:r>
          </w:p>
        </w:tc>
        <w:tc>
          <w:tcPr>
            <w:tcW w:w="2835" w:type="dxa"/>
            <w:tcBorders>
              <w:top w:val="single" w:sz="12" w:space="0" w:color="auto"/>
              <w:bottom w:val="single" w:sz="4" w:space="0" w:color="7F7F7F"/>
            </w:tcBorders>
          </w:tcPr>
          <w:p w14:paraId="217EDF6D" w14:textId="1D73B3D9" w:rsidR="002A7701" w:rsidRPr="0049479C" w:rsidRDefault="00614E8B" w:rsidP="007E2730">
            <w:pPr>
              <w:jc w:val="center"/>
              <w:rPr>
                <w:color w:val="000000"/>
                <w:sz w:val="20"/>
              </w:rPr>
            </w:pPr>
            <w:r>
              <w:rPr>
                <w:color w:val="000000"/>
                <w:sz w:val="20"/>
              </w:rPr>
              <w:t>223.105</w:t>
            </w:r>
          </w:p>
        </w:tc>
        <w:tc>
          <w:tcPr>
            <w:tcW w:w="2693" w:type="dxa"/>
            <w:tcBorders>
              <w:top w:val="single" w:sz="12" w:space="0" w:color="auto"/>
              <w:bottom w:val="single" w:sz="4" w:space="0" w:color="7F7F7F"/>
            </w:tcBorders>
            <w:shd w:val="clear" w:color="auto" w:fill="auto"/>
            <w:noWrap/>
            <w:vAlign w:val="center"/>
            <w:hideMark/>
          </w:tcPr>
          <w:p w14:paraId="53633CDE" w14:textId="2341A6FC" w:rsidR="002A7701" w:rsidRPr="0049479C" w:rsidRDefault="00614E8B" w:rsidP="007E2730">
            <w:pPr>
              <w:jc w:val="center"/>
              <w:rPr>
                <w:color w:val="000000"/>
                <w:sz w:val="20"/>
              </w:rPr>
            </w:pPr>
            <w:r>
              <w:rPr>
                <w:color w:val="000000"/>
                <w:sz w:val="20"/>
              </w:rPr>
              <w:t>294.131</w:t>
            </w:r>
          </w:p>
        </w:tc>
      </w:tr>
      <w:tr w:rsidR="002A7701" w:rsidRPr="0049479C" w14:paraId="63DE9D4D" w14:textId="77777777" w:rsidTr="00336811">
        <w:trPr>
          <w:trHeight w:val="138"/>
          <w:jc w:val="center"/>
        </w:trPr>
        <w:tc>
          <w:tcPr>
            <w:tcW w:w="709" w:type="dxa"/>
            <w:shd w:val="clear" w:color="auto" w:fill="auto"/>
            <w:noWrap/>
            <w:vAlign w:val="center"/>
            <w:hideMark/>
          </w:tcPr>
          <w:p w14:paraId="572DE52E" w14:textId="6288CA0A" w:rsidR="002A7701" w:rsidRPr="0049479C" w:rsidRDefault="00614E8B" w:rsidP="007E2730">
            <w:pPr>
              <w:jc w:val="center"/>
              <w:rPr>
                <w:color w:val="000000"/>
                <w:sz w:val="20"/>
              </w:rPr>
            </w:pPr>
            <w:r>
              <w:rPr>
                <w:color w:val="000000"/>
                <w:sz w:val="20"/>
              </w:rPr>
              <w:t>2000</w:t>
            </w:r>
          </w:p>
        </w:tc>
        <w:tc>
          <w:tcPr>
            <w:tcW w:w="2835" w:type="dxa"/>
            <w:shd w:val="clear" w:color="auto" w:fill="auto"/>
            <w:noWrap/>
            <w:vAlign w:val="center"/>
            <w:hideMark/>
          </w:tcPr>
          <w:p w14:paraId="16BDF699" w14:textId="5C0C0722" w:rsidR="002A7701" w:rsidRPr="0049479C" w:rsidRDefault="00614E8B" w:rsidP="007E2730">
            <w:pPr>
              <w:jc w:val="center"/>
              <w:rPr>
                <w:color w:val="000000"/>
                <w:sz w:val="20"/>
              </w:rPr>
            </w:pPr>
            <w:r>
              <w:rPr>
                <w:color w:val="000000"/>
                <w:sz w:val="20"/>
              </w:rPr>
              <w:t>383.298</w:t>
            </w:r>
          </w:p>
        </w:tc>
        <w:tc>
          <w:tcPr>
            <w:tcW w:w="2835" w:type="dxa"/>
          </w:tcPr>
          <w:p w14:paraId="1C770379" w14:textId="679349E1" w:rsidR="002A7701" w:rsidRPr="0049479C" w:rsidRDefault="00614E8B" w:rsidP="007E2730">
            <w:pPr>
              <w:jc w:val="center"/>
              <w:rPr>
                <w:color w:val="000000"/>
                <w:sz w:val="20"/>
              </w:rPr>
            </w:pPr>
            <w:r>
              <w:rPr>
                <w:color w:val="000000"/>
                <w:sz w:val="20"/>
              </w:rPr>
              <w:t>350.829</w:t>
            </w:r>
          </w:p>
        </w:tc>
        <w:tc>
          <w:tcPr>
            <w:tcW w:w="2693" w:type="dxa"/>
            <w:shd w:val="clear" w:color="auto" w:fill="auto"/>
            <w:noWrap/>
            <w:vAlign w:val="center"/>
            <w:hideMark/>
          </w:tcPr>
          <w:p w14:paraId="10A9F9BE" w14:textId="2C915CB1" w:rsidR="002A7701" w:rsidRPr="0049479C" w:rsidRDefault="00614E8B" w:rsidP="007E2730">
            <w:pPr>
              <w:jc w:val="center"/>
              <w:rPr>
                <w:color w:val="000000"/>
                <w:sz w:val="20"/>
              </w:rPr>
            </w:pPr>
            <w:r>
              <w:rPr>
                <w:color w:val="000000"/>
                <w:sz w:val="20"/>
              </w:rPr>
              <w:t>734.127</w:t>
            </w:r>
          </w:p>
        </w:tc>
      </w:tr>
      <w:tr w:rsidR="002A7701" w:rsidRPr="0049479C" w14:paraId="49447EA0" w14:textId="77777777" w:rsidTr="00336811">
        <w:trPr>
          <w:trHeight w:val="242"/>
          <w:jc w:val="center"/>
        </w:trPr>
        <w:tc>
          <w:tcPr>
            <w:tcW w:w="709" w:type="dxa"/>
            <w:tcBorders>
              <w:top w:val="single" w:sz="4" w:space="0" w:color="7F7F7F"/>
              <w:bottom w:val="single" w:sz="4" w:space="0" w:color="7F7F7F"/>
            </w:tcBorders>
            <w:shd w:val="clear" w:color="auto" w:fill="auto"/>
            <w:noWrap/>
            <w:vAlign w:val="center"/>
          </w:tcPr>
          <w:p w14:paraId="1D9D789E" w14:textId="613A5343" w:rsidR="002A7701" w:rsidRPr="0049479C" w:rsidRDefault="00614E8B" w:rsidP="007E2730">
            <w:pPr>
              <w:jc w:val="center"/>
              <w:rPr>
                <w:color w:val="000000"/>
                <w:sz w:val="20"/>
              </w:rPr>
            </w:pPr>
            <w:r>
              <w:rPr>
                <w:color w:val="000000"/>
                <w:sz w:val="20"/>
              </w:rPr>
              <w:t>2010</w:t>
            </w:r>
          </w:p>
        </w:tc>
        <w:tc>
          <w:tcPr>
            <w:tcW w:w="2835" w:type="dxa"/>
            <w:tcBorders>
              <w:top w:val="single" w:sz="4" w:space="0" w:color="7F7F7F"/>
              <w:bottom w:val="single" w:sz="4" w:space="0" w:color="7F7F7F"/>
            </w:tcBorders>
            <w:shd w:val="clear" w:color="auto" w:fill="auto"/>
            <w:noWrap/>
            <w:vAlign w:val="center"/>
          </w:tcPr>
          <w:p w14:paraId="3D28FD12" w14:textId="503B6416" w:rsidR="002A7701" w:rsidRPr="0049479C" w:rsidRDefault="00614E8B" w:rsidP="007E2730">
            <w:pPr>
              <w:jc w:val="center"/>
              <w:rPr>
                <w:color w:val="000000"/>
                <w:sz w:val="20"/>
              </w:rPr>
            </w:pPr>
            <w:r>
              <w:rPr>
                <w:color w:val="000000"/>
                <w:sz w:val="20"/>
              </w:rPr>
              <w:t>315.180</w:t>
            </w:r>
          </w:p>
        </w:tc>
        <w:tc>
          <w:tcPr>
            <w:tcW w:w="2835" w:type="dxa"/>
            <w:tcBorders>
              <w:top w:val="single" w:sz="4" w:space="0" w:color="7F7F7F"/>
              <w:bottom w:val="single" w:sz="4" w:space="0" w:color="7F7F7F"/>
            </w:tcBorders>
          </w:tcPr>
          <w:p w14:paraId="394FA803" w14:textId="3B8154A0" w:rsidR="002A7701" w:rsidRPr="0049479C" w:rsidRDefault="00614E8B" w:rsidP="007E2730">
            <w:pPr>
              <w:jc w:val="center"/>
              <w:rPr>
                <w:color w:val="000000"/>
                <w:sz w:val="20"/>
              </w:rPr>
            </w:pPr>
            <w:r>
              <w:rPr>
                <w:color w:val="000000"/>
                <w:sz w:val="20"/>
              </w:rPr>
              <w:t>502.783</w:t>
            </w:r>
          </w:p>
        </w:tc>
        <w:tc>
          <w:tcPr>
            <w:tcW w:w="2693" w:type="dxa"/>
            <w:tcBorders>
              <w:top w:val="single" w:sz="4" w:space="0" w:color="7F7F7F"/>
              <w:bottom w:val="single" w:sz="4" w:space="0" w:color="7F7F7F"/>
            </w:tcBorders>
            <w:shd w:val="clear" w:color="auto" w:fill="auto"/>
            <w:noWrap/>
            <w:vAlign w:val="center"/>
          </w:tcPr>
          <w:p w14:paraId="688173CD" w14:textId="193BF6C2" w:rsidR="002A7701" w:rsidRPr="0049479C" w:rsidRDefault="00614E8B" w:rsidP="007E2730">
            <w:pPr>
              <w:jc w:val="center"/>
              <w:rPr>
                <w:color w:val="000000"/>
                <w:sz w:val="20"/>
              </w:rPr>
            </w:pPr>
            <w:r>
              <w:rPr>
                <w:color w:val="000000"/>
                <w:sz w:val="20"/>
              </w:rPr>
              <w:t>817.963</w:t>
            </w:r>
          </w:p>
        </w:tc>
      </w:tr>
    </w:tbl>
    <w:p w14:paraId="3E878B8D" w14:textId="45B0CBAE" w:rsidR="002A7701" w:rsidRDefault="002A7701" w:rsidP="002A7701">
      <w:pPr>
        <w:spacing w:after="240"/>
        <w:ind w:left="709"/>
        <w:rPr>
          <w:sz w:val="20"/>
        </w:rPr>
      </w:pPr>
      <w:r w:rsidRPr="0049479C">
        <w:rPr>
          <w:sz w:val="20"/>
        </w:rPr>
        <w:t xml:space="preserve">Fonte: </w:t>
      </w:r>
      <w:r>
        <w:rPr>
          <w:sz w:val="20"/>
        </w:rPr>
        <w:t>IBGE</w:t>
      </w:r>
      <w:r w:rsidRPr="0049479C">
        <w:rPr>
          <w:sz w:val="20"/>
        </w:rPr>
        <w:t>.</w:t>
      </w:r>
    </w:p>
    <w:p w14:paraId="53042318" w14:textId="68B4E857" w:rsidR="00AA1476" w:rsidRDefault="0032671B" w:rsidP="003D7902">
      <w:pPr>
        <w:spacing w:after="120"/>
        <w:ind w:firstLine="284"/>
      </w:pPr>
      <w:r>
        <w:t>A partir</w:t>
      </w:r>
      <w:r w:rsidR="00CB0BDE">
        <w:t xml:space="preserve"> da Tabela 1</w:t>
      </w:r>
      <w:r>
        <w:t xml:space="preserve"> podemos notar que a população indígena brasileira vem aumentando de forma significativa, principalmente, em áreas rurais, revelando um estreito vínculo com a terra. Isto reforça a importância de um olhar mais atento dos diversos profissionais </w:t>
      </w:r>
      <w:r w:rsidR="00AA1476">
        <w:t xml:space="preserve">da nossa sociedade </w:t>
      </w:r>
      <w:r>
        <w:t>para estes povos</w:t>
      </w:r>
      <w:r w:rsidR="00AA1476">
        <w:t>.</w:t>
      </w:r>
    </w:p>
    <w:p w14:paraId="2F62E44A" w14:textId="77777777" w:rsidR="004D2BF7" w:rsidRDefault="004D2BF7" w:rsidP="003D7902">
      <w:pPr>
        <w:spacing w:after="120"/>
        <w:ind w:firstLine="284"/>
      </w:pPr>
    </w:p>
    <w:p w14:paraId="47EC3D8B" w14:textId="401B6C43" w:rsidR="00AD0546" w:rsidRDefault="00AD0546" w:rsidP="004D2BF7">
      <w:pPr>
        <w:pStyle w:val="PargrafodaLista"/>
        <w:numPr>
          <w:ilvl w:val="1"/>
          <w:numId w:val="13"/>
        </w:numPr>
        <w:spacing w:after="120"/>
      </w:pPr>
      <w:r>
        <w:t>Conhecimento Ancestral x Academia</w:t>
      </w:r>
    </w:p>
    <w:p w14:paraId="66B6D4FF" w14:textId="1C2FB9AE" w:rsidR="0032671B" w:rsidRDefault="0032671B" w:rsidP="003D7902">
      <w:pPr>
        <w:spacing w:after="120"/>
        <w:ind w:firstLine="284"/>
      </w:pPr>
      <w:r>
        <w:t>Dentro e fora da</w:t>
      </w:r>
      <w:r w:rsidR="00CB0BDE">
        <w:t xml:space="preserve"> </w:t>
      </w:r>
      <w:r>
        <w:t xml:space="preserve">academia, os grupos indígenas tendem a ser ignorados e não recebem os devidos cuidados e reconhecimento merecidos. </w:t>
      </w:r>
      <w:r w:rsidR="00005D5D">
        <w:t>Os</w:t>
      </w:r>
      <w:r>
        <w:t xml:space="preserve"> ambientes naturais e construídos sofreram grandes modificações durante os séculos pós colônia</w:t>
      </w:r>
      <w:r w:rsidR="00AA1476">
        <w:t xml:space="preserve"> no Brasil</w:t>
      </w:r>
      <w:r>
        <w:t>. Esses grupos, principalmente os que estão situados próximos ou juntos às zonas urbanas, estão enfrentando cada vez mais obstáculos para preservarem os seus costumes ancestrais.</w:t>
      </w:r>
      <w:r w:rsidR="00BC688D">
        <w:t xml:space="preserve"> </w:t>
      </w:r>
      <w:r>
        <w:t xml:space="preserve">É necessário construir uma ponte entre os grupos indígenas e a academia, para que haja troca de conhecimentos, abrindo novas possibilidades de estudo e atuação para ambos. </w:t>
      </w:r>
      <w:r w:rsidR="001F1126">
        <w:t>A</w:t>
      </w:r>
      <w:r>
        <w:t xml:space="preserve">s técnicas construtivas indígenas </w:t>
      </w:r>
      <w:r w:rsidR="001F1126">
        <w:t>também podem ser</w:t>
      </w:r>
      <w:r>
        <w:t xml:space="preserve"> viáveis para sistemas construtivos existentes na sociedade não indígena</w:t>
      </w:r>
      <w:r w:rsidR="00CB0BDE">
        <w:t>. A</w:t>
      </w:r>
      <w:r>
        <w:t>ssociando as inovações tecnológicas com o saber empírico tradicional</w:t>
      </w:r>
      <w:r w:rsidR="001F1126">
        <w:t>, podemos criar uma arquitetura bioclimática e de raiz cultural brasileira. Da mesma forma</w:t>
      </w:r>
      <w:r>
        <w:t>, precisamos auxili</w:t>
      </w:r>
      <w:r w:rsidR="001F1126">
        <w:t>ar esses grupos</w:t>
      </w:r>
      <w:r>
        <w:t xml:space="preserve"> em suas </w:t>
      </w:r>
      <w:r w:rsidR="001F1126">
        <w:t xml:space="preserve">novas </w:t>
      </w:r>
      <w:r>
        <w:t>construções, buscando resultados que atendam de forma mais ampla as suas atuais necessidades, sem que se perca a singularidade de sua</w:t>
      </w:r>
      <w:r w:rsidR="001F1126">
        <w:t>s</w:t>
      </w:r>
      <w:r>
        <w:t xml:space="preserve"> cultura</w:t>
      </w:r>
      <w:r w:rsidR="001F1126">
        <w:t>s</w:t>
      </w:r>
      <w:r>
        <w:t>.</w:t>
      </w:r>
    </w:p>
    <w:p w14:paraId="61A7C856" w14:textId="56D5BCCD" w:rsidR="0032671B" w:rsidRPr="0032671B" w:rsidRDefault="0032671B" w:rsidP="0032671B">
      <w:pPr>
        <w:spacing w:after="120"/>
        <w:ind w:left="1134" w:firstLine="284"/>
        <w:rPr>
          <w:sz w:val="20"/>
        </w:rPr>
      </w:pPr>
      <w:r w:rsidRPr="0032671B">
        <w:rPr>
          <w:sz w:val="20"/>
        </w:rPr>
        <w:t xml:space="preserve">A riqueza cultural das habitações e dos modos de viver dos povos tradicionais é tomada como indigna de um olhar mais atento, de um esforço de produção e de renovação do conhecimento no </w:t>
      </w:r>
      <w:r w:rsidRPr="0032671B">
        <w:rPr>
          <w:sz w:val="20"/>
        </w:rPr>
        <w:lastRenderedPageBreak/>
        <w:t>interior da academia, quando não é desprezada abertamente, dentro e fora dela, pela arrogância de grande parte dos administradores públicos, nos seus mais diferentes matizes, imbuídos ainda hoje do velho sonho de “civilizar” os índios, sempre com vistas à usurpação de suas terras e de seus recursos naturais [...] (MACHADO, 2020, p. 27).</w:t>
      </w:r>
    </w:p>
    <w:p w14:paraId="7C99899A" w14:textId="2EFFF31F" w:rsidR="00074318" w:rsidRDefault="00F33A20" w:rsidP="00E97ED4">
      <w:pPr>
        <w:spacing w:after="120"/>
        <w:ind w:firstLine="284"/>
      </w:pPr>
      <w:r>
        <w:t>Esta aproximação de realidades possibilita dar espaço, voz, representação, corpo a um grupo de brasileiros que não deixaram de resistir um único dia para continuar existindo em um país onde</w:t>
      </w:r>
      <w:r w:rsidR="00CB0BDE">
        <w:t>,</w:t>
      </w:r>
      <w:r>
        <w:t xml:space="preserve"> desde a sua colonização, vem colocando a ganância e a ignorância acima de valores primários de humanidade. Precisamos exaltar a força, a vontade de viver de forma autêntica, a simplicidade e a humildade que estes indivíduos possuem. A aproximação e a valorização de diferentes culturas e modos de viver pode possibilitar o resgate da autoestima de uma comunidade</w:t>
      </w:r>
      <w:r w:rsidR="00CB0BDE">
        <w:t>.</w:t>
      </w:r>
    </w:p>
    <w:p w14:paraId="04B85B60" w14:textId="77777777" w:rsidR="00AA1476" w:rsidRDefault="00AA1476" w:rsidP="00E97ED4">
      <w:pPr>
        <w:spacing w:after="120"/>
        <w:ind w:firstLine="284"/>
      </w:pPr>
    </w:p>
    <w:p w14:paraId="706FDBB5" w14:textId="751585E0" w:rsidR="00DC36B0" w:rsidRDefault="0076554B" w:rsidP="00431B86">
      <w:pPr>
        <w:pStyle w:val="PargrafodaLista"/>
        <w:numPr>
          <w:ilvl w:val="1"/>
          <w:numId w:val="13"/>
        </w:numPr>
        <w:spacing w:after="120"/>
      </w:pPr>
      <w:r>
        <w:t xml:space="preserve">Localização – </w:t>
      </w:r>
      <w:proofErr w:type="spellStart"/>
      <w:r w:rsidR="003A6348" w:rsidRPr="00431B86">
        <w:rPr>
          <w:i/>
          <w:iCs/>
        </w:rPr>
        <w:t>Tekoa</w:t>
      </w:r>
      <w:proofErr w:type="spellEnd"/>
      <w:r w:rsidR="003A6348" w:rsidRPr="00431B86">
        <w:rPr>
          <w:i/>
          <w:iCs/>
        </w:rPr>
        <w:t xml:space="preserve"> </w:t>
      </w:r>
      <w:proofErr w:type="spellStart"/>
      <w:r w:rsidR="003A6348" w:rsidRPr="00431B86">
        <w:rPr>
          <w:i/>
          <w:iCs/>
        </w:rPr>
        <w:t>Yvy’ã</w:t>
      </w:r>
      <w:proofErr w:type="spellEnd"/>
      <w:r w:rsidR="003A6348" w:rsidRPr="00431B86">
        <w:rPr>
          <w:i/>
          <w:iCs/>
        </w:rPr>
        <w:t xml:space="preserve"> Poty</w:t>
      </w:r>
      <w:r w:rsidR="00074318" w:rsidRPr="00431B86">
        <w:rPr>
          <w:i/>
          <w:iCs/>
        </w:rPr>
        <w:t xml:space="preserve"> </w:t>
      </w:r>
      <w:r w:rsidR="00074318" w:rsidRPr="00074318">
        <w:t>– Aldeia Flor da Serra</w:t>
      </w:r>
    </w:p>
    <w:p w14:paraId="32267ABE" w14:textId="307529B8" w:rsidR="003A6348" w:rsidRDefault="003A6348" w:rsidP="003A6348">
      <w:pPr>
        <w:spacing w:after="120"/>
        <w:ind w:firstLine="284"/>
      </w:pPr>
      <w:r>
        <w:t xml:space="preserve">A </w:t>
      </w:r>
      <w:proofErr w:type="spellStart"/>
      <w:r w:rsidRPr="00672367">
        <w:rPr>
          <w:i/>
          <w:iCs/>
        </w:rPr>
        <w:t>Tekoa</w:t>
      </w:r>
      <w:proofErr w:type="spellEnd"/>
      <w:r>
        <w:t xml:space="preserve"> </w:t>
      </w:r>
      <w:proofErr w:type="spellStart"/>
      <w:r w:rsidRPr="00672367">
        <w:rPr>
          <w:i/>
          <w:iCs/>
        </w:rPr>
        <w:t>Yvy’ã</w:t>
      </w:r>
      <w:proofErr w:type="spellEnd"/>
      <w:r w:rsidRPr="00672367">
        <w:rPr>
          <w:i/>
          <w:iCs/>
        </w:rPr>
        <w:t xml:space="preserve"> Poty</w:t>
      </w:r>
      <w:r>
        <w:t xml:space="preserve"> está situada na Macrozona Rural de Serra do Município de Camaquã, na localidade de Bonito, 4º Distrito. Possui aproximadamente 70 ha em Reserva Indígena e está distante cerca de 20 km da zona urbana. Ao todo, 18 famílias habitam esta aldeia desde 2014, somando em torno de 80 pessoas. De 2012 a 2014, habitaram temporariamente outro local do </w:t>
      </w:r>
      <w:r w:rsidR="00506723">
        <w:t>M</w:t>
      </w:r>
      <w:r>
        <w:t xml:space="preserve">unicípio, situado na Santa </w:t>
      </w:r>
      <w:proofErr w:type="spellStart"/>
      <w:r>
        <w:t>Auta</w:t>
      </w:r>
      <w:proofErr w:type="spellEnd"/>
      <w:r>
        <w:t xml:space="preserve">, 5º Distrito, e, anteriormente, viviam de forma precária na beira da BR-116, entre o trecho Guaíba – Pelotas, sem um espaço apropriado para o modo de ser Guarani, com seus ritos e atividades específicas. Com a duplicação da estrada, que iniciou em 2012 nesse trecho, o </w:t>
      </w:r>
      <w:r w:rsidRPr="00A85BFE">
        <w:t>Departamento Nacional de Infraestrutura de Transportes</w:t>
      </w:r>
      <w:r>
        <w:t xml:space="preserve"> (DNIT), juntamente com a </w:t>
      </w:r>
      <w:r w:rsidRPr="00A85BFE">
        <w:t>Fundação Nacional dos Povos Indígenas</w:t>
      </w:r>
      <w:r>
        <w:t xml:space="preserve"> (FUNAI), realocou essas e demais famílias indígenas que viviam em situaç</w:t>
      </w:r>
      <w:r w:rsidR="00506723">
        <w:t>ões</w:t>
      </w:r>
      <w:r>
        <w:t xml:space="preserve"> semelhante</w:t>
      </w:r>
      <w:r w:rsidR="00506723">
        <w:t>s</w:t>
      </w:r>
      <w:r>
        <w:t xml:space="preserve">, para áreas apropriadas e seguras, como forma de compensação do empreendimento, relacionado à territorialidade histórica Guarani </w:t>
      </w:r>
      <w:proofErr w:type="spellStart"/>
      <w:r>
        <w:t>Mbya</w:t>
      </w:r>
      <w:proofErr w:type="spellEnd"/>
      <w:r>
        <w:t xml:space="preserve"> na região.</w:t>
      </w:r>
    </w:p>
    <w:p w14:paraId="2FBECCE0" w14:textId="77777777" w:rsidR="00AA1476" w:rsidRDefault="00AA1476" w:rsidP="003A6348">
      <w:pPr>
        <w:spacing w:after="120"/>
        <w:ind w:firstLine="284"/>
      </w:pPr>
    </w:p>
    <w:p w14:paraId="092A8F1E" w14:textId="43A1A184" w:rsidR="00AA1476" w:rsidRDefault="00B63A35" w:rsidP="007D766A">
      <w:pPr>
        <w:pStyle w:val="PargrafodaLista"/>
        <w:numPr>
          <w:ilvl w:val="0"/>
          <w:numId w:val="5"/>
        </w:numPr>
        <w:spacing w:after="120"/>
        <w:rPr>
          <w:b/>
          <w:szCs w:val="24"/>
        </w:rPr>
      </w:pPr>
      <w:r w:rsidRPr="0049479C">
        <w:rPr>
          <w:b/>
          <w:szCs w:val="24"/>
        </w:rPr>
        <w:t>Procedimentos Metodológicos</w:t>
      </w:r>
    </w:p>
    <w:p w14:paraId="2ABE11E8" w14:textId="77777777" w:rsidR="007D766A" w:rsidRPr="007D766A" w:rsidRDefault="007D766A" w:rsidP="007D766A">
      <w:pPr>
        <w:pStyle w:val="PargrafodaLista"/>
        <w:spacing w:after="120"/>
        <w:rPr>
          <w:b/>
          <w:szCs w:val="24"/>
        </w:rPr>
      </w:pPr>
    </w:p>
    <w:p w14:paraId="05C66F49" w14:textId="19CE3A3C" w:rsidR="009D0097" w:rsidRDefault="009D0097" w:rsidP="0078325B">
      <w:pPr>
        <w:spacing w:after="120"/>
        <w:ind w:firstLine="284"/>
        <w:rPr>
          <w:szCs w:val="24"/>
        </w:rPr>
      </w:pPr>
      <w:r>
        <w:rPr>
          <w:szCs w:val="24"/>
        </w:rPr>
        <w:t xml:space="preserve">Há uma carência de produções sobre a temática da arquitetura indígena de maneira geral. Consequentemente, além </w:t>
      </w:r>
      <w:r w:rsidRPr="009D0097">
        <w:rPr>
          <w:szCs w:val="24"/>
        </w:rPr>
        <w:t>da pesquisa bibliográfica</w:t>
      </w:r>
      <w:r>
        <w:rPr>
          <w:szCs w:val="24"/>
        </w:rPr>
        <w:t xml:space="preserve"> para fundamentar o tema abordado, foram utilizadas metodologias de participação social com os integrantes da </w:t>
      </w:r>
      <w:proofErr w:type="spellStart"/>
      <w:r w:rsidRPr="009D0097">
        <w:rPr>
          <w:i/>
          <w:iCs/>
          <w:szCs w:val="24"/>
        </w:rPr>
        <w:t>Tekoa</w:t>
      </w:r>
      <w:proofErr w:type="spellEnd"/>
      <w:r w:rsidRPr="009D0097">
        <w:rPr>
          <w:i/>
          <w:iCs/>
          <w:szCs w:val="24"/>
        </w:rPr>
        <w:t xml:space="preserve"> </w:t>
      </w:r>
      <w:proofErr w:type="spellStart"/>
      <w:r w:rsidRPr="009D0097">
        <w:rPr>
          <w:i/>
          <w:iCs/>
          <w:szCs w:val="24"/>
        </w:rPr>
        <w:t>Yvy’ã</w:t>
      </w:r>
      <w:proofErr w:type="spellEnd"/>
      <w:r w:rsidRPr="009D0097">
        <w:rPr>
          <w:i/>
          <w:iCs/>
          <w:szCs w:val="24"/>
        </w:rPr>
        <w:t xml:space="preserve"> Poty</w:t>
      </w:r>
      <w:r>
        <w:rPr>
          <w:szCs w:val="24"/>
        </w:rPr>
        <w:t>, para obtenção de dados mais precisos</w:t>
      </w:r>
      <w:r w:rsidR="00205B1C">
        <w:rPr>
          <w:szCs w:val="24"/>
        </w:rPr>
        <w:t xml:space="preserve"> sobre a cultura e a arquitetura do grupo</w:t>
      </w:r>
      <w:r>
        <w:rPr>
          <w:szCs w:val="24"/>
        </w:rPr>
        <w:t>. As metodologias utilizadas</w:t>
      </w:r>
      <w:r w:rsidR="00205B1C">
        <w:rPr>
          <w:szCs w:val="24"/>
        </w:rPr>
        <w:t xml:space="preserve"> propunham abranger integrantes da aldeia de diferentes idades. Em um primeiro momento, foi realizado o levantamento físico territorial da </w:t>
      </w:r>
      <w:proofErr w:type="spellStart"/>
      <w:r w:rsidR="00205B1C" w:rsidRPr="00205B1C">
        <w:rPr>
          <w:i/>
          <w:iCs/>
          <w:szCs w:val="24"/>
        </w:rPr>
        <w:t>Tekoa</w:t>
      </w:r>
      <w:proofErr w:type="spellEnd"/>
      <w:r w:rsidR="00205B1C">
        <w:rPr>
          <w:szCs w:val="24"/>
        </w:rPr>
        <w:t xml:space="preserve"> através de uma visita guiada por integrantes do grupo, buscando entender a organização espacial e social da aldeia. </w:t>
      </w:r>
      <w:r w:rsidR="003150A6">
        <w:rPr>
          <w:szCs w:val="24"/>
        </w:rPr>
        <w:t>Em seguida</w:t>
      </w:r>
      <w:r w:rsidR="00205B1C">
        <w:rPr>
          <w:szCs w:val="24"/>
        </w:rPr>
        <w:t>, foi propost</w:t>
      </w:r>
      <w:r w:rsidR="0043713A">
        <w:rPr>
          <w:szCs w:val="24"/>
        </w:rPr>
        <w:t>a</w:t>
      </w:r>
      <w:r w:rsidR="00205B1C">
        <w:rPr>
          <w:szCs w:val="24"/>
        </w:rPr>
        <w:t xml:space="preserve"> uma atividade gráfica para as crianças, uma vez que o Guarani </w:t>
      </w:r>
      <w:proofErr w:type="spellStart"/>
      <w:r w:rsidR="00205B1C">
        <w:rPr>
          <w:szCs w:val="24"/>
        </w:rPr>
        <w:t>Mbya</w:t>
      </w:r>
      <w:proofErr w:type="spellEnd"/>
      <w:r w:rsidR="00205B1C">
        <w:rPr>
          <w:szCs w:val="24"/>
        </w:rPr>
        <w:t xml:space="preserve"> é o único idioma falado por elas, para que representassem elementos fundamentais do habitar na aldeia. </w:t>
      </w:r>
      <w:r w:rsidR="003150A6">
        <w:rPr>
          <w:szCs w:val="24"/>
        </w:rPr>
        <w:t>Por último, foi apresentad</w:t>
      </w:r>
      <w:r w:rsidR="0043713A">
        <w:rPr>
          <w:szCs w:val="24"/>
        </w:rPr>
        <w:t>a</w:t>
      </w:r>
      <w:r w:rsidR="003150A6">
        <w:rPr>
          <w:szCs w:val="24"/>
        </w:rPr>
        <w:t xml:space="preserve"> aos homens presentes, </w:t>
      </w:r>
      <w:r w:rsidR="00F12126">
        <w:rPr>
          <w:szCs w:val="24"/>
        </w:rPr>
        <w:t>visto</w:t>
      </w:r>
      <w:r w:rsidR="003150A6">
        <w:rPr>
          <w:szCs w:val="24"/>
        </w:rPr>
        <w:t xml:space="preserve"> que </w:t>
      </w:r>
      <w:r w:rsidR="00336811">
        <w:rPr>
          <w:szCs w:val="24"/>
        </w:rPr>
        <w:t xml:space="preserve">para eles </w:t>
      </w:r>
      <w:r w:rsidR="003150A6">
        <w:rPr>
          <w:szCs w:val="24"/>
        </w:rPr>
        <w:t xml:space="preserve">construir é uma atividade masculina, </w:t>
      </w:r>
      <w:r w:rsidR="00D6468D">
        <w:rPr>
          <w:szCs w:val="24"/>
        </w:rPr>
        <w:t>um</w:t>
      </w:r>
      <w:r w:rsidR="003150A6">
        <w:rPr>
          <w:szCs w:val="24"/>
        </w:rPr>
        <w:t xml:space="preserve">a maquete </w:t>
      </w:r>
      <w:r w:rsidR="00D6468D">
        <w:rPr>
          <w:szCs w:val="24"/>
        </w:rPr>
        <w:t xml:space="preserve">esquemática estrutural </w:t>
      </w:r>
      <w:r w:rsidR="003150A6">
        <w:rPr>
          <w:szCs w:val="24"/>
        </w:rPr>
        <w:t xml:space="preserve">da casa tradicional Guarani </w:t>
      </w:r>
      <w:proofErr w:type="spellStart"/>
      <w:r w:rsidR="003150A6">
        <w:rPr>
          <w:szCs w:val="24"/>
        </w:rPr>
        <w:t>Mbya</w:t>
      </w:r>
      <w:proofErr w:type="spellEnd"/>
      <w:r w:rsidR="003150A6">
        <w:rPr>
          <w:szCs w:val="24"/>
        </w:rPr>
        <w:t xml:space="preserve">, desenvolvida </w:t>
      </w:r>
      <w:r w:rsidR="00D6468D">
        <w:rPr>
          <w:szCs w:val="24"/>
        </w:rPr>
        <w:t xml:space="preserve">anteriormente </w:t>
      </w:r>
      <w:r w:rsidR="003150A6">
        <w:rPr>
          <w:szCs w:val="24"/>
        </w:rPr>
        <w:t xml:space="preserve">a partir de </w:t>
      </w:r>
      <w:r w:rsidR="00336811">
        <w:rPr>
          <w:szCs w:val="24"/>
        </w:rPr>
        <w:t>pesquisa bibliográfica</w:t>
      </w:r>
      <w:r w:rsidR="003150A6">
        <w:rPr>
          <w:szCs w:val="24"/>
        </w:rPr>
        <w:t xml:space="preserve"> sobre o tema</w:t>
      </w:r>
      <w:r w:rsidR="00065D52">
        <w:rPr>
          <w:szCs w:val="24"/>
        </w:rPr>
        <w:t xml:space="preserve">, </w:t>
      </w:r>
      <w:r w:rsidR="00D6468D">
        <w:rPr>
          <w:szCs w:val="24"/>
        </w:rPr>
        <w:t>com o objetivo de</w:t>
      </w:r>
      <w:r w:rsidR="00065D52">
        <w:rPr>
          <w:szCs w:val="24"/>
        </w:rPr>
        <w:t xml:space="preserve"> extrair informações sobre </w:t>
      </w:r>
      <w:r w:rsidR="00D6468D">
        <w:rPr>
          <w:szCs w:val="24"/>
        </w:rPr>
        <w:t>este</w:t>
      </w:r>
      <w:r w:rsidR="00065D52">
        <w:rPr>
          <w:szCs w:val="24"/>
        </w:rPr>
        <w:t xml:space="preserve"> modo de construir. </w:t>
      </w:r>
      <w:r w:rsidR="00D14BA4">
        <w:rPr>
          <w:szCs w:val="24"/>
        </w:rPr>
        <w:t>De</w:t>
      </w:r>
      <w:r w:rsidR="0043713A">
        <w:rPr>
          <w:szCs w:val="24"/>
        </w:rPr>
        <w:t xml:space="preserve"> maneira geral, </w:t>
      </w:r>
      <w:r w:rsidR="00D6468D">
        <w:rPr>
          <w:szCs w:val="24"/>
        </w:rPr>
        <w:t>houve uma</w:t>
      </w:r>
      <w:r w:rsidR="0043713A">
        <w:rPr>
          <w:szCs w:val="24"/>
        </w:rPr>
        <w:t xml:space="preserve"> </w:t>
      </w:r>
      <w:r w:rsidR="00D6468D">
        <w:rPr>
          <w:szCs w:val="24"/>
        </w:rPr>
        <w:t xml:space="preserve">boa </w:t>
      </w:r>
      <w:r w:rsidR="0043713A">
        <w:rPr>
          <w:szCs w:val="24"/>
        </w:rPr>
        <w:t xml:space="preserve">troca de informações e conhecimentos </w:t>
      </w:r>
      <w:r w:rsidR="00D6468D">
        <w:rPr>
          <w:szCs w:val="24"/>
        </w:rPr>
        <w:t>através das metodologias utilizadas, possibilitando a continuidade do trabalho.</w:t>
      </w:r>
    </w:p>
    <w:p w14:paraId="6D84BF4E" w14:textId="664F8264" w:rsidR="00552E36" w:rsidRDefault="00086048" w:rsidP="001D301C">
      <w:pPr>
        <w:pStyle w:val="PargrafodaLista"/>
        <w:numPr>
          <w:ilvl w:val="0"/>
          <w:numId w:val="5"/>
        </w:numPr>
        <w:spacing w:after="120"/>
        <w:rPr>
          <w:b/>
          <w:bCs/>
          <w:szCs w:val="24"/>
        </w:rPr>
      </w:pPr>
      <w:r>
        <w:rPr>
          <w:b/>
          <w:bCs/>
          <w:szCs w:val="24"/>
        </w:rPr>
        <w:lastRenderedPageBreak/>
        <w:t>Aplicações e Resultados</w:t>
      </w:r>
    </w:p>
    <w:p w14:paraId="134A28AC" w14:textId="77777777" w:rsidR="001D301C" w:rsidRPr="001D301C" w:rsidRDefault="001D301C" w:rsidP="001D301C">
      <w:pPr>
        <w:pStyle w:val="PargrafodaLista"/>
        <w:spacing w:after="120"/>
        <w:rPr>
          <w:b/>
          <w:bCs/>
          <w:szCs w:val="24"/>
        </w:rPr>
      </w:pPr>
    </w:p>
    <w:p w14:paraId="17194E18" w14:textId="25C4F022" w:rsidR="00E6009A" w:rsidRPr="00672367" w:rsidRDefault="00EB4D76" w:rsidP="00EB4D76">
      <w:pPr>
        <w:pStyle w:val="PargrafodaLista"/>
        <w:numPr>
          <w:ilvl w:val="1"/>
          <w:numId w:val="5"/>
        </w:numPr>
        <w:spacing w:after="120"/>
        <w:rPr>
          <w:szCs w:val="24"/>
        </w:rPr>
      </w:pPr>
      <w:r w:rsidRPr="00672367">
        <w:rPr>
          <w:szCs w:val="24"/>
        </w:rPr>
        <w:t xml:space="preserve"> </w:t>
      </w:r>
      <w:r w:rsidR="00672367">
        <w:rPr>
          <w:szCs w:val="24"/>
        </w:rPr>
        <w:t xml:space="preserve">Entendendo a </w:t>
      </w:r>
      <w:proofErr w:type="spellStart"/>
      <w:r w:rsidR="00672367" w:rsidRPr="00672367">
        <w:rPr>
          <w:i/>
          <w:iCs/>
          <w:szCs w:val="24"/>
        </w:rPr>
        <w:t>Tekoa</w:t>
      </w:r>
      <w:proofErr w:type="spellEnd"/>
      <w:r w:rsidR="00672367" w:rsidRPr="00672367">
        <w:rPr>
          <w:i/>
          <w:iCs/>
          <w:szCs w:val="24"/>
        </w:rPr>
        <w:t xml:space="preserve"> </w:t>
      </w:r>
      <w:proofErr w:type="spellStart"/>
      <w:r w:rsidR="00672367" w:rsidRPr="00672367">
        <w:rPr>
          <w:i/>
          <w:iCs/>
        </w:rPr>
        <w:t>Yvy’ã</w:t>
      </w:r>
      <w:proofErr w:type="spellEnd"/>
      <w:r w:rsidR="00672367" w:rsidRPr="00672367">
        <w:rPr>
          <w:i/>
          <w:iCs/>
        </w:rPr>
        <w:t xml:space="preserve"> Poty</w:t>
      </w:r>
      <w:r w:rsidR="00A30457">
        <w:rPr>
          <w:i/>
          <w:iCs/>
        </w:rPr>
        <w:t xml:space="preserve"> – </w:t>
      </w:r>
      <w:r w:rsidR="00A30457" w:rsidRPr="00A30457">
        <w:t>Visita guiada</w:t>
      </w:r>
    </w:p>
    <w:p w14:paraId="35D13667" w14:textId="179CC0BA" w:rsidR="00577725" w:rsidRDefault="00577725" w:rsidP="00B63A35">
      <w:pPr>
        <w:spacing w:after="120"/>
        <w:ind w:firstLine="284"/>
      </w:pPr>
      <w:r>
        <w:t xml:space="preserve">Para que a </w:t>
      </w:r>
      <w:proofErr w:type="spellStart"/>
      <w:r w:rsidRPr="00DC36B0">
        <w:rPr>
          <w:i/>
          <w:iCs/>
        </w:rPr>
        <w:t>Tekoa</w:t>
      </w:r>
      <w:proofErr w:type="spellEnd"/>
      <w:r>
        <w:t xml:space="preserve"> seja de fato um espaço apropriado para manter vivo</w:t>
      </w:r>
      <w:r w:rsidR="00D6468D">
        <w:t>s</w:t>
      </w:r>
      <w:r>
        <w:t xml:space="preserve"> </w:t>
      </w:r>
      <w:r w:rsidR="00D6468D">
        <w:t>os ritos e crenças</w:t>
      </w:r>
      <w:r>
        <w:t xml:space="preserve"> Guarani</w:t>
      </w:r>
      <w:r w:rsidR="00D6468D">
        <w:t xml:space="preserve"> </w:t>
      </w:r>
      <w:proofErr w:type="spellStart"/>
      <w:r w:rsidR="00D6468D">
        <w:t>Mbya</w:t>
      </w:r>
      <w:proofErr w:type="spellEnd"/>
      <w:r>
        <w:t>, é necessário que possua em seu território alguns atributos relatados em contos indígenas, como uma fonte de água</w:t>
      </w:r>
      <w:r w:rsidR="00D6468D">
        <w:t>;</w:t>
      </w:r>
      <w:r>
        <w:t xml:space="preserve"> </w:t>
      </w:r>
      <w:r w:rsidR="00D6468D">
        <w:t xml:space="preserve">mata ou vegetação arbórea em abundância; </w:t>
      </w:r>
      <w:r>
        <w:t>palmeiras</w:t>
      </w:r>
      <w:r w:rsidR="00D6468D">
        <w:t>, que são</w:t>
      </w:r>
      <w:r>
        <w:t xml:space="preserve"> espécies vegetais</w:t>
      </w:r>
      <w:r w:rsidR="00D6468D">
        <w:t xml:space="preserve"> consideradas sagradas; e</w:t>
      </w:r>
      <w:r>
        <w:t xml:space="preserve"> pedras </w:t>
      </w:r>
      <w:r w:rsidR="00D6468D">
        <w:t>ou</w:t>
      </w:r>
      <w:r>
        <w:t xml:space="preserve"> acidentes geográficos</w:t>
      </w:r>
      <w:r w:rsidR="00D6468D">
        <w:t>,</w:t>
      </w:r>
      <w:r>
        <w:t xml:space="preserve"> como penhascos e as próprias serras. A fonte de água e a mata são pontos muito importantes da aldeia, já que permitem a sobrevivência e a permanência dos seus habitantes no local. Da mata são retiradas e cultivadas as ervas sagradas utilizadas em rituais espirituais e medicinais e a matéria prima do artesanato</w:t>
      </w:r>
      <w:r w:rsidR="00D6468D">
        <w:t>, principal fonte de subsistência do grupo</w:t>
      </w:r>
      <w:r>
        <w:t xml:space="preserve">. </w:t>
      </w:r>
    </w:p>
    <w:p w14:paraId="26632B83" w14:textId="2F659E0F" w:rsidR="00577725" w:rsidRDefault="00577725" w:rsidP="00B63A35">
      <w:pPr>
        <w:spacing w:after="120"/>
        <w:ind w:firstLine="284"/>
      </w:pPr>
      <w:r>
        <w:t xml:space="preserve">Os </w:t>
      </w:r>
      <w:proofErr w:type="spellStart"/>
      <w:r>
        <w:t>Mbya</w:t>
      </w:r>
      <w:proofErr w:type="spellEnd"/>
      <w:r>
        <w:t xml:space="preserve"> vivem dentro de uma organização social hierárquica muito bem estabelecida, possuindo duas chefias: a política, composta pelo cacique; e a espiritual, composta pelo </w:t>
      </w:r>
      <w:proofErr w:type="spellStart"/>
      <w:r w:rsidRPr="00A30457">
        <w:rPr>
          <w:i/>
          <w:iCs/>
        </w:rPr>
        <w:t>karaí</w:t>
      </w:r>
      <w:proofErr w:type="spellEnd"/>
      <w:r>
        <w:t xml:space="preserve"> </w:t>
      </w:r>
      <w:r w:rsidR="00A30457">
        <w:t>–</w:t>
      </w:r>
      <w:r>
        <w:t xml:space="preserve"> equivalente ao </w:t>
      </w:r>
      <w:r w:rsidRPr="00A30457">
        <w:rPr>
          <w:i/>
          <w:iCs/>
        </w:rPr>
        <w:t>pajé</w:t>
      </w:r>
      <w:r>
        <w:t xml:space="preserve"> de outros grupos indígenas. Estes títulos e os conhecimentos acompanhados são passados de pai para filho. Na </w:t>
      </w:r>
      <w:proofErr w:type="spellStart"/>
      <w:r w:rsidRPr="00A30457">
        <w:rPr>
          <w:i/>
          <w:iCs/>
        </w:rPr>
        <w:t>Tekoa</w:t>
      </w:r>
      <w:proofErr w:type="spellEnd"/>
      <w:r w:rsidRPr="00A30457">
        <w:rPr>
          <w:i/>
          <w:iCs/>
        </w:rPr>
        <w:t xml:space="preserve"> </w:t>
      </w:r>
      <w:proofErr w:type="spellStart"/>
      <w:r w:rsidRPr="00A30457">
        <w:rPr>
          <w:i/>
          <w:iCs/>
        </w:rPr>
        <w:t>Yvy’ã</w:t>
      </w:r>
      <w:proofErr w:type="spellEnd"/>
      <w:r w:rsidRPr="00A30457">
        <w:rPr>
          <w:i/>
          <w:iCs/>
        </w:rPr>
        <w:t xml:space="preserve"> Poty</w:t>
      </w:r>
      <w:r>
        <w:t xml:space="preserve">, as responsabilidades políticas são divididas entre o Cacique João Batista Souza e seu filho, o </w:t>
      </w:r>
      <w:r w:rsidR="00A30457">
        <w:t>Vice Cacique</w:t>
      </w:r>
      <w:r>
        <w:t xml:space="preserve"> Cristiano </w:t>
      </w:r>
      <w:proofErr w:type="spellStart"/>
      <w:r>
        <w:t>Kuaray</w:t>
      </w:r>
      <w:proofErr w:type="spellEnd"/>
      <w:r>
        <w:t xml:space="preserve">. </w:t>
      </w:r>
    </w:p>
    <w:p w14:paraId="37D8FEDC" w14:textId="7AD58E72" w:rsidR="00577725" w:rsidRDefault="00577725" w:rsidP="00B63A35">
      <w:pPr>
        <w:spacing w:after="120"/>
        <w:ind w:firstLine="284"/>
      </w:pPr>
      <w:r>
        <w:t xml:space="preserve">A organização espacial da aldeia é determinada a partir da </w:t>
      </w:r>
      <w:proofErr w:type="spellStart"/>
      <w:r w:rsidRPr="00A30457">
        <w:rPr>
          <w:i/>
          <w:iCs/>
        </w:rPr>
        <w:t>opy</w:t>
      </w:r>
      <w:proofErr w:type="spellEnd"/>
      <w:r>
        <w:t xml:space="preserve"> </w:t>
      </w:r>
      <w:r w:rsidR="00A30457">
        <w:t>–</w:t>
      </w:r>
      <w:r>
        <w:t xml:space="preserve"> casa de reza e rituais coletivos realizados através de cantos, danças e discursos. Esta é a construção de maior porte e importância da aldeia, onde são tomadas as decisões do grupo e onde somente as pessoas que vivem a cultura Guarani devem adentrar. Ao lado da </w:t>
      </w:r>
      <w:proofErr w:type="spellStart"/>
      <w:r w:rsidRPr="00A30457">
        <w:rPr>
          <w:i/>
          <w:iCs/>
        </w:rPr>
        <w:t>opy</w:t>
      </w:r>
      <w:proofErr w:type="spellEnd"/>
      <w:r>
        <w:t xml:space="preserve"> está situada a residência do </w:t>
      </w:r>
      <w:proofErr w:type="spellStart"/>
      <w:r w:rsidRPr="00A30457">
        <w:rPr>
          <w:i/>
          <w:iCs/>
        </w:rPr>
        <w:t>karaí</w:t>
      </w:r>
      <w:proofErr w:type="spellEnd"/>
      <w:r>
        <w:t xml:space="preserve">, e em torno dela, está situada a praça, utilizada para reuniões e cerimônias ao ar livre pelos indígenas e os não indígenas, quando presentes. Conforme Costa (1993, p. 121), “A </w:t>
      </w:r>
      <w:proofErr w:type="spellStart"/>
      <w:r w:rsidRPr="00A30457">
        <w:rPr>
          <w:i/>
          <w:iCs/>
        </w:rPr>
        <w:t>opy</w:t>
      </w:r>
      <w:proofErr w:type="spellEnd"/>
      <w:r>
        <w:t xml:space="preserve"> é o coração da </w:t>
      </w:r>
      <w:proofErr w:type="spellStart"/>
      <w:r w:rsidR="007E74E8">
        <w:rPr>
          <w:i/>
          <w:iCs/>
        </w:rPr>
        <w:t>T</w:t>
      </w:r>
      <w:r w:rsidRPr="00A30457">
        <w:rPr>
          <w:i/>
          <w:iCs/>
        </w:rPr>
        <w:t>ekoa</w:t>
      </w:r>
      <w:proofErr w:type="spellEnd"/>
      <w:r>
        <w:t xml:space="preserve">, assim como o </w:t>
      </w:r>
      <w:r w:rsidRPr="00A30457">
        <w:rPr>
          <w:i/>
          <w:iCs/>
        </w:rPr>
        <w:t>pajé</w:t>
      </w:r>
      <w:r>
        <w:t xml:space="preserve"> é o coração do seu povo”. </w:t>
      </w:r>
    </w:p>
    <w:p w14:paraId="2214C1EE" w14:textId="7B2B2D46" w:rsidR="00577725" w:rsidRDefault="00577725" w:rsidP="00B63A35">
      <w:pPr>
        <w:spacing w:after="120"/>
        <w:ind w:firstLine="284"/>
      </w:pPr>
      <w:r>
        <w:t xml:space="preserve">Em torno deste espaço espiritual central </w:t>
      </w:r>
      <w:r w:rsidR="00A30457">
        <w:t>–</w:t>
      </w:r>
      <w:r>
        <w:t xml:space="preserve"> no sentido de referência, não de geometria </w:t>
      </w:r>
      <w:r w:rsidR="00A30457">
        <w:t>–</w:t>
      </w:r>
      <w:r>
        <w:t xml:space="preserve"> são construídas as </w:t>
      </w:r>
      <w:proofErr w:type="spellStart"/>
      <w:r w:rsidRPr="00A30457">
        <w:rPr>
          <w:i/>
          <w:iCs/>
        </w:rPr>
        <w:t>ogas</w:t>
      </w:r>
      <w:proofErr w:type="spellEnd"/>
      <w:r>
        <w:t xml:space="preserve">, ou, habitações, sempre em núcleos familiares determinados pelas relações de afinidade e consanguinidade. Ao redor das </w:t>
      </w:r>
      <w:proofErr w:type="spellStart"/>
      <w:r w:rsidRPr="00A30457">
        <w:rPr>
          <w:i/>
          <w:iCs/>
        </w:rPr>
        <w:t>ogas</w:t>
      </w:r>
      <w:proofErr w:type="spellEnd"/>
      <w:r>
        <w:t xml:space="preserve">, em espaço compartilhado, situam-se as pequenas plantações onde cultivam seus alimentos. Alguns núcleos familiares estão situados próximos de córregos d’água e todos são rodeados de espécies arbóreas, estando conectados por caminhos criados pelos habitantes da aldeia. De forma geral, este espaço político-social chamado de </w:t>
      </w:r>
      <w:proofErr w:type="spellStart"/>
      <w:r w:rsidR="007E74E8">
        <w:rPr>
          <w:i/>
          <w:iCs/>
        </w:rPr>
        <w:t>T</w:t>
      </w:r>
      <w:r w:rsidRPr="00A30457">
        <w:rPr>
          <w:i/>
          <w:iCs/>
        </w:rPr>
        <w:t>ekoa</w:t>
      </w:r>
      <w:proofErr w:type="spellEnd"/>
      <w:r>
        <w:t xml:space="preserve"> é fundamentado na religião e na agricultura de subsistência.</w:t>
      </w:r>
    </w:p>
    <w:p w14:paraId="52F490F7" w14:textId="1A9105C4" w:rsidR="00577725" w:rsidRPr="00577725" w:rsidRDefault="00577725" w:rsidP="00577725">
      <w:pPr>
        <w:spacing w:after="120"/>
        <w:ind w:left="1134"/>
        <w:rPr>
          <w:sz w:val="20"/>
        </w:rPr>
      </w:pPr>
      <w:r w:rsidRPr="00577725">
        <w:rPr>
          <w:sz w:val="20"/>
        </w:rPr>
        <w:t xml:space="preserve">O nosso dia a dia mesmo aqui é de que cada família tenha a sua pequena roça, né. Onde planta alguma coisa </w:t>
      </w:r>
      <w:r w:rsidR="00A30457" w:rsidRPr="00577725">
        <w:rPr>
          <w:sz w:val="20"/>
        </w:rPr>
        <w:t>para</w:t>
      </w:r>
      <w:r w:rsidRPr="00577725">
        <w:rPr>
          <w:sz w:val="20"/>
        </w:rPr>
        <w:t xml:space="preserve"> comer, né, e artesanatos também, né. Então, isso aí que é hoje o nosso sustento, né. (KUARAY, 2021).</w:t>
      </w:r>
    </w:p>
    <w:p w14:paraId="1597210F" w14:textId="6D1A71E7" w:rsidR="00E6009A" w:rsidRDefault="00577725" w:rsidP="00B63A35">
      <w:pPr>
        <w:spacing w:after="120"/>
        <w:ind w:firstLine="284"/>
      </w:pPr>
      <w:r>
        <w:t>Abaixo, um mapa da aldeia com informações levantadas de forma conjunta, a partir de uma caminhada guiada. As imagens e curvas de nível foram retiradas do Programa Google Earth.</w:t>
      </w:r>
      <w:r w:rsidR="00B66DA2">
        <w:t xml:space="preserve"> Unidade de medida: metros.</w:t>
      </w:r>
    </w:p>
    <w:p w14:paraId="7E11CBCD" w14:textId="3CCEF9E4" w:rsidR="00AA47C6" w:rsidRDefault="00B66DA2" w:rsidP="00AA47C6">
      <w:pPr>
        <w:spacing w:after="120"/>
        <w:ind w:firstLine="284"/>
        <w:jc w:val="center"/>
      </w:pPr>
      <w:r>
        <w:rPr>
          <w:noProof/>
        </w:rPr>
        <w:lastRenderedPageBreak/>
        <w:drawing>
          <wp:inline distT="0" distB="0" distL="0" distR="0" wp14:anchorId="6B557BEA" wp14:editId="6378BB45">
            <wp:extent cx="5400000" cy="3808800"/>
            <wp:effectExtent l="0" t="0" r="0" b="1270"/>
            <wp:docPr id="7" name="Imagem 7"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Mapa&#10;&#10;Descrição gerada automaticamente"/>
                    <pic:cNvPicPr/>
                  </pic:nvPicPr>
                  <pic:blipFill>
                    <a:blip r:embed="rId8"/>
                    <a:stretch>
                      <a:fillRect/>
                    </a:stretch>
                  </pic:blipFill>
                  <pic:spPr>
                    <a:xfrm>
                      <a:off x="0" y="0"/>
                      <a:ext cx="5400000" cy="3808800"/>
                    </a:xfrm>
                    <a:prstGeom prst="rect">
                      <a:avLst/>
                    </a:prstGeom>
                  </pic:spPr>
                </pic:pic>
              </a:graphicData>
            </a:graphic>
          </wp:inline>
        </w:drawing>
      </w:r>
    </w:p>
    <w:p w14:paraId="643E5DB2" w14:textId="2693041A" w:rsidR="00AA47C6" w:rsidRDefault="00AA47C6" w:rsidP="00AA47C6">
      <w:pPr>
        <w:spacing w:after="120"/>
        <w:jc w:val="center"/>
        <w:rPr>
          <w:b/>
          <w:sz w:val="20"/>
        </w:rPr>
      </w:pPr>
      <w:r w:rsidRPr="0049479C">
        <w:rPr>
          <w:b/>
          <w:sz w:val="20"/>
        </w:rPr>
        <w:t xml:space="preserve">Figura </w:t>
      </w:r>
      <w:r w:rsidRPr="0049479C">
        <w:rPr>
          <w:b/>
          <w:sz w:val="20"/>
        </w:rPr>
        <w:fldChar w:fldCharType="begin"/>
      </w:r>
      <w:r w:rsidRPr="0049479C">
        <w:rPr>
          <w:b/>
          <w:sz w:val="20"/>
        </w:rPr>
        <w:instrText xml:space="preserve"> SEQ Figure \* ARABIC </w:instrText>
      </w:r>
      <w:r w:rsidRPr="0049479C">
        <w:rPr>
          <w:b/>
          <w:sz w:val="20"/>
        </w:rPr>
        <w:fldChar w:fldCharType="separate"/>
      </w:r>
      <w:r w:rsidR="006A6D70">
        <w:rPr>
          <w:b/>
          <w:noProof/>
          <w:sz w:val="20"/>
        </w:rPr>
        <w:t>1</w:t>
      </w:r>
      <w:r w:rsidRPr="0049479C">
        <w:rPr>
          <w:b/>
          <w:sz w:val="20"/>
        </w:rPr>
        <w:fldChar w:fldCharType="end"/>
      </w:r>
      <w:r w:rsidRPr="0049479C">
        <w:rPr>
          <w:b/>
          <w:sz w:val="20"/>
        </w:rPr>
        <w:t xml:space="preserve">: </w:t>
      </w:r>
      <w:r w:rsidRPr="00AA47C6">
        <w:rPr>
          <w:b/>
          <w:sz w:val="20"/>
        </w:rPr>
        <w:t>Implantação</w:t>
      </w:r>
      <w:r>
        <w:rPr>
          <w:b/>
          <w:sz w:val="20"/>
        </w:rPr>
        <w:t xml:space="preserve"> </w:t>
      </w:r>
      <w:proofErr w:type="spellStart"/>
      <w:r w:rsidRPr="00AA47C6">
        <w:rPr>
          <w:b/>
          <w:i/>
          <w:iCs/>
          <w:sz w:val="20"/>
        </w:rPr>
        <w:t>Tekoa</w:t>
      </w:r>
      <w:proofErr w:type="spellEnd"/>
      <w:r w:rsidRPr="00AA47C6">
        <w:rPr>
          <w:b/>
          <w:i/>
          <w:iCs/>
          <w:sz w:val="20"/>
        </w:rPr>
        <w:t xml:space="preserve"> </w:t>
      </w:r>
      <w:proofErr w:type="spellStart"/>
      <w:r w:rsidRPr="00AA47C6">
        <w:rPr>
          <w:b/>
          <w:i/>
          <w:iCs/>
          <w:sz w:val="20"/>
        </w:rPr>
        <w:t>Yvy’ã</w:t>
      </w:r>
      <w:proofErr w:type="spellEnd"/>
      <w:r w:rsidRPr="00AA47C6">
        <w:rPr>
          <w:b/>
          <w:i/>
          <w:iCs/>
          <w:sz w:val="20"/>
        </w:rPr>
        <w:t xml:space="preserve"> Poty</w:t>
      </w:r>
      <w:r w:rsidRPr="0049479C">
        <w:rPr>
          <w:b/>
          <w:sz w:val="20"/>
        </w:rPr>
        <w:t>. Fonte: elaborado pel</w:t>
      </w:r>
      <w:r w:rsidR="00DC62EE">
        <w:rPr>
          <w:b/>
          <w:sz w:val="20"/>
        </w:rPr>
        <w:t>a</w:t>
      </w:r>
      <w:r w:rsidRPr="0049479C">
        <w:rPr>
          <w:b/>
          <w:sz w:val="20"/>
        </w:rPr>
        <w:t>s autor</w:t>
      </w:r>
      <w:r w:rsidR="00DC62EE">
        <w:rPr>
          <w:b/>
          <w:sz w:val="20"/>
        </w:rPr>
        <w:t>a</w:t>
      </w:r>
      <w:r w:rsidRPr="0049479C">
        <w:rPr>
          <w:b/>
          <w:sz w:val="20"/>
        </w:rPr>
        <w:t>s.</w:t>
      </w:r>
    </w:p>
    <w:p w14:paraId="3F275871" w14:textId="77777777" w:rsidR="003E28FD" w:rsidRPr="00600C6A" w:rsidRDefault="003E28FD" w:rsidP="00AA47C6">
      <w:pPr>
        <w:spacing w:after="120"/>
        <w:jc w:val="center"/>
        <w:rPr>
          <w:b/>
          <w:szCs w:val="24"/>
        </w:rPr>
      </w:pPr>
    </w:p>
    <w:p w14:paraId="4786981C" w14:textId="6360F281" w:rsidR="002B1F70" w:rsidRPr="006D5E68" w:rsidRDefault="006D5E68" w:rsidP="006D5E68">
      <w:pPr>
        <w:pStyle w:val="PargrafodaLista"/>
        <w:numPr>
          <w:ilvl w:val="1"/>
          <w:numId w:val="5"/>
        </w:numPr>
        <w:spacing w:after="120"/>
        <w:rPr>
          <w:szCs w:val="24"/>
        </w:rPr>
      </w:pPr>
      <w:r>
        <w:rPr>
          <w:szCs w:val="24"/>
        </w:rPr>
        <w:t xml:space="preserve"> Como é a </w:t>
      </w:r>
      <w:proofErr w:type="spellStart"/>
      <w:r w:rsidRPr="006D5E68">
        <w:rPr>
          <w:i/>
          <w:iCs/>
          <w:szCs w:val="24"/>
        </w:rPr>
        <w:t>Tekoa</w:t>
      </w:r>
      <w:proofErr w:type="spellEnd"/>
      <w:r>
        <w:rPr>
          <w:szCs w:val="24"/>
        </w:rPr>
        <w:t xml:space="preserve">? – </w:t>
      </w:r>
      <w:r w:rsidR="00673546" w:rsidRPr="006D5E68">
        <w:rPr>
          <w:szCs w:val="24"/>
        </w:rPr>
        <w:t>Atividade Gráfica</w:t>
      </w:r>
      <w:r>
        <w:rPr>
          <w:szCs w:val="24"/>
        </w:rPr>
        <w:t xml:space="preserve"> </w:t>
      </w:r>
    </w:p>
    <w:p w14:paraId="36E7C0EA" w14:textId="2DFCEEE0" w:rsidR="005B4501" w:rsidRDefault="003B75A4" w:rsidP="00140C39">
      <w:pPr>
        <w:spacing w:after="120"/>
        <w:ind w:firstLine="284"/>
      </w:pPr>
      <w:r>
        <w:t>Em função da barreira linguística</w:t>
      </w:r>
      <w:r w:rsidR="001C7253">
        <w:t xml:space="preserve"> imposta</w:t>
      </w:r>
      <w:r>
        <w:t xml:space="preserve">, visto que as crianças da aldeia se comunicam apenas em Guarani </w:t>
      </w:r>
      <w:proofErr w:type="spellStart"/>
      <w:r>
        <w:t>Mbya</w:t>
      </w:r>
      <w:proofErr w:type="spellEnd"/>
      <w:r>
        <w:t>, f</w:t>
      </w:r>
      <w:r w:rsidR="00673546">
        <w:t xml:space="preserve">oi proposto que </w:t>
      </w:r>
      <w:r>
        <w:t>elas</w:t>
      </w:r>
      <w:r w:rsidR="00673546">
        <w:t xml:space="preserve"> fizessem desenhos da </w:t>
      </w:r>
      <w:proofErr w:type="spellStart"/>
      <w:r w:rsidR="007E74E8">
        <w:rPr>
          <w:i/>
          <w:iCs/>
        </w:rPr>
        <w:t>T</w:t>
      </w:r>
      <w:r w:rsidR="00673546" w:rsidRPr="006D5E68">
        <w:rPr>
          <w:i/>
          <w:iCs/>
        </w:rPr>
        <w:t>ekoa</w:t>
      </w:r>
      <w:proofErr w:type="spellEnd"/>
      <w:r w:rsidR="00673546">
        <w:t xml:space="preserve"> a partir da visão </w:t>
      </w:r>
      <w:r>
        <w:t xml:space="preserve">e do entendimento </w:t>
      </w:r>
      <w:r w:rsidR="00673546">
        <w:t xml:space="preserve">delas, </w:t>
      </w:r>
      <w:r>
        <w:t>representando</w:t>
      </w:r>
      <w:r w:rsidR="00673546">
        <w:t xml:space="preserve"> as construções e os demais componentes do local</w:t>
      </w:r>
      <w:r>
        <w:t xml:space="preserve">. O objetivo foi </w:t>
      </w:r>
      <w:r w:rsidR="00673546">
        <w:t xml:space="preserve">identificar elementos importantes que compõem </w:t>
      </w:r>
      <w:r w:rsidR="006D5E68">
        <w:t>a cultura</w:t>
      </w:r>
      <w:r w:rsidR="00673546">
        <w:t xml:space="preserve"> e a arquitetura</w:t>
      </w:r>
      <w:r w:rsidR="006D5E68">
        <w:t xml:space="preserve"> do grupo</w:t>
      </w:r>
      <w:r w:rsidR="00673546">
        <w:t xml:space="preserve">. </w:t>
      </w:r>
      <w:r w:rsidR="00CB0BDE">
        <w:t xml:space="preserve">As figuras 2 e 3 apresentam </w:t>
      </w:r>
      <w:r w:rsidR="00E4615D">
        <w:t>duas</w:t>
      </w:r>
      <w:r w:rsidR="00673546">
        <w:t xml:space="preserve"> </w:t>
      </w:r>
      <w:r>
        <w:t xml:space="preserve">das </w:t>
      </w:r>
      <w:r w:rsidR="00E4615D">
        <w:t>representações gráficas</w:t>
      </w:r>
      <w:r w:rsidR="00673546">
        <w:t xml:space="preserve"> </w:t>
      </w:r>
      <w:r>
        <w:t>produzidas durante a</w:t>
      </w:r>
      <w:r w:rsidR="00673546">
        <w:t xml:space="preserve"> atividade com as</w:t>
      </w:r>
      <w:r>
        <w:t xml:space="preserve"> respectivas</w:t>
      </w:r>
      <w:r w:rsidR="00673546">
        <w:t xml:space="preserve"> interpretações</w:t>
      </w:r>
      <w:r w:rsidR="00714886">
        <w:t>, repassadas pelos responsáveis</w:t>
      </w:r>
      <w:r w:rsidR="00673546">
        <w:t>.</w:t>
      </w:r>
    </w:p>
    <w:p w14:paraId="6BF13FE1" w14:textId="77777777" w:rsidR="001D301C" w:rsidRDefault="001D301C" w:rsidP="00140C39">
      <w:pPr>
        <w:spacing w:after="120"/>
        <w:ind w:firstLine="284"/>
      </w:pPr>
    </w:p>
    <w:p w14:paraId="03F4A1FB" w14:textId="312C0FD4" w:rsidR="003649A7" w:rsidRDefault="00E4615D" w:rsidP="003649A7">
      <w:pPr>
        <w:spacing w:after="120"/>
        <w:ind w:firstLine="284"/>
        <w:jc w:val="center"/>
      </w:pPr>
      <w:r>
        <w:rPr>
          <w:noProof/>
        </w:rPr>
        <w:drawing>
          <wp:inline distT="0" distB="0" distL="0" distR="0" wp14:anchorId="0BF356FF" wp14:editId="4568A206">
            <wp:extent cx="2520000" cy="1213200"/>
            <wp:effectExtent l="0" t="0" r="0" b="6350"/>
            <wp:docPr id="8" name="Imagem 8" descr="Desenho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Desenho de personagem de desenho animado&#10;&#10;Descrição gerada automaticamente com confiança baixa"/>
                    <pic:cNvPicPr/>
                  </pic:nvPicPr>
                  <pic:blipFill rotWithShape="1">
                    <a:blip r:embed="rId9"/>
                    <a:srcRect l="6084" t="8608" r="12698" b="36183"/>
                    <a:stretch/>
                  </pic:blipFill>
                  <pic:spPr bwMode="auto">
                    <a:xfrm>
                      <a:off x="0" y="0"/>
                      <a:ext cx="2520000" cy="1213200"/>
                    </a:xfrm>
                    <a:prstGeom prst="rect">
                      <a:avLst/>
                    </a:prstGeom>
                    <a:ln>
                      <a:noFill/>
                    </a:ln>
                    <a:extLst>
                      <a:ext uri="{53640926-AAD7-44D8-BBD7-CCE9431645EC}">
                        <a14:shadowObscured xmlns:a14="http://schemas.microsoft.com/office/drawing/2010/main"/>
                      </a:ext>
                    </a:extLst>
                  </pic:spPr>
                </pic:pic>
              </a:graphicData>
            </a:graphic>
          </wp:inline>
        </w:drawing>
      </w:r>
      <w:r w:rsidR="003649A7">
        <w:rPr>
          <w:noProof/>
        </w:rPr>
        <w:t xml:space="preserve">      </w:t>
      </w:r>
      <w:r w:rsidR="003649A7">
        <w:rPr>
          <w:noProof/>
        </w:rPr>
        <w:drawing>
          <wp:inline distT="0" distB="0" distL="0" distR="0" wp14:anchorId="0267FF0D" wp14:editId="06384C8F">
            <wp:extent cx="2519336" cy="1214120"/>
            <wp:effectExtent l="0" t="0" r="0" b="5080"/>
            <wp:docPr id="11" name="Imagem 11"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Texto, Carta&#10;&#10;Descrição gerada automaticamente"/>
                    <pic:cNvPicPr/>
                  </pic:nvPicPr>
                  <pic:blipFill rotWithShape="1">
                    <a:blip r:embed="rId10"/>
                    <a:srcRect l="27162" t="18535" r="22574" b="47223"/>
                    <a:stretch/>
                  </pic:blipFill>
                  <pic:spPr bwMode="auto">
                    <a:xfrm>
                      <a:off x="0" y="0"/>
                      <a:ext cx="2520000" cy="1214440"/>
                    </a:xfrm>
                    <a:prstGeom prst="rect">
                      <a:avLst/>
                    </a:prstGeom>
                    <a:ln>
                      <a:noFill/>
                    </a:ln>
                    <a:extLst>
                      <a:ext uri="{53640926-AAD7-44D8-BBD7-CCE9431645EC}">
                        <a14:shadowObscured xmlns:a14="http://schemas.microsoft.com/office/drawing/2010/main"/>
                      </a:ext>
                    </a:extLst>
                  </pic:spPr>
                </pic:pic>
              </a:graphicData>
            </a:graphic>
          </wp:inline>
        </w:drawing>
      </w:r>
    </w:p>
    <w:p w14:paraId="060260C9" w14:textId="0C2AF2DF" w:rsidR="00E4615D" w:rsidRPr="0049479C" w:rsidRDefault="00E4615D" w:rsidP="00E4615D">
      <w:pPr>
        <w:spacing w:after="120"/>
        <w:jc w:val="center"/>
        <w:rPr>
          <w:b/>
          <w:sz w:val="20"/>
        </w:rPr>
      </w:pPr>
      <w:r w:rsidRPr="0049479C">
        <w:rPr>
          <w:b/>
          <w:sz w:val="20"/>
        </w:rPr>
        <w:t>Figura</w:t>
      </w:r>
      <w:r w:rsidR="003649A7">
        <w:rPr>
          <w:b/>
          <w:sz w:val="20"/>
        </w:rPr>
        <w:t>s</w:t>
      </w:r>
      <w:r w:rsidRPr="0049479C">
        <w:rPr>
          <w:b/>
          <w:sz w:val="20"/>
        </w:rPr>
        <w:t xml:space="preserve"> </w:t>
      </w:r>
      <w:r>
        <w:rPr>
          <w:b/>
          <w:sz w:val="20"/>
        </w:rPr>
        <w:t>2</w:t>
      </w:r>
      <w:r w:rsidR="003649A7">
        <w:rPr>
          <w:b/>
          <w:sz w:val="20"/>
        </w:rPr>
        <w:t xml:space="preserve"> e 3</w:t>
      </w:r>
      <w:r w:rsidRPr="0049479C">
        <w:rPr>
          <w:b/>
          <w:sz w:val="20"/>
        </w:rPr>
        <w:t xml:space="preserve">: </w:t>
      </w:r>
      <w:r>
        <w:rPr>
          <w:b/>
          <w:sz w:val="20"/>
        </w:rPr>
        <w:t>Representações Gráficas</w:t>
      </w:r>
      <w:r w:rsidRPr="0049479C">
        <w:rPr>
          <w:b/>
          <w:sz w:val="20"/>
        </w:rPr>
        <w:t>. Fonte: elaborado pel</w:t>
      </w:r>
      <w:r w:rsidR="00DC62EE">
        <w:rPr>
          <w:b/>
          <w:sz w:val="20"/>
        </w:rPr>
        <w:t>a</w:t>
      </w:r>
      <w:r w:rsidRPr="0049479C">
        <w:rPr>
          <w:b/>
          <w:sz w:val="20"/>
        </w:rPr>
        <w:t>s autor</w:t>
      </w:r>
      <w:r w:rsidR="00DC62EE">
        <w:rPr>
          <w:b/>
          <w:sz w:val="20"/>
        </w:rPr>
        <w:t>a</w:t>
      </w:r>
      <w:r w:rsidRPr="0049479C">
        <w:rPr>
          <w:b/>
          <w:sz w:val="20"/>
        </w:rPr>
        <w:t>s.</w:t>
      </w:r>
    </w:p>
    <w:p w14:paraId="0D63145E" w14:textId="212C96BF" w:rsidR="005B4501" w:rsidRDefault="005B4501" w:rsidP="003649A7">
      <w:pPr>
        <w:spacing w:after="120"/>
        <w:ind w:firstLine="284"/>
        <w:rPr>
          <w:szCs w:val="24"/>
        </w:rPr>
      </w:pPr>
    </w:p>
    <w:p w14:paraId="469FE88A" w14:textId="77777777" w:rsidR="001D301C" w:rsidRPr="00600C6A" w:rsidRDefault="001D301C" w:rsidP="003649A7">
      <w:pPr>
        <w:spacing w:after="120"/>
        <w:ind w:firstLine="284"/>
        <w:rPr>
          <w:szCs w:val="24"/>
        </w:rPr>
      </w:pPr>
    </w:p>
    <w:p w14:paraId="26D2F811" w14:textId="02DE7AAD" w:rsidR="001D301C" w:rsidRDefault="003649A7" w:rsidP="001D301C">
      <w:pPr>
        <w:spacing w:after="120"/>
        <w:ind w:firstLine="284"/>
      </w:pPr>
      <w:r>
        <w:lastRenderedPageBreak/>
        <w:t xml:space="preserve">Na figura 2 são representadas a </w:t>
      </w:r>
      <w:r w:rsidR="00673546">
        <w:t>vegetação, a serra e a cachoeira</w:t>
      </w:r>
      <w:r>
        <w:t>,</w:t>
      </w:r>
      <w:r w:rsidR="00673546">
        <w:t xml:space="preserve"> </w:t>
      </w:r>
      <w:r>
        <w:t xml:space="preserve">elementos que </w:t>
      </w:r>
      <w:r w:rsidR="00673546">
        <w:t xml:space="preserve">compõem a paisagem local. A </w:t>
      </w:r>
      <w:r w:rsidR="00284723">
        <w:t>casa de reza</w:t>
      </w:r>
      <w:r>
        <w:t xml:space="preserve"> – </w:t>
      </w:r>
      <w:proofErr w:type="spellStart"/>
      <w:r w:rsidR="00673546" w:rsidRPr="003649A7">
        <w:rPr>
          <w:i/>
          <w:iCs/>
        </w:rPr>
        <w:t>opy</w:t>
      </w:r>
      <w:proofErr w:type="spellEnd"/>
      <w:r>
        <w:t xml:space="preserve"> –</w:t>
      </w:r>
      <w:r w:rsidR="00673546" w:rsidRPr="003649A7">
        <w:t xml:space="preserve"> </w:t>
      </w:r>
      <w:r w:rsidR="00673546">
        <w:t>está representada em madeira sobre solo nivelado. Acima da porta de entrada, o pilar principal da construção simboliza a força e a sustentação material e espiritual do espaço.</w:t>
      </w:r>
      <w:r>
        <w:t xml:space="preserve"> Na figura 3, há novamente </w:t>
      </w:r>
      <w:r w:rsidR="00673546">
        <w:t xml:space="preserve">a presença da </w:t>
      </w:r>
      <w:proofErr w:type="spellStart"/>
      <w:r w:rsidR="00673546" w:rsidRPr="00C04B7D">
        <w:rPr>
          <w:i/>
          <w:iCs/>
        </w:rPr>
        <w:t>opy</w:t>
      </w:r>
      <w:proofErr w:type="spellEnd"/>
      <w:r w:rsidR="00673546">
        <w:t xml:space="preserve">, </w:t>
      </w:r>
      <w:r>
        <w:t>assim como</w:t>
      </w:r>
      <w:r w:rsidR="00673546">
        <w:t xml:space="preserve"> </w:t>
      </w:r>
      <w:proofErr w:type="gramStart"/>
      <w:r w:rsidR="00673546">
        <w:t xml:space="preserve">da </w:t>
      </w:r>
      <w:r w:rsidR="00673546" w:rsidRPr="00C04B7D">
        <w:rPr>
          <w:i/>
          <w:iCs/>
        </w:rPr>
        <w:t>ita</w:t>
      </w:r>
      <w:proofErr w:type="gramEnd"/>
      <w:r>
        <w:t xml:space="preserve"> </w:t>
      </w:r>
      <w:r w:rsidR="00284723">
        <w:t>(</w:t>
      </w:r>
      <w:r w:rsidR="00673546">
        <w:t>rocha</w:t>
      </w:r>
      <w:r w:rsidR="00284723">
        <w:t>)</w:t>
      </w:r>
      <w:r w:rsidR="00673546">
        <w:t xml:space="preserve">, do fogo, do </w:t>
      </w:r>
      <w:proofErr w:type="spellStart"/>
      <w:r w:rsidR="00673546" w:rsidRPr="00C04B7D">
        <w:rPr>
          <w:i/>
          <w:iCs/>
        </w:rPr>
        <w:t>anguan</w:t>
      </w:r>
      <w:proofErr w:type="spellEnd"/>
      <w:r w:rsidR="00284723">
        <w:t xml:space="preserve"> – </w:t>
      </w:r>
      <w:r w:rsidR="00673546">
        <w:t>espécie de pilão com socador de madeira utilizado para fazer farinha</w:t>
      </w:r>
      <w:r>
        <w:t xml:space="preserve"> –</w:t>
      </w:r>
      <w:r w:rsidR="00673546">
        <w:t xml:space="preserve">, animais, o sol e as espécies </w:t>
      </w:r>
      <w:r w:rsidR="00284723">
        <w:t xml:space="preserve">vegetais </w:t>
      </w:r>
      <w:r w:rsidR="00673546">
        <w:t xml:space="preserve">sagradas, </w:t>
      </w:r>
      <w:proofErr w:type="spellStart"/>
      <w:r w:rsidR="00673546" w:rsidRPr="00C04B7D">
        <w:rPr>
          <w:i/>
          <w:iCs/>
        </w:rPr>
        <w:t>Yvyra</w:t>
      </w:r>
      <w:proofErr w:type="spellEnd"/>
      <w:r w:rsidR="00673546">
        <w:t xml:space="preserve"> </w:t>
      </w:r>
      <w:r w:rsidR="00284723">
        <w:t>(</w:t>
      </w:r>
      <w:r w:rsidR="00673546">
        <w:t>cedro</w:t>
      </w:r>
      <w:r w:rsidR="00284723">
        <w:t>)</w:t>
      </w:r>
      <w:r w:rsidR="00673546">
        <w:t xml:space="preserve"> e </w:t>
      </w:r>
      <w:r w:rsidR="00673546" w:rsidRPr="00C04B7D">
        <w:rPr>
          <w:i/>
          <w:iCs/>
        </w:rPr>
        <w:t>Bingo</w:t>
      </w:r>
      <w:r w:rsidR="00673546">
        <w:t xml:space="preserve"> ou </w:t>
      </w:r>
      <w:proofErr w:type="spellStart"/>
      <w:r w:rsidR="00673546" w:rsidRPr="00C04B7D">
        <w:rPr>
          <w:i/>
          <w:iCs/>
        </w:rPr>
        <w:t>Pindó</w:t>
      </w:r>
      <w:proofErr w:type="spellEnd"/>
      <w:r w:rsidR="00673546">
        <w:t xml:space="preserve"> </w:t>
      </w:r>
      <w:r w:rsidR="00284723">
        <w:t>(</w:t>
      </w:r>
      <w:r w:rsidR="00673546">
        <w:t>jerivá</w:t>
      </w:r>
      <w:r w:rsidR="00284723">
        <w:t xml:space="preserve"> – </w:t>
      </w:r>
      <w:proofErr w:type="spellStart"/>
      <w:r w:rsidR="00284723" w:rsidRPr="00284723">
        <w:t>syagrus</w:t>
      </w:r>
      <w:proofErr w:type="spellEnd"/>
      <w:r w:rsidR="00284723" w:rsidRPr="00284723">
        <w:t xml:space="preserve"> </w:t>
      </w:r>
      <w:proofErr w:type="spellStart"/>
      <w:r w:rsidR="00284723" w:rsidRPr="00284723">
        <w:t>romanzoffiana</w:t>
      </w:r>
      <w:proofErr w:type="spellEnd"/>
      <w:r w:rsidR="00284723">
        <w:t>)</w:t>
      </w:r>
      <w:r w:rsidR="00673546">
        <w:t>.</w:t>
      </w:r>
      <w:r w:rsidR="00284723">
        <w:t xml:space="preserve"> </w:t>
      </w:r>
      <w:r w:rsidR="00DC6B12">
        <w:t xml:space="preserve">Todos estes elementos fazem parte da rotina do habitar Guarani </w:t>
      </w:r>
      <w:proofErr w:type="spellStart"/>
      <w:r w:rsidR="00DC6B12">
        <w:t>Mbya</w:t>
      </w:r>
      <w:proofErr w:type="spellEnd"/>
      <w:r w:rsidR="001D301C">
        <w:t xml:space="preserve">. </w:t>
      </w:r>
    </w:p>
    <w:p w14:paraId="7D5E62B2" w14:textId="77777777" w:rsidR="001D301C" w:rsidRPr="001D301C" w:rsidRDefault="001D301C" w:rsidP="001D301C">
      <w:pPr>
        <w:spacing w:after="120"/>
        <w:ind w:firstLine="284"/>
      </w:pPr>
    </w:p>
    <w:p w14:paraId="535BA9C7" w14:textId="0C0438B5" w:rsidR="005064C2" w:rsidRDefault="005064C2" w:rsidP="005064C2">
      <w:pPr>
        <w:pStyle w:val="PargrafodaLista"/>
        <w:numPr>
          <w:ilvl w:val="1"/>
          <w:numId w:val="5"/>
        </w:numPr>
        <w:spacing w:after="120"/>
      </w:pPr>
      <w:r>
        <w:t xml:space="preserve"> A evolução da </w:t>
      </w:r>
      <w:proofErr w:type="spellStart"/>
      <w:r w:rsidRPr="0067275D">
        <w:rPr>
          <w:i/>
          <w:iCs/>
        </w:rPr>
        <w:t>Oga</w:t>
      </w:r>
      <w:proofErr w:type="spellEnd"/>
    </w:p>
    <w:p w14:paraId="0DF43679" w14:textId="4C8CE890" w:rsidR="001D301C" w:rsidRDefault="00073F48" w:rsidP="001D301C">
      <w:pPr>
        <w:spacing w:after="120"/>
        <w:ind w:firstLine="284"/>
      </w:pPr>
      <w:r>
        <w:t xml:space="preserve">A evolução da habitação indígena Guarani </w:t>
      </w:r>
      <w:proofErr w:type="spellStart"/>
      <w:r>
        <w:t>Mbya</w:t>
      </w:r>
      <w:proofErr w:type="spellEnd"/>
      <w:r>
        <w:t xml:space="preserve"> da </w:t>
      </w:r>
      <w:proofErr w:type="spellStart"/>
      <w:r w:rsidRPr="00073F48">
        <w:rPr>
          <w:i/>
          <w:iCs/>
        </w:rPr>
        <w:t>Tekoa</w:t>
      </w:r>
      <w:proofErr w:type="spellEnd"/>
      <w:r w:rsidRPr="00073F48">
        <w:rPr>
          <w:i/>
          <w:iCs/>
        </w:rPr>
        <w:t xml:space="preserve"> </w:t>
      </w:r>
      <w:proofErr w:type="spellStart"/>
      <w:r w:rsidRPr="00073F48">
        <w:rPr>
          <w:i/>
          <w:iCs/>
        </w:rPr>
        <w:t>Yvy’ã</w:t>
      </w:r>
      <w:proofErr w:type="spellEnd"/>
      <w:r w:rsidRPr="00073F48">
        <w:rPr>
          <w:i/>
          <w:iCs/>
        </w:rPr>
        <w:t xml:space="preserve"> Poty</w:t>
      </w:r>
      <w:r>
        <w:t xml:space="preserve"> é compreendida neste trabalho a partir da segmentação </w:t>
      </w:r>
      <w:r w:rsidR="00DC2F56">
        <w:t>por</w:t>
      </w:r>
      <w:r>
        <w:t xml:space="preserve"> três etapas: as </w:t>
      </w:r>
      <w:r w:rsidR="00DC2F56">
        <w:t>construções</w:t>
      </w:r>
      <w:r>
        <w:t xml:space="preserve"> Guarani registradas em produções textuais; a </w:t>
      </w:r>
      <w:proofErr w:type="spellStart"/>
      <w:r w:rsidRPr="00073F48">
        <w:rPr>
          <w:i/>
          <w:iCs/>
        </w:rPr>
        <w:t>oga</w:t>
      </w:r>
      <w:proofErr w:type="spellEnd"/>
      <w:r w:rsidR="00566762">
        <w:rPr>
          <w:i/>
          <w:iCs/>
        </w:rPr>
        <w:t xml:space="preserve"> </w:t>
      </w:r>
      <w:r w:rsidR="00566762">
        <w:t>propriamente dita</w:t>
      </w:r>
      <w:r>
        <w:t xml:space="preserve">, habitação tradicional Guarani </w:t>
      </w:r>
      <w:proofErr w:type="spellStart"/>
      <w:r>
        <w:t>Mbya</w:t>
      </w:r>
      <w:proofErr w:type="spellEnd"/>
      <w:r>
        <w:t>; e as habitações utilizadas no momento dentro da aldeia.</w:t>
      </w:r>
      <w:r w:rsidR="006D7570">
        <w:t xml:space="preserve"> </w:t>
      </w:r>
      <w:r w:rsidR="00474152">
        <w:t xml:space="preserve">Estas informações foram obtidas através de pesquisas bibliográficas, visita técnica </w:t>
      </w:r>
      <w:r w:rsidR="00CB0BDE">
        <w:t xml:space="preserve">à </w:t>
      </w:r>
      <w:r w:rsidR="00474152">
        <w:t>aldeia e atividades participativas com os seus integrantes</w:t>
      </w:r>
      <w:r w:rsidR="001D301C">
        <w:t xml:space="preserve">. </w:t>
      </w:r>
    </w:p>
    <w:p w14:paraId="324E6475" w14:textId="77777777" w:rsidR="001D301C" w:rsidRPr="001D301C" w:rsidRDefault="001D301C" w:rsidP="001D301C">
      <w:pPr>
        <w:spacing w:after="120"/>
        <w:ind w:firstLine="284"/>
      </w:pPr>
    </w:p>
    <w:p w14:paraId="3FEEEA7E" w14:textId="7E3BA4DC" w:rsidR="00673546" w:rsidRDefault="00673546" w:rsidP="00DC2F56">
      <w:pPr>
        <w:pStyle w:val="PargrafodaLista"/>
        <w:numPr>
          <w:ilvl w:val="2"/>
          <w:numId w:val="5"/>
        </w:numPr>
        <w:spacing w:after="120"/>
        <w:rPr>
          <w:szCs w:val="24"/>
        </w:rPr>
      </w:pPr>
      <w:r w:rsidRPr="00DC2F56">
        <w:rPr>
          <w:szCs w:val="24"/>
        </w:rPr>
        <w:t>1ª etapa – Arquitetura Guarani</w:t>
      </w:r>
    </w:p>
    <w:p w14:paraId="12814FCA" w14:textId="72E75826" w:rsidR="00394DB3" w:rsidRPr="00394DB3" w:rsidRDefault="00673546" w:rsidP="00B63A35">
      <w:pPr>
        <w:spacing w:after="120"/>
        <w:ind w:firstLine="284"/>
        <w:rPr>
          <w:sz w:val="10"/>
          <w:szCs w:val="10"/>
        </w:rPr>
      </w:pPr>
      <w:r>
        <w:t xml:space="preserve">O Povo Guarani, </w:t>
      </w:r>
      <w:r w:rsidR="00E52869">
        <w:t>inicialmente</w:t>
      </w:r>
      <w:r>
        <w:t>, era formado por perambulantes</w:t>
      </w:r>
      <w:r w:rsidR="00E52869">
        <w:t xml:space="preserve">, </w:t>
      </w:r>
      <w:r>
        <w:t>ditos nômades</w:t>
      </w:r>
      <w:r w:rsidR="00E52869">
        <w:t>,</w:t>
      </w:r>
      <w:r>
        <w:t xml:space="preserve"> </w:t>
      </w:r>
      <w:r w:rsidR="00E52869">
        <w:t>que mantinham</w:t>
      </w:r>
      <w:r>
        <w:t xml:space="preserve"> atividades de coleta, caça e pesca. Desta forma, as primeiras manifestações arquitetônicas, que temos relato, são constituídas de </w:t>
      </w:r>
      <w:proofErr w:type="spellStart"/>
      <w:r w:rsidR="00DC2F56">
        <w:t>para-ventos</w:t>
      </w:r>
      <w:proofErr w:type="spellEnd"/>
      <w:r>
        <w:t xml:space="preserve"> e abrigos provisórios</w:t>
      </w:r>
      <w:r w:rsidR="00E52869">
        <w:t>,</w:t>
      </w:r>
      <w:r>
        <w:t xml:space="preserve"> construídos de materiais naturais e locais, com soluções rápidas de montagem e desmontagem, uma vez que, muitas vezes esses materiais eram carregados de um ponto a outro. Com o passar do tempo, </w:t>
      </w:r>
      <w:r w:rsidR="00383E48">
        <w:t xml:space="preserve">o Povo Guarani </w:t>
      </w:r>
      <w:r>
        <w:t>pass</w:t>
      </w:r>
      <w:r w:rsidR="00383E48">
        <w:t>ou</w:t>
      </w:r>
      <w:r>
        <w:t xml:space="preserve"> a permanecer por maiores períodos em um mesmo local, iniciando</w:t>
      </w:r>
      <w:r w:rsidR="00CB0BDE">
        <w:t>,</w:t>
      </w:r>
      <w:r>
        <w:t xml:space="preserve"> assim, um processo de construção de aldeias e habitações. O </w:t>
      </w:r>
      <w:r w:rsidR="00383E48">
        <w:t>grupo</w:t>
      </w:r>
      <w:r>
        <w:t xml:space="preserve"> nomeava a aldeia com</w:t>
      </w:r>
      <w:r w:rsidR="00383E48">
        <w:t>o</w:t>
      </w:r>
      <w:r>
        <w:t xml:space="preserve"> </w:t>
      </w:r>
      <w:r w:rsidRPr="00383E48">
        <w:rPr>
          <w:i/>
          <w:iCs/>
        </w:rPr>
        <w:t>taba</w:t>
      </w:r>
      <w:r>
        <w:t xml:space="preserve"> e suas habitações eram coletivas, nomeadas de </w:t>
      </w:r>
      <w:proofErr w:type="spellStart"/>
      <w:r w:rsidRPr="00383E48">
        <w:rPr>
          <w:i/>
          <w:iCs/>
        </w:rPr>
        <w:t>maiogas</w:t>
      </w:r>
      <w:proofErr w:type="spellEnd"/>
      <w:r>
        <w:t>.</w:t>
      </w:r>
    </w:p>
    <w:p w14:paraId="70BDF3F3" w14:textId="5718F121" w:rsidR="00FB40E3" w:rsidRDefault="00FB40E3" w:rsidP="00B63A35">
      <w:pPr>
        <w:spacing w:after="120"/>
        <w:ind w:firstLine="284"/>
      </w:pPr>
      <w:r>
        <w:t>Após a chegada dos colonizadores, na medida em que o contato entre os indígenas e os europeus se intensificava, o Povo Guarani sentiu a necessidade de modificar a disposição da aldeia e</w:t>
      </w:r>
      <w:r w:rsidR="00CB0BDE">
        <w:t>,</w:t>
      </w:r>
      <w:r>
        <w:t xml:space="preserve"> posteriormente, as suas habitações. As cerimônias religiosas que antes ocorriam em espaço aberto, no centro da aldeia, passaram a ocorrer em ambiente fechado </w:t>
      </w:r>
      <w:r w:rsidR="00226F98">
        <w:t xml:space="preserve">– </w:t>
      </w:r>
      <w:r>
        <w:t>casa de reza</w:t>
      </w:r>
      <w:r w:rsidR="00226F98">
        <w:t xml:space="preserve"> –</w:t>
      </w:r>
      <w:r>
        <w:t xml:space="preserve"> para resguardar o conhecimento religioso ancestral. A casa coletiva, com o passar do tempo, deixou de ser utilizada, dando lugar as casas individuais, muito por influência do modo de ocupar/habitar europeu. A casa individual também passou a aderir outras características dos novos povos que passaram a ocupar este território, como o emprego da taipa de sopapo, da cultura africana. A casa hoje entendida como tradicional pelos Guarani </w:t>
      </w:r>
      <w:proofErr w:type="spellStart"/>
      <w:r>
        <w:t>Mbya</w:t>
      </w:r>
      <w:proofErr w:type="spellEnd"/>
      <w:r>
        <w:t xml:space="preserve"> é o resultado d</w:t>
      </w:r>
      <w:r w:rsidR="00566762">
        <w:t>estas transformações</w:t>
      </w:r>
      <w:r>
        <w:t>.</w:t>
      </w:r>
    </w:p>
    <w:p w14:paraId="3DBEB5DF" w14:textId="77777777" w:rsidR="001D301C" w:rsidRDefault="001D301C" w:rsidP="00B63A35">
      <w:pPr>
        <w:spacing w:after="120"/>
        <w:ind w:firstLine="284"/>
      </w:pPr>
    </w:p>
    <w:p w14:paraId="45870E53" w14:textId="180301F6" w:rsidR="00FB40E3" w:rsidRDefault="00FB40E3" w:rsidP="00226F98">
      <w:pPr>
        <w:pStyle w:val="PargrafodaLista"/>
        <w:numPr>
          <w:ilvl w:val="2"/>
          <w:numId w:val="5"/>
        </w:numPr>
        <w:spacing w:after="120"/>
      </w:pPr>
      <w:r>
        <w:t xml:space="preserve">2ª etapa – </w:t>
      </w:r>
      <w:r w:rsidR="00226F98">
        <w:t xml:space="preserve">A Arquitetura da </w:t>
      </w:r>
      <w:proofErr w:type="spellStart"/>
      <w:r w:rsidRPr="00226F98">
        <w:rPr>
          <w:i/>
          <w:iCs/>
        </w:rPr>
        <w:t>Oga</w:t>
      </w:r>
      <w:proofErr w:type="spellEnd"/>
      <w:r>
        <w:t xml:space="preserve"> Tradicional</w:t>
      </w:r>
      <w:r w:rsidR="00D86603">
        <w:t xml:space="preserve"> – Discussão com Maquete Física</w:t>
      </w:r>
    </w:p>
    <w:p w14:paraId="61321102" w14:textId="28D0809F" w:rsidR="00FB40E3" w:rsidRDefault="0079038C" w:rsidP="00B63A35">
      <w:pPr>
        <w:spacing w:after="120"/>
        <w:ind w:firstLine="284"/>
      </w:pPr>
      <w:r>
        <w:t xml:space="preserve">Como suporte para </w:t>
      </w:r>
      <w:r w:rsidR="00000ACB">
        <w:t>a troca de informações com os integrantes da aldeia</w:t>
      </w:r>
      <w:r>
        <w:t>, visto que havia barreiras linguísticas</w:t>
      </w:r>
      <w:r w:rsidR="00000ACB">
        <w:t xml:space="preserve"> entre nós</w:t>
      </w:r>
      <w:r>
        <w:t>, foi produzida previamente uma maquete esquemática estrutural da habitação</w:t>
      </w:r>
      <w:r w:rsidR="00000ACB">
        <w:t xml:space="preserve"> tradicional Guarani </w:t>
      </w:r>
      <w:proofErr w:type="spellStart"/>
      <w:r w:rsidR="00000ACB">
        <w:t>Mbya</w:t>
      </w:r>
      <w:proofErr w:type="spellEnd"/>
      <w:r>
        <w:t xml:space="preserve">. </w:t>
      </w:r>
      <w:r w:rsidR="00000ACB">
        <w:t>As discussões abrangeram</w:t>
      </w:r>
      <w:r w:rsidR="00EB6D55">
        <w:t xml:space="preserve"> a</w:t>
      </w:r>
      <w:r>
        <w:t>s</w:t>
      </w:r>
      <w:r w:rsidR="00EB6D55">
        <w:t xml:space="preserve"> </w:t>
      </w:r>
      <w:r>
        <w:t>configurações</w:t>
      </w:r>
      <w:r w:rsidR="00000ACB">
        <w:t xml:space="preserve"> e diferenciações entre</w:t>
      </w:r>
      <w:r>
        <w:t xml:space="preserve"> a </w:t>
      </w:r>
      <w:r w:rsidR="00EB6D55">
        <w:t>casa tradicional e as casas construídas atualmente</w:t>
      </w:r>
      <w:r w:rsidR="00000ACB">
        <w:t xml:space="preserve"> na </w:t>
      </w:r>
      <w:proofErr w:type="spellStart"/>
      <w:r w:rsidR="001D301C" w:rsidRPr="001D301C">
        <w:rPr>
          <w:i/>
          <w:iCs/>
        </w:rPr>
        <w:t>T</w:t>
      </w:r>
      <w:r w:rsidR="00000ACB" w:rsidRPr="001D301C">
        <w:rPr>
          <w:i/>
          <w:iCs/>
        </w:rPr>
        <w:t>ekoa</w:t>
      </w:r>
      <w:proofErr w:type="spellEnd"/>
      <w:r w:rsidR="00000ACB">
        <w:t>, conforme 3ª etapa.</w:t>
      </w:r>
    </w:p>
    <w:p w14:paraId="79016807" w14:textId="45604E29" w:rsidR="00FB40E3" w:rsidRPr="008428D2" w:rsidRDefault="008428D2" w:rsidP="008428D2">
      <w:pPr>
        <w:pStyle w:val="PargrafodaLista"/>
        <w:numPr>
          <w:ilvl w:val="3"/>
          <w:numId w:val="5"/>
        </w:numPr>
        <w:spacing w:after="120"/>
        <w:rPr>
          <w:szCs w:val="24"/>
        </w:rPr>
      </w:pPr>
      <w:r>
        <w:rPr>
          <w:szCs w:val="24"/>
        </w:rPr>
        <w:lastRenderedPageBreak/>
        <w:t xml:space="preserve"> </w:t>
      </w:r>
      <w:r w:rsidR="00FB40E3" w:rsidRPr="008428D2">
        <w:rPr>
          <w:szCs w:val="24"/>
        </w:rPr>
        <w:t>Implantação e Orientação Solar</w:t>
      </w:r>
    </w:p>
    <w:p w14:paraId="53E7210C" w14:textId="77182C4A" w:rsidR="00710945" w:rsidRDefault="00FB40E3" w:rsidP="00710945">
      <w:pPr>
        <w:spacing w:after="120"/>
        <w:ind w:firstLine="284"/>
      </w:pPr>
      <w:r>
        <w:t xml:space="preserve">A implantação da casa para os </w:t>
      </w:r>
      <w:proofErr w:type="spellStart"/>
      <w:r>
        <w:t>Mbya</w:t>
      </w:r>
      <w:proofErr w:type="spellEnd"/>
      <w:r>
        <w:t xml:space="preserve"> está vinculada diretamente à orientação solar, pois o sol </w:t>
      </w:r>
      <w:r w:rsidR="008428D2">
        <w:t xml:space="preserve">– </w:t>
      </w:r>
      <w:proofErr w:type="spellStart"/>
      <w:r w:rsidRPr="008428D2">
        <w:rPr>
          <w:i/>
          <w:iCs/>
        </w:rPr>
        <w:t>Nhamandu</w:t>
      </w:r>
      <w:proofErr w:type="spellEnd"/>
      <w:r w:rsidR="008428D2">
        <w:t xml:space="preserve"> –</w:t>
      </w:r>
      <w:r>
        <w:t xml:space="preserve"> é a divindade cosmológica principal. A casa representa para o grupo a vida da </w:t>
      </w:r>
      <w:proofErr w:type="spellStart"/>
      <w:r w:rsidRPr="008428D2">
        <w:rPr>
          <w:i/>
          <w:iCs/>
        </w:rPr>
        <w:t>Tekoa</w:t>
      </w:r>
      <w:proofErr w:type="spellEnd"/>
      <w:r>
        <w:t xml:space="preserve"> e deve ser alimentada e protegida pela luz solar da manhã, que adentra o interior da construção através da única abertura existente: a porta de entrada. </w:t>
      </w:r>
      <w:r w:rsidR="00E62961">
        <w:t>Essa</w:t>
      </w:r>
      <w:r>
        <w:t xml:space="preserve"> porta possui em média 1,50 m de altura, fazendo com que o indivíduo ao adentrar a habitação se curve, reverenciando e pedindo permissão para o acesso ao seu interior. Es</w:t>
      </w:r>
      <w:r w:rsidR="007E74E8">
        <w:t>s</w:t>
      </w:r>
      <w:r>
        <w:t>a abertura sempre está voltada para a orientação Leste, pois acredita-se que com a chegada do novo dia, os raios solares que adentram a casa, além de iluminar, também limpam o ambiente de energias negativas</w:t>
      </w:r>
      <w:r w:rsidR="00E62961">
        <w:t>.</w:t>
      </w:r>
    </w:p>
    <w:p w14:paraId="2A0F0AB6" w14:textId="50715B23" w:rsidR="00710945" w:rsidRDefault="00710945" w:rsidP="00710945">
      <w:pPr>
        <w:spacing w:after="120"/>
        <w:ind w:firstLine="284"/>
        <w:jc w:val="center"/>
      </w:pPr>
      <w:r>
        <w:rPr>
          <w:noProof/>
        </w:rPr>
        <w:drawing>
          <wp:inline distT="0" distB="0" distL="0" distR="0" wp14:anchorId="4A8D4D59" wp14:editId="0D0C508C">
            <wp:extent cx="2727960" cy="1767840"/>
            <wp:effectExtent l="0" t="0" r="0" b="3810"/>
            <wp:docPr id="16" name="Imagem 16" descr="Imagem digital fictícia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Imagem digital fictícia de personagem de desenho animado&#10;&#10;Descrição gerada automaticamente com confiança baixa"/>
                    <pic:cNvPicPr/>
                  </pic:nvPicPr>
                  <pic:blipFill rotWithShape="1">
                    <a:blip r:embed="rId11"/>
                    <a:srcRect t="848" b="911"/>
                    <a:stretch/>
                  </pic:blipFill>
                  <pic:spPr bwMode="auto">
                    <a:xfrm>
                      <a:off x="0" y="0"/>
                      <a:ext cx="2728800" cy="176838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E017AE2" wp14:editId="49FF1F55">
            <wp:extent cx="998220" cy="1706245"/>
            <wp:effectExtent l="0" t="0" r="0" b="8255"/>
            <wp:docPr id="19" name="Imagem 19" descr="Uma imagem contendo edifício, tor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Uma imagem contendo edifício, torre&#10;&#10;Descrição gerada automaticamente"/>
                    <pic:cNvPicPr/>
                  </pic:nvPicPr>
                  <pic:blipFill rotWithShape="1">
                    <a:blip r:embed="rId12"/>
                    <a:srcRect l="60637" t="3388" r="2758" b="1756"/>
                    <a:stretch/>
                  </pic:blipFill>
                  <pic:spPr bwMode="auto">
                    <a:xfrm>
                      <a:off x="0" y="0"/>
                      <a:ext cx="998899" cy="1707406"/>
                    </a:xfrm>
                    <a:prstGeom prst="rect">
                      <a:avLst/>
                    </a:prstGeom>
                    <a:ln>
                      <a:noFill/>
                    </a:ln>
                    <a:extLst>
                      <a:ext uri="{53640926-AAD7-44D8-BBD7-CCE9431645EC}">
                        <a14:shadowObscured xmlns:a14="http://schemas.microsoft.com/office/drawing/2010/main"/>
                      </a:ext>
                    </a:extLst>
                  </pic:spPr>
                </pic:pic>
              </a:graphicData>
            </a:graphic>
          </wp:inline>
        </w:drawing>
      </w:r>
    </w:p>
    <w:p w14:paraId="4A120598" w14:textId="15747D94" w:rsidR="00710945" w:rsidRPr="0049479C" w:rsidRDefault="00710945" w:rsidP="00710945">
      <w:pPr>
        <w:spacing w:after="120"/>
        <w:jc w:val="center"/>
        <w:rPr>
          <w:b/>
          <w:sz w:val="20"/>
        </w:rPr>
      </w:pPr>
      <w:r w:rsidRPr="0049479C">
        <w:rPr>
          <w:b/>
          <w:sz w:val="20"/>
        </w:rPr>
        <w:t>Figura</w:t>
      </w:r>
      <w:r>
        <w:rPr>
          <w:b/>
          <w:sz w:val="20"/>
        </w:rPr>
        <w:t xml:space="preserve"> </w:t>
      </w:r>
      <w:r w:rsidR="0073455F">
        <w:rPr>
          <w:b/>
          <w:sz w:val="20"/>
        </w:rPr>
        <w:t>4</w:t>
      </w:r>
      <w:r w:rsidRPr="0049479C">
        <w:rPr>
          <w:b/>
          <w:sz w:val="20"/>
        </w:rPr>
        <w:t xml:space="preserve">: </w:t>
      </w:r>
      <w:r>
        <w:rPr>
          <w:b/>
          <w:sz w:val="20"/>
        </w:rPr>
        <w:t xml:space="preserve">Maquete </w:t>
      </w:r>
      <w:proofErr w:type="spellStart"/>
      <w:r w:rsidRPr="00710945">
        <w:rPr>
          <w:b/>
          <w:i/>
          <w:iCs/>
          <w:sz w:val="20"/>
        </w:rPr>
        <w:t>Oga</w:t>
      </w:r>
      <w:proofErr w:type="spellEnd"/>
      <w:r>
        <w:rPr>
          <w:b/>
          <w:sz w:val="20"/>
        </w:rPr>
        <w:t xml:space="preserve"> Tradicional</w:t>
      </w:r>
      <w:r w:rsidRPr="0049479C">
        <w:rPr>
          <w:b/>
          <w:sz w:val="20"/>
        </w:rPr>
        <w:t>. Fonte:</w:t>
      </w:r>
      <w:r>
        <w:rPr>
          <w:b/>
          <w:sz w:val="20"/>
        </w:rPr>
        <w:t xml:space="preserve"> </w:t>
      </w:r>
      <w:r w:rsidRPr="0049479C">
        <w:rPr>
          <w:b/>
          <w:sz w:val="20"/>
        </w:rPr>
        <w:t>elaborado pel</w:t>
      </w:r>
      <w:r w:rsidR="00DC62EE">
        <w:rPr>
          <w:b/>
          <w:sz w:val="20"/>
        </w:rPr>
        <w:t>a</w:t>
      </w:r>
      <w:r w:rsidRPr="0049479C">
        <w:rPr>
          <w:b/>
          <w:sz w:val="20"/>
        </w:rPr>
        <w:t>s autor</w:t>
      </w:r>
      <w:r w:rsidR="00DC62EE">
        <w:rPr>
          <w:b/>
          <w:sz w:val="20"/>
        </w:rPr>
        <w:t>a</w:t>
      </w:r>
      <w:r w:rsidRPr="0049479C">
        <w:rPr>
          <w:b/>
          <w:sz w:val="20"/>
        </w:rPr>
        <w:t>s</w:t>
      </w:r>
      <w:r>
        <w:rPr>
          <w:b/>
          <w:sz w:val="20"/>
        </w:rPr>
        <w:t>.</w:t>
      </w:r>
    </w:p>
    <w:p w14:paraId="7B80B70D" w14:textId="77777777" w:rsidR="00E62961" w:rsidRPr="00600C6A" w:rsidRDefault="00E62961" w:rsidP="00B63A35">
      <w:pPr>
        <w:spacing w:after="120"/>
        <w:ind w:firstLine="284"/>
        <w:rPr>
          <w:szCs w:val="24"/>
        </w:rPr>
      </w:pPr>
    </w:p>
    <w:p w14:paraId="11B81B92" w14:textId="58F37272" w:rsidR="002B1F70" w:rsidRPr="00E62961" w:rsidRDefault="00E62961" w:rsidP="00E62961">
      <w:pPr>
        <w:pStyle w:val="PargrafodaLista"/>
        <w:numPr>
          <w:ilvl w:val="3"/>
          <w:numId w:val="5"/>
        </w:numPr>
        <w:spacing w:after="120"/>
        <w:rPr>
          <w:szCs w:val="24"/>
        </w:rPr>
      </w:pPr>
      <w:r>
        <w:rPr>
          <w:szCs w:val="24"/>
        </w:rPr>
        <w:t xml:space="preserve"> </w:t>
      </w:r>
      <w:r w:rsidR="00FB40E3" w:rsidRPr="00E62961">
        <w:rPr>
          <w:szCs w:val="24"/>
        </w:rPr>
        <w:t>Forma</w:t>
      </w:r>
      <w:r w:rsidR="0072236C">
        <w:rPr>
          <w:szCs w:val="24"/>
        </w:rPr>
        <w:t>,</w:t>
      </w:r>
      <w:r w:rsidR="00FB40E3" w:rsidRPr="00E62961">
        <w:rPr>
          <w:szCs w:val="24"/>
        </w:rPr>
        <w:t xml:space="preserve"> Dimensões</w:t>
      </w:r>
      <w:r w:rsidR="0072236C">
        <w:rPr>
          <w:szCs w:val="24"/>
        </w:rPr>
        <w:t xml:space="preserve"> e Organização Interna</w:t>
      </w:r>
    </w:p>
    <w:p w14:paraId="3BB94936" w14:textId="6650C94B" w:rsidR="00FB40E3" w:rsidRDefault="00FB40E3" w:rsidP="00B63A35">
      <w:pPr>
        <w:spacing w:after="120"/>
        <w:ind w:firstLine="284"/>
      </w:pPr>
      <w:r>
        <w:t xml:space="preserve">Todas as construções indígenas </w:t>
      </w:r>
      <w:proofErr w:type="spellStart"/>
      <w:r>
        <w:t>Mbya</w:t>
      </w:r>
      <w:proofErr w:type="spellEnd"/>
      <w:r>
        <w:t xml:space="preserve"> no Rio Grande do Sul</w:t>
      </w:r>
      <w:r w:rsidR="00000ACB">
        <w:t>, que temos conhecimento,</w:t>
      </w:r>
      <w:r>
        <w:t xml:space="preserve"> possuem base retangular e cobertura com duas águas. A dimensão da habitação depende da quantidade de pessoas que irá comportar. Em média, as famílias são formadas por 5</w:t>
      </w:r>
      <w:r w:rsidR="0072236C">
        <w:t xml:space="preserve"> ou 6</w:t>
      </w:r>
      <w:r>
        <w:t xml:space="preserve"> pessoas na </w:t>
      </w:r>
      <w:proofErr w:type="spellStart"/>
      <w:r w:rsidRPr="00E62961">
        <w:rPr>
          <w:i/>
          <w:iCs/>
        </w:rPr>
        <w:t>Tekoa</w:t>
      </w:r>
      <w:proofErr w:type="spellEnd"/>
      <w:r w:rsidRPr="00E62961">
        <w:rPr>
          <w:i/>
          <w:iCs/>
        </w:rPr>
        <w:t xml:space="preserve"> </w:t>
      </w:r>
      <w:proofErr w:type="spellStart"/>
      <w:r w:rsidRPr="00E62961">
        <w:rPr>
          <w:i/>
          <w:iCs/>
        </w:rPr>
        <w:t>Yvy’ã</w:t>
      </w:r>
      <w:proofErr w:type="spellEnd"/>
      <w:r w:rsidRPr="00E62961">
        <w:rPr>
          <w:i/>
          <w:iCs/>
        </w:rPr>
        <w:t xml:space="preserve"> Poty</w:t>
      </w:r>
      <w:r>
        <w:t>. As dimensões utilizadas na maquete da casa tradicional foram 4x6m, com altura final de 3m no centro e 1,50m nas laterais. O telhado possui inclinação média de 75%.</w:t>
      </w:r>
    </w:p>
    <w:p w14:paraId="443D0D85" w14:textId="6FCEDD3A" w:rsidR="00710945" w:rsidRPr="00140C39" w:rsidRDefault="00FB40E3" w:rsidP="00140C39">
      <w:pPr>
        <w:spacing w:after="120"/>
        <w:ind w:firstLine="284"/>
      </w:pPr>
      <w:r>
        <w:t xml:space="preserve">Há uma certa continuidade do solo externo com o interno, pois tanto um quanto o outro </w:t>
      </w:r>
      <w:r w:rsidR="00CB0BDE">
        <w:t xml:space="preserve">são </w:t>
      </w:r>
      <w:r>
        <w:t>formado</w:t>
      </w:r>
      <w:r w:rsidR="00CB0BDE">
        <w:t>s</w:t>
      </w:r>
      <w:r>
        <w:t xml:space="preserve"> por solo compactado. O piso interno apenas recebe uma quantidade maior de terra </w:t>
      </w:r>
      <w:r w:rsidR="00E62961">
        <w:t xml:space="preserve">– </w:t>
      </w:r>
      <w:r>
        <w:t>geralmente é utilizada a terra da escavação para os pilares</w:t>
      </w:r>
      <w:r w:rsidR="00E62961">
        <w:t xml:space="preserve"> –</w:t>
      </w:r>
      <w:r>
        <w:t xml:space="preserve"> e possui nível mais alto que o externo, </w:t>
      </w:r>
      <w:r w:rsidR="00E62961">
        <w:t>a fim</w:t>
      </w:r>
      <w:r>
        <w:t xml:space="preserve"> de evitar alagamentos. Logo após a porta de entrada da casa está situado o fogo de chão que serve para preparar alimentos, aquecer água, confeccionar artesanatos, iluminação noturna </w:t>
      </w:r>
      <w:r w:rsidR="00E62961">
        <w:t>e</w:t>
      </w:r>
      <w:r>
        <w:t xml:space="preserve"> tem função de aquecer a casa em dias frios. Conforme Prudente (2007, p. 109), “Na perspectiva deles, o fogo faz a proteção espiritual das pessoas e também da própria casa”. Ao lado do fogo de chão ficam guardados os utensílios de cozinha e os alimentos, em prateleiras de madeira construídas por eles. Ao fundo da casa</w:t>
      </w:r>
      <w:r w:rsidR="00CB0BDE">
        <w:t xml:space="preserve"> fica </w:t>
      </w:r>
      <w:r>
        <w:t>a área íntima, onde os moradores passam a noite em camas também construídas por eles. Não há nenhuma divisória interna, todos os ambientes são de uso comum.</w:t>
      </w:r>
    </w:p>
    <w:p w14:paraId="1C61B13A" w14:textId="6C71EDC3" w:rsidR="00710945" w:rsidRDefault="00710945" w:rsidP="00710945">
      <w:pPr>
        <w:spacing w:after="120"/>
        <w:ind w:firstLine="284"/>
        <w:jc w:val="center"/>
      </w:pPr>
      <w:r>
        <w:rPr>
          <w:noProof/>
        </w:rPr>
        <w:lastRenderedPageBreak/>
        <w:drawing>
          <wp:inline distT="0" distB="0" distL="0" distR="0" wp14:anchorId="1968BAEE" wp14:editId="17CCB930">
            <wp:extent cx="2574290" cy="1714500"/>
            <wp:effectExtent l="0" t="0" r="0" b="0"/>
            <wp:docPr id="17" name="Imagem 17" descr="Uma imagem contendo edifício, janela, c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Uma imagem contendo edifício, janela, cama&#10;&#10;Descrição gerada automaticamente"/>
                    <pic:cNvPicPr/>
                  </pic:nvPicPr>
                  <pic:blipFill rotWithShape="1">
                    <a:blip r:embed="rId13"/>
                    <a:srcRect l="2237" t="421" r="3216" b="4246"/>
                    <a:stretch/>
                  </pic:blipFill>
                  <pic:spPr bwMode="auto">
                    <a:xfrm>
                      <a:off x="0" y="0"/>
                      <a:ext cx="2576553" cy="171600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C5EC311" wp14:editId="0E060CAF">
            <wp:extent cx="2575560" cy="1706245"/>
            <wp:effectExtent l="0" t="0" r="0" b="8255"/>
            <wp:docPr id="18" name="Imagem 18" descr="Uma imagem contendo edifício, tor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Uma imagem contendo edifício, torre&#10;&#10;Descrição gerada automaticamente"/>
                    <pic:cNvPicPr/>
                  </pic:nvPicPr>
                  <pic:blipFill rotWithShape="1">
                    <a:blip r:embed="rId12"/>
                    <a:srcRect l="2794" t="3388" r="2758" b="1756"/>
                    <a:stretch/>
                  </pic:blipFill>
                  <pic:spPr bwMode="auto">
                    <a:xfrm>
                      <a:off x="0" y="0"/>
                      <a:ext cx="2577313" cy="1707406"/>
                    </a:xfrm>
                    <a:prstGeom prst="rect">
                      <a:avLst/>
                    </a:prstGeom>
                    <a:ln>
                      <a:noFill/>
                    </a:ln>
                    <a:extLst>
                      <a:ext uri="{53640926-AAD7-44D8-BBD7-CCE9431645EC}">
                        <a14:shadowObscured xmlns:a14="http://schemas.microsoft.com/office/drawing/2010/main"/>
                      </a:ext>
                    </a:extLst>
                  </pic:spPr>
                </pic:pic>
              </a:graphicData>
            </a:graphic>
          </wp:inline>
        </w:drawing>
      </w:r>
    </w:p>
    <w:p w14:paraId="784680B1" w14:textId="579C504E" w:rsidR="00710945" w:rsidRPr="0049479C" w:rsidRDefault="00710945" w:rsidP="00710945">
      <w:pPr>
        <w:spacing w:after="120"/>
        <w:jc w:val="center"/>
        <w:rPr>
          <w:b/>
          <w:sz w:val="20"/>
        </w:rPr>
      </w:pPr>
      <w:r w:rsidRPr="0049479C">
        <w:rPr>
          <w:b/>
          <w:sz w:val="20"/>
        </w:rPr>
        <w:t>Figura</w:t>
      </w:r>
      <w:r>
        <w:rPr>
          <w:b/>
          <w:sz w:val="20"/>
        </w:rPr>
        <w:t xml:space="preserve">s </w:t>
      </w:r>
      <w:r w:rsidR="0073455F">
        <w:rPr>
          <w:b/>
          <w:sz w:val="20"/>
        </w:rPr>
        <w:t>5</w:t>
      </w:r>
      <w:r>
        <w:rPr>
          <w:b/>
          <w:sz w:val="20"/>
        </w:rPr>
        <w:t xml:space="preserve"> e </w:t>
      </w:r>
      <w:r w:rsidR="0073455F">
        <w:rPr>
          <w:b/>
          <w:sz w:val="20"/>
        </w:rPr>
        <w:t>6</w:t>
      </w:r>
      <w:r w:rsidRPr="0049479C">
        <w:rPr>
          <w:b/>
          <w:sz w:val="20"/>
        </w:rPr>
        <w:t xml:space="preserve">: </w:t>
      </w:r>
      <w:r>
        <w:rPr>
          <w:b/>
          <w:sz w:val="20"/>
        </w:rPr>
        <w:t xml:space="preserve">Maquete </w:t>
      </w:r>
      <w:proofErr w:type="spellStart"/>
      <w:r w:rsidRPr="00710945">
        <w:rPr>
          <w:b/>
          <w:i/>
          <w:iCs/>
          <w:sz w:val="20"/>
        </w:rPr>
        <w:t>Oga</w:t>
      </w:r>
      <w:proofErr w:type="spellEnd"/>
      <w:r>
        <w:rPr>
          <w:b/>
          <w:sz w:val="20"/>
        </w:rPr>
        <w:t xml:space="preserve"> Tradicional</w:t>
      </w:r>
      <w:r w:rsidRPr="0049479C">
        <w:rPr>
          <w:b/>
          <w:sz w:val="20"/>
        </w:rPr>
        <w:t>. Fonte:</w:t>
      </w:r>
      <w:r>
        <w:rPr>
          <w:b/>
          <w:sz w:val="20"/>
        </w:rPr>
        <w:t xml:space="preserve"> </w:t>
      </w:r>
      <w:r w:rsidRPr="0049479C">
        <w:rPr>
          <w:b/>
          <w:sz w:val="20"/>
        </w:rPr>
        <w:t>elaborado pel</w:t>
      </w:r>
      <w:r w:rsidR="00DC62EE">
        <w:rPr>
          <w:b/>
          <w:sz w:val="20"/>
        </w:rPr>
        <w:t>a</w:t>
      </w:r>
      <w:r w:rsidRPr="0049479C">
        <w:rPr>
          <w:b/>
          <w:sz w:val="20"/>
        </w:rPr>
        <w:t>s autor</w:t>
      </w:r>
      <w:r w:rsidR="00DC62EE">
        <w:rPr>
          <w:b/>
          <w:sz w:val="20"/>
        </w:rPr>
        <w:t>a</w:t>
      </w:r>
      <w:r w:rsidRPr="0049479C">
        <w:rPr>
          <w:b/>
          <w:sz w:val="20"/>
        </w:rPr>
        <w:t>s</w:t>
      </w:r>
      <w:r>
        <w:rPr>
          <w:b/>
          <w:sz w:val="20"/>
        </w:rPr>
        <w:t>.</w:t>
      </w:r>
    </w:p>
    <w:p w14:paraId="315B1D60" w14:textId="77777777" w:rsidR="00E62961" w:rsidRPr="00600C6A" w:rsidRDefault="00E62961" w:rsidP="00B63A35">
      <w:pPr>
        <w:spacing w:after="120"/>
        <w:ind w:firstLine="284"/>
        <w:rPr>
          <w:szCs w:val="24"/>
        </w:rPr>
      </w:pPr>
    </w:p>
    <w:p w14:paraId="451D9AF7" w14:textId="2565336C" w:rsidR="002B1F70" w:rsidRPr="00E62961" w:rsidRDefault="00E62961" w:rsidP="00E62961">
      <w:pPr>
        <w:pStyle w:val="PargrafodaLista"/>
        <w:numPr>
          <w:ilvl w:val="3"/>
          <w:numId w:val="5"/>
        </w:numPr>
        <w:spacing w:after="120"/>
        <w:rPr>
          <w:szCs w:val="24"/>
        </w:rPr>
      </w:pPr>
      <w:r>
        <w:rPr>
          <w:szCs w:val="24"/>
        </w:rPr>
        <w:t xml:space="preserve"> </w:t>
      </w:r>
      <w:r w:rsidR="00FB40E3" w:rsidRPr="00E62961">
        <w:rPr>
          <w:szCs w:val="24"/>
        </w:rPr>
        <w:t>Tecnologia Construtiva</w:t>
      </w:r>
    </w:p>
    <w:p w14:paraId="293681BD" w14:textId="35DBF74A" w:rsidR="00FB40E3" w:rsidRDefault="00FB40E3" w:rsidP="00B63A35">
      <w:pPr>
        <w:spacing w:after="120"/>
        <w:ind w:firstLine="284"/>
      </w:pPr>
      <w:r>
        <w:t>Todos os materiais empregados na construção são coletados no próprio local de inserção, dialogando de forma harmônica com a paisagem local</w:t>
      </w:r>
      <w:r w:rsidR="00E62961">
        <w:t>. O</w:t>
      </w:r>
      <w:r>
        <w:t xml:space="preserve"> processo construtivo sempre acontece de forma coletiva, reforçando os ritos sociais do sistema cultural </w:t>
      </w:r>
      <w:proofErr w:type="spellStart"/>
      <w:r w:rsidR="00E62961">
        <w:t>M</w:t>
      </w:r>
      <w:r>
        <w:t>bya</w:t>
      </w:r>
      <w:proofErr w:type="spellEnd"/>
      <w:r>
        <w:t xml:space="preserve">. </w:t>
      </w:r>
      <w:r w:rsidR="00E62961">
        <w:t xml:space="preserve">Elementos da </w:t>
      </w:r>
      <w:proofErr w:type="spellStart"/>
      <w:r w:rsidR="00E62961" w:rsidRPr="00E62961">
        <w:rPr>
          <w:i/>
          <w:iCs/>
        </w:rPr>
        <w:t>oga</w:t>
      </w:r>
      <w:proofErr w:type="spellEnd"/>
      <w:r w:rsidR="00E62961">
        <w:t xml:space="preserve"> tradicional Guarani </w:t>
      </w:r>
      <w:proofErr w:type="spellStart"/>
      <w:r w:rsidR="00E62961">
        <w:t>Mbya</w:t>
      </w:r>
      <w:proofErr w:type="spellEnd"/>
      <w:r w:rsidR="00E62961">
        <w:t>: e</w:t>
      </w:r>
      <w:r>
        <w:t xml:space="preserve">strutura de madeira; </w:t>
      </w:r>
      <w:r w:rsidR="00E62961">
        <w:t>c</w:t>
      </w:r>
      <w:r>
        <w:t xml:space="preserve">obertura de taquara batida ou folhas de palmeira; </w:t>
      </w:r>
      <w:r w:rsidR="00E62961">
        <w:t>p</w:t>
      </w:r>
      <w:r>
        <w:t xml:space="preserve">aredes de pau-a-pique com taipa-de-mão; </w:t>
      </w:r>
      <w:r w:rsidR="00E62961">
        <w:t>a</w:t>
      </w:r>
      <w:r>
        <w:t xml:space="preserve">marrações de cipó; </w:t>
      </w:r>
      <w:r w:rsidR="00E62961">
        <w:t>p</w:t>
      </w:r>
      <w:r>
        <w:t xml:space="preserve">iso de chão batido. </w:t>
      </w:r>
    </w:p>
    <w:p w14:paraId="52AAABB9" w14:textId="77777777" w:rsidR="007E74E8" w:rsidRDefault="007E74E8" w:rsidP="00B63A35">
      <w:pPr>
        <w:spacing w:after="120"/>
        <w:ind w:firstLine="284"/>
      </w:pPr>
    </w:p>
    <w:p w14:paraId="060C96E3" w14:textId="554D752A" w:rsidR="00FB40E3" w:rsidRPr="000A6398" w:rsidRDefault="00FB40E3" w:rsidP="000A6398">
      <w:pPr>
        <w:pStyle w:val="PargrafodaLista"/>
        <w:numPr>
          <w:ilvl w:val="2"/>
          <w:numId w:val="5"/>
        </w:numPr>
        <w:spacing w:after="120"/>
        <w:rPr>
          <w:szCs w:val="24"/>
        </w:rPr>
      </w:pPr>
      <w:r w:rsidRPr="000A6398">
        <w:rPr>
          <w:szCs w:val="24"/>
        </w:rPr>
        <w:t xml:space="preserve">3ª etapa – </w:t>
      </w:r>
      <w:proofErr w:type="spellStart"/>
      <w:r w:rsidRPr="000A6398">
        <w:rPr>
          <w:i/>
          <w:iCs/>
          <w:szCs w:val="24"/>
        </w:rPr>
        <w:t>Oga</w:t>
      </w:r>
      <w:proofErr w:type="spellEnd"/>
      <w:r w:rsidRPr="000A6398">
        <w:rPr>
          <w:szCs w:val="24"/>
        </w:rPr>
        <w:t xml:space="preserve"> Atual</w:t>
      </w:r>
    </w:p>
    <w:p w14:paraId="2D40A1A0" w14:textId="229EB1B6" w:rsidR="00FB40E3" w:rsidRDefault="00FB40E3" w:rsidP="00B63A35">
      <w:pPr>
        <w:spacing w:after="120"/>
        <w:ind w:firstLine="284"/>
      </w:pPr>
      <w:r>
        <w:t xml:space="preserve">As tipologias arquitetônicas utilizadas pelos moradores da </w:t>
      </w:r>
      <w:proofErr w:type="spellStart"/>
      <w:r w:rsidRPr="00E0700B">
        <w:rPr>
          <w:i/>
          <w:iCs/>
        </w:rPr>
        <w:t>Tekoa</w:t>
      </w:r>
      <w:proofErr w:type="spellEnd"/>
      <w:r w:rsidRPr="00E0700B">
        <w:rPr>
          <w:i/>
          <w:iCs/>
        </w:rPr>
        <w:t xml:space="preserve"> </w:t>
      </w:r>
      <w:proofErr w:type="spellStart"/>
      <w:r w:rsidRPr="00E0700B">
        <w:rPr>
          <w:i/>
          <w:iCs/>
        </w:rPr>
        <w:t>Yvy’ã</w:t>
      </w:r>
      <w:proofErr w:type="spellEnd"/>
      <w:r w:rsidRPr="00E0700B">
        <w:rPr>
          <w:i/>
          <w:iCs/>
        </w:rPr>
        <w:t xml:space="preserve"> Poty</w:t>
      </w:r>
      <w:r>
        <w:t xml:space="preserve"> são aqui divididas em três grupos, para melhor entendimento. Estas edificações são </w:t>
      </w:r>
      <w:proofErr w:type="gramStart"/>
      <w:r w:rsidR="00CB0BDE">
        <w:t>resultados</w:t>
      </w:r>
      <w:proofErr w:type="gramEnd"/>
      <w:r w:rsidR="00CB0BDE">
        <w:t xml:space="preserve"> </w:t>
      </w:r>
      <w:r>
        <w:t xml:space="preserve">da mesclagem de soluções arquitetônicas de origem Guarani </w:t>
      </w:r>
      <w:proofErr w:type="spellStart"/>
      <w:r>
        <w:t>Mbya</w:t>
      </w:r>
      <w:proofErr w:type="spellEnd"/>
      <w:r>
        <w:t xml:space="preserve"> com soluções arquitetônicas da sociedade não indígena. Assim, podemos notar, como foi relatado durante conversa</w:t>
      </w:r>
      <w:r w:rsidR="009D1EEF">
        <w:t xml:space="preserve"> com integrantes da aldeia</w:t>
      </w:r>
      <w:r>
        <w:t xml:space="preserve">, que o desejo de manter os aspectos da arquitetura tradicional </w:t>
      </w:r>
      <w:proofErr w:type="spellStart"/>
      <w:r w:rsidR="00E0700B">
        <w:t>M</w:t>
      </w:r>
      <w:r>
        <w:t>bya</w:t>
      </w:r>
      <w:proofErr w:type="spellEnd"/>
      <w:r>
        <w:t xml:space="preserve"> permanece, porém, as edificações passam a receber novos materiais </w:t>
      </w:r>
      <w:r w:rsidR="009D1EEF">
        <w:t>e elementos</w:t>
      </w:r>
      <w:r>
        <w:t xml:space="preserve">, a fim de comportarem as </w:t>
      </w:r>
      <w:r w:rsidR="00E0700B">
        <w:t>atuais</w:t>
      </w:r>
      <w:r>
        <w:t xml:space="preserve"> necessidades relacionadas ao habitar </w:t>
      </w:r>
      <w:proofErr w:type="spellStart"/>
      <w:r w:rsidR="00E0700B">
        <w:t>M</w:t>
      </w:r>
      <w:r>
        <w:t>bya</w:t>
      </w:r>
      <w:proofErr w:type="spellEnd"/>
      <w:r>
        <w:t xml:space="preserve">. </w:t>
      </w:r>
    </w:p>
    <w:p w14:paraId="497AA831" w14:textId="3D146876" w:rsidR="00FB40E3" w:rsidRDefault="00FB40E3" w:rsidP="00B63A35">
      <w:pPr>
        <w:spacing w:after="120"/>
        <w:ind w:firstLine="284"/>
      </w:pPr>
      <w:r>
        <w:t xml:space="preserve">Algumas características são comuns nos três grupos, como o uso da telha de fibrocimento, com duas ou quatro águas, que proporciona uma melhor estanqueidade em relação a cobertura de taquara batida, além da maior durabilidade. O uso de divisórias internas para resguardar a privacidade dos indivíduos da família e a inserção de novas aberturas também estão presentes em </w:t>
      </w:r>
      <w:r w:rsidR="007E74E8">
        <w:t>diversas</w:t>
      </w:r>
      <w:r>
        <w:t xml:space="preserve"> construções. </w:t>
      </w:r>
    </w:p>
    <w:p w14:paraId="7AA3F620" w14:textId="77777777" w:rsidR="007E74E8" w:rsidRDefault="007E74E8" w:rsidP="00B63A35">
      <w:pPr>
        <w:spacing w:after="120"/>
        <w:ind w:firstLine="284"/>
      </w:pPr>
    </w:p>
    <w:p w14:paraId="4F11F982" w14:textId="2356BF65" w:rsidR="00E0700B" w:rsidRDefault="00E0700B" w:rsidP="00E0700B">
      <w:pPr>
        <w:pStyle w:val="PargrafodaLista"/>
        <w:numPr>
          <w:ilvl w:val="3"/>
          <w:numId w:val="5"/>
        </w:numPr>
        <w:spacing w:after="120"/>
      </w:pPr>
      <w:r>
        <w:t xml:space="preserve"> Tipologia 1 – Edificações em Madeira</w:t>
      </w:r>
    </w:p>
    <w:p w14:paraId="076D81E2" w14:textId="439C6568" w:rsidR="00FB40E3" w:rsidRDefault="00CB0BDE" w:rsidP="00B63A35">
      <w:pPr>
        <w:spacing w:after="120"/>
        <w:ind w:firstLine="284"/>
      </w:pPr>
      <w:r>
        <w:t>Esse tipo de edificação de madeira é a t</w:t>
      </w:r>
      <w:r w:rsidR="00E92016">
        <w:t xml:space="preserve">ipologia predominante na aldeia. </w:t>
      </w:r>
      <w:r w:rsidR="00FB40E3">
        <w:t>Muitas mantêm a forma da casa tradicional, com ausência de aberturas e cobertura de duas águas. Outras, possuem um porte maior, divisórias internas e cobertura de quatro águas</w:t>
      </w:r>
      <w:r>
        <w:t xml:space="preserve"> (figuras 7 e 8).</w:t>
      </w:r>
      <w:r w:rsidR="00FB40E3">
        <w:t xml:space="preserve"> </w:t>
      </w:r>
    </w:p>
    <w:p w14:paraId="5D1F267E" w14:textId="740D9725" w:rsidR="00E0700B" w:rsidRDefault="00E92016" w:rsidP="00552E36">
      <w:pPr>
        <w:spacing w:after="120"/>
        <w:ind w:firstLine="284"/>
        <w:jc w:val="center"/>
      </w:pPr>
      <w:r>
        <w:rPr>
          <w:noProof/>
        </w:rPr>
        <w:lastRenderedPageBreak/>
        <w:drawing>
          <wp:inline distT="0" distB="0" distL="0" distR="0" wp14:anchorId="547B5CF3" wp14:editId="14617AF3">
            <wp:extent cx="2520000" cy="1548000"/>
            <wp:effectExtent l="0" t="0" r="0" b="0"/>
            <wp:docPr id="20" name="Imagem 20" descr="Casa de madeira com gra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Casa de madeira com gramado&#10;&#10;Descrição gerada automaticamente com confiança média"/>
                    <pic:cNvPicPr/>
                  </pic:nvPicPr>
                  <pic:blipFill>
                    <a:blip r:embed="rId14"/>
                    <a:stretch>
                      <a:fillRect/>
                    </a:stretch>
                  </pic:blipFill>
                  <pic:spPr>
                    <a:xfrm>
                      <a:off x="0" y="0"/>
                      <a:ext cx="2520000" cy="1548000"/>
                    </a:xfrm>
                    <a:prstGeom prst="rect">
                      <a:avLst/>
                    </a:prstGeom>
                  </pic:spPr>
                </pic:pic>
              </a:graphicData>
            </a:graphic>
          </wp:inline>
        </w:drawing>
      </w:r>
      <w:r>
        <w:t xml:space="preserve">     </w:t>
      </w:r>
      <w:r>
        <w:rPr>
          <w:noProof/>
        </w:rPr>
        <w:drawing>
          <wp:inline distT="0" distB="0" distL="0" distR="0" wp14:anchorId="5B73FFAF" wp14:editId="1E4FBCE0">
            <wp:extent cx="2520000" cy="1548000"/>
            <wp:effectExtent l="0" t="0" r="0" b="0"/>
            <wp:docPr id="21" name="Imagem 21" descr="Casa de madeira com gram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Casa de madeira com gramado&#10;&#10;Descrição gerada automaticamente"/>
                    <pic:cNvPicPr/>
                  </pic:nvPicPr>
                  <pic:blipFill>
                    <a:blip r:embed="rId15"/>
                    <a:stretch>
                      <a:fillRect/>
                    </a:stretch>
                  </pic:blipFill>
                  <pic:spPr>
                    <a:xfrm>
                      <a:off x="0" y="0"/>
                      <a:ext cx="2520000" cy="1548000"/>
                    </a:xfrm>
                    <a:prstGeom prst="rect">
                      <a:avLst/>
                    </a:prstGeom>
                  </pic:spPr>
                </pic:pic>
              </a:graphicData>
            </a:graphic>
          </wp:inline>
        </w:drawing>
      </w:r>
    </w:p>
    <w:p w14:paraId="038D9F0C" w14:textId="2864F54E" w:rsidR="00E92016" w:rsidRDefault="00E92016" w:rsidP="00E92016">
      <w:pPr>
        <w:spacing w:after="120"/>
        <w:jc w:val="center"/>
        <w:rPr>
          <w:b/>
          <w:sz w:val="20"/>
        </w:rPr>
      </w:pPr>
      <w:r w:rsidRPr="0049479C">
        <w:rPr>
          <w:b/>
          <w:sz w:val="20"/>
        </w:rPr>
        <w:t>Figura</w:t>
      </w:r>
      <w:r>
        <w:rPr>
          <w:b/>
          <w:sz w:val="20"/>
        </w:rPr>
        <w:t xml:space="preserve">s </w:t>
      </w:r>
      <w:r w:rsidR="0073455F">
        <w:rPr>
          <w:b/>
          <w:sz w:val="20"/>
        </w:rPr>
        <w:t>7</w:t>
      </w:r>
      <w:r>
        <w:rPr>
          <w:b/>
          <w:sz w:val="20"/>
        </w:rPr>
        <w:t xml:space="preserve"> e </w:t>
      </w:r>
      <w:r w:rsidR="0073455F">
        <w:rPr>
          <w:b/>
          <w:sz w:val="20"/>
        </w:rPr>
        <w:t>8</w:t>
      </w:r>
      <w:r w:rsidRPr="0049479C">
        <w:rPr>
          <w:b/>
          <w:sz w:val="20"/>
        </w:rPr>
        <w:t xml:space="preserve">: </w:t>
      </w:r>
      <w:r>
        <w:rPr>
          <w:b/>
          <w:sz w:val="20"/>
        </w:rPr>
        <w:t>Edificações em Madeira</w:t>
      </w:r>
      <w:r w:rsidRPr="0049479C">
        <w:rPr>
          <w:b/>
          <w:sz w:val="20"/>
        </w:rPr>
        <w:t>. Fonte:</w:t>
      </w:r>
      <w:r>
        <w:rPr>
          <w:b/>
          <w:sz w:val="20"/>
        </w:rPr>
        <w:t xml:space="preserve"> </w:t>
      </w:r>
      <w:r w:rsidRPr="0049479C">
        <w:rPr>
          <w:b/>
          <w:sz w:val="20"/>
        </w:rPr>
        <w:t>autor</w:t>
      </w:r>
      <w:r w:rsidR="00CB0BDE">
        <w:rPr>
          <w:b/>
          <w:sz w:val="20"/>
        </w:rPr>
        <w:t>a</w:t>
      </w:r>
      <w:r w:rsidRPr="0049479C">
        <w:rPr>
          <w:b/>
          <w:sz w:val="20"/>
        </w:rPr>
        <w:t>s</w:t>
      </w:r>
      <w:r>
        <w:rPr>
          <w:b/>
          <w:sz w:val="20"/>
        </w:rPr>
        <w:t>.</w:t>
      </w:r>
    </w:p>
    <w:p w14:paraId="12BB5716" w14:textId="77777777" w:rsidR="00E92016" w:rsidRPr="009D1EEF" w:rsidRDefault="00E92016" w:rsidP="00A23307">
      <w:pPr>
        <w:spacing w:after="120"/>
        <w:rPr>
          <w:b/>
          <w:szCs w:val="24"/>
        </w:rPr>
      </w:pPr>
    </w:p>
    <w:p w14:paraId="57E76BC9" w14:textId="7BEE6C2E" w:rsidR="00E92016" w:rsidRDefault="00E92016" w:rsidP="00E92016">
      <w:pPr>
        <w:pStyle w:val="PargrafodaLista"/>
        <w:numPr>
          <w:ilvl w:val="3"/>
          <w:numId w:val="5"/>
        </w:numPr>
        <w:spacing w:after="120"/>
      </w:pPr>
      <w:r>
        <w:t xml:space="preserve"> Tipologia 2 – Edificações </w:t>
      </w:r>
      <w:r w:rsidR="00705946">
        <w:t>em Pau-a-pique com Taipa de Sopapo</w:t>
      </w:r>
    </w:p>
    <w:p w14:paraId="493867D3" w14:textId="100BF7B2" w:rsidR="00A23307" w:rsidRDefault="00E92016" w:rsidP="00A23307">
      <w:pPr>
        <w:spacing w:after="120"/>
        <w:ind w:firstLine="284"/>
      </w:pPr>
      <w:r>
        <w:t xml:space="preserve">Tipologia </w:t>
      </w:r>
      <w:r w:rsidR="00705946">
        <w:t>bastante utilizada na aldeia. A técnica de pau-a-pique com madeiras retiradas da mata da aldeia e taipa de sopapo produzida in loco é mantida, porém, com a inserção de</w:t>
      </w:r>
      <w:r w:rsidR="00B4674C">
        <w:t xml:space="preserve"> novos elementos, como</w:t>
      </w:r>
      <w:r w:rsidR="00705946">
        <w:t xml:space="preserve"> divisórias internas, janelas, varanda</w:t>
      </w:r>
      <w:r w:rsidR="00B4674C">
        <w:t>s</w:t>
      </w:r>
      <w:r w:rsidR="00705946">
        <w:t xml:space="preserve"> e telhas de fibrocimento</w:t>
      </w:r>
      <w:r w:rsidR="00B4674C">
        <w:t xml:space="preserve">. O </w:t>
      </w:r>
      <w:r w:rsidR="00705946">
        <w:t>porte</w:t>
      </w:r>
      <w:r w:rsidR="00B4674C">
        <w:t xml:space="preserve"> em alguns casos é</w:t>
      </w:r>
      <w:r w:rsidR="00705946">
        <w:t xml:space="preserve"> maior que o da casa tradicional, assemelhando-se ao porte da casa de reza.</w:t>
      </w:r>
    </w:p>
    <w:p w14:paraId="362A2AF3" w14:textId="77777777" w:rsidR="00A23307" w:rsidRPr="00A23307" w:rsidRDefault="00A23307" w:rsidP="00A23307">
      <w:pPr>
        <w:spacing w:after="120"/>
        <w:ind w:firstLine="284"/>
        <w:rPr>
          <w:sz w:val="10"/>
          <w:szCs w:val="10"/>
        </w:rPr>
      </w:pPr>
    </w:p>
    <w:p w14:paraId="75B96CB6" w14:textId="63EB08F2" w:rsidR="00705946" w:rsidRDefault="00705946" w:rsidP="00705946">
      <w:pPr>
        <w:spacing w:after="120"/>
        <w:ind w:firstLine="284"/>
        <w:jc w:val="center"/>
      </w:pPr>
      <w:r>
        <w:rPr>
          <w:noProof/>
        </w:rPr>
        <w:drawing>
          <wp:inline distT="0" distB="0" distL="0" distR="0" wp14:anchorId="48A3080D" wp14:editId="6EF95388">
            <wp:extent cx="2520000" cy="1548000"/>
            <wp:effectExtent l="0" t="0" r="0" b="0"/>
            <wp:docPr id="26" name="Imagem 26" descr="Casa com paredes de madeir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descr="Casa com paredes de madeira&#10;&#10;Descrição gerada automaticamente com confiança baixa"/>
                    <pic:cNvPicPr/>
                  </pic:nvPicPr>
                  <pic:blipFill>
                    <a:blip r:embed="rId16"/>
                    <a:stretch>
                      <a:fillRect/>
                    </a:stretch>
                  </pic:blipFill>
                  <pic:spPr>
                    <a:xfrm>
                      <a:off x="0" y="0"/>
                      <a:ext cx="2520000" cy="1548000"/>
                    </a:xfrm>
                    <a:prstGeom prst="rect">
                      <a:avLst/>
                    </a:prstGeom>
                  </pic:spPr>
                </pic:pic>
              </a:graphicData>
            </a:graphic>
          </wp:inline>
        </w:drawing>
      </w:r>
      <w:r>
        <w:t xml:space="preserve">     </w:t>
      </w:r>
      <w:r>
        <w:rPr>
          <w:noProof/>
        </w:rPr>
        <w:drawing>
          <wp:inline distT="0" distB="0" distL="0" distR="0" wp14:anchorId="4AC31590" wp14:editId="629C09CF">
            <wp:extent cx="2520000" cy="1548000"/>
            <wp:effectExtent l="0" t="0" r="0" b="0"/>
            <wp:docPr id="27" name="Imagem 27" descr="Casa de madeira com árvores no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descr="Casa de madeira com árvores no fundo&#10;&#10;Descrição gerada automaticamente"/>
                    <pic:cNvPicPr/>
                  </pic:nvPicPr>
                  <pic:blipFill>
                    <a:blip r:embed="rId17"/>
                    <a:stretch>
                      <a:fillRect/>
                    </a:stretch>
                  </pic:blipFill>
                  <pic:spPr>
                    <a:xfrm>
                      <a:off x="0" y="0"/>
                      <a:ext cx="2520000" cy="1548000"/>
                    </a:xfrm>
                    <a:prstGeom prst="rect">
                      <a:avLst/>
                    </a:prstGeom>
                  </pic:spPr>
                </pic:pic>
              </a:graphicData>
            </a:graphic>
          </wp:inline>
        </w:drawing>
      </w:r>
    </w:p>
    <w:p w14:paraId="1ECC5809" w14:textId="0833EA73" w:rsidR="00E92016" w:rsidRDefault="00E92016" w:rsidP="00E92016">
      <w:pPr>
        <w:spacing w:after="120"/>
        <w:jc w:val="center"/>
        <w:rPr>
          <w:b/>
          <w:sz w:val="20"/>
        </w:rPr>
      </w:pPr>
      <w:r w:rsidRPr="0049479C">
        <w:rPr>
          <w:b/>
          <w:sz w:val="20"/>
        </w:rPr>
        <w:t>Figura</w:t>
      </w:r>
      <w:r>
        <w:rPr>
          <w:b/>
          <w:sz w:val="20"/>
        </w:rPr>
        <w:t xml:space="preserve">s </w:t>
      </w:r>
      <w:r w:rsidR="0073455F">
        <w:rPr>
          <w:b/>
          <w:sz w:val="20"/>
        </w:rPr>
        <w:t>9</w:t>
      </w:r>
      <w:r>
        <w:rPr>
          <w:b/>
          <w:sz w:val="20"/>
        </w:rPr>
        <w:t xml:space="preserve"> e 1</w:t>
      </w:r>
      <w:r w:rsidR="0073455F">
        <w:rPr>
          <w:b/>
          <w:sz w:val="20"/>
        </w:rPr>
        <w:t>0</w:t>
      </w:r>
      <w:r w:rsidRPr="0049479C">
        <w:rPr>
          <w:b/>
          <w:sz w:val="20"/>
        </w:rPr>
        <w:t xml:space="preserve">: </w:t>
      </w:r>
      <w:r>
        <w:rPr>
          <w:b/>
          <w:sz w:val="20"/>
        </w:rPr>
        <w:t>Edificaç</w:t>
      </w:r>
      <w:r w:rsidR="00AC039F">
        <w:rPr>
          <w:b/>
          <w:sz w:val="20"/>
        </w:rPr>
        <w:t>ão</w:t>
      </w:r>
      <w:r>
        <w:rPr>
          <w:b/>
          <w:sz w:val="20"/>
        </w:rPr>
        <w:t xml:space="preserve"> em </w:t>
      </w:r>
      <w:r w:rsidR="00705946">
        <w:rPr>
          <w:b/>
          <w:sz w:val="20"/>
        </w:rPr>
        <w:t>Pau-a-pique</w:t>
      </w:r>
      <w:r>
        <w:rPr>
          <w:b/>
          <w:sz w:val="20"/>
        </w:rPr>
        <w:t xml:space="preserve"> com Taipa de Sopapo</w:t>
      </w:r>
      <w:r w:rsidRPr="0049479C">
        <w:rPr>
          <w:b/>
          <w:sz w:val="20"/>
        </w:rPr>
        <w:t>. Fonte:</w:t>
      </w:r>
      <w:r>
        <w:rPr>
          <w:b/>
          <w:sz w:val="20"/>
        </w:rPr>
        <w:t xml:space="preserve"> </w:t>
      </w:r>
      <w:r w:rsidRPr="0049479C">
        <w:rPr>
          <w:b/>
          <w:sz w:val="20"/>
        </w:rPr>
        <w:t>autor</w:t>
      </w:r>
      <w:r w:rsidR="00CB0BDE">
        <w:rPr>
          <w:b/>
          <w:sz w:val="20"/>
        </w:rPr>
        <w:t>a</w:t>
      </w:r>
      <w:r w:rsidRPr="0049479C">
        <w:rPr>
          <w:b/>
          <w:sz w:val="20"/>
        </w:rPr>
        <w:t>s</w:t>
      </w:r>
      <w:r>
        <w:rPr>
          <w:b/>
          <w:sz w:val="20"/>
        </w:rPr>
        <w:t>.</w:t>
      </w:r>
    </w:p>
    <w:p w14:paraId="351D347A" w14:textId="77777777" w:rsidR="00E92016" w:rsidRPr="009D1EEF" w:rsidRDefault="00E92016" w:rsidP="00B63A35">
      <w:pPr>
        <w:spacing w:after="120"/>
        <w:ind w:firstLine="284"/>
        <w:rPr>
          <w:szCs w:val="24"/>
        </w:rPr>
      </w:pPr>
    </w:p>
    <w:p w14:paraId="0978901E" w14:textId="62C74FF4" w:rsidR="00E92016" w:rsidRDefault="00E92016" w:rsidP="00E92016">
      <w:pPr>
        <w:pStyle w:val="PargrafodaLista"/>
        <w:numPr>
          <w:ilvl w:val="3"/>
          <w:numId w:val="5"/>
        </w:numPr>
        <w:spacing w:after="120"/>
      </w:pPr>
      <w:r>
        <w:t xml:space="preserve"> Tipologia 3 –</w:t>
      </w:r>
      <w:r w:rsidR="00FB40E3">
        <w:t xml:space="preserve"> Edificações </w:t>
      </w:r>
      <w:r w:rsidR="00705946">
        <w:t xml:space="preserve">em Madeira com Taipa de Sopapo </w:t>
      </w:r>
    </w:p>
    <w:p w14:paraId="7DB00A21" w14:textId="1B491F77" w:rsidR="00A23307" w:rsidRDefault="00705946" w:rsidP="00A23307">
      <w:pPr>
        <w:spacing w:after="120"/>
        <w:ind w:firstLine="284"/>
      </w:pPr>
      <w:r>
        <w:t>Tipologia de menor uso na aldeia. A casa de reza é um exemplo, pois foi construída da mesma forma das edificações d</w:t>
      </w:r>
      <w:r w:rsidR="00AC039F">
        <w:t>e</w:t>
      </w:r>
      <w:r>
        <w:t xml:space="preserve"> tipo</w:t>
      </w:r>
      <w:r w:rsidR="00AC039F">
        <w:t>logia</w:t>
      </w:r>
      <w:r>
        <w:t xml:space="preserve"> 1 mas</w:t>
      </w:r>
      <w:r w:rsidR="00CB0BDE">
        <w:t>,</w:t>
      </w:r>
      <w:r>
        <w:t xml:space="preserve"> posteriormente, recebeu taquaras pregadas nas tábuas de madeira para adesão da taipa de sopapo</w:t>
      </w:r>
      <w:r w:rsidR="00A23307">
        <w:t>.</w:t>
      </w:r>
    </w:p>
    <w:p w14:paraId="7015C547" w14:textId="77777777" w:rsidR="00A23307" w:rsidRPr="00A23307" w:rsidRDefault="00A23307" w:rsidP="00A23307">
      <w:pPr>
        <w:spacing w:after="120"/>
        <w:ind w:firstLine="284"/>
        <w:rPr>
          <w:sz w:val="10"/>
          <w:szCs w:val="10"/>
        </w:rPr>
      </w:pPr>
    </w:p>
    <w:p w14:paraId="1DAC8C5C" w14:textId="77777777" w:rsidR="00705946" w:rsidRDefault="00705946" w:rsidP="00705946">
      <w:pPr>
        <w:spacing w:after="120"/>
        <w:ind w:firstLine="284"/>
        <w:jc w:val="center"/>
      </w:pPr>
      <w:r>
        <w:rPr>
          <w:noProof/>
        </w:rPr>
        <w:drawing>
          <wp:inline distT="0" distB="0" distL="0" distR="0" wp14:anchorId="099B783C" wp14:editId="2C6046E0">
            <wp:extent cx="2520000" cy="1562400"/>
            <wp:effectExtent l="0" t="0" r="0" b="0"/>
            <wp:docPr id="24" name="Imagem 24" descr="Casa de madeira ao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Casa de madeira ao fundo&#10;&#10;Descrição gerada automaticamente"/>
                    <pic:cNvPicPr/>
                  </pic:nvPicPr>
                  <pic:blipFill>
                    <a:blip r:embed="rId18"/>
                    <a:stretch>
                      <a:fillRect/>
                    </a:stretch>
                  </pic:blipFill>
                  <pic:spPr>
                    <a:xfrm>
                      <a:off x="0" y="0"/>
                      <a:ext cx="2520000" cy="1562400"/>
                    </a:xfrm>
                    <a:prstGeom prst="rect">
                      <a:avLst/>
                    </a:prstGeom>
                  </pic:spPr>
                </pic:pic>
              </a:graphicData>
            </a:graphic>
          </wp:inline>
        </w:drawing>
      </w:r>
      <w:r>
        <w:t xml:space="preserve">     </w:t>
      </w:r>
      <w:r>
        <w:rPr>
          <w:noProof/>
        </w:rPr>
        <w:drawing>
          <wp:inline distT="0" distB="0" distL="0" distR="0" wp14:anchorId="048BD83E" wp14:editId="03F38656">
            <wp:extent cx="2520000" cy="1548000"/>
            <wp:effectExtent l="0" t="0" r="0" b="0"/>
            <wp:docPr id="25" name="Imagem 25" descr="Casa de ped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Casa de pedra&#10;&#10;Descrição gerada automaticamente"/>
                    <pic:cNvPicPr/>
                  </pic:nvPicPr>
                  <pic:blipFill>
                    <a:blip r:embed="rId19"/>
                    <a:stretch>
                      <a:fillRect/>
                    </a:stretch>
                  </pic:blipFill>
                  <pic:spPr>
                    <a:xfrm>
                      <a:off x="0" y="0"/>
                      <a:ext cx="2520000" cy="1548000"/>
                    </a:xfrm>
                    <a:prstGeom prst="rect">
                      <a:avLst/>
                    </a:prstGeom>
                  </pic:spPr>
                </pic:pic>
              </a:graphicData>
            </a:graphic>
          </wp:inline>
        </w:drawing>
      </w:r>
    </w:p>
    <w:p w14:paraId="7F9170A5" w14:textId="5FA3854F" w:rsidR="00705946" w:rsidRDefault="00705946" w:rsidP="00705946">
      <w:pPr>
        <w:spacing w:after="120"/>
        <w:jc w:val="center"/>
        <w:rPr>
          <w:b/>
          <w:sz w:val="20"/>
        </w:rPr>
      </w:pPr>
      <w:r w:rsidRPr="0049479C">
        <w:rPr>
          <w:b/>
          <w:sz w:val="20"/>
        </w:rPr>
        <w:t>Figura</w:t>
      </w:r>
      <w:r>
        <w:rPr>
          <w:b/>
          <w:sz w:val="20"/>
        </w:rPr>
        <w:t>s 1</w:t>
      </w:r>
      <w:r w:rsidR="0073455F">
        <w:rPr>
          <w:b/>
          <w:sz w:val="20"/>
        </w:rPr>
        <w:t>1</w:t>
      </w:r>
      <w:r>
        <w:rPr>
          <w:b/>
          <w:sz w:val="20"/>
        </w:rPr>
        <w:t xml:space="preserve"> e 1</w:t>
      </w:r>
      <w:r w:rsidR="0073455F">
        <w:rPr>
          <w:b/>
          <w:sz w:val="20"/>
        </w:rPr>
        <w:t>2</w:t>
      </w:r>
      <w:r w:rsidRPr="0049479C">
        <w:rPr>
          <w:b/>
          <w:sz w:val="20"/>
        </w:rPr>
        <w:t xml:space="preserve">: </w:t>
      </w:r>
      <w:r>
        <w:rPr>
          <w:b/>
          <w:sz w:val="20"/>
        </w:rPr>
        <w:t>Edificaç</w:t>
      </w:r>
      <w:r w:rsidR="00AC039F">
        <w:rPr>
          <w:b/>
          <w:sz w:val="20"/>
        </w:rPr>
        <w:t>ão</w:t>
      </w:r>
      <w:r>
        <w:rPr>
          <w:b/>
          <w:sz w:val="20"/>
        </w:rPr>
        <w:t xml:space="preserve"> em Madeira com Taipa de Sopapo</w:t>
      </w:r>
      <w:r w:rsidRPr="0049479C">
        <w:rPr>
          <w:b/>
          <w:sz w:val="20"/>
        </w:rPr>
        <w:t>. Fonte:</w:t>
      </w:r>
      <w:r>
        <w:rPr>
          <w:b/>
          <w:sz w:val="20"/>
        </w:rPr>
        <w:t xml:space="preserve"> </w:t>
      </w:r>
      <w:r w:rsidRPr="0049479C">
        <w:rPr>
          <w:b/>
          <w:sz w:val="20"/>
        </w:rPr>
        <w:t>autor</w:t>
      </w:r>
      <w:r w:rsidR="00CB0BDE">
        <w:rPr>
          <w:b/>
          <w:sz w:val="20"/>
        </w:rPr>
        <w:t>a</w:t>
      </w:r>
      <w:r w:rsidRPr="0049479C">
        <w:rPr>
          <w:b/>
          <w:sz w:val="20"/>
        </w:rPr>
        <w:t>s</w:t>
      </w:r>
      <w:r>
        <w:rPr>
          <w:b/>
          <w:sz w:val="20"/>
        </w:rPr>
        <w:t>.</w:t>
      </w:r>
    </w:p>
    <w:p w14:paraId="3E919093" w14:textId="2687930C" w:rsidR="00B63A35" w:rsidRDefault="009B2EF9" w:rsidP="00B63A35">
      <w:pPr>
        <w:pStyle w:val="PargrafodaLista"/>
        <w:numPr>
          <w:ilvl w:val="0"/>
          <w:numId w:val="5"/>
        </w:numPr>
        <w:spacing w:after="120"/>
        <w:rPr>
          <w:b/>
          <w:szCs w:val="24"/>
        </w:rPr>
      </w:pPr>
      <w:r w:rsidRPr="0049479C">
        <w:rPr>
          <w:b/>
          <w:szCs w:val="24"/>
        </w:rPr>
        <w:lastRenderedPageBreak/>
        <w:t>Aná</w:t>
      </w:r>
      <w:r w:rsidR="0049479C" w:rsidRPr="0049479C">
        <w:rPr>
          <w:b/>
          <w:szCs w:val="24"/>
        </w:rPr>
        <w:t xml:space="preserve">lises dos Resultados </w:t>
      </w:r>
      <w:r w:rsidR="00F20CAF">
        <w:rPr>
          <w:b/>
          <w:szCs w:val="24"/>
        </w:rPr>
        <w:t>e</w:t>
      </w:r>
      <w:r w:rsidR="0049479C" w:rsidRPr="0049479C">
        <w:rPr>
          <w:b/>
          <w:szCs w:val="24"/>
        </w:rPr>
        <w:t xml:space="preserve"> Discussões</w:t>
      </w:r>
    </w:p>
    <w:p w14:paraId="3A210435" w14:textId="77777777" w:rsidR="00A23307" w:rsidRPr="00A23307" w:rsidRDefault="00A23307" w:rsidP="00A23307">
      <w:pPr>
        <w:pStyle w:val="PargrafodaLista"/>
        <w:spacing w:after="120"/>
        <w:rPr>
          <w:b/>
          <w:szCs w:val="24"/>
        </w:rPr>
      </w:pPr>
    </w:p>
    <w:p w14:paraId="335C33D4" w14:textId="091A9E8D" w:rsidR="00EB13BE" w:rsidRDefault="006A4610" w:rsidP="00F80997">
      <w:pPr>
        <w:spacing w:after="120"/>
        <w:ind w:firstLine="284"/>
      </w:pPr>
      <w:r>
        <w:t xml:space="preserve">Com os dados levantados, fica evidente que os grupos indígenas necessitam do acesso a terras onde as especificidades de suas culturas possam ser cultivadas e preservadas. Hoje, após décadas de sobrevivência em situações precárias, as famílias da </w:t>
      </w:r>
      <w:proofErr w:type="spellStart"/>
      <w:r w:rsidRPr="006A4610">
        <w:rPr>
          <w:i/>
          <w:iCs/>
        </w:rPr>
        <w:t>Tekoa</w:t>
      </w:r>
      <w:proofErr w:type="spellEnd"/>
      <w:r w:rsidRPr="006A4610">
        <w:rPr>
          <w:i/>
          <w:iCs/>
        </w:rPr>
        <w:t xml:space="preserve"> </w:t>
      </w:r>
      <w:proofErr w:type="spellStart"/>
      <w:r w:rsidRPr="006A4610">
        <w:rPr>
          <w:i/>
          <w:iCs/>
        </w:rPr>
        <w:t>Yvy’ã</w:t>
      </w:r>
      <w:proofErr w:type="spellEnd"/>
      <w:r w:rsidRPr="006A4610">
        <w:rPr>
          <w:i/>
          <w:iCs/>
        </w:rPr>
        <w:t xml:space="preserve"> Poty</w:t>
      </w:r>
      <w:r>
        <w:t xml:space="preserve"> têm novamente a possibilidade de viver conforme as crenças e costumes Guarani </w:t>
      </w:r>
      <w:proofErr w:type="spellStart"/>
      <w:r>
        <w:t>Mbya</w:t>
      </w:r>
      <w:proofErr w:type="spellEnd"/>
      <w:r>
        <w:t xml:space="preserve">. A organização espacial da aldeia demonstra </w:t>
      </w:r>
      <w:r w:rsidR="00F80997">
        <w:t>o quão importante são</w:t>
      </w:r>
      <w:r>
        <w:t xml:space="preserve"> as relações sociais</w:t>
      </w:r>
      <w:r w:rsidR="00373A89">
        <w:t>,</w:t>
      </w:r>
      <w:r w:rsidR="00F80997">
        <w:t xml:space="preserve"> os elementos naturais</w:t>
      </w:r>
      <w:r>
        <w:t xml:space="preserve"> </w:t>
      </w:r>
      <w:r w:rsidR="00373A89">
        <w:t xml:space="preserve">e a espiritualidade </w:t>
      </w:r>
      <w:r w:rsidR="00F80997">
        <w:t>para</w:t>
      </w:r>
      <w:r>
        <w:t xml:space="preserve"> </w:t>
      </w:r>
      <w:r w:rsidR="00F80997">
        <w:t>o grupo.</w:t>
      </w:r>
      <w:r>
        <w:t xml:space="preserve"> </w:t>
      </w:r>
      <w:r w:rsidR="00F80997">
        <w:t>A disposição das habitações em núcleos familiares, conectados por caminhos de terra batida, comprova o forte elo comunitário que estes indivíduos possuem. A preservação da mata como uma parte espacial terrena integrante da aldeia, demonstra o respeito para com os elementos naturais</w:t>
      </w:r>
      <w:r w:rsidR="008C69D9">
        <w:t>,</w:t>
      </w:r>
      <w:r w:rsidR="00F80997">
        <w:t xml:space="preserve"> e apresenta um posicionamento de igualdade entre ela e o ser humano e suas construções. </w:t>
      </w:r>
      <w:r w:rsidR="008C69D9">
        <w:t xml:space="preserve">A aldeia é um espaço essencialmente religioso e social. </w:t>
      </w:r>
    </w:p>
    <w:p w14:paraId="5D51C56D" w14:textId="319145CB" w:rsidR="00EB13BE" w:rsidRDefault="00EB13BE" w:rsidP="00F80997">
      <w:pPr>
        <w:spacing w:after="120"/>
        <w:ind w:firstLine="284"/>
      </w:pPr>
      <w:r>
        <w:t xml:space="preserve">A cultura e os conhecimentos indígenas são preservados de maneira oral, repassados de geração em geração. Isto é evidenciado pelo olhar das crianças retratado nos desenhos. Elementos que possuem grande força espiritual nos contos indígenas, como a rocha, o sol e a palmeira, foram representados como componentes fundamentais </w:t>
      </w:r>
      <w:r w:rsidR="006131FB">
        <w:t>d</w:t>
      </w:r>
      <w:r>
        <w:t xml:space="preserve">o viver </w:t>
      </w:r>
      <w:proofErr w:type="spellStart"/>
      <w:r>
        <w:t>Mbya</w:t>
      </w:r>
      <w:proofErr w:type="spellEnd"/>
      <w:r>
        <w:t xml:space="preserve">. A espiritualidade do grupo talvez </w:t>
      </w:r>
      <w:r w:rsidR="00F40508">
        <w:t xml:space="preserve">seja o elo </w:t>
      </w:r>
      <w:r>
        <w:t>conector de tudo que há dentro de uma aldeia</w:t>
      </w:r>
      <w:r w:rsidR="00F40508">
        <w:t>, seus elementos naturais e construídos, seus indivíduos e suas crenças.</w:t>
      </w:r>
    </w:p>
    <w:p w14:paraId="69DC47E7" w14:textId="72FC6AC0" w:rsidR="006E22BF" w:rsidRDefault="00F40508" w:rsidP="006E22BF">
      <w:pPr>
        <w:spacing w:after="120"/>
        <w:ind w:firstLine="284"/>
      </w:pPr>
      <w:r>
        <w:t xml:space="preserve">A espiritualidade </w:t>
      </w:r>
      <w:proofErr w:type="spellStart"/>
      <w:r>
        <w:t>Mbya</w:t>
      </w:r>
      <w:proofErr w:type="spellEnd"/>
      <w:r>
        <w:t xml:space="preserve"> também é</w:t>
      </w:r>
      <w:r w:rsidR="00EB13BE">
        <w:t xml:space="preserve"> reflet</w:t>
      </w:r>
      <w:r>
        <w:t>ida</w:t>
      </w:r>
      <w:r w:rsidR="00EB13BE">
        <w:t xml:space="preserve"> na arquitetura produzida por eles</w:t>
      </w:r>
      <w:r>
        <w:t xml:space="preserve">. Ou ao menos, costumava ser. Visto que as novas habitações estão aderindo elementos da arquitetura não indígena, a casa perde aos poucos os seus propósitos ancestrais. </w:t>
      </w:r>
      <w:r w:rsidR="006E22BF">
        <w:t xml:space="preserve">Esta interferência na arquitetura tradicional do grupo acontece pela necessidade dessas habitações em comportar as novas demandas e os novos hábitos que estes indivíduos estão adotando. Desta forma, as construções da aldeia estão perdendo sua identidade arquitetônica, passando a ser uma questão de tempo para que o grupo perca também o conhecimento das soluções construtivas tradicionais e a cultura e os ritos relacionados ao habitar e a habitação em si. </w:t>
      </w:r>
    </w:p>
    <w:p w14:paraId="2ADBF38B" w14:textId="77777777" w:rsidR="0049479C" w:rsidRPr="0049479C" w:rsidRDefault="0049479C" w:rsidP="006E22BF">
      <w:pPr>
        <w:spacing w:after="120"/>
        <w:rPr>
          <w:szCs w:val="24"/>
        </w:rPr>
      </w:pPr>
    </w:p>
    <w:p w14:paraId="63F9FA93" w14:textId="66DFF0E4" w:rsidR="0049479C" w:rsidRDefault="0049479C" w:rsidP="0049479C">
      <w:pPr>
        <w:pStyle w:val="PargrafodaLista"/>
        <w:numPr>
          <w:ilvl w:val="0"/>
          <w:numId w:val="5"/>
        </w:numPr>
        <w:spacing w:after="120"/>
        <w:rPr>
          <w:b/>
          <w:szCs w:val="24"/>
        </w:rPr>
      </w:pPr>
      <w:r w:rsidRPr="0049479C">
        <w:rPr>
          <w:b/>
          <w:szCs w:val="24"/>
        </w:rPr>
        <w:t>Considerações Finais</w:t>
      </w:r>
    </w:p>
    <w:p w14:paraId="382941A2" w14:textId="77777777" w:rsidR="00A23307" w:rsidRPr="00A23307" w:rsidRDefault="00A23307" w:rsidP="00A23307">
      <w:pPr>
        <w:pStyle w:val="PargrafodaLista"/>
        <w:spacing w:after="120"/>
        <w:rPr>
          <w:b/>
          <w:szCs w:val="24"/>
        </w:rPr>
      </w:pPr>
    </w:p>
    <w:p w14:paraId="73C9060D" w14:textId="059DF449" w:rsidR="0078204B" w:rsidRDefault="0078204B" w:rsidP="001E1033">
      <w:pPr>
        <w:autoSpaceDE w:val="0"/>
        <w:autoSpaceDN w:val="0"/>
        <w:adjustRightInd w:val="0"/>
        <w:ind w:firstLine="284"/>
        <w:rPr>
          <w:szCs w:val="24"/>
        </w:rPr>
      </w:pPr>
      <w:r>
        <w:rPr>
          <w:szCs w:val="24"/>
        </w:rPr>
        <w:t xml:space="preserve">Conhecer e reconhecer esta arquitetura ancestral é o primeiro passo para que ela não se perca no tempo, que até aqui, foi muito pouco favorável aos indígenas do Brasil. </w:t>
      </w:r>
      <w:r w:rsidR="001E1033">
        <w:rPr>
          <w:szCs w:val="24"/>
        </w:rPr>
        <w:t>Também é</w:t>
      </w:r>
      <w:r w:rsidRPr="0078204B">
        <w:rPr>
          <w:szCs w:val="24"/>
        </w:rPr>
        <w:t xml:space="preserve"> importante que fique claro,</w:t>
      </w:r>
      <w:r>
        <w:rPr>
          <w:szCs w:val="24"/>
        </w:rPr>
        <w:t xml:space="preserve"> </w:t>
      </w:r>
      <w:r w:rsidRPr="0078204B">
        <w:rPr>
          <w:szCs w:val="24"/>
        </w:rPr>
        <w:t xml:space="preserve">que </w:t>
      </w:r>
      <w:r w:rsidR="001E1033">
        <w:rPr>
          <w:szCs w:val="24"/>
        </w:rPr>
        <w:t xml:space="preserve">os indivíduos da </w:t>
      </w:r>
      <w:proofErr w:type="spellStart"/>
      <w:r w:rsidR="001E1033" w:rsidRPr="001E1033">
        <w:rPr>
          <w:i/>
          <w:iCs/>
          <w:szCs w:val="24"/>
        </w:rPr>
        <w:t>Tekoa</w:t>
      </w:r>
      <w:proofErr w:type="spellEnd"/>
      <w:r w:rsidR="001E1033" w:rsidRPr="001E1033">
        <w:rPr>
          <w:i/>
          <w:iCs/>
          <w:szCs w:val="24"/>
        </w:rPr>
        <w:t xml:space="preserve"> </w:t>
      </w:r>
      <w:proofErr w:type="spellStart"/>
      <w:r w:rsidR="001E1033" w:rsidRPr="001E1033">
        <w:rPr>
          <w:i/>
          <w:iCs/>
          <w:szCs w:val="24"/>
        </w:rPr>
        <w:t>Yvy’ã</w:t>
      </w:r>
      <w:proofErr w:type="spellEnd"/>
      <w:r w:rsidR="001E1033" w:rsidRPr="001E1033">
        <w:rPr>
          <w:i/>
          <w:iCs/>
          <w:szCs w:val="24"/>
        </w:rPr>
        <w:t xml:space="preserve"> Poty</w:t>
      </w:r>
      <w:r w:rsidR="001E1033">
        <w:rPr>
          <w:szCs w:val="24"/>
        </w:rPr>
        <w:t>, assim como outros grupos indígenas,</w:t>
      </w:r>
      <w:r w:rsidR="001E1033" w:rsidRPr="0078204B">
        <w:rPr>
          <w:szCs w:val="24"/>
        </w:rPr>
        <w:t xml:space="preserve"> </w:t>
      </w:r>
      <w:r w:rsidRPr="0078204B">
        <w:rPr>
          <w:szCs w:val="24"/>
        </w:rPr>
        <w:t>busca</w:t>
      </w:r>
      <w:r w:rsidR="001E1033">
        <w:rPr>
          <w:szCs w:val="24"/>
        </w:rPr>
        <w:t>m</w:t>
      </w:r>
      <w:r w:rsidRPr="0078204B">
        <w:rPr>
          <w:szCs w:val="24"/>
        </w:rPr>
        <w:t xml:space="preserve"> auxílio para resolver </w:t>
      </w:r>
      <w:proofErr w:type="spellStart"/>
      <w:r w:rsidRPr="0078204B">
        <w:rPr>
          <w:szCs w:val="24"/>
        </w:rPr>
        <w:t>projetualmente</w:t>
      </w:r>
      <w:proofErr w:type="spellEnd"/>
      <w:r w:rsidRPr="0078204B">
        <w:rPr>
          <w:szCs w:val="24"/>
        </w:rPr>
        <w:t xml:space="preserve"> suas novas construções.</w:t>
      </w:r>
      <w:r>
        <w:rPr>
          <w:szCs w:val="24"/>
        </w:rPr>
        <w:t xml:space="preserve"> Portanto, n</w:t>
      </w:r>
      <w:r w:rsidRPr="0078204B">
        <w:t>ão intervir na resolução de problemas projetuais e construtivos</w:t>
      </w:r>
      <w:r>
        <w:t xml:space="preserve"> </w:t>
      </w:r>
      <w:r w:rsidRPr="0078204B">
        <w:t>presentes nas aldeias indígenas, com o conhecimento técnico, social</w:t>
      </w:r>
      <w:r>
        <w:t xml:space="preserve"> </w:t>
      </w:r>
      <w:r w:rsidRPr="0078204B">
        <w:t xml:space="preserve">e histórico que um </w:t>
      </w:r>
      <w:r w:rsidR="001E1033">
        <w:t>A</w:t>
      </w:r>
      <w:r w:rsidRPr="0078204B">
        <w:t xml:space="preserve">rquiteto e </w:t>
      </w:r>
      <w:r w:rsidR="001E1033">
        <w:t>U</w:t>
      </w:r>
      <w:r w:rsidRPr="0078204B">
        <w:t>rbanista possui, é de certa forma, negligenciá-los e não os reconhecer como integrantes da sociedade</w:t>
      </w:r>
      <w:r>
        <w:t xml:space="preserve"> </w:t>
      </w:r>
      <w:r w:rsidRPr="0078204B">
        <w:t>brasileira. Com o cuidado de respeitar a singularidade de cada cultura</w:t>
      </w:r>
      <w:r>
        <w:t xml:space="preserve"> </w:t>
      </w:r>
      <w:r w:rsidRPr="0078204B">
        <w:t>e arquitetura, devemos auxiliá-los no construir de novas realidades</w:t>
      </w:r>
      <w:r>
        <w:t xml:space="preserve">. </w:t>
      </w:r>
    </w:p>
    <w:p w14:paraId="7374D9C7" w14:textId="0C01FCC9" w:rsidR="0078204B" w:rsidRDefault="0078204B" w:rsidP="0049479C">
      <w:pPr>
        <w:spacing w:after="120"/>
        <w:ind w:firstLine="284"/>
      </w:pPr>
    </w:p>
    <w:p w14:paraId="434B6324" w14:textId="3E2737CA" w:rsidR="001E1033" w:rsidRDefault="001E1033" w:rsidP="0049479C">
      <w:pPr>
        <w:spacing w:after="120"/>
        <w:ind w:firstLine="284"/>
      </w:pPr>
    </w:p>
    <w:p w14:paraId="019426D0" w14:textId="2BA1B8A7" w:rsidR="001E1033" w:rsidRDefault="001E1033" w:rsidP="0049479C">
      <w:pPr>
        <w:spacing w:after="120"/>
        <w:ind w:firstLine="284"/>
      </w:pPr>
    </w:p>
    <w:p w14:paraId="4149BCE6" w14:textId="77777777" w:rsidR="00BE083D" w:rsidRPr="0049479C" w:rsidRDefault="004E3765" w:rsidP="00E97ED4">
      <w:pPr>
        <w:spacing w:after="120"/>
        <w:rPr>
          <w:b/>
          <w:szCs w:val="24"/>
        </w:rPr>
      </w:pPr>
      <w:r w:rsidRPr="0049479C">
        <w:rPr>
          <w:b/>
          <w:szCs w:val="24"/>
        </w:rPr>
        <w:lastRenderedPageBreak/>
        <w:t>Referências</w:t>
      </w:r>
    </w:p>
    <w:p w14:paraId="44E0A3C3" w14:textId="51D92EB3" w:rsidR="00BE083D" w:rsidRDefault="00BE083D" w:rsidP="00E97ED4">
      <w:pPr>
        <w:spacing w:after="120"/>
        <w:rPr>
          <w:szCs w:val="24"/>
        </w:rPr>
      </w:pPr>
    </w:p>
    <w:p w14:paraId="5FA22196" w14:textId="3763A0F7" w:rsidR="004B374B" w:rsidRDefault="004B374B" w:rsidP="004B374B">
      <w:r>
        <w:t xml:space="preserve">CONQUISTAS Parciais. [S. l.: s. n.], 27 jun. 2015. 1 vídeo (1 h 1 min 59 s). Publicado pelo canal Comunicação </w:t>
      </w:r>
      <w:proofErr w:type="spellStart"/>
      <w:r>
        <w:t>Kuery</w:t>
      </w:r>
      <w:proofErr w:type="spellEnd"/>
      <w:r>
        <w:t xml:space="preserve">. Disponível em: </w:t>
      </w:r>
      <w:hyperlink r:id="rId20" w:history="1">
        <w:r w:rsidRPr="00B82E42">
          <w:rPr>
            <w:rStyle w:val="Hyperlink"/>
          </w:rPr>
          <w:t>https://www.youtube.com/watch?v=xnTMDLiUa60&amp;t=3315s</w:t>
        </w:r>
      </w:hyperlink>
      <w:r>
        <w:t>. Acesso em: 17 set. 2021.</w:t>
      </w:r>
    </w:p>
    <w:p w14:paraId="177B84B5" w14:textId="789EC9ED" w:rsidR="004B374B" w:rsidRDefault="004B374B" w:rsidP="004B374B"/>
    <w:p w14:paraId="244340EB" w14:textId="5E054642" w:rsidR="004B374B" w:rsidRDefault="004B374B" w:rsidP="0049479C">
      <w:r>
        <w:t xml:space="preserve">COSTA, Carlos </w:t>
      </w:r>
      <w:proofErr w:type="spellStart"/>
      <w:r>
        <w:t>Zibel</w:t>
      </w:r>
      <w:proofErr w:type="spellEnd"/>
      <w:r>
        <w:t>. O desenho cultural da arquitetura Guarani. In: PÓS - REVISTA DO PROGRAMA DE PÓS-GRADUAÇÃO EM ARQUITETURA E URBANISMO DA FAUUSP, 4., 1993, São Paulo. Anais [...]. São Paulo: PPGAU/FAUUSP, 1993. p. 121.</w:t>
      </w:r>
    </w:p>
    <w:p w14:paraId="0B65364F" w14:textId="44E1307E" w:rsidR="004B374B" w:rsidRDefault="004B374B" w:rsidP="0049479C"/>
    <w:p w14:paraId="50613B12" w14:textId="0862E5EE" w:rsidR="004B374B" w:rsidRDefault="004B374B" w:rsidP="004B374B">
      <w:r>
        <w:t>IBGE. Indígena</w:t>
      </w:r>
      <w:r w:rsidR="005721C8">
        <w:t>s</w:t>
      </w:r>
      <w:r>
        <w:t>. 20</w:t>
      </w:r>
      <w:r w:rsidR="005721C8">
        <w:t>2</w:t>
      </w:r>
      <w:r>
        <w:t xml:space="preserve">3. Disponível em: </w:t>
      </w:r>
      <w:hyperlink r:id="rId21" w:history="1">
        <w:r w:rsidR="005721C8" w:rsidRPr="00B82E42">
          <w:rPr>
            <w:rStyle w:val="Hyperlink"/>
          </w:rPr>
          <w:t>https://indigenas.ibge.gov.br/graficos-e-tabelas-2.html</w:t>
        </w:r>
      </w:hyperlink>
      <w:r>
        <w:t xml:space="preserve">. Acesso em: </w:t>
      </w:r>
      <w:r w:rsidR="005721C8">
        <w:t>25</w:t>
      </w:r>
      <w:r>
        <w:t xml:space="preserve"> </w:t>
      </w:r>
      <w:r w:rsidR="005721C8">
        <w:t>fev</w:t>
      </w:r>
      <w:r>
        <w:t>. 202</w:t>
      </w:r>
      <w:r w:rsidR="005721C8">
        <w:t>3</w:t>
      </w:r>
      <w:r>
        <w:t xml:space="preserve">. </w:t>
      </w:r>
    </w:p>
    <w:p w14:paraId="1B3C3548" w14:textId="6FD4D5C8" w:rsidR="004B374B" w:rsidRDefault="004B374B" w:rsidP="004B374B"/>
    <w:p w14:paraId="3477A45C" w14:textId="238DD45F" w:rsidR="004B374B" w:rsidRDefault="004B374B" w:rsidP="004B374B">
      <w:r>
        <w:t xml:space="preserve">LEGADO cultural indígena: um patrimônio brasileiro. In: IPHAN. Brasília, 19 abril 2018. Disponível em: </w:t>
      </w:r>
      <w:hyperlink r:id="rId22" w:history="1">
        <w:r w:rsidRPr="00B82E42">
          <w:rPr>
            <w:rStyle w:val="Hyperlink"/>
          </w:rPr>
          <w:t>http://portal.iphan.gov.br/indl/noticias/detalhes/4616/legado-cultural-indigena-um-patrimonio-brasileiro</w:t>
        </w:r>
      </w:hyperlink>
      <w:r>
        <w:t xml:space="preserve">. Acesso em: 07 set. 2021. </w:t>
      </w:r>
    </w:p>
    <w:p w14:paraId="40D034BB" w14:textId="0E83C832" w:rsidR="004B374B" w:rsidRDefault="004B374B" w:rsidP="004B374B"/>
    <w:p w14:paraId="5BC6D8E2" w14:textId="707D701D" w:rsidR="004B374B" w:rsidRDefault="004B374B" w:rsidP="004B374B">
      <w:r>
        <w:t xml:space="preserve">MACHADO, Maria F. R.; PORTOCARRERO, José A. B.; SILVA, </w:t>
      </w:r>
      <w:proofErr w:type="spellStart"/>
      <w:r>
        <w:t>Dorcas</w:t>
      </w:r>
      <w:proofErr w:type="spellEnd"/>
      <w:r>
        <w:t xml:space="preserve"> F. A. </w:t>
      </w:r>
      <w:proofErr w:type="spellStart"/>
      <w:r>
        <w:t>Tecnoíndia</w:t>
      </w:r>
      <w:proofErr w:type="spellEnd"/>
      <w:r>
        <w:t>: arquitetura, antropologia e tecnologias indígenas em Mato Grosso. 1. ed. Cuiabá: Entrelinhas, 2020. p. 27.</w:t>
      </w:r>
    </w:p>
    <w:p w14:paraId="174306F1" w14:textId="016E0F84" w:rsidR="004B374B" w:rsidRDefault="004B374B" w:rsidP="004B374B"/>
    <w:p w14:paraId="0E0E29AB" w14:textId="06735158" w:rsidR="004B374B" w:rsidRDefault="004B374B" w:rsidP="0049479C">
      <w:r>
        <w:t xml:space="preserve">MOASSAB, Andréia. A destruição da memória: a inexistência de patrimônio edificado indígena e de origem africana no Brasil. In: ENCONTRO DA ASSOCIAÇÃO NACIONAL DE PESQUISA E PÓS-GRADUAÇÃO EM ARQUITETURA E URBANISMO, 3., 2014, São Paulo. Anais [...]. São Paulo: PPGAU/UPM, 2014. p. 07-08. </w:t>
      </w:r>
    </w:p>
    <w:p w14:paraId="77EB722A" w14:textId="77777777" w:rsidR="004B374B" w:rsidRDefault="004B374B" w:rsidP="0049479C"/>
    <w:p w14:paraId="585793E9" w14:textId="6B950DD8" w:rsidR="000C3B66" w:rsidRDefault="00FB40E3" w:rsidP="0049479C">
      <w:r>
        <w:t xml:space="preserve">PRUDENTE, Letícia </w:t>
      </w:r>
      <w:proofErr w:type="spellStart"/>
      <w:r>
        <w:t>Thurmann</w:t>
      </w:r>
      <w:proofErr w:type="spellEnd"/>
      <w:r>
        <w:t xml:space="preserve">. A arquitetura da casa. In: PRUDENTE, Letícia </w:t>
      </w:r>
      <w:proofErr w:type="spellStart"/>
      <w:r>
        <w:t>Thurmann</w:t>
      </w:r>
      <w:proofErr w:type="spellEnd"/>
      <w:r>
        <w:t xml:space="preserve">. Arquitetura Mbyá-Guarani na Mata Atlântica do Rio Grande do Sul: estudo de caso do </w:t>
      </w:r>
      <w:proofErr w:type="spellStart"/>
      <w:r>
        <w:t>Tekoá</w:t>
      </w:r>
      <w:proofErr w:type="spellEnd"/>
      <w:r>
        <w:t xml:space="preserve"> </w:t>
      </w:r>
      <w:proofErr w:type="spellStart"/>
      <w:r>
        <w:t>Nhüu</w:t>
      </w:r>
      <w:proofErr w:type="spellEnd"/>
      <w:r>
        <w:t xml:space="preserve"> Porã. 2007. Dissertação (Mestrado em Engenharia) - Programa de Pós-Graduação em Engenharia Civil, Universidade Federal do Rio Grande do Sul, Porto Alegre, 2007. </w:t>
      </w:r>
      <w:r w:rsidR="004B374B">
        <w:t>p</w:t>
      </w:r>
      <w:r>
        <w:t xml:space="preserve">. </w:t>
      </w:r>
      <w:r w:rsidR="004B374B">
        <w:t>109</w:t>
      </w:r>
      <w:r>
        <w:t xml:space="preserve">. </w:t>
      </w:r>
    </w:p>
    <w:p w14:paraId="504113A0" w14:textId="6B9ABA36" w:rsidR="004B374B" w:rsidRDefault="004B374B" w:rsidP="0049479C"/>
    <w:p w14:paraId="03B4DDCA" w14:textId="0AD94A0A" w:rsidR="00200DDF" w:rsidRPr="004B374B" w:rsidRDefault="004B374B" w:rsidP="0049479C">
      <w:r>
        <w:t xml:space="preserve">WEIMER, Günter. Arquitetura Indígena: Sua evolução desde suas origens asiáticas. Porto Alegre: </w:t>
      </w:r>
      <w:proofErr w:type="spellStart"/>
      <w:r>
        <w:t>Edigal</w:t>
      </w:r>
      <w:proofErr w:type="spellEnd"/>
      <w:r>
        <w:t>, 2018. p. 352.</w:t>
      </w:r>
    </w:p>
    <w:sectPr w:rsidR="00200DDF" w:rsidRPr="004B374B" w:rsidSect="00575335">
      <w:headerReference w:type="default" r:id="rId23"/>
      <w:footerReference w:type="even" r:id="rId24"/>
      <w:footerReference w:type="default" r:id="rId25"/>
      <w:footerReference w:type="first" r:id="rId26"/>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722BA" w14:textId="77777777" w:rsidR="003723B3" w:rsidRDefault="003723B3">
      <w:r>
        <w:separator/>
      </w:r>
    </w:p>
  </w:endnote>
  <w:endnote w:type="continuationSeparator" w:id="0">
    <w:p w14:paraId="06721CB6" w14:textId="77777777" w:rsidR="003723B3" w:rsidRDefault="0037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rPr>
    </w:pPr>
  </w:p>
  <w:p w14:paraId="203D031D" w14:textId="38F1A6D7"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Pr="00A94F5C">
      <w:rPr>
        <w:rFonts w:ascii="Arial" w:hAnsi="Arial" w:cs="Arial"/>
        <w:bCs/>
        <w:color w:val="7F7F7F"/>
        <w:sz w:val="17"/>
        <w:szCs w:val="17"/>
        <w:lang w:eastAsia="en-US" w:bidi="en-US"/>
      </w:rPr>
      <w:t xml:space="preserve"> – </w:t>
    </w:r>
    <w:r w:rsidR="000F5CC4">
      <w:rPr>
        <w:rFonts w:ascii="Arial" w:hAnsi="Arial" w:cs="Arial"/>
        <w:bCs/>
        <w:color w:val="7F7F7F"/>
        <w:sz w:val="17"/>
        <w:szCs w:val="17"/>
        <w:lang w:eastAsia="en-US" w:bidi="en-US"/>
      </w:rPr>
      <w:t>0</w:t>
    </w:r>
    <w:r w:rsidR="00DC62EE">
      <w:rPr>
        <w:rFonts w:ascii="Arial" w:hAnsi="Arial" w:cs="Arial"/>
        <w:bCs/>
        <w:color w:val="7F7F7F"/>
        <w:sz w:val="17"/>
        <w:szCs w:val="17"/>
        <w:lang w:eastAsia="en-US" w:bidi="en-US"/>
      </w:rPr>
      <w:t>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DC62EE">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8583C" w14:textId="77777777" w:rsidR="003723B3" w:rsidRDefault="003723B3">
      <w:bookmarkStart w:id="0" w:name="_Hlk524516655"/>
      <w:bookmarkEnd w:id="0"/>
      <w:r>
        <w:separator/>
      </w:r>
    </w:p>
  </w:footnote>
  <w:footnote w:type="continuationSeparator" w:id="0">
    <w:p w14:paraId="6E7BDB95" w14:textId="77777777" w:rsidR="003723B3" w:rsidRDefault="00372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061A51E2"/>
    <w:lvl w:ilvl="0" w:tplc="D2663480">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multilevel"/>
    <w:tmpl w:val="F7F638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7F3D72"/>
    <w:multiLevelType w:val="multilevel"/>
    <w:tmpl w:val="10ACF09A"/>
    <w:lvl w:ilvl="0">
      <w:start w:val="1"/>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D96ED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77203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6316715">
    <w:abstractNumId w:val="4"/>
  </w:num>
  <w:num w:numId="2" w16cid:durableId="2002660205">
    <w:abstractNumId w:val="6"/>
  </w:num>
  <w:num w:numId="3" w16cid:durableId="1100296981">
    <w:abstractNumId w:val="11"/>
  </w:num>
  <w:num w:numId="4" w16cid:durableId="1596279375">
    <w:abstractNumId w:val="2"/>
  </w:num>
  <w:num w:numId="5" w16cid:durableId="933247250">
    <w:abstractNumId w:val="3"/>
  </w:num>
  <w:num w:numId="6" w16cid:durableId="1161504750">
    <w:abstractNumId w:val="5"/>
  </w:num>
  <w:num w:numId="7" w16cid:durableId="2051146130">
    <w:abstractNumId w:val="9"/>
  </w:num>
  <w:num w:numId="8" w16cid:durableId="473983660">
    <w:abstractNumId w:val="14"/>
  </w:num>
  <w:num w:numId="9" w16cid:durableId="1508862086">
    <w:abstractNumId w:val="1"/>
  </w:num>
  <w:num w:numId="10" w16cid:durableId="8414797">
    <w:abstractNumId w:val="0"/>
  </w:num>
  <w:num w:numId="11" w16cid:durableId="1877809839">
    <w:abstractNumId w:val="7"/>
  </w:num>
  <w:num w:numId="12" w16cid:durableId="877204531">
    <w:abstractNumId w:val="13"/>
  </w:num>
  <w:num w:numId="13" w16cid:durableId="626592076">
    <w:abstractNumId w:val="10"/>
  </w:num>
  <w:num w:numId="14" w16cid:durableId="53168614">
    <w:abstractNumId w:val="12"/>
  </w:num>
  <w:num w:numId="15" w16cid:durableId="18873353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0ACB"/>
    <w:rsid w:val="000045FB"/>
    <w:rsid w:val="000058E4"/>
    <w:rsid w:val="00005D5D"/>
    <w:rsid w:val="00022291"/>
    <w:rsid w:val="00023AF9"/>
    <w:rsid w:val="00024BA7"/>
    <w:rsid w:val="00025952"/>
    <w:rsid w:val="00026F91"/>
    <w:rsid w:val="000275EB"/>
    <w:rsid w:val="000300AE"/>
    <w:rsid w:val="00041AB9"/>
    <w:rsid w:val="000465E8"/>
    <w:rsid w:val="00054581"/>
    <w:rsid w:val="00065D52"/>
    <w:rsid w:val="0007099C"/>
    <w:rsid w:val="000711EF"/>
    <w:rsid w:val="00071436"/>
    <w:rsid w:val="00073F48"/>
    <w:rsid w:val="00074318"/>
    <w:rsid w:val="00084121"/>
    <w:rsid w:val="00086048"/>
    <w:rsid w:val="00094DEA"/>
    <w:rsid w:val="000952BD"/>
    <w:rsid w:val="000A0634"/>
    <w:rsid w:val="000A6398"/>
    <w:rsid w:val="000B53D4"/>
    <w:rsid w:val="000C3B66"/>
    <w:rsid w:val="000C3D31"/>
    <w:rsid w:val="000E3DA1"/>
    <w:rsid w:val="000F5978"/>
    <w:rsid w:val="000F5CC4"/>
    <w:rsid w:val="0010509B"/>
    <w:rsid w:val="0010683A"/>
    <w:rsid w:val="00120DA6"/>
    <w:rsid w:val="00123B81"/>
    <w:rsid w:val="001319A4"/>
    <w:rsid w:val="00137DAE"/>
    <w:rsid w:val="001403E1"/>
    <w:rsid w:val="00140C39"/>
    <w:rsid w:val="00141364"/>
    <w:rsid w:val="001464DE"/>
    <w:rsid w:val="00150A7B"/>
    <w:rsid w:val="0015121C"/>
    <w:rsid w:val="00152FAD"/>
    <w:rsid w:val="00154F6A"/>
    <w:rsid w:val="00156B94"/>
    <w:rsid w:val="00157CE6"/>
    <w:rsid w:val="0016002D"/>
    <w:rsid w:val="001632CD"/>
    <w:rsid w:val="00166961"/>
    <w:rsid w:val="00167D4E"/>
    <w:rsid w:val="00170328"/>
    <w:rsid w:val="0018003C"/>
    <w:rsid w:val="00184C97"/>
    <w:rsid w:val="001870DF"/>
    <w:rsid w:val="00187695"/>
    <w:rsid w:val="00195FCF"/>
    <w:rsid w:val="00197F75"/>
    <w:rsid w:val="001A02AA"/>
    <w:rsid w:val="001A141A"/>
    <w:rsid w:val="001A6C40"/>
    <w:rsid w:val="001B1B25"/>
    <w:rsid w:val="001C1ECB"/>
    <w:rsid w:val="001C4D03"/>
    <w:rsid w:val="001C7253"/>
    <w:rsid w:val="001D301C"/>
    <w:rsid w:val="001D7A2C"/>
    <w:rsid w:val="001E1033"/>
    <w:rsid w:val="001E57A8"/>
    <w:rsid w:val="001F1126"/>
    <w:rsid w:val="001F15C2"/>
    <w:rsid w:val="00200DDF"/>
    <w:rsid w:val="00201C0B"/>
    <w:rsid w:val="00205B1C"/>
    <w:rsid w:val="0021014B"/>
    <w:rsid w:val="00212726"/>
    <w:rsid w:val="002156E9"/>
    <w:rsid w:val="00221CFF"/>
    <w:rsid w:val="00226F98"/>
    <w:rsid w:val="0023063E"/>
    <w:rsid w:val="002309C5"/>
    <w:rsid w:val="00242B23"/>
    <w:rsid w:val="00246834"/>
    <w:rsid w:val="00251B8B"/>
    <w:rsid w:val="00255E26"/>
    <w:rsid w:val="00256808"/>
    <w:rsid w:val="00266710"/>
    <w:rsid w:val="00276E65"/>
    <w:rsid w:val="0027781A"/>
    <w:rsid w:val="00284723"/>
    <w:rsid w:val="0029220F"/>
    <w:rsid w:val="002958D4"/>
    <w:rsid w:val="002A3CB7"/>
    <w:rsid w:val="002A4463"/>
    <w:rsid w:val="002A5302"/>
    <w:rsid w:val="002A64FD"/>
    <w:rsid w:val="002A70ED"/>
    <w:rsid w:val="002A7701"/>
    <w:rsid w:val="002B09F3"/>
    <w:rsid w:val="002B1F70"/>
    <w:rsid w:val="002B2FA4"/>
    <w:rsid w:val="002B3DB6"/>
    <w:rsid w:val="002B70CA"/>
    <w:rsid w:val="002C2BF6"/>
    <w:rsid w:val="002D2F27"/>
    <w:rsid w:val="002D31EF"/>
    <w:rsid w:val="002D57C4"/>
    <w:rsid w:val="002E0F40"/>
    <w:rsid w:val="002E4348"/>
    <w:rsid w:val="002E55CE"/>
    <w:rsid w:val="002F0E3F"/>
    <w:rsid w:val="002F1812"/>
    <w:rsid w:val="002F266B"/>
    <w:rsid w:val="002F457F"/>
    <w:rsid w:val="0030425A"/>
    <w:rsid w:val="00304794"/>
    <w:rsid w:val="00305820"/>
    <w:rsid w:val="003118BF"/>
    <w:rsid w:val="003125FB"/>
    <w:rsid w:val="003150A6"/>
    <w:rsid w:val="00321E9E"/>
    <w:rsid w:val="0032671B"/>
    <w:rsid w:val="0033475A"/>
    <w:rsid w:val="00334C11"/>
    <w:rsid w:val="00336811"/>
    <w:rsid w:val="00342D36"/>
    <w:rsid w:val="00346D7E"/>
    <w:rsid w:val="0035152E"/>
    <w:rsid w:val="00356CD1"/>
    <w:rsid w:val="003649A7"/>
    <w:rsid w:val="003723B3"/>
    <w:rsid w:val="00373427"/>
    <w:rsid w:val="00373A89"/>
    <w:rsid w:val="003749C7"/>
    <w:rsid w:val="00375F35"/>
    <w:rsid w:val="00376B0A"/>
    <w:rsid w:val="0038005D"/>
    <w:rsid w:val="003805F8"/>
    <w:rsid w:val="00383E48"/>
    <w:rsid w:val="00384F40"/>
    <w:rsid w:val="00394DB3"/>
    <w:rsid w:val="00395FED"/>
    <w:rsid w:val="003A6348"/>
    <w:rsid w:val="003B5D3B"/>
    <w:rsid w:val="003B75A4"/>
    <w:rsid w:val="003C2C5E"/>
    <w:rsid w:val="003C4300"/>
    <w:rsid w:val="003C4648"/>
    <w:rsid w:val="003C5DC6"/>
    <w:rsid w:val="003C7A9D"/>
    <w:rsid w:val="003D7902"/>
    <w:rsid w:val="003E28FD"/>
    <w:rsid w:val="003E42AE"/>
    <w:rsid w:val="003E6576"/>
    <w:rsid w:val="003E67CB"/>
    <w:rsid w:val="003F3387"/>
    <w:rsid w:val="0040305B"/>
    <w:rsid w:val="00405432"/>
    <w:rsid w:val="00405D0A"/>
    <w:rsid w:val="004146A8"/>
    <w:rsid w:val="004245F7"/>
    <w:rsid w:val="00431B86"/>
    <w:rsid w:val="0043713A"/>
    <w:rsid w:val="00450040"/>
    <w:rsid w:val="00461BFF"/>
    <w:rsid w:val="00461CAB"/>
    <w:rsid w:val="004737C6"/>
    <w:rsid w:val="00474152"/>
    <w:rsid w:val="0048593C"/>
    <w:rsid w:val="004871A4"/>
    <w:rsid w:val="0048781A"/>
    <w:rsid w:val="0049479C"/>
    <w:rsid w:val="004A53F6"/>
    <w:rsid w:val="004A6450"/>
    <w:rsid w:val="004A6B7A"/>
    <w:rsid w:val="004B333E"/>
    <w:rsid w:val="004B366D"/>
    <w:rsid w:val="004B374B"/>
    <w:rsid w:val="004B3FDF"/>
    <w:rsid w:val="004B6535"/>
    <w:rsid w:val="004B7146"/>
    <w:rsid w:val="004C1556"/>
    <w:rsid w:val="004D2749"/>
    <w:rsid w:val="004D2BF7"/>
    <w:rsid w:val="004D7EBA"/>
    <w:rsid w:val="004D7FB8"/>
    <w:rsid w:val="004E04FA"/>
    <w:rsid w:val="004E2C7A"/>
    <w:rsid w:val="004E3765"/>
    <w:rsid w:val="004E3CEF"/>
    <w:rsid w:val="004E55E3"/>
    <w:rsid w:val="004E7D4E"/>
    <w:rsid w:val="004F066F"/>
    <w:rsid w:val="004F184C"/>
    <w:rsid w:val="004F4729"/>
    <w:rsid w:val="004F74BE"/>
    <w:rsid w:val="00502930"/>
    <w:rsid w:val="005064C2"/>
    <w:rsid w:val="00506723"/>
    <w:rsid w:val="00522603"/>
    <w:rsid w:val="005313E4"/>
    <w:rsid w:val="00533E0F"/>
    <w:rsid w:val="005360D9"/>
    <w:rsid w:val="005439B0"/>
    <w:rsid w:val="00552E36"/>
    <w:rsid w:val="00556097"/>
    <w:rsid w:val="0055714B"/>
    <w:rsid w:val="00562A47"/>
    <w:rsid w:val="00566762"/>
    <w:rsid w:val="005721C8"/>
    <w:rsid w:val="005723D3"/>
    <w:rsid w:val="00573743"/>
    <w:rsid w:val="00575335"/>
    <w:rsid w:val="00576E8A"/>
    <w:rsid w:val="00577725"/>
    <w:rsid w:val="00580435"/>
    <w:rsid w:val="00590013"/>
    <w:rsid w:val="00591168"/>
    <w:rsid w:val="005A6B5B"/>
    <w:rsid w:val="005B099A"/>
    <w:rsid w:val="005B4172"/>
    <w:rsid w:val="005B4501"/>
    <w:rsid w:val="005C7984"/>
    <w:rsid w:val="005D01C8"/>
    <w:rsid w:val="005D0B9A"/>
    <w:rsid w:val="005D5236"/>
    <w:rsid w:val="005E4971"/>
    <w:rsid w:val="00600C6A"/>
    <w:rsid w:val="006131FB"/>
    <w:rsid w:val="00614E8B"/>
    <w:rsid w:val="00620455"/>
    <w:rsid w:val="0062415D"/>
    <w:rsid w:val="006321C7"/>
    <w:rsid w:val="006328D4"/>
    <w:rsid w:val="00632F8F"/>
    <w:rsid w:val="00633CFB"/>
    <w:rsid w:val="006423BE"/>
    <w:rsid w:val="00655F57"/>
    <w:rsid w:val="006652EE"/>
    <w:rsid w:val="00666480"/>
    <w:rsid w:val="006707C2"/>
    <w:rsid w:val="00672367"/>
    <w:rsid w:val="006726F2"/>
    <w:rsid w:val="0067275D"/>
    <w:rsid w:val="00673546"/>
    <w:rsid w:val="00684958"/>
    <w:rsid w:val="00696034"/>
    <w:rsid w:val="006A141B"/>
    <w:rsid w:val="006A4610"/>
    <w:rsid w:val="006A6CEF"/>
    <w:rsid w:val="006A6D70"/>
    <w:rsid w:val="006B150E"/>
    <w:rsid w:val="006C6CD2"/>
    <w:rsid w:val="006D00BB"/>
    <w:rsid w:val="006D5E68"/>
    <w:rsid w:val="006D7570"/>
    <w:rsid w:val="006D760B"/>
    <w:rsid w:val="006E22BF"/>
    <w:rsid w:val="006E39EE"/>
    <w:rsid w:val="006E5204"/>
    <w:rsid w:val="00705946"/>
    <w:rsid w:val="00710945"/>
    <w:rsid w:val="00714886"/>
    <w:rsid w:val="0072236C"/>
    <w:rsid w:val="00726E56"/>
    <w:rsid w:val="0073455F"/>
    <w:rsid w:val="0073688A"/>
    <w:rsid w:val="00744CC9"/>
    <w:rsid w:val="007460F5"/>
    <w:rsid w:val="00750318"/>
    <w:rsid w:val="00751F70"/>
    <w:rsid w:val="00753B8D"/>
    <w:rsid w:val="00754757"/>
    <w:rsid w:val="00755FC1"/>
    <w:rsid w:val="007628A1"/>
    <w:rsid w:val="007649AC"/>
    <w:rsid w:val="0076554B"/>
    <w:rsid w:val="007725FB"/>
    <w:rsid w:val="00774B13"/>
    <w:rsid w:val="00777D35"/>
    <w:rsid w:val="0078001B"/>
    <w:rsid w:val="0078204B"/>
    <w:rsid w:val="00782196"/>
    <w:rsid w:val="0078325B"/>
    <w:rsid w:val="0078326E"/>
    <w:rsid w:val="0079038C"/>
    <w:rsid w:val="007A21A2"/>
    <w:rsid w:val="007A253E"/>
    <w:rsid w:val="007A5FA8"/>
    <w:rsid w:val="007B09B1"/>
    <w:rsid w:val="007B5344"/>
    <w:rsid w:val="007B791F"/>
    <w:rsid w:val="007C087F"/>
    <w:rsid w:val="007C0A68"/>
    <w:rsid w:val="007C32C5"/>
    <w:rsid w:val="007D766A"/>
    <w:rsid w:val="007E0E40"/>
    <w:rsid w:val="007E381B"/>
    <w:rsid w:val="007E74E8"/>
    <w:rsid w:val="007F4A6D"/>
    <w:rsid w:val="007F6282"/>
    <w:rsid w:val="007F6A0B"/>
    <w:rsid w:val="00805184"/>
    <w:rsid w:val="00806752"/>
    <w:rsid w:val="00806B7E"/>
    <w:rsid w:val="00806F44"/>
    <w:rsid w:val="00812BDC"/>
    <w:rsid w:val="00816D22"/>
    <w:rsid w:val="0082552D"/>
    <w:rsid w:val="00827839"/>
    <w:rsid w:val="008322C7"/>
    <w:rsid w:val="00832AC6"/>
    <w:rsid w:val="008339F5"/>
    <w:rsid w:val="00834AB2"/>
    <w:rsid w:val="0083691D"/>
    <w:rsid w:val="008428D2"/>
    <w:rsid w:val="00870E44"/>
    <w:rsid w:val="00887FC9"/>
    <w:rsid w:val="00892EA4"/>
    <w:rsid w:val="008958F4"/>
    <w:rsid w:val="008972A2"/>
    <w:rsid w:val="00897F56"/>
    <w:rsid w:val="008A3390"/>
    <w:rsid w:val="008A53F6"/>
    <w:rsid w:val="008A5629"/>
    <w:rsid w:val="008B31BB"/>
    <w:rsid w:val="008C06CB"/>
    <w:rsid w:val="008C37C4"/>
    <w:rsid w:val="008C69D9"/>
    <w:rsid w:val="008D5678"/>
    <w:rsid w:val="008D7AE9"/>
    <w:rsid w:val="008F367A"/>
    <w:rsid w:val="008F3CC8"/>
    <w:rsid w:val="00921BF3"/>
    <w:rsid w:val="00923704"/>
    <w:rsid w:val="00933433"/>
    <w:rsid w:val="00936492"/>
    <w:rsid w:val="00936AB7"/>
    <w:rsid w:val="00940846"/>
    <w:rsid w:val="00942569"/>
    <w:rsid w:val="009452A0"/>
    <w:rsid w:val="00945769"/>
    <w:rsid w:val="0094692B"/>
    <w:rsid w:val="009470FB"/>
    <w:rsid w:val="009673E6"/>
    <w:rsid w:val="00970859"/>
    <w:rsid w:val="009721CE"/>
    <w:rsid w:val="00973660"/>
    <w:rsid w:val="00982670"/>
    <w:rsid w:val="00983012"/>
    <w:rsid w:val="00985C2D"/>
    <w:rsid w:val="00987435"/>
    <w:rsid w:val="00994C0F"/>
    <w:rsid w:val="009A3F66"/>
    <w:rsid w:val="009B1153"/>
    <w:rsid w:val="009B2EF9"/>
    <w:rsid w:val="009B434D"/>
    <w:rsid w:val="009C765D"/>
    <w:rsid w:val="009D0097"/>
    <w:rsid w:val="009D1EEF"/>
    <w:rsid w:val="009E1C02"/>
    <w:rsid w:val="009E32B0"/>
    <w:rsid w:val="009E6C4A"/>
    <w:rsid w:val="009F1B7B"/>
    <w:rsid w:val="009F2905"/>
    <w:rsid w:val="00A00800"/>
    <w:rsid w:val="00A01B71"/>
    <w:rsid w:val="00A033CB"/>
    <w:rsid w:val="00A056D4"/>
    <w:rsid w:val="00A06242"/>
    <w:rsid w:val="00A16C65"/>
    <w:rsid w:val="00A20A2F"/>
    <w:rsid w:val="00A2134F"/>
    <w:rsid w:val="00A23307"/>
    <w:rsid w:val="00A30457"/>
    <w:rsid w:val="00A31429"/>
    <w:rsid w:val="00A475A7"/>
    <w:rsid w:val="00A610B4"/>
    <w:rsid w:val="00A6184A"/>
    <w:rsid w:val="00A628E3"/>
    <w:rsid w:val="00A6736A"/>
    <w:rsid w:val="00A6747E"/>
    <w:rsid w:val="00A676F4"/>
    <w:rsid w:val="00A70836"/>
    <w:rsid w:val="00A77C6A"/>
    <w:rsid w:val="00A77D24"/>
    <w:rsid w:val="00A81A17"/>
    <w:rsid w:val="00A81E00"/>
    <w:rsid w:val="00A838AC"/>
    <w:rsid w:val="00A85BFE"/>
    <w:rsid w:val="00A86992"/>
    <w:rsid w:val="00A94282"/>
    <w:rsid w:val="00A9449D"/>
    <w:rsid w:val="00A94F5C"/>
    <w:rsid w:val="00AA1476"/>
    <w:rsid w:val="00AA37F5"/>
    <w:rsid w:val="00AA47C6"/>
    <w:rsid w:val="00AB5E41"/>
    <w:rsid w:val="00AC039F"/>
    <w:rsid w:val="00AC4FF6"/>
    <w:rsid w:val="00AD0546"/>
    <w:rsid w:val="00AD0872"/>
    <w:rsid w:val="00AD61A3"/>
    <w:rsid w:val="00AD6EDB"/>
    <w:rsid w:val="00AE4CD3"/>
    <w:rsid w:val="00B03026"/>
    <w:rsid w:val="00B04638"/>
    <w:rsid w:val="00B10BFE"/>
    <w:rsid w:val="00B14C79"/>
    <w:rsid w:val="00B20277"/>
    <w:rsid w:val="00B25C98"/>
    <w:rsid w:val="00B26448"/>
    <w:rsid w:val="00B35308"/>
    <w:rsid w:val="00B36DB0"/>
    <w:rsid w:val="00B40F1C"/>
    <w:rsid w:val="00B410E2"/>
    <w:rsid w:val="00B418BD"/>
    <w:rsid w:val="00B420F3"/>
    <w:rsid w:val="00B4674C"/>
    <w:rsid w:val="00B47683"/>
    <w:rsid w:val="00B5221B"/>
    <w:rsid w:val="00B54556"/>
    <w:rsid w:val="00B55936"/>
    <w:rsid w:val="00B6020C"/>
    <w:rsid w:val="00B63254"/>
    <w:rsid w:val="00B63A35"/>
    <w:rsid w:val="00B66DA2"/>
    <w:rsid w:val="00B736AD"/>
    <w:rsid w:val="00B745D0"/>
    <w:rsid w:val="00B80964"/>
    <w:rsid w:val="00B81D99"/>
    <w:rsid w:val="00B82E42"/>
    <w:rsid w:val="00B87AB8"/>
    <w:rsid w:val="00B9638C"/>
    <w:rsid w:val="00BA206D"/>
    <w:rsid w:val="00BB11DF"/>
    <w:rsid w:val="00BB20BB"/>
    <w:rsid w:val="00BB5376"/>
    <w:rsid w:val="00BB7E73"/>
    <w:rsid w:val="00BC1B2C"/>
    <w:rsid w:val="00BC688D"/>
    <w:rsid w:val="00BD4CFD"/>
    <w:rsid w:val="00BE083D"/>
    <w:rsid w:val="00BF0F76"/>
    <w:rsid w:val="00BF4C8F"/>
    <w:rsid w:val="00BF52E5"/>
    <w:rsid w:val="00C0208B"/>
    <w:rsid w:val="00C03892"/>
    <w:rsid w:val="00C04B7D"/>
    <w:rsid w:val="00C10C19"/>
    <w:rsid w:val="00C16760"/>
    <w:rsid w:val="00C17C16"/>
    <w:rsid w:val="00C210B0"/>
    <w:rsid w:val="00C30786"/>
    <w:rsid w:val="00C30E4A"/>
    <w:rsid w:val="00C41F4B"/>
    <w:rsid w:val="00C61D74"/>
    <w:rsid w:val="00C620CC"/>
    <w:rsid w:val="00C62B59"/>
    <w:rsid w:val="00C63DEF"/>
    <w:rsid w:val="00C770DD"/>
    <w:rsid w:val="00C77308"/>
    <w:rsid w:val="00C807F3"/>
    <w:rsid w:val="00C80A6B"/>
    <w:rsid w:val="00C81752"/>
    <w:rsid w:val="00C86D62"/>
    <w:rsid w:val="00C86F4E"/>
    <w:rsid w:val="00C93DCE"/>
    <w:rsid w:val="00C97B94"/>
    <w:rsid w:val="00CA2E59"/>
    <w:rsid w:val="00CB0BDE"/>
    <w:rsid w:val="00CB4CDA"/>
    <w:rsid w:val="00CD3CC5"/>
    <w:rsid w:val="00CE76F9"/>
    <w:rsid w:val="00CF1DD3"/>
    <w:rsid w:val="00CF2449"/>
    <w:rsid w:val="00CF25BE"/>
    <w:rsid w:val="00D10C99"/>
    <w:rsid w:val="00D14BA4"/>
    <w:rsid w:val="00D17099"/>
    <w:rsid w:val="00D2512C"/>
    <w:rsid w:val="00D2598F"/>
    <w:rsid w:val="00D3080C"/>
    <w:rsid w:val="00D349A6"/>
    <w:rsid w:val="00D35B15"/>
    <w:rsid w:val="00D47ACE"/>
    <w:rsid w:val="00D6468D"/>
    <w:rsid w:val="00D70D6F"/>
    <w:rsid w:val="00D86603"/>
    <w:rsid w:val="00D8734D"/>
    <w:rsid w:val="00D91C4E"/>
    <w:rsid w:val="00DA6F7D"/>
    <w:rsid w:val="00DA71CF"/>
    <w:rsid w:val="00DB4D9A"/>
    <w:rsid w:val="00DC02B2"/>
    <w:rsid w:val="00DC1116"/>
    <w:rsid w:val="00DC2F56"/>
    <w:rsid w:val="00DC36B0"/>
    <w:rsid w:val="00DC3C3C"/>
    <w:rsid w:val="00DC62EE"/>
    <w:rsid w:val="00DC6B12"/>
    <w:rsid w:val="00DD124B"/>
    <w:rsid w:val="00DD40DA"/>
    <w:rsid w:val="00DD6494"/>
    <w:rsid w:val="00DE1749"/>
    <w:rsid w:val="00DE490F"/>
    <w:rsid w:val="00DE6D15"/>
    <w:rsid w:val="00DF1010"/>
    <w:rsid w:val="00DF3CAC"/>
    <w:rsid w:val="00DF74B6"/>
    <w:rsid w:val="00E055EC"/>
    <w:rsid w:val="00E066FE"/>
    <w:rsid w:val="00E0700B"/>
    <w:rsid w:val="00E131BD"/>
    <w:rsid w:val="00E263A8"/>
    <w:rsid w:val="00E27DE5"/>
    <w:rsid w:val="00E34205"/>
    <w:rsid w:val="00E4615D"/>
    <w:rsid w:val="00E46824"/>
    <w:rsid w:val="00E52869"/>
    <w:rsid w:val="00E5763A"/>
    <w:rsid w:val="00E6009A"/>
    <w:rsid w:val="00E61DE3"/>
    <w:rsid w:val="00E62961"/>
    <w:rsid w:val="00E65D3B"/>
    <w:rsid w:val="00E7582D"/>
    <w:rsid w:val="00E76F53"/>
    <w:rsid w:val="00E8108A"/>
    <w:rsid w:val="00E81239"/>
    <w:rsid w:val="00E850FD"/>
    <w:rsid w:val="00E92016"/>
    <w:rsid w:val="00E944A6"/>
    <w:rsid w:val="00E94C7B"/>
    <w:rsid w:val="00E97ED4"/>
    <w:rsid w:val="00EA0A1B"/>
    <w:rsid w:val="00EA0A82"/>
    <w:rsid w:val="00EA33C3"/>
    <w:rsid w:val="00EB13BE"/>
    <w:rsid w:val="00EB1BA9"/>
    <w:rsid w:val="00EB4594"/>
    <w:rsid w:val="00EB4D76"/>
    <w:rsid w:val="00EB6D55"/>
    <w:rsid w:val="00ED2BA5"/>
    <w:rsid w:val="00ED34E9"/>
    <w:rsid w:val="00EE28A9"/>
    <w:rsid w:val="00EE456C"/>
    <w:rsid w:val="00EE63D7"/>
    <w:rsid w:val="00EF1CF0"/>
    <w:rsid w:val="00F00BFD"/>
    <w:rsid w:val="00F07528"/>
    <w:rsid w:val="00F1206F"/>
    <w:rsid w:val="00F12126"/>
    <w:rsid w:val="00F20CAF"/>
    <w:rsid w:val="00F21165"/>
    <w:rsid w:val="00F2271C"/>
    <w:rsid w:val="00F23BE3"/>
    <w:rsid w:val="00F23FF2"/>
    <w:rsid w:val="00F25AC0"/>
    <w:rsid w:val="00F300F7"/>
    <w:rsid w:val="00F33A20"/>
    <w:rsid w:val="00F40508"/>
    <w:rsid w:val="00F415DF"/>
    <w:rsid w:val="00F64475"/>
    <w:rsid w:val="00F75D73"/>
    <w:rsid w:val="00F80997"/>
    <w:rsid w:val="00F95939"/>
    <w:rsid w:val="00FB40E3"/>
    <w:rsid w:val="00FB76A5"/>
    <w:rsid w:val="00FB7EA5"/>
    <w:rsid w:val="00FC5374"/>
    <w:rsid w:val="00FC5614"/>
    <w:rsid w:val="00FC79FF"/>
    <w:rsid w:val="00FD38A6"/>
    <w:rsid w:val="00FD73F8"/>
    <w:rsid w:val="00FD7688"/>
    <w:rsid w:val="00FE3383"/>
    <w:rsid w:val="00FE5CCF"/>
    <w:rsid w:val="00FF2B6C"/>
    <w:rsid w:val="00FF6A57"/>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Refdecomentrio">
    <w:name w:val="annotation reference"/>
    <w:basedOn w:val="Fontepargpadro"/>
    <w:uiPriority w:val="99"/>
    <w:semiHidden/>
    <w:unhideWhenUsed/>
    <w:rsid w:val="005C7984"/>
    <w:rPr>
      <w:sz w:val="16"/>
      <w:szCs w:val="16"/>
    </w:rPr>
  </w:style>
  <w:style w:type="paragraph" w:styleId="Textodecomentrio">
    <w:name w:val="annotation text"/>
    <w:basedOn w:val="Normal"/>
    <w:link w:val="TextodecomentrioChar"/>
    <w:uiPriority w:val="99"/>
    <w:unhideWhenUsed/>
    <w:rsid w:val="005C7984"/>
    <w:rPr>
      <w:sz w:val="20"/>
    </w:rPr>
  </w:style>
  <w:style w:type="character" w:customStyle="1" w:styleId="TextodecomentrioChar">
    <w:name w:val="Texto de comentário Char"/>
    <w:basedOn w:val="Fontepargpadro"/>
    <w:link w:val="Textodecomentrio"/>
    <w:uiPriority w:val="99"/>
    <w:rsid w:val="005C7984"/>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5C7984"/>
    <w:rPr>
      <w:b/>
      <w:bCs/>
    </w:rPr>
  </w:style>
  <w:style w:type="character" w:customStyle="1" w:styleId="AssuntodocomentrioChar">
    <w:name w:val="Assunto do comentário Char"/>
    <w:basedOn w:val="TextodecomentrioChar"/>
    <w:link w:val="Assuntodocomentrio"/>
    <w:uiPriority w:val="99"/>
    <w:semiHidden/>
    <w:rsid w:val="005C7984"/>
    <w:rPr>
      <w:rFonts w:ascii="Times New Roman" w:eastAsia="Times New Roman" w:hAnsi="Times New Roman"/>
      <w:b/>
      <w:bCs/>
    </w:rPr>
  </w:style>
  <w:style w:type="character" w:customStyle="1" w:styleId="MenoPendente1">
    <w:name w:val="Menção Pendente1"/>
    <w:basedOn w:val="Fontepargpadro"/>
    <w:uiPriority w:val="99"/>
    <w:semiHidden/>
    <w:unhideWhenUsed/>
    <w:rsid w:val="00B82E42"/>
    <w:rPr>
      <w:color w:val="605E5C"/>
      <w:shd w:val="clear" w:color="auto" w:fill="E1DFDD"/>
    </w:rPr>
  </w:style>
  <w:style w:type="character" w:styleId="MenoPendente">
    <w:name w:val="Unresolved Mention"/>
    <w:basedOn w:val="Fontepargpadro"/>
    <w:uiPriority w:val="99"/>
    <w:semiHidden/>
    <w:unhideWhenUsed/>
    <w:rsid w:val="00CB0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indigenas.ibge.gov.br/graficos-e-tabelas-2.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youtube.com/watch?v=xnTMDLiUa60&amp;t=3315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yperlink" Target="http://portal.iphan.gov.br/indl/noticias/detalhes/4616/legado-cultural-indigena-um-patrimonio-brasileir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jpg"/><Relationship Id="rId1" Type="http://schemas.openxmlformats.org/officeDocument/2006/relationships/image" Target="media/image1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6C61F-3BE5-42D7-A1AC-596CE50D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4340</Words>
  <Characters>24348</Characters>
  <Application>Microsoft Office Word</Application>
  <DocSecurity>0</DocSecurity>
  <Lines>427</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2023-03-19T21:55:00Z</dcterms:created>
  <dcterms:modified xsi:type="dcterms:W3CDTF">2023-04-05T22:47:00Z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d98ad7f5cd71a494972572104e53d39bd3e9895a182d3b29189e6bfeee7d9d18</vt:lpwstr>
  </property>
</Properties>
</file>