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ECB56" w14:textId="77777777" w:rsidR="00BC6E78" w:rsidRPr="00BC6E78" w:rsidRDefault="00BC6E78" w:rsidP="00BC6E78">
      <w:pPr>
        <w:spacing w:after="120"/>
        <w:jc w:val="center"/>
        <w:rPr>
          <w:sz w:val="20"/>
          <w:lang w:val="pt-BR"/>
        </w:rPr>
      </w:pPr>
      <w:r w:rsidRPr="00BC6E78">
        <w:rPr>
          <w:b/>
          <w:sz w:val="28"/>
          <w:szCs w:val="28"/>
          <w:lang w:val="pt-BR"/>
        </w:rPr>
        <w:t xml:space="preserve">A contribuição do design na construção de um processo de gestão e uso sustentáveis para um parque urbano </w:t>
      </w:r>
    </w:p>
    <w:p w14:paraId="7098A158" w14:textId="77777777" w:rsidR="00622CBE" w:rsidRPr="00622CBE" w:rsidRDefault="00622CBE" w:rsidP="00622CBE">
      <w:pPr>
        <w:spacing w:after="120"/>
        <w:jc w:val="center"/>
        <w:rPr>
          <w:b/>
          <w:sz w:val="28"/>
          <w:szCs w:val="28"/>
          <w:lang w:val="pt-BR"/>
        </w:rPr>
      </w:pPr>
    </w:p>
    <w:p w14:paraId="73E0EB85" w14:textId="789A5FF7" w:rsidR="00935FE2" w:rsidRDefault="00BC6E78" w:rsidP="00622CBE">
      <w:pPr>
        <w:spacing w:after="120"/>
        <w:jc w:val="center"/>
        <w:rPr>
          <w:b/>
          <w:i/>
          <w:iCs/>
          <w:sz w:val="28"/>
          <w:szCs w:val="28"/>
        </w:rPr>
      </w:pPr>
      <w:r w:rsidRPr="00BC6E78">
        <w:rPr>
          <w:b/>
          <w:i/>
          <w:iCs/>
          <w:sz w:val="28"/>
          <w:szCs w:val="28"/>
        </w:rPr>
        <w:t>The contribution of design in building a sustainable management</w:t>
      </w:r>
      <w:r>
        <w:rPr>
          <w:b/>
          <w:i/>
          <w:iCs/>
          <w:sz w:val="28"/>
          <w:szCs w:val="28"/>
        </w:rPr>
        <w:t xml:space="preserve"> process</w:t>
      </w:r>
      <w:r w:rsidRPr="00BC6E78">
        <w:rPr>
          <w:b/>
          <w:i/>
          <w:iCs/>
          <w:sz w:val="28"/>
          <w:szCs w:val="28"/>
        </w:rPr>
        <w:t xml:space="preserve"> and use for an urban </w:t>
      </w:r>
      <w:proofErr w:type="gramStart"/>
      <w:r w:rsidRPr="00BC6E78">
        <w:rPr>
          <w:b/>
          <w:i/>
          <w:iCs/>
          <w:sz w:val="28"/>
          <w:szCs w:val="28"/>
        </w:rPr>
        <w:t>park</w:t>
      </w:r>
      <w:proofErr w:type="gramEnd"/>
    </w:p>
    <w:p w14:paraId="72537A15" w14:textId="77777777" w:rsidR="00BC6E78" w:rsidRDefault="00BC6E78" w:rsidP="00622CBE">
      <w:pPr>
        <w:spacing w:after="120"/>
        <w:jc w:val="center"/>
        <w:rPr>
          <w:b/>
          <w:i/>
          <w:iCs/>
          <w:sz w:val="28"/>
          <w:szCs w:val="28"/>
        </w:rPr>
      </w:pPr>
    </w:p>
    <w:p w14:paraId="1549C082" w14:textId="6B5BEC74" w:rsidR="00935FE2" w:rsidRDefault="00935FE2" w:rsidP="00A1167D">
      <w:pPr>
        <w:jc w:val="left"/>
        <w:rPr>
          <w:b/>
          <w:bCs/>
          <w:szCs w:val="24"/>
          <w:lang w:val="pt-BR"/>
        </w:rPr>
      </w:pPr>
      <w:r w:rsidRPr="00935FE2">
        <w:rPr>
          <w:b/>
          <w:bCs/>
          <w:szCs w:val="24"/>
          <w:lang w:val="pt-BR"/>
        </w:rPr>
        <w:t>Gisele Assis Mafra, mestranda</w:t>
      </w:r>
      <w:r>
        <w:rPr>
          <w:b/>
          <w:bCs/>
          <w:szCs w:val="24"/>
          <w:lang w:val="pt-BR"/>
        </w:rPr>
        <w:t>,</w:t>
      </w:r>
      <w:r w:rsidRPr="00935FE2">
        <w:rPr>
          <w:b/>
          <w:bCs/>
          <w:szCs w:val="24"/>
          <w:lang w:val="pt-BR"/>
        </w:rPr>
        <w:t xml:space="preserve"> U</w:t>
      </w:r>
      <w:r>
        <w:rPr>
          <w:b/>
          <w:bCs/>
          <w:szCs w:val="24"/>
          <w:lang w:val="pt-BR"/>
        </w:rPr>
        <w:t>niversidade do Estado de Minas Gerais</w:t>
      </w:r>
    </w:p>
    <w:p w14:paraId="2FB4898B" w14:textId="14CA05CC" w:rsidR="00935FE2" w:rsidRPr="00935FE2" w:rsidRDefault="00935FE2" w:rsidP="00A1167D">
      <w:pPr>
        <w:jc w:val="left"/>
        <w:rPr>
          <w:szCs w:val="24"/>
          <w:lang w:val="pt-BR"/>
        </w:rPr>
      </w:pPr>
      <w:r w:rsidRPr="00935FE2">
        <w:rPr>
          <w:szCs w:val="24"/>
          <w:lang w:val="pt-BR"/>
        </w:rPr>
        <w:t>mafra.gisele@gmail.com</w:t>
      </w:r>
    </w:p>
    <w:p w14:paraId="19AAB4E9" w14:textId="40AFEB4D" w:rsidR="00277636" w:rsidRPr="00935FE2" w:rsidRDefault="00277636" w:rsidP="00277636">
      <w:pPr>
        <w:jc w:val="left"/>
        <w:rPr>
          <w:b/>
          <w:bCs/>
          <w:szCs w:val="24"/>
          <w:lang w:val="pt-BR"/>
        </w:rPr>
      </w:pPr>
      <w:r w:rsidRPr="00A1167D">
        <w:rPr>
          <w:b/>
          <w:bCs/>
          <w:szCs w:val="24"/>
          <w:lang w:val="pt-BR"/>
        </w:rPr>
        <w:t>Kátia Andr</w:t>
      </w:r>
      <w:r w:rsidR="007A41E6">
        <w:rPr>
          <w:b/>
          <w:bCs/>
          <w:szCs w:val="24"/>
          <w:lang w:val="pt-BR"/>
        </w:rPr>
        <w:t>é</w:t>
      </w:r>
      <w:r w:rsidRPr="00A1167D">
        <w:rPr>
          <w:b/>
          <w:bCs/>
          <w:szCs w:val="24"/>
          <w:lang w:val="pt-BR"/>
        </w:rPr>
        <w:t xml:space="preserve">a Carvalhaes </w:t>
      </w:r>
      <w:proofErr w:type="spellStart"/>
      <w:r w:rsidRPr="00A1167D">
        <w:rPr>
          <w:b/>
          <w:bCs/>
          <w:szCs w:val="24"/>
          <w:lang w:val="pt-BR"/>
        </w:rPr>
        <w:t>Pêgo</w:t>
      </w:r>
      <w:proofErr w:type="spellEnd"/>
      <w:r w:rsidRPr="00A1167D">
        <w:rPr>
          <w:b/>
          <w:bCs/>
          <w:szCs w:val="24"/>
          <w:lang w:val="pt-BR"/>
        </w:rPr>
        <w:t xml:space="preserve">, Prof. </w:t>
      </w:r>
      <w:proofErr w:type="spellStart"/>
      <w:r w:rsidRPr="00935FE2">
        <w:rPr>
          <w:b/>
          <w:bCs/>
          <w:szCs w:val="24"/>
          <w:lang w:val="pt-BR"/>
        </w:rPr>
        <w:t>D</w:t>
      </w:r>
      <w:r>
        <w:rPr>
          <w:b/>
          <w:bCs/>
          <w:szCs w:val="24"/>
          <w:lang w:val="pt-BR"/>
        </w:rPr>
        <w:t>r</w:t>
      </w:r>
      <w:proofErr w:type="spellEnd"/>
      <w:r w:rsidR="00D23A87">
        <w:rPr>
          <w:b/>
          <w:bCs/>
          <w:szCs w:val="24"/>
          <w:lang w:val="pt-BR"/>
        </w:rPr>
        <w:t>ª</w:t>
      </w:r>
      <w:r>
        <w:rPr>
          <w:b/>
          <w:bCs/>
          <w:szCs w:val="24"/>
          <w:lang w:val="pt-BR"/>
        </w:rPr>
        <w:t>.,</w:t>
      </w:r>
      <w:r w:rsidRPr="00935FE2">
        <w:rPr>
          <w:b/>
          <w:bCs/>
          <w:szCs w:val="24"/>
          <w:lang w:val="pt-BR"/>
        </w:rPr>
        <w:t xml:space="preserve"> U</w:t>
      </w:r>
      <w:r>
        <w:rPr>
          <w:b/>
          <w:bCs/>
          <w:szCs w:val="24"/>
          <w:lang w:val="pt-BR"/>
        </w:rPr>
        <w:t>niversidade do Estado de Minas Gerais</w:t>
      </w:r>
    </w:p>
    <w:p w14:paraId="10B1F3D3" w14:textId="77777777" w:rsidR="007A41E6" w:rsidRPr="00935FE2" w:rsidRDefault="007A41E6" w:rsidP="007A41E6">
      <w:pPr>
        <w:jc w:val="left"/>
        <w:rPr>
          <w:b/>
          <w:i/>
          <w:iCs/>
          <w:sz w:val="28"/>
          <w:szCs w:val="28"/>
          <w:lang w:val="pt-BR"/>
        </w:rPr>
      </w:pPr>
      <w:r w:rsidRPr="007A41E6">
        <w:rPr>
          <w:lang w:val="pt-BR"/>
        </w:rPr>
        <w:t>katia.pego@uemg.br</w:t>
      </w:r>
    </w:p>
    <w:p w14:paraId="1E4D36C4" w14:textId="7D855F08" w:rsidR="00935FE2" w:rsidRPr="00935FE2" w:rsidRDefault="00935FE2" w:rsidP="00A1167D">
      <w:pPr>
        <w:jc w:val="left"/>
        <w:rPr>
          <w:b/>
          <w:bCs/>
          <w:szCs w:val="24"/>
          <w:lang w:val="pt-BR"/>
        </w:rPr>
      </w:pPr>
      <w:r w:rsidRPr="00935FE2">
        <w:rPr>
          <w:b/>
          <w:bCs/>
          <w:szCs w:val="24"/>
          <w:lang w:val="pt-BR"/>
        </w:rPr>
        <w:t xml:space="preserve">Marcelina das Graças de Almeida, Prof. </w:t>
      </w:r>
      <w:proofErr w:type="spellStart"/>
      <w:r w:rsidRPr="00935FE2">
        <w:rPr>
          <w:b/>
          <w:bCs/>
          <w:szCs w:val="24"/>
          <w:lang w:val="pt-BR"/>
        </w:rPr>
        <w:t>D</w:t>
      </w:r>
      <w:r>
        <w:rPr>
          <w:b/>
          <w:bCs/>
          <w:szCs w:val="24"/>
          <w:lang w:val="pt-BR"/>
        </w:rPr>
        <w:t>r</w:t>
      </w:r>
      <w:proofErr w:type="spellEnd"/>
      <w:r w:rsidR="00D23A87">
        <w:rPr>
          <w:b/>
          <w:bCs/>
          <w:szCs w:val="24"/>
          <w:lang w:val="pt-BR"/>
        </w:rPr>
        <w:t>ª</w:t>
      </w:r>
      <w:r w:rsidR="005F14F7">
        <w:rPr>
          <w:b/>
          <w:bCs/>
          <w:szCs w:val="24"/>
          <w:lang w:val="pt-BR"/>
        </w:rPr>
        <w:t>.</w:t>
      </w:r>
      <w:r>
        <w:rPr>
          <w:b/>
          <w:bCs/>
          <w:szCs w:val="24"/>
          <w:lang w:val="pt-BR"/>
        </w:rPr>
        <w:t>,</w:t>
      </w:r>
      <w:r w:rsidRPr="00935FE2">
        <w:rPr>
          <w:b/>
          <w:bCs/>
          <w:szCs w:val="24"/>
          <w:lang w:val="pt-BR"/>
        </w:rPr>
        <w:t xml:space="preserve"> U</w:t>
      </w:r>
      <w:r>
        <w:rPr>
          <w:b/>
          <w:bCs/>
          <w:szCs w:val="24"/>
          <w:lang w:val="pt-BR"/>
        </w:rPr>
        <w:t>niversidade do Estado de Minas Gerais</w:t>
      </w:r>
    </w:p>
    <w:p w14:paraId="0B540FE4" w14:textId="77777777" w:rsidR="00A1167D" w:rsidRPr="00A1167D" w:rsidRDefault="00A1167D" w:rsidP="00A1167D">
      <w:pPr>
        <w:jc w:val="left"/>
        <w:rPr>
          <w:b/>
          <w:szCs w:val="24"/>
          <w:lang w:val="pt-BR"/>
        </w:rPr>
      </w:pPr>
      <w:r w:rsidRPr="00A1167D">
        <w:rPr>
          <w:szCs w:val="24"/>
          <w:shd w:val="clear" w:color="auto" w:fill="FFFFFF"/>
          <w:lang w:val="pt-BR"/>
        </w:rPr>
        <w:t>almeidamarcelina@gmail.com</w:t>
      </w:r>
      <w:r w:rsidRPr="00A1167D">
        <w:rPr>
          <w:b/>
          <w:szCs w:val="24"/>
          <w:lang w:val="pt-BR"/>
        </w:rPr>
        <w:t xml:space="preserve"> </w:t>
      </w:r>
    </w:p>
    <w:p w14:paraId="2317E2B0" w14:textId="77777777" w:rsidR="00622CBE" w:rsidRPr="00935FE2" w:rsidRDefault="00622CBE" w:rsidP="00622CBE">
      <w:pPr>
        <w:spacing w:after="120"/>
        <w:rPr>
          <w:color w:val="A6A6A6"/>
          <w:szCs w:val="24"/>
          <w:lang w:val="pt-BR"/>
        </w:rPr>
      </w:pPr>
    </w:p>
    <w:p w14:paraId="66604EFB" w14:textId="77777777" w:rsidR="00622CBE" w:rsidRPr="00622CBE" w:rsidRDefault="00622CBE" w:rsidP="00622CBE">
      <w:pPr>
        <w:spacing w:after="120"/>
        <w:rPr>
          <w:b/>
          <w:szCs w:val="24"/>
          <w:lang w:val="pt-BR"/>
        </w:rPr>
      </w:pPr>
      <w:r w:rsidRPr="00622CBE">
        <w:rPr>
          <w:b/>
          <w:szCs w:val="24"/>
          <w:lang w:val="pt-BR"/>
        </w:rPr>
        <w:t>Resumo</w:t>
      </w:r>
    </w:p>
    <w:p w14:paraId="17C2D33F" w14:textId="77777777" w:rsidR="00622CBE" w:rsidRPr="00622CBE" w:rsidRDefault="00622CBE" w:rsidP="00622CBE">
      <w:pPr>
        <w:spacing w:after="120"/>
        <w:rPr>
          <w:b/>
          <w:lang w:val="pt-BR"/>
        </w:rPr>
      </w:pPr>
    </w:p>
    <w:p w14:paraId="282EC61F" w14:textId="3A965C4F" w:rsidR="00622CBE" w:rsidRPr="00622CBE" w:rsidRDefault="00622CBE" w:rsidP="00622CBE">
      <w:pPr>
        <w:spacing w:after="120"/>
        <w:rPr>
          <w:lang w:val="pt-BR"/>
        </w:rPr>
      </w:pPr>
      <w:r w:rsidRPr="00622CBE">
        <w:rPr>
          <w:lang w:val="pt-BR"/>
        </w:rPr>
        <w:t>A gestão de parques urbanos públicos envolve uma realidade complexa</w:t>
      </w:r>
      <w:r w:rsidR="00D23A87">
        <w:rPr>
          <w:lang w:val="pt-BR"/>
        </w:rPr>
        <w:t>,</w:t>
      </w:r>
      <w:r w:rsidRPr="00622CBE">
        <w:rPr>
          <w:lang w:val="pt-BR"/>
        </w:rPr>
        <w:t xml:space="preserve"> constituída pelas interações que </w:t>
      </w:r>
      <w:r w:rsidR="0088733B">
        <w:rPr>
          <w:lang w:val="pt-BR"/>
        </w:rPr>
        <w:t>ocorrem</w:t>
      </w:r>
      <w:r w:rsidRPr="00622CBE">
        <w:rPr>
          <w:lang w:val="pt-BR"/>
        </w:rPr>
        <w:t xml:space="preserve"> no seu espaço e no seu entorno</w:t>
      </w:r>
      <w:r w:rsidR="007A41E6">
        <w:rPr>
          <w:lang w:val="pt-BR"/>
        </w:rPr>
        <w:t xml:space="preserve">, representando um desafio para </w:t>
      </w:r>
      <w:r w:rsidR="00D45F49">
        <w:rPr>
          <w:lang w:val="pt-BR"/>
        </w:rPr>
        <w:t>o setor</w:t>
      </w:r>
      <w:r w:rsidR="00E03725">
        <w:rPr>
          <w:lang w:val="pt-BR"/>
        </w:rPr>
        <w:t xml:space="preserve"> públic</w:t>
      </w:r>
      <w:r w:rsidR="00D45F49">
        <w:rPr>
          <w:lang w:val="pt-BR"/>
        </w:rPr>
        <w:t>o</w:t>
      </w:r>
      <w:r w:rsidRPr="00622CBE">
        <w:rPr>
          <w:lang w:val="pt-BR"/>
        </w:rPr>
        <w:t xml:space="preserve">. </w:t>
      </w:r>
      <w:r w:rsidR="00D23A87">
        <w:rPr>
          <w:lang w:val="pt-BR"/>
        </w:rPr>
        <w:t>Neste contexto</w:t>
      </w:r>
      <w:r w:rsidRPr="00622CBE">
        <w:rPr>
          <w:lang w:val="pt-BR"/>
        </w:rPr>
        <w:t xml:space="preserve">, a </w:t>
      </w:r>
      <w:r w:rsidR="00D23A87">
        <w:rPr>
          <w:lang w:val="pt-BR"/>
        </w:rPr>
        <w:t xml:space="preserve">presente </w:t>
      </w:r>
      <w:r w:rsidRPr="00622CBE">
        <w:rPr>
          <w:lang w:val="pt-BR"/>
        </w:rPr>
        <w:t>pesquisa objetiv</w:t>
      </w:r>
      <w:r w:rsidR="0088733B">
        <w:rPr>
          <w:lang w:val="pt-BR"/>
        </w:rPr>
        <w:t>a</w:t>
      </w:r>
      <w:r w:rsidRPr="00622CBE">
        <w:rPr>
          <w:lang w:val="pt-BR"/>
        </w:rPr>
        <w:t xml:space="preserve"> verificar a contribuiç</w:t>
      </w:r>
      <w:r w:rsidR="00D45F49">
        <w:rPr>
          <w:lang w:val="pt-BR"/>
        </w:rPr>
        <w:t>ão</w:t>
      </w:r>
      <w:r w:rsidRPr="00622CBE">
        <w:rPr>
          <w:lang w:val="pt-BR"/>
        </w:rPr>
        <w:t xml:space="preserve"> do design </w:t>
      </w:r>
      <w:r w:rsidR="00D23A87">
        <w:rPr>
          <w:lang w:val="pt-BR"/>
        </w:rPr>
        <w:t xml:space="preserve">para </w:t>
      </w:r>
      <w:r w:rsidRPr="00622CBE">
        <w:rPr>
          <w:lang w:val="pt-BR"/>
        </w:rPr>
        <w:t xml:space="preserve">a construção de um processo de gestão e uso sustentáveis de um parque urbano, a partir da compreensão de sua realidade e da participação da comunidade, tendo a abordagem do </w:t>
      </w:r>
      <w:proofErr w:type="spellStart"/>
      <w:r w:rsidR="007A41E6" w:rsidRPr="007A41E6">
        <w:rPr>
          <w:lang w:val="pt-BR"/>
        </w:rPr>
        <w:t>d</w:t>
      </w:r>
      <w:r w:rsidRPr="007A41E6">
        <w:rPr>
          <w:lang w:val="pt-BR"/>
        </w:rPr>
        <w:t>esign</w:t>
      </w:r>
      <w:r w:rsidR="007A41E6" w:rsidRPr="007A41E6">
        <w:rPr>
          <w:lang w:val="pt-BR"/>
        </w:rPr>
        <w:t>a</w:t>
      </w:r>
      <w:r w:rsidRPr="007A41E6">
        <w:rPr>
          <w:lang w:val="pt-BR"/>
        </w:rPr>
        <w:t>nt</w:t>
      </w:r>
      <w:r w:rsidR="007A41E6">
        <w:rPr>
          <w:lang w:val="pt-BR"/>
        </w:rPr>
        <w:t>r</w:t>
      </w:r>
      <w:r w:rsidRPr="007A41E6">
        <w:rPr>
          <w:lang w:val="pt-BR"/>
        </w:rPr>
        <w:t>opolog</w:t>
      </w:r>
      <w:r w:rsidR="007A41E6" w:rsidRPr="007A41E6">
        <w:rPr>
          <w:lang w:val="pt-BR"/>
        </w:rPr>
        <w:t>ia</w:t>
      </w:r>
      <w:proofErr w:type="spellEnd"/>
      <w:r w:rsidRPr="00622CBE">
        <w:rPr>
          <w:lang w:val="pt-BR"/>
        </w:rPr>
        <w:t xml:space="preserve"> e a metodologia do Design Sistêmico </w:t>
      </w:r>
      <w:r w:rsidR="007A41E6">
        <w:rPr>
          <w:lang w:val="pt-BR"/>
        </w:rPr>
        <w:t xml:space="preserve">(DS) </w:t>
      </w:r>
      <w:r w:rsidRPr="00622CBE">
        <w:rPr>
          <w:lang w:val="pt-BR"/>
        </w:rPr>
        <w:t xml:space="preserve">como </w:t>
      </w:r>
      <w:r w:rsidR="00D23A87">
        <w:rPr>
          <w:lang w:val="pt-BR"/>
        </w:rPr>
        <w:t>fundamentação teórica</w:t>
      </w:r>
      <w:r w:rsidRPr="00622CBE">
        <w:rPr>
          <w:lang w:val="pt-BR"/>
        </w:rPr>
        <w:t xml:space="preserve">. Para tanto, foi </w:t>
      </w:r>
      <w:r w:rsidR="00D45F49">
        <w:rPr>
          <w:lang w:val="pt-BR"/>
        </w:rPr>
        <w:t>desenvolv</w:t>
      </w:r>
      <w:r w:rsidRPr="00622CBE">
        <w:rPr>
          <w:lang w:val="pt-BR"/>
        </w:rPr>
        <w:t>ida uma pesquisa exploratória de natureza aplicada, de abordagem qualitativa, por meio da pesquisa bibliográfica e do estudo de caso do Parque do Confisco,</w:t>
      </w:r>
      <w:r w:rsidR="00E03725">
        <w:rPr>
          <w:lang w:val="pt-BR"/>
        </w:rPr>
        <w:t xml:space="preserve"> </w:t>
      </w:r>
      <w:r w:rsidRPr="00622CBE">
        <w:rPr>
          <w:lang w:val="pt-BR"/>
        </w:rPr>
        <w:t>em Belo Horizonte,</w:t>
      </w:r>
      <w:r w:rsidR="00D23A87">
        <w:rPr>
          <w:lang w:val="pt-BR"/>
        </w:rPr>
        <w:t xml:space="preserve"> </w:t>
      </w:r>
      <w:r w:rsidRPr="00622CBE">
        <w:rPr>
          <w:lang w:val="pt-BR"/>
        </w:rPr>
        <w:t xml:space="preserve">além da observação participante e </w:t>
      </w:r>
      <w:r w:rsidR="00D23A87">
        <w:rPr>
          <w:lang w:val="pt-BR"/>
        </w:rPr>
        <w:t>de</w:t>
      </w:r>
      <w:r w:rsidRPr="00622CBE">
        <w:rPr>
          <w:lang w:val="pt-BR"/>
        </w:rPr>
        <w:t xml:space="preserve"> entrevistas semiestruturadas. </w:t>
      </w:r>
    </w:p>
    <w:p w14:paraId="52D7ED8C" w14:textId="7F05C366" w:rsidR="00622CBE" w:rsidRPr="00622CBE" w:rsidRDefault="00622CBE" w:rsidP="00622CBE">
      <w:pPr>
        <w:spacing w:after="120"/>
        <w:rPr>
          <w:lang w:val="pt-BR"/>
        </w:rPr>
      </w:pPr>
      <w:r w:rsidRPr="00622CBE">
        <w:rPr>
          <w:b/>
          <w:szCs w:val="24"/>
          <w:lang w:val="pt-BR"/>
        </w:rPr>
        <w:t>Palavras-chave:</w:t>
      </w:r>
      <w:r w:rsidRPr="00622CBE">
        <w:rPr>
          <w:b/>
          <w:lang w:val="pt-BR"/>
        </w:rPr>
        <w:t xml:space="preserve"> </w:t>
      </w:r>
      <w:r w:rsidRPr="00622CBE">
        <w:rPr>
          <w:lang w:val="pt-BR"/>
        </w:rPr>
        <w:t xml:space="preserve">Parque urbano; Design Sistêmico; </w:t>
      </w:r>
      <w:proofErr w:type="spellStart"/>
      <w:r w:rsidR="00E03725" w:rsidRPr="007A41E6">
        <w:rPr>
          <w:lang w:val="pt-BR"/>
        </w:rPr>
        <w:t>designant</w:t>
      </w:r>
      <w:r w:rsidR="00E03725">
        <w:rPr>
          <w:lang w:val="pt-BR"/>
        </w:rPr>
        <w:t>r</w:t>
      </w:r>
      <w:r w:rsidR="00E03725" w:rsidRPr="007A41E6">
        <w:rPr>
          <w:lang w:val="pt-BR"/>
        </w:rPr>
        <w:t>opologia</w:t>
      </w:r>
      <w:proofErr w:type="spellEnd"/>
      <w:r w:rsidRPr="00622CBE">
        <w:rPr>
          <w:lang w:val="pt-BR"/>
        </w:rPr>
        <w:t>; Sustentabilidade.</w:t>
      </w:r>
    </w:p>
    <w:p w14:paraId="40C0EE39" w14:textId="77777777" w:rsidR="00622CBE" w:rsidRPr="00622CBE" w:rsidRDefault="00622CBE" w:rsidP="00622CBE">
      <w:pPr>
        <w:spacing w:after="120"/>
        <w:rPr>
          <w:szCs w:val="24"/>
          <w:lang w:val="pt-BR"/>
        </w:rPr>
      </w:pPr>
    </w:p>
    <w:p w14:paraId="447FDCCB" w14:textId="77777777" w:rsidR="00622CBE" w:rsidRPr="008D3577" w:rsidRDefault="00622CBE" w:rsidP="00622CBE">
      <w:pPr>
        <w:spacing w:after="120"/>
        <w:rPr>
          <w:b/>
          <w:i/>
          <w:color w:val="A6A6A6"/>
          <w:szCs w:val="24"/>
        </w:rPr>
      </w:pPr>
      <w:r w:rsidRPr="008D3577">
        <w:rPr>
          <w:b/>
          <w:i/>
          <w:szCs w:val="24"/>
        </w:rPr>
        <w:t>Abstract</w:t>
      </w:r>
    </w:p>
    <w:p w14:paraId="78463AA6" w14:textId="77777777" w:rsidR="00622CBE" w:rsidRDefault="00622CBE" w:rsidP="00622CBE">
      <w:pPr>
        <w:spacing w:after="120"/>
        <w:rPr>
          <w:szCs w:val="24"/>
        </w:rPr>
      </w:pPr>
    </w:p>
    <w:p w14:paraId="56F41D49" w14:textId="283ECA80" w:rsidR="00D45F49" w:rsidRPr="00D45F49" w:rsidRDefault="00D45F49" w:rsidP="00D45F49">
      <w:pPr>
        <w:pStyle w:val="Pr-formataoHTML"/>
        <w:spacing w:after="120"/>
        <w:jc w:val="both"/>
        <w:rPr>
          <w:rFonts w:ascii="Times New Roman" w:hAnsi="Times New Roman" w:cs="Times New Roman"/>
          <w:i/>
          <w:iCs/>
          <w:sz w:val="24"/>
          <w:szCs w:val="24"/>
          <w:lang w:val="en-US"/>
        </w:rPr>
      </w:pPr>
      <w:r w:rsidRPr="00D45F49">
        <w:rPr>
          <w:rFonts w:ascii="Times New Roman" w:hAnsi="Times New Roman" w:cs="Times New Roman"/>
          <w:i/>
          <w:iCs/>
          <w:sz w:val="24"/>
          <w:szCs w:val="24"/>
          <w:lang w:val="en-US"/>
        </w:rPr>
        <w:t xml:space="preserve">The management of public urban parks involves a complex reality, constituted by the interactions that occur in its space and surroundings, representing a challenge for the public sector. In this context, this research aims to verify the contribution of design to the construction of a process of sustainable management and use of an urban park, based on the understanding of its reality and the participation of the community, taking the approach of </w:t>
      </w:r>
      <w:r w:rsidRPr="00D45F49">
        <w:rPr>
          <w:rFonts w:ascii="Times New Roman" w:hAnsi="Times New Roman" w:cs="Times New Roman"/>
          <w:i/>
          <w:iCs/>
          <w:sz w:val="24"/>
          <w:szCs w:val="24"/>
          <w:lang w:val="en-US"/>
        </w:rPr>
        <w:t>D</w:t>
      </w:r>
      <w:r w:rsidRPr="00D45F49">
        <w:rPr>
          <w:rFonts w:ascii="Times New Roman" w:hAnsi="Times New Roman" w:cs="Times New Roman"/>
          <w:i/>
          <w:iCs/>
          <w:sz w:val="24"/>
          <w:szCs w:val="24"/>
          <w:lang w:val="en-US"/>
        </w:rPr>
        <w:t>esign</w:t>
      </w:r>
      <w:r w:rsidRPr="00D45F49">
        <w:rPr>
          <w:rFonts w:ascii="Times New Roman" w:hAnsi="Times New Roman" w:cs="Times New Roman"/>
          <w:i/>
          <w:iCs/>
          <w:sz w:val="24"/>
          <w:szCs w:val="24"/>
          <w:lang w:val="en-US"/>
        </w:rPr>
        <w:t xml:space="preserve"> A</w:t>
      </w:r>
      <w:r w:rsidRPr="00D45F49">
        <w:rPr>
          <w:rFonts w:ascii="Times New Roman" w:hAnsi="Times New Roman" w:cs="Times New Roman"/>
          <w:i/>
          <w:iCs/>
          <w:sz w:val="24"/>
          <w:szCs w:val="24"/>
          <w:lang w:val="en-US"/>
        </w:rPr>
        <w:t xml:space="preserve">nthropology and the methodology of Systemic Design (SD) as a theoretical foundation. For this purpose, </w:t>
      </w:r>
      <w:proofErr w:type="gramStart"/>
      <w:r w:rsidRPr="00D45F49">
        <w:rPr>
          <w:rFonts w:ascii="Times New Roman" w:hAnsi="Times New Roman" w:cs="Times New Roman"/>
          <w:i/>
          <w:iCs/>
          <w:sz w:val="24"/>
          <w:szCs w:val="24"/>
          <w:lang w:val="en-US"/>
        </w:rPr>
        <w:t>an exploratory research of an applied nature</w:t>
      </w:r>
      <w:proofErr w:type="gramEnd"/>
      <w:r w:rsidRPr="00D45F49">
        <w:rPr>
          <w:rFonts w:ascii="Times New Roman" w:hAnsi="Times New Roman" w:cs="Times New Roman"/>
          <w:i/>
          <w:iCs/>
          <w:sz w:val="24"/>
          <w:szCs w:val="24"/>
          <w:lang w:val="en-US"/>
        </w:rPr>
        <w:t xml:space="preserve">, with a qualitative approach, was carried out through bibliographical research and a case study of Parque do </w:t>
      </w:r>
      <w:proofErr w:type="spellStart"/>
      <w:r w:rsidRPr="00D45F49">
        <w:rPr>
          <w:rFonts w:ascii="Times New Roman" w:hAnsi="Times New Roman" w:cs="Times New Roman"/>
          <w:i/>
          <w:iCs/>
          <w:sz w:val="24"/>
          <w:szCs w:val="24"/>
          <w:lang w:val="en-US"/>
        </w:rPr>
        <w:t>Confisco</w:t>
      </w:r>
      <w:proofErr w:type="spellEnd"/>
      <w:r w:rsidRPr="00D45F49">
        <w:rPr>
          <w:rFonts w:ascii="Times New Roman" w:hAnsi="Times New Roman" w:cs="Times New Roman"/>
          <w:i/>
          <w:iCs/>
          <w:sz w:val="24"/>
          <w:szCs w:val="24"/>
          <w:lang w:val="en-US"/>
        </w:rPr>
        <w:t>, in Belo Horizonte, in addition to participant observation and semi-structured interviews.</w:t>
      </w:r>
    </w:p>
    <w:p w14:paraId="099C06C3" w14:textId="3B343181" w:rsidR="00E03725" w:rsidRPr="00D45F49" w:rsidRDefault="00E03725" w:rsidP="00E03725">
      <w:pPr>
        <w:pStyle w:val="Pr-formataoHTML"/>
        <w:spacing w:after="120"/>
        <w:rPr>
          <w:rStyle w:val="y2iqfc"/>
          <w:rFonts w:ascii="Times New Roman" w:hAnsi="Times New Roman" w:cs="Times New Roman"/>
          <w:i/>
          <w:color w:val="202124"/>
          <w:sz w:val="24"/>
          <w:szCs w:val="24"/>
          <w:lang w:val="en"/>
        </w:rPr>
      </w:pPr>
      <w:r w:rsidRPr="00D45F49">
        <w:rPr>
          <w:rFonts w:ascii="Times New Roman" w:hAnsi="Times New Roman" w:cs="Times New Roman"/>
          <w:b/>
          <w:i/>
          <w:sz w:val="24"/>
          <w:szCs w:val="24"/>
          <w:lang w:val="en-US"/>
        </w:rPr>
        <w:t xml:space="preserve">Keywords: </w:t>
      </w:r>
      <w:proofErr w:type="gramStart"/>
      <w:r w:rsidRPr="00D45F49">
        <w:rPr>
          <w:rStyle w:val="y2iqfc"/>
          <w:rFonts w:ascii="Times New Roman" w:hAnsi="Times New Roman" w:cs="Times New Roman"/>
          <w:i/>
          <w:color w:val="202124"/>
          <w:sz w:val="24"/>
          <w:szCs w:val="24"/>
          <w:lang w:val="en"/>
        </w:rPr>
        <w:t>Urban park</w:t>
      </w:r>
      <w:proofErr w:type="gramEnd"/>
      <w:r w:rsidRPr="00D45F49">
        <w:rPr>
          <w:rStyle w:val="y2iqfc"/>
          <w:rFonts w:ascii="Times New Roman" w:hAnsi="Times New Roman" w:cs="Times New Roman"/>
          <w:i/>
          <w:color w:val="202124"/>
          <w:sz w:val="24"/>
          <w:szCs w:val="24"/>
          <w:lang w:val="en"/>
        </w:rPr>
        <w:t>; Systemic Design; Design Anthropology; Sustainability</w:t>
      </w:r>
      <w:r w:rsidR="00D45F49" w:rsidRPr="00D45F49">
        <w:rPr>
          <w:rStyle w:val="y2iqfc"/>
          <w:rFonts w:ascii="Times New Roman" w:hAnsi="Times New Roman" w:cs="Times New Roman"/>
          <w:i/>
          <w:color w:val="202124"/>
          <w:sz w:val="24"/>
          <w:szCs w:val="24"/>
          <w:lang w:val="en"/>
        </w:rPr>
        <w:t>.</w:t>
      </w:r>
    </w:p>
    <w:p w14:paraId="6314F134" w14:textId="77777777" w:rsidR="00622CBE" w:rsidRPr="00D45F49" w:rsidRDefault="00622CBE" w:rsidP="00622CBE">
      <w:pPr>
        <w:pStyle w:val="PargrafodaLista"/>
        <w:numPr>
          <w:ilvl w:val="0"/>
          <w:numId w:val="5"/>
        </w:numPr>
        <w:spacing w:after="120"/>
        <w:ind w:left="641" w:hanging="357"/>
        <w:rPr>
          <w:b/>
          <w:szCs w:val="24"/>
        </w:rPr>
      </w:pPr>
      <w:proofErr w:type="spellStart"/>
      <w:r w:rsidRPr="00D45F49">
        <w:rPr>
          <w:b/>
          <w:szCs w:val="24"/>
        </w:rPr>
        <w:lastRenderedPageBreak/>
        <w:t>Introdução</w:t>
      </w:r>
      <w:proofErr w:type="spellEnd"/>
    </w:p>
    <w:p w14:paraId="357631BB" w14:textId="77777777" w:rsidR="00622CBE" w:rsidRPr="00D45F49" w:rsidRDefault="00622CBE" w:rsidP="00622CBE">
      <w:pPr>
        <w:spacing w:after="120"/>
        <w:rPr>
          <w:szCs w:val="24"/>
        </w:rPr>
      </w:pPr>
    </w:p>
    <w:p w14:paraId="125EA49C" w14:textId="50A8B07E" w:rsidR="00622CBE" w:rsidRPr="00622CBE" w:rsidRDefault="00622CBE" w:rsidP="00622CBE">
      <w:pPr>
        <w:spacing w:after="120"/>
        <w:ind w:firstLine="284"/>
        <w:rPr>
          <w:szCs w:val="24"/>
          <w:lang w:val="pt-BR"/>
        </w:rPr>
      </w:pPr>
      <w:r w:rsidRPr="00D45F49">
        <w:rPr>
          <w:szCs w:val="24"/>
          <w:lang w:val="pt-BR"/>
        </w:rPr>
        <w:t>Os parques urbanos caracterizam-se por serem mais acessíveis e próximos da população, visto q</w:t>
      </w:r>
      <w:r w:rsidRPr="00622CBE">
        <w:rPr>
          <w:szCs w:val="24"/>
          <w:lang w:val="pt-BR"/>
        </w:rPr>
        <w:t>ue se localizam no interior d</w:t>
      </w:r>
      <w:r w:rsidR="00D45F49">
        <w:rPr>
          <w:szCs w:val="24"/>
          <w:lang w:val="pt-BR"/>
        </w:rPr>
        <w:t>e</w:t>
      </w:r>
      <w:r w:rsidRPr="00622CBE">
        <w:rPr>
          <w:szCs w:val="24"/>
          <w:lang w:val="pt-BR"/>
        </w:rPr>
        <w:t xml:space="preserve"> área urbana ou periurbana. Por isso, além de suas funções ambientais, também são importantes espaços de convívio social e lazer para as populações das cidades, principalmente em contextos periféricos, e para promoção de atividades culturais e econômicas. </w:t>
      </w:r>
    </w:p>
    <w:p w14:paraId="53DDA7B2" w14:textId="77777777" w:rsidR="00622CBE" w:rsidRPr="00622CBE" w:rsidRDefault="00622CBE" w:rsidP="00622CBE">
      <w:pPr>
        <w:spacing w:after="120"/>
        <w:ind w:firstLine="284"/>
        <w:rPr>
          <w:szCs w:val="24"/>
          <w:lang w:val="pt-BR"/>
        </w:rPr>
      </w:pPr>
      <w:r w:rsidRPr="00622CBE">
        <w:rPr>
          <w:szCs w:val="24"/>
          <w:lang w:val="pt-BR"/>
        </w:rPr>
        <w:t xml:space="preserve">A proximidade com o contexto urbano faz com que os parques sejam impactados </w:t>
      </w:r>
      <w:proofErr w:type="gramStart"/>
      <w:r w:rsidRPr="00622CBE">
        <w:rPr>
          <w:szCs w:val="24"/>
          <w:lang w:val="pt-BR"/>
        </w:rPr>
        <w:t>e também</w:t>
      </w:r>
      <w:proofErr w:type="gramEnd"/>
      <w:r w:rsidRPr="00622CBE">
        <w:rPr>
          <w:szCs w:val="24"/>
          <w:lang w:val="pt-BR"/>
        </w:rPr>
        <w:t xml:space="preserve"> causem impacto nas dinâmicas das cidades, que, atualmente, enfrentam desafios cada vez mais complexos. Como exemplo, podemos citar saturação e carência de infraestrutura, necessidades e interesses divergentes e diversos, problemas ambientais, inúmeras conexões interpessoais, rápidas mudanças tecnológicas e culturais, dentre outros. Portanto, para contribuir com a sustentabilidade nas cidades, as reflexões e ações referentes aos parques urbanos não podem estar isoladas e restritas aos limites da área física desses espaços, nem possuírem apenas o foco ambiental, mas serem baseadas em uma visão sistêmica, na qual possam ser acolhidas diferentes demandas sociais por meio de uma construção com a população local. Com o intuito de percorrer tal direção, empregamos a abordagem do design.</w:t>
      </w:r>
    </w:p>
    <w:p w14:paraId="79774C40" w14:textId="33E486BC" w:rsidR="00622CBE" w:rsidRDefault="00622CBE" w:rsidP="00622CBE">
      <w:pPr>
        <w:spacing w:after="120"/>
        <w:ind w:firstLine="284"/>
        <w:rPr>
          <w:szCs w:val="24"/>
          <w:lang w:val="pt-BR"/>
        </w:rPr>
      </w:pPr>
      <w:r w:rsidRPr="00622CBE">
        <w:rPr>
          <w:szCs w:val="24"/>
          <w:lang w:val="pt-BR"/>
        </w:rPr>
        <w:t xml:space="preserve">O design é um campo do conhecimento caracterizado por sua </w:t>
      </w:r>
      <w:proofErr w:type="spellStart"/>
      <w:r w:rsidRPr="00622CBE">
        <w:rPr>
          <w:szCs w:val="24"/>
          <w:lang w:val="pt-BR"/>
        </w:rPr>
        <w:t>multi</w:t>
      </w:r>
      <w:proofErr w:type="spellEnd"/>
      <w:r w:rsidRPr="00622CBE">
        <w:rPr>
          <w:szCs w:val="24"/>
          <w:lang w:val="pt-BR"/>
        </w:rPr>
        <w:t xml:space="preserve">, </w:t>
      </w:r>
      <w:proofErr w:type="spellStart"/>
      <w:r w:rsidRPr="00622CBE">
        <w:rPr>
          <w:szCs w:val="24"/>
          <w:lang w:val="pt-BR"/>
        </w:rPr>
        <w:t>inter</w:t>
      </w:r>
      <w:proofErr w:type="spellEnd"/>
      <w:r w:rsidRPr="00622CBE">
        <w:rPr>
          <w:szCs w:val="24"/>
          <w:lang w:val="pt-BR"/>
        </w:rPr>
        <w:t xml:space="preserve"> e transdisciplinaridade e, neste sentido, aberto a outras áreas d</w:t>
      </w:r>
      <w:r w:rsidR="00917193">
        <w:rPr>
          <w:szCs w:val="24"/>
          <w:lang w:val="pt-BR"/>
        </w:rPr>
        <w:t>o</w:t>
      </w:r>
      <w:r w:rsidRPr="00622CBE">
        <w:rPr>
          <w:szCs w:val="24"/>
          <w:lang w:val="pt-BR"/>
        </w:rPr>
        <w:t xml:space="preserve"> conhecimento. </w:t>
      </w:r>
      <w:r w:rsidR="005F14F7">
        <w:rPr>
          <w:szCs w:val="24"/>
          <w:lang w:val="pt-BR"/>
        </w:rPr>
        <w:t>R</w:t>
      </w:r>
      <w:r w:rsidRPr="00622CBE">
        <w:rPr>
          <w:szCs w:val="24"/>
          <w:lang w:val="pt-BR"/>
        </w:rPr>
        <w:t xml:space="preserve">ecentemente, o design vem </w:t>
      </w:r>
      <w:r w:rsidR="00917193">
        <w:rPr>
          <w:szCs w:val="24"/>
          <w:lang w:val="pt-BR"/>
        </w:rPr>
        <w:t>retomando seus esforços teóricos e práticos com vistas a contribuir para a solução de problemas sociais reais</w:t>
      </w:r>
      <w:r w:rsidRPr="00622CBE">
        <w:rPr>
          <w:szCs w:val="24"/>
          <w:lang w:val="pt-BR"/>
        </w:rPr>
        <w:t>. Assim, essa pesquisa tem como objetivo verificar a aplicabilidade de seu</w:t>
      </w:r>
      <w:r w:rsidR="00917193">
        <w:rPr>
          <w:szCs w:val="24"/>
          <w:lang w:val="pt-BR"/>
        </w:rPr>
        <w:t>s</w:t>
      </w:r>
      <w:r w:rsidRPr="00622CBE">
        <w:rPr>
          <w:szCs w:val="24"/>
          <w:lang w:val="pt-BR"/>
        </w:rPr>
        <w:t xml:space="preserve"> </w:t>
      </w:r>
      <w:proofErr w:type="spellStart"/>
      <w:r w:rsidRPr="00622CBE">
        <w:rPr>
          <w:i/>
          <w:iCs/>
          <w:szCs w:val="24"/>
          <w:lang w:val="pt-BR"/>
        </w:rPr>
        <w:t>mod</w:t>
      </w:r>
      <w:r w:rsidR="00917193">
        <w:rPr>
          <w:i/>
          <w:iCs/>
          <w:szCs w:val="24"/>
          <w:lang w:val="pt-BR"/>
        </w:rPr>
        <w:t>i</w:t>
      </w:r>
      <w:proofErr w:type="spellEnd"/>
      <w:r w:rsidRPr="00622CBE">
        <w:rPr>
          <w:i/>
          <w:iCs/>
          <w:szCs w:val="24"/>
          <w:lang w:val="pt-BR"/>
        </w:rPr>
        <w:t xml:space="preserve"> operandi</w:t>
      </w:r>
      <w:r w:rsidRPr="00622CBE">
        <w:rPr>
          <w:szCs w:val="24"/>
          <w:lang w:val="pt-BR"/>
        </w:rPr>
        <w:t xml:space="preserve"> como meio para auxiliar a construção de um processo de gestão e uso sustentáveis de um parque urbano, a partir da compreensão de sua realidade e da participação efetiva da comunidade.</w:t>
      </w:r>
    </w:p>
    <w:p w14:paraId="011A0EA3" w14:textId="6A892C52" w:rsidR="00917193" w:rsidRPr="00622CBE" w:rsidRDefault="00917193" w:rsidP="00917193">
      <w:pPr>
        <w:spacing w:after="120"/>
        <w:ind w:firstLine="284"/>
        <w:rPr>
          <w:szCs w:val="24"/>
          <w:lang w:val="pt-BR"/>
        </w:rPr>
      </w:pPr>
      <w:r w:rsidRPr="00917193">
        <w:rPr>
          <w:szCs w:val="24"/>
          <w:lang w:val="pt-BR"/>
        </w:rPr>
        <w:t xml:space="preserve">Os problemas sociais sempre fizeram parte da nossa realidade, assim como os ambientais. No campo do design, a questão social já era colocada desde a década de 1970, por meio da publicação de </w:t>
      </w:r>
      <w:proofErr w:type="spellStart"/>
      <w:r w:rsidRPr="008D193B">
        <w:rPr>
          <w:szCs w:val="24"/>
          <w:lang w:val="pt-BR"/>
        </w:rPr>
        <w:t>Papanek</w:t>
      </w:r>
      <w:proofErr w:type="spellEnd"/>
      <w:r w:rsidRPr="008D193B">
        <w:rPr>
          <w:szCs w:val="24"/>
          <w:lang w:val="pt-BR"/>
        </w:rPr>
        <w:t xml:space="preserve">, intitulada </w:t>
      </w:r>
      <w:r w:rsidRPr="008D193B">
        <w:rPr>
          <w:i/>
          <w:iCs/>
          <w:szCs w:val="24"/>
          <w:lang w:val="pt-BR"/>
        </w:rPr>
        <w:t xml:space="preserve">Design for </w:t>
      </w:r>
      <w:proofErr w:type="spellStart"/>
      <w:r w:rsidRPr="008D193B">
        <w:rPr>
          <w:i/>
          <w:iCs/>
          <w:szCs w:val="24"/>
          <w:lang w:val="pt-BR"/>
        </w:rPr>
        <w:t>the</w:t>
      </w:r>
      <w:proofErr w:type="spellEnd"/>
      <w:r w:rsidRPr="008D193B">
        <w:rPr>
          <w:i/>
          <w:iCs/>
          <w:szCs w:val="24"/>
          <w:lang w:val="pt-BR"/>
        </w:rPr>
        <w:t xml:space="preserve"> real world: </w:t>
      </w:r>
      <w:proofErr w:type="spellStart"/>
      <w:r w:rsidRPr="008D193B">
        <w:rPr>
          <w:i/>
          <w:iCs/>
          <w:szCs w:val="24"/>
          <w:lang w:val="pt-BR"/>
        </w:rPr>
        <w:t>human</w:t>
      </w:r>
      <w:proofErr w:type="spellEnd"/>
      <w:r w:rsidRPr="008D193B">
        <w:rPr>
          <w:i/>
          <w:iCs/>
          <w:szCs w:val="24"/>
          <w:lang w:val="pt-BR"/>
        </w:rPr>
        <w:t xml:space="preserve"> </w:t>
      </w:r>
      <w:proofErr w:type="spellStart"/>
      <w:r w:rsidRPr="008D193B">
        <w:rPr>
          <w:i/>
          <w:iCs/>
          <w:szCs w:val="24"/>
          <w:lang w:val="pt-BR"/>
        </w:rPr>
        <w:t>ecology</w:t>
      </w:r>
      <w:proofErr w:type="spellEnd"/>
      <w:r w:rsidRPr="008D193B">
        <w:rPr>
          <w:i/>
          <w:iCs/>
          <w:szCs w:val="24"/>
          <w:lang w:val="pt-BR"/>
        </w:rPr>
        <w:t xml:space="preserve"> </w:t>
      </w:r>
      <w:proofErr w:type="spellStart"/>
      <w:r w:rsidRPr="008D193B">
        <w:rPr>
          <w:i/>
          <w:iCs/>
          <w:szCs w:val="24"/>
          <w:lang w:val="pt-BR"/>
        </w:rPr>
        <w:t>and</w:t>
      </w:r>
      <w:proofErr w:type="spellEnd"/>
      <w:r w:rsidRPr="008D193B">
        <w:rPr>
          <w:i/>
          <w:iCs/>
          <w:szCs w:val="24"/>
          <w:lang w:val="pt-BR"/>
        </w:rPr>
        <w:t xml:space="preserve"> social </w:t>
      </w:r>
      <w:proofErr w:type="spellStart"/>
      <w:r w:rsidRPr="008D193B">
        <w:rPr>
          <w:i/>
          <w:iCs/>
          <w:szCs w:val="24"/>
          <w:lang w:val="pt-BR"/>
        </w:rPr>
        <w:t>change</w:t>
      </w:r>
      <w:proofErr w:type="spellEnd"/>
      <w:r w:rsidRPr="008D193B">
        <w:rPr>
          <w:szCs w:val="24"/>
          <w:lang w:val="pt-BR"/>
        </w:rPr>
        <w:t xml:space="preserve">, na qual provoca </w:t>
      </w:r>
      <w:r w:rsidRPr="00917193">
        <w:rPr>
          <w:szCs w:val="24"/>
          <w:lang w:val="pt-BR"/>
        </w:rPr>
        <w:t xml:space="preserve">seus pares a direcionar esforços para solucionar os problemas reais </w:t>
      </w:r>
      <w:r w:rsidRPr="00043BE2">
        <w:rPr>
          <w:szCs w:val="24"/>
          <w:lang w:val="pt-BR"/>
        </w:rPr>
        <w:t xml:space="preserve">da sociedade. A problemática ambiental também não é novidade. Em 1962, a publicação da </w:t>
      </w:r>
      <w:r w:rsidRPr="00917193">
        <w:rPr>
          <w:szCs w:val="24"/>
          <w:lang w:val="pt-BR"/>
        </w:rPr>
        <w:t xml:space="preserve">jornalista e bióloga </w:t>
      </w:r>
      <w:r w:rsidRPr="008D193B">
        <w:rPr>
          <w:szCs w:val="24"/>
          <w:lang w:val="pt-BR"/>
        </w:rPr>
        <w:t xml:space="preserve">Rachel Carson, denominada </w:t>
      </w:r>
      <w:r w:rsidRPr="008D193B">
        <w:rPr>
          <w:i/>
          <w:iCs/>
          <w:szCs w:val="24"/>
          <w:lang w:val="pt-BR"/>
        </w:rPr>
        <w:t>Primavera silenciosa</w:t>
      </w:r>
      <w:r w:rsidRPr="00917193">
        <w:rPr>
          <w:szCs w:val="24"/>
          <w:lang w:val="pt-BR"/>
        </w:rPr>
        <w:t xml:space="preserve">, na qual denuncia os impactos negativos advindos do emprego indiscriminado de pesticidas, especialmente o </w:t>
      </w:r>
      <w:proofErr w:type="spellStart"/>
      <w:r w:rsidRPr="00917193">
        <w:rPr>
          <w:szCs w:val="24"/>
          <w:lang w:val="pt-BR"/>
        </w:rPr>
        <w:t>diclorodifeniltricloroetano</w:t>
      </w:r>
      <w:proofErr w:type="spellEnd"/>
      <w:r w:rsidRPr="00917193">
        <w:rPr>
          <w:szCs w:val="24"/>
          <w:lang w:val="pt-BR"/>
        </w:rPr>
        <w:t xml:space="preserve"> (DDT), influencia a criação do órgão regulador das questões ambientais nos Estados Unidos: a</w:t>
      </w:r>
      <w:r w:rsidRPr="00917193">
        <w:rPr>
          <w:i/>
          <w:szCs w:val="24"/>
          <w:lang w:val="pt-BR"/>
        </w:rPr>
        <w:t xml:space="preserve"> Environmental </w:t>
      </w:r>
      <w:proofErr w:type="spellStart"/>
      <w:r w:rsidRPr="00917193">
        <w:rPr>
          <w:i/>
          <w:szCs w:val="24"/>
          <w:lang w:val="pt-BR"/>
        </w:rPr>
        <w:t>Protection</w:t>
      </w:r>
      <w:proofErr w:type="spellEnd"/>
      <w:r w:rsidRPr="00917193">
        <w:rPr>
          <w:i/>
          <w:szCs w:val="24"/>
          <w:lang w:val="pt-BR"/>
        </w:rPr>
        <w:t xml:space="preserve"> </w:t>
      </w:r>
      <w:proofErr w:type="spellStart"/>
      <w:r w:rsidRPr="00917193">
        <w:rPr>
          <w:i/>
          <w:szCs w:val="24"/>
          <w:lang w:val="pt-BR"/>
        </w:rPr>
        <w:t>Agency</w:t>
      </w:r>
      <w:proofErr w:type="spellEnd"/>
      <w:r w:rsidRPr="00917193">
        <w:rPr>
          <w:szCs w:val="24"/>
          <w:lang w:val="pt-BR"/>
        </w:rPr>
        <w:t xml:space="preserve"> (EPA), além de tornar o tema ao alcance do público leigo. Contudo, mais de 50 anos depois, ainda </w:t>
      </w:r>
      <w:r w:rsidR="008D193B">
        <w:rPr>
          <w:szCs w:val="24"/>
          <w:lang w:val="pt-BR"/>
        </w:rPr>
        <w:t>estamos tentando</w:t>
      </w:r>
      <w:r w:rsidRPr="00917193">
        <w:rPr>
          <w:szCs w:val="24"/>
          <w:lang w:val="pt-BR"/>
        </w:rPr>
        <w:t xml:space="preserve"> incutir nos designers seu compromisso social que, por sua vez, está intimamente relacionada às questões ambientais, especialmente em contextos urbanos. Revela-se, portanto, a relevância e a complexidade do tema.</w:t>
      </w:r>
    </w:p>
    <w:p w14:paraId="70B5255D" w14:textId="2EC7A481" w:rsidR="00622CBE" w:rsidRPr="00622CBE" w:rsidRDefault="00622CBE" w:rsidP="00622CBE">
      <w:pPr>
        <w:spacing w:after="120"/>
        <w:ind w:firstLine="284"/>
        <w:rPr>
          <w:szCs w:val="24"/>
          <w:lang w:val="pt-BR"/>
        </w:rPr>
      </w:pPr>
      <w:r w:rsidRPr="00622CBE">
        <w:rPr>
          <w:szCs w:val="24"/>
          <w:lang w:val="pt-BR"/>
        </w:rPr>
        <w:t xml:space="preserve">Como estudo de caso será tomado o Parque do Confisco, em Belo Horizonte, capital do estado de Minas Gerais. Trata-se de um parque pequeno, com cerca de 28 mil m², </w:t>
      </w:r>
      <w:r w:rsidR="00917193">
        <w:rPr>
          <w:szCs w:val="24"/>
          <w:lang w:val="pt-BR"/>
        </w:rPr>
        <w:t>que</w:t>
      </w:r>
      <w:r w:rsidRPr="00622CBE">
        <w:rPr>
          <w:szCs w:val="24"/>
          <w:lang w:val="pt-BR"/>
        </w:rPr>
        <w:t xml:space="preserve"> abriga nascentes, um bosque em recuperação, equipamentos esportivos e de ginástica, além de área para eventos. Está inserido no bairro do Confisco, que </w:t>
      </w:r>
      <w:r w:rsidR="00917193">
        <w:rPr>
          <w:szCs w:val="24"/>
          <w:lang w:val="pt-BR"/>
        </w:rPr>
        <w:t>apresenta</w:t>
      </w:r>
      <w:r w:rsidRPr="00622CBE">
        <w:rPr>
          <w:szCs w:val="24"/>
          <w:lang w:val="pt-BR"/>
        </w:rPr>
        <w:t xml:space="preserve"> vulnerabilidades </w:t>
      </w:r>
      <w:r w:rsidR="00917193">
        <w:rPr>
          <w:szCs w:val="24"/>
          <w:lang w:val="pt-BR"/>
        </w:rPr>
        <w:t xml:space="preserve">em níveis </w:t>
      </w:r>
      <w:r w:rsidRPr="00622CBE">
        <w:rPr>
          <w:szCs w:val="24"/>
          <w:lang w:val="pt-BR"/>
        </w:rPr>
        <w:t>econômic</w:t>
      </w:r>
      <w:r w:rsidR="00917193">
        <w:rPr>
          <w:szCs w:val="24"/>
          <w:lang w:val="pt-BR"/>
        </w:rPr>
        <w:t>o</w:t>
      </w:r>
      <w:r w:rsidRPr="00622CBE">
        <w:rPr>
          <w:szCs w:val="24"/>
          <w:lang w:val="pt-BR"/>
        </w:rPr>
        <w:t>, socia</w:t>
      </w:r>
      <w:r w:rsidR="00917193">
        <w:rPr>
          <w:szCs w:val="24"/>
          <w:lang w:val="pt-BR"/>
        </w:rPr>
        <w:t>l</w:t>
      </w:r>
      <w:r w:rsidRPr="00622CBE">
        <w:rPr>
          <w:szCs w:val="24"/>
          <w:lang w:val="pt-BR"/>
        </w:rPr>
        <w:t xml:space="preserve"> e ambienta</w:t>
      </w:r>
      <w:r w:rsidR="00917193">
        <w:rPr>
          <w:szCs w:val="24"/>
          <w:lang w:val="pt-BR"/>
        </w:rPr>
        <w:t xml:space="preserve">l que, por sua vez, </w:t>
      </w:r>
      <w:r w:rsidRPr="00622CBE">
        <w:rPr>
          <w:szCs w:val="24"/>
          <w:lang w:val="pt-BR"/>
        </w:rPr>
        <w:t xml:space="preserve">se refletem nos modos de uso e ocupação </w:t>
      </w:r>
      <w:r w:rsidRPr="00622CBE">
        <w:rPr>
          <w:szCs w:val="24"/>
          <w:lang w:val="pt-BR"/>
        </w:rPr>
        <w:lastRenderedPageBreak/>
        <w:t xml:space="preserve">do </w:t>
      </w:r>
      <w:r w:rsidR="00917193">
        <w:rPr>
          <w:szCs w:val="24"/>
          <w:lang w:val="pt-BR"/>
        </w:rPr>
        <w:t>P</w:t>
      </w:r>
      <w:r w:rsidRPr="00622CBE">
        <w:rPr>
          <w:szCs w:val="24"/>
          <w:lang w:val="pt-BR"/>
        </w:rPr>
        <w:t>arque. Portanto, é uma realidade complexa que será utilizada para o desenvolvimento desse estudo.</w:t>
      </w:r>
    </w:p>
    <w:p w14:paraId="70675333" w14:textId="77777777" w:rsidR="00622CBE" w:rsidRPr="00622CBE" w:rsidRDefault="00622CBE" w:rsidP="00622CBE">
      <w:pPr>
        <w:spacing w:after="120"/>
        <w:ind w:firstLine="284"/>
        <w:rPr>
          <w:szCs w:val="24"/>
          <w:lang w:val="pt-BR"/>
        </w:rPr>
      </w:pPr>
    </w:p>
    <w:p w14:paraId="46EFB374" w14:textId="77777777" w:rsidR="00622CBE" w:rsidRPr="00F70645" w:rsidRDefault="00622CBE" w:rsidP="00622CBE">
      <w:pPr>
        <w:pStyle w:val="PargrafodaLista"/>
        <w:numPr>
          <w:ilvl w:val="0"/>
          <w:numId w:val="5"/>
        </w:numPr>
        <w:spacing w:after="120"/>
        <w:ind w:left="641" w:hanging="357"/>
        <w:rPr>
          <w:b/>
          <w:bCs/>
          <w:szCs w:val="24"/>
        </w:rPr>
      </w:pPr>
      <w:proofErr w:type="spellStart"/>
      <w:r w:rsidRPr="00F70645">
        <w:rPr>
          <w:b/>
          <w:bCs/>
          <w:szCs w:val="24"/>
        </w:rPr>
        <w:t>Procedimentos</w:t>
      </w:r>
      <w:proofErr w:type="spellEnd"/>
      <w:r w:rsidRPr="00F70645">
        <w:rPr>
          <w:b/>
          <w:bCs/>
          <w:szCs w:val="24"/>
        </w:rPr>
        <w:t xml:space="preserve"> </w:t>
      </w:r>
      <w:proofErr w:type="spellStart"/>
      <w:r>
        <w:rPr>
          <w:b/>
          <w:bCs/>
          <w:szCs w:val="24"/>
        </w:rPr>
        <w:t>m</w:t>
      </w:r>
      <w:r w:rsidRPr="00F70645">
        <w:rPr>
          <w:b/>
          <w:bCs/>
          <w:szCs w:val="24"/>
        </w:rPr>
        <w:t>etodológicos</w:t>
      </w:r>
      <w:proofErr w:type="spellEnd"/>
    </w:p>
    <w:p w14:paraId="74C44094" w14:textId="77777777" w:rsidR="00622CBE" w:rsidRDefault="00622CBE" w:rsidP="00622CBE">
      <w:pPr>
        <w:spacing w:after="120"/>
        <w:ind w:firstLine="284"/>
        <w:rPr>
          <w:szCs w:val="24"/>
        </w:rPr>
      </w:pPr>
    </w:p>
    <w:p w14:paraId="27EE6CFF" w14:textId="702F184D" w:rsidR="00622CBE" w:rsidRPr="00622CBE" w:rsidRDefault="00622CBE" w:rsidP="00622CBE">
      <w:pPr>
        <w:spacing w:after="120"/>
        <w:ind w:firstLine="284"/>
        <w:rPr>
          <w:szCs w:val="24"/>
          <w:lang w:val="pt-BR"/>
        </w:rPr>
      </w:pPr>
      <w:r w:rsidRPr="00622CBE">
        <w:rPr>
          <w:szCs w:val="24"/>
          <w:lang w:val="pt-BR"/>
        </w:rPr>
        <w:t xml:space="preserve">Trata-se de uma pesquisa exploratória, que busca ampliar o conhecimento sobre as abordagens, metodologias, ferramentas e técnicas do design, </w:t>
      </w:r>
      <w:r w:rsidR="00917193">
        <w:rPr>
          <w:szCs w:val="24"/>
          <w:lang w:val="pt-BR"/>
        </w:rPr>
        <w:t>além de aprend</w:t>
      </w:r>
      <w:r w:rsidRPr="00622CBE">
        <w:rPr>
          <w:szCs w:val="24"/>
          <w:lang w:val="pt-BR"/>
        </w:rPr>
        <w:t xml:space="preserve">er quais são as mais adequadas ao estudo. É também uma pesquisa de natureza aplicada, pois utiliza a realidade do Parque do Confisco, para aplicação do conhecimento elaborado. Baseia-se na abordagem qualitativa, visto que procura compreender os aspectos referentes ao uso público do </w:t>
      </w:r>
      <w:r w:rsidR="00043BE2">
        <w:rPr>
          <w:szCs w:val="24"/>
          <w:lang w:val="pt-BR"/>
        </w:rPr>
        <w:t>P</w:t>
      </w:r>
      <w:r w:rsidRPr="00622CBE">
        <w:rPr>
          <w:szCs w:val="24"/>
          <w:lang w:val="pt-BR"/>
        </w:rPr>
        <w:t>arque</w:t>
      </w:r>
      <w:r w:rsidR="005F14F7">
        <w:rPr>
          <w:szCs w:val="24"/>
          <w:lang w:val="pt-BR"/>
        </w:rPr>
        <w:t>.</w:t>
      </w:r>
    </w:p>
    <w:p w14:paraId="00D8369A" w14:textId="6D891CC1" w:rsidR="00622CBE" w:rsidRPr="00622CBE" w:rsidRDefault="00622CBE" w:rsidP="00622CBE">
      <w:pPr>
        <w:spacing w:after="120"/>
        <w:ind w:firstLine="284"/>
        <w:rPr>
          <w:szCs w:val="24"/>
          <w:lang w:val="pt-BR"/>
        </w:rPr>
      </w:pPr>
      <w:bookmarkStart w:id="1" w:name="_Hlk106829770"/>
      <w:r w:rsidRPr="00622CBE">
        <w:rPr>
          <w:szCs w:val="24"/>
          <w:lang w:val="pt-BR"/>
        </w:rPr>
        <w:t xml:space="preserve">Foi utilizada pesquisa bibliográfica, em obras relacionadas ao tema, além de consulta a plataformas de publicações científicas, como Sucupira e Google Acadêmico, e a bancos de trabalhos desenvolvidos em programas de Graduação e Pós-Graduação. Também foi realizada revisão bibliográfica e pesquisa de gabinete sobre o processo de ocupação e formação do bairro do Confisco, bem como da história do </w:t>
      </w:r>
      <w:r w:rsidR="005F14F7">
        <w:rPr>
          <w:szCs w:val="24"/>
          <w:lang w:val="pt-BR"/>
        </w:rPr>
        <w:t>P</w:t>
      </w:r>
      <w:r w:rsidRPr="00622CBE">
        <w:rPr>
          <w:szCs w:val="24"/>
          <w:lang w:val="pt-BR"/>
        </w:rPr>
        <w:t>arque.</w:t>
      </w:r>
    </w:p>
    <w:p w14:paraId="01B35BC2" w14:textId="6A7B516A" w:rsidR="00622CBE" w:rsidRPr="00622CBE" w:rsidRDefault="00622CBE" w:rsidP="00622CBE">
      <w:pPr>
        <w:spacing w:after="120"/>
        <w:ind w:firstLine="284"/>
        <w:rPr>
          <w:szCs w:val="24"/>
          <w:lang w:val="pt-BR"/>
        </w:rPr>
      </w:pPr>
      <w:r w:rsidRPr="00622CBE">
        <w:rPr>
          <w:szCs w:val="24"/>
          <w:lang w:val="pt-BR"/>
        </w:rPr>
        <w:t xml:space="preserve">Com base na revisão bibliográfica, foram definidas as abordagens do Design Sistêmico e do </w:t>
      </w:r>
      <w:proofErr w:type="spellStart"/>
      <w:r w:rsidR="00043BE2" w:rsidRPr="00043BE2">
        <w:rPr>
          <w:szCs w:val="24"/>
          <w:lang w:val="pt-BR"/>
        </w:rPr>
        <w:t>designantropologia</w:t>
      </w:r>
      <w:proofErr w:type="spellEnd"/>
      <w:r w:rsidRPr="00622CBE">
        <w:rPr>
          <w:szCs w:val="24"/>
          <w:lang w:val="pt-BR"/>
        </w:rPr>
        <w:t xml:space="preserve"> para o desenvolvimento dessa pesquisa. </w:t>
      </w:r>
      <w:r w:rsidR="00942981">
        <w:rPr>
          <w:szCs w:val="24"/>
          <w:lang w:val="pt-BR"/>
        </w:rPr>
        <w:t>Tom</w:t>
      </w:r>
      <w:r w:rsidRPr="00622CBE">
        <w:rPr>
          <w:szCs w:val="24"/>
          <w:lang w:val="pt-BR"/>
        </w:rPr>
        <w:t xml:space="preserve">ou-se o estudo de caso do Parque do Confisco, explorando o contexto do território, as interrelações entre os atores sociais e as interfaces destes com o </w:t>
      </w:r>
      <w:r w:rsidR="005F14F7">
        <w:rPr>
          <w:szCs w:val="24"/>
          <w:lang w:val="pt-BR"/>
        </w:rPr>
        <w:t>P</w:t>
      </w:r>
      <w:r w:rsidRPr="00622CBE">
        <w:rPr>
          <w:szCs w:val="24"/>
          <w:lang w:val="pt-BR"/>
        </w:rPr>
        <w:t>arque</w:t>
      </w:r>
      <w:r w:rsidR="00917193">
        <w:rPr>
          <w:szCs w:val="24"/>
          <w:lang w:val="pt-BR"/>
        </w:rPr>
        <w:t>, assim como</w:t>
      </w:r>
      <w:r w:rsidRPr="00622CBE">
        <w:rPr>
          <w:szCs w:val="24"/>
          <w:lang w:val="pt-BR"/>
        </w:rPr>
        <w:t xml:space="preserve"> a gestão do espaço. Para essa interação com a realidade local, foi realizada a observação participante, </w:t>
      </w:r>
      <w:r w:rsidR="00942981">
        <w:rPr>
          <w:szCs w:val="24"/>
          <w:lang w:val="pt-BR"/>
        </w:rPr>
        <w:t>que permitiu a</w:t>
      </w:r>
      <w:r w:rsidRPr="00622CBE">
        <w:rPr>
          <w:szCs w:val="24"/>
          <w:lang w:val="pt-BR"/>
        </w:rPr>
        <w:t xml:space="preserve"> inserção no contexto, por meio do ver, ouvir e sentir, e não apenas de uma observação distanciada com foco na descrição e coleta de dados. Foram realizadas entrevistas semiestruturadas com </w:t>
      </w:r>
      <w:bookmarkStart w:id="2" w:name="_Hlk107063191"/>
      <w:r w:rsidRPr="00622CBE">
        <w:rPr>
          <w:szCs w:val="24"/>
          <w:lang w:val="pt-BR"/>
        </w:rPr>
        <w:t xml:space="preserve">líderes comunitários do bairro Confisco, representantes de instituições, de grupos organizados e de órgãos públicos que </w:t>
      </w:r>
      <w:r w:rsidR="005F14F7">
        <w:rPr>
          <w:szCs w:val="24"/>
          <w:lang w:val="pt-BR"/>
        </w:rPr>
        <w:t>atuam</w:t>
      </w:r>
      <w:r w:rsidRPr="00622CBE">
        <w:rPr>
          <w:szCs w:val="24"/>
          <w:lang w:val="pt-BR"/>
        </w:rPr>
        <w:t xml:space="preserve"> no Parque ou no seu entorno.  </w:t>
      </w:r>
      <w:bookmarkEnd w:id="2"/>
    </w:p>
    <w:bookmarkEnd w:id="1"/>
    <w:p w14:paraId="58D3E297" w14:textId="77777777" w:rsidR="00622CBE" w:rsidRPr="00622CBE" w:rsidRDefault="00622CBE" w:rsidP="00622CBE">
      <w:pPr>
        <w:spacing w:after="120"/>
        <w:ind w:firstLine="284"/>
        <w:rPr>
          <w:szCs w:val="24"/>
          <w:lang w:val="pt-BR"/>
        </w:rPr>
      </w:pPr>
    </w:p>
    <w:p w14:paraId="53A89A46" w14:textId="77777777" w:rsidR="00622CBE" w:rsidRPr="00F70645" w:rsidRDefault="00622CBE" w:rsidP="00622CBE">
      <w:pPr>
        <w:pStyle w:val="PargrafodaLista"/>
        <w:numPr>
          <w:ilvl w:val="0"/>
          <w:numId w:val="5"/>
        </w:numPr>
        <w:spacing w:after="120"/>
        <w:ind w:left="568" w:hanging="284"/>
        <w:rPr>
          <w:b/>
          <w:bCs/>
          <w:szCs w:val="24"/>
        </w:rPr>
      </w:pPr>
      <w:proofErr w:type="spellStart"/>
      <w:r w:rsidRPr="00F70645">
        <w:rPr>
          <w:b/>
          <w:bCs/>
          <w:szCs w:val="24"/>
        </w:rPr>
        <w:t>Parques</w:t>
      </w:r>
      <w:proofErr w:type="spellEnd"/>
      <w:r w:rsidRPr="00F70645">
        <w:rPr>
          <w:b/>
          <w:bCs/>
          <w:szCs w:val="24"/>
        </w:rPr>
        <w:t xml:space="preserve"> </w:t>
      </w:r>
      <w:proofErr w:type="spellStart"/>
      <w:r w:rsidRPr="00F70645">
        <w:rPr>
          <w:b/>
          <w:bCs/>
          <w:szCs w:val="24"/>
        </w:rPr>
        <w:t>urbanos</w:t>
      </w:r>
      <w:proofErr w:type="spellEnd"/>
    </w:p>
    <w:p w14:paraId="063351BD" w14:textId="77777777" w:rsidR="00622CBE" w:rsidRDefault="00622CBE" w:rsidP="00622CBE">
      <w:pPr>
        <w:pStyle w:val="NormalWeb"/>
        <w:spacing w:before="0" w:beforeAutospacing="0" w:after="120" w:afterAutospacing="0"/>
        <w:ind w:firstLine="284"/>
        <w:jc w:val="both"/>
        <w:rPr>
          <w:rFonts w:eastAsia="Calibri"/>
          <w:lang w:eastAsia="en-US"/>
        </w:rPr>
      </w:pPr>
    </w:p>
    <w:p w14:paraId="79D37F1F" w14:textId="77777777" w:rsidR="00622CBE" w:rsidRPr="00622CBE" w:rsidRDefault="00622CBE" w:rsidP="00622CBE">
      <w:pPr>
        <w:spacing w:after="120"/>
        <w:ind w:firstLine="284"/>
        <w:rPr>
          <w:szCs w:val="24"/>
          <w:lang w:val="pt-BR"/>
        </w:rPr>
      </w:pPr>
      <w:r w:rsidRPr="00622CBE">
        <w:rPr>
          <w:szCs w:val="24"/>
          <w:lang w:val="pt-BR"/>
        </w:rPr>
        <w:t>Uma das principais características de um parque urbano é seu caráter de espaço multifuncional, não se restringindo apenas à preservação ambiental. Para o Ministério do Meio Ambiente, parque urbano é:</w:t>
      </w:r>
    </w:p>
    <w:p w14:paraId="41C0C2B2" w14:textId="77777777" w:rsidR="00622CBE" w:rsidRPr="00622CBE" w:rsidRDefault="00622CBE" w:rsidP="00622CBE">
      <w:pPr>
        <w:spacing w:after="120"/>
        <w:ind w:left="1134"/>
        <w:rPr>
          <w:sz w:val="20"/>
          <w:lang w:val="pt-BR"/>
        </w:rPr>
      </w:pPr>
      <w:r w:rsidRPr="00622CBE">
        <w:rPr>
          <w:sz w:val="20"/>
          <w:lang w:val="pt-BR"/>
        </w:rPr>
        <w:t>Espaço público de múltiplas finalidades, dentro de área urbana ou periurbana, com predominância de atributos naturais e cobertura vegetal, destinado a proteção e uso sustentável de serviços ecossistêmicos, socialização, lazer ativo e contemplativo, prática de esportes e atividades econômicas, recreativas e culturais da população e que pode ser utilizado para educação ambiental e pesquisa (MINISTÉRIO DO MEIO AMBIENTE, 2021, p. 19).</w:t>
      </w:r>
    </w:p>
    <w:p w14:paraId="1AF9F903" w14:textId="4F53D302" w:rsidR="00622CBE" w:rsidRPr="00622CBE" w:rsidRDefault="00622CBE" w:rsidP="00622CBE">
      <w:pPr>
        <w:spacing w:after="120"/>
        <w:ind w:firstLine="284"/>
        <w:rPr>
          <w:szCs w:val="24"/>
          <w:lang w:val="pt-BR"/>
        </w:rPr>
      </w:pPr>
      <w:r w:rsidRPr="00622CBE">
        <w:rPr>
          <w:szCs w:val="24"/>
          <w:lang w:val="pt-BR"/>
        </w:rPr>
        <w:t>Com a crescente ampliação do uso dos parques em áreas urbanas pela população, estes espaços tornaram-se essenciais para promover a qualidade de vida, saúde e bem-estar</w:t>
      </w:r>
      <w:r w:rsidR="00942981">
        <w:rPr>
          <w:szCs w:val="24"/>
          <w:lang w:val="pt-BR"/>
        </w:rPr>
        <w:t xml:space="preserve"> e p</w:t>
      </w:r>
      <w:r w:rsidRPr="00622CBE">
        <w:rPr>
          <w:szCs w:val="24"/>
          <w:lang w:val="pt-BR"/>
        </w:rPr>
        <w:t>ara minimiza</w:t>
      </w:r>
      <w:r w:rsidR="00942981">
        <w:rPr>
          <w:szCs w:val="24"/>
          <w:lang w:val="pt-BR"/>
        </w:rPr>
        <w:t>r</w:t>
      </w:r>
      <w:r w:rsidRPr="00622CBE">
        <w:rPr>
          <w:szCs w:val="24"/>
          <w:lang w:val="pt-BR"/>
        </w:rPr>
        <w:t xml:space="preserve"> os problemas urbanos</w:t>
      </w:r>
      <w:r w:rsidR="00942981">
        <w:rPr>
          <w:szCs w:val="24"/>
          <w:lang w:val="pt-BR"/>
        </w:rPr>
        <w:t xml:space="preserve">, conforme afirma Guimarães e </w:t>
      </w:r>
      <w:proofErr w:type="spellStart"/>
      <w:r w:rsidR="00942981">
        <w:rPr>
          <w:szCs w:val="24"/>
          <w:lang w:val="pt-BR"/>
        </w:rPr>
        <w:t>Pellin</w:t>
      </w:r>
      <w:proofErr w:type="spellEnd"/>
      <w:r w:rsidR="00942981">
        <w:rPr>
          <w:szCs w:val="24"/>
          <w:lang w:val="pt-BR"/>
        </w:rPr>
        <w:t xml:space="preserve"> (2015):</w:t>
      </w:r>
    </w:p>
    <w:p w14:paraId="02D2B379" w14:textId="77777777" w:rsidR="00622CBE" w:rsidRPr="00622CBE" w:rsidRDefault="00622CBE" w:rsidP="00622CBE">
      <w:pPr>
        <w:spacing w:after="120"/>
        <w:ind w:left="1134"/>
        <w:rPr>
          <w:sz w:val="20"/>
          <w:lang w:val="pt-BR"/>
        </w:rPr>
      </w:pPr>
      <w:r w:rsidRPr="00622CBE">
        <w:rPr>
          <w:sz w:val="20"/>
          <w:lang w:val="pt-BR"/>
        </w:rPr>
        <w:t xml:space="preserve">Em um país como o Brasil, em que mais de 85% da população vive nas cidades, as áreas protegidas urbanas tornam-se uma ferramenta de grande relevância para a sobrevivência e para </w:t>
      </w:r>
      <w:r w:rsidRPr="00622CBE">
        <w:rPr>
          <w:sz w:val="20"/>
          <w:lang w:val="pt-BR"/>
        </w:rPr>
        <w:lastRenderedPageBreak/>
        <w:t>a qualidade de vida humana, já que essas áreas têm um papel importante no equilíbrio climático e ambiental das regiões em que estão inseridas (GUIMARÃES; PELLIN, 2015, p. 34).</w:t>
      </w:r>
    </w:p>
    <w:p w14:paraId="683BD217" w14:textId="77777777" w:rsidR="00622CBE" w:rsidRPr="00622CBE" w:rsidRDefault="00622CBE" w:rsidP="00622CBE">
      <w:pPr>
        <w:spacing w:after="120"/>
        <w:ind w:firstLine="284"/>
        <w:rPr>
          <w:szCs w:val="24"/>
          <w:lang w:val="pt-BR"/>
        </w:rPr>
      </w:pPr>
      <w:r w:rsidRPr="00622CBE">
        <w:rPr>
          <w:szCs w:val="24"/>
          <w:lang w:val="pt-BR"/>
        </w:rPr>
        <w:t>A participação da população na gestão dessas áreas, além de contribuir com a conservação ambiental e a oferta de serviços adequados e de qualidade, também permite maior identificação dos usuários com o espaço e maior comprometimento com sua conservação:</w:t>
      </w:r>
    </w:p>
    <w:p w14:paraId="59F7B1D8" w14:textId="77777777" w:rsidR="00622CBE" w:rsidRPr="00622CBE" w:rsidRDefault="00622CBE" w:rsidP="00622CBE">
      <w:pPr>
        <w:spacing w:after="120"/>
        <w:ind w:left="1134"/>
        <w:rPr>
          <w:sz w:val="20"/>
          <w:lang w:val="pt-BR"/>
        </w:rPr>
      </w:pPr>
      <w:r w:rsidRPr="00622CBE">
        <w:rPr>
          <w:sz w:val="20"/>
          <w:lang w:val="pt-BR"/>
        </w:rPr>
        <w:t>[...] aumentar o senso de pertencimento das pessoas aos parques, cria uma rede de suporte coletivo e desenvolve capacidades comunitárias, via engajamento e troca de valores e experiências. Estudos apontam que esses aspectos trazem benefícios à saúde física e mental, contribuindo, por exemplo, para o aumento de práticas esportivas, redução do estresse e até o fortalecimento da imunidade (INSTITUTO SEMEIA, 2021, p. 09).</w:t>
      </w:r>
    </w:p>
    <w:p w14:paraId="0E6E951F" w14:textId="77777777" w:rsidR="00622CBE" w:rsidRPr="00622CBE" w:rsidRDefault="00622CBE" w:rsidP="00622CBE">
      <w:pPr>
        <w:spacing w:after="120"/>
        <w:ind w:firstLine="284"/>
        <w:rPr>
          <w:szCs w:val="24"/>
          <w:lang w:val="pt-BR"/>
        </w:rPr>
      </w:pPr>
      <w:r w:rsidRPr="00622CBE">
        <w:rPr>
          <w:szCs w:val="24"/>
          <w:lang w:val="pt-BR"/>
        </w:rPr>
        <w:t>A partir dessa diversidade de funções e interações possibilitadas pelos parques, percebe-se que eles podem contribuir para a sustentabilidade, não apenas no que tange aos aspectos ambientais e físicos, mas também aos aspectos econômicos e sociais.</w:t>
      </w:r>
    </w:p>
    <w:p w14:paraId="435B7E15" w14:textId="5E3421D6" w:rsidR="00622CBE" w:rsidRPr="00942981" w:rsidRDefault="00622CBE" w:rsidP="00942981">
      <w:pPr>
        <w:pStyle w:val="PargrafodaLista"/>
        <w:numPr>
          <w:ilvl w:val="1"/>
          <w:numId w:val="22"/>
        </w:numPr>
        <w:spacing w:before="240" w:after="120"/>
        <w:rPr>
          <w:b/>
          <w:bCs/>
          <w:caps/>
          <w:szCs w:val="24"/>
          <w:lang w:val="pt-BR"/>
        </w:rPr>
      </w:pPr>
      <w:r w:rsidRPr="00942981">
        <w:rPr>
          <w:b/>
          <w:bCs/>
          <w:szCs w:val="24"/>
          <w:lang w:val="pt-BR"/>
        </w:rPr>
        <w:t>Parques urbanos em Belo Horizonte - MG</w:t>
      </w:r>
    </w:p>
    <w:p w14:paraId="2800D1D5" w14:textId="1EEF3A9B" w:rsidR="00622CBE" w:rsidRPr="00622CBE" w:rsidRDefault="00622CBE" w:rsidP="00622CBE">
      <w:pPr>
        <w:spacing w:after="120"/>
        <w:ind w:firstLine="284"/>
        <w:rPr>
          <w:szCs w:val="24"/>
          <w:lang w:val="pt-BR"/>
        </w:rPr>
      </w:pPr>
      <w:r w:rsidRPr="00622CBE">
        <w:rPr>
          <w:szCs w:val="24"/>
          <w:lang w:val="pt-BR"/>
        </w:rPr>
        <w:t xml:space="preserve">A cidade de Belo Horizonte possui cerca de 2,5 milhões de habitantes e um território de 331.354 km² (IBGE, 2010). Segundo dados da Fundação de Parques Municipais e Zoobotânica (PREFEITURA DE BELO HORIZONTE, 2022), o município possui 75 parques administrados pela Prefeitura, que ocupam mais de 10.000 km², o que representa 3% do território da cidade. Analisando individualmente os parques de Belo Horizonte, é possível encontrar várias diferenças entre eles, quanto à dimensão, infraestrutura implantada, possibilidade de acesso do público, características ambientais, dentre outros fatores. Essa diversidade de perfis de parques impõe desafios, contudo, podem oferecer inúmeras oportunidades e </w:t>
      </w:r>
      <w:r w:rsidR="00942981">
        <w:rPr>
          <w:szCs w:val="24"/>
          <w:lang w:val="pt-BR"/>
        </w:rPr>
        <w:t xml:space="preserve">estimular </w:t>
      </w:r>
      <w:r w:rsidRPr="00622CBE">
        <w:rPr>
          <w:szCs w:val="24"/>
          <w:lang w:val="pt-BR"/>
        </w:rPr>
        <w:t xml:space="preserve">usos diferenciados em cada unidade, por meio de uma gestão baseada nas demandas, necessidades e recursos tanto materiais quanto imateriais locais. </w:t>
      </w:r>
    </w:p>
    <w:p w14:paraId="427EA8ED" w14:textId="66B5C845" w:rsidR="00622CBE" w:rsidRPr="00BC6E78" w:rsidRDefault="00942981" w:rsidP="00942981">
      <w:pPr>
        <w:spacing w:after="120"/>
        <w:rPr>
          <w:b/>
          <w:bCs/>
          <w:szCs w:val="24"/>
          <w:lang w:val="pt-BR"/>
        </w:rPr>
      </w:pPr>
      <w:r w:rsidRPr="00BC6E78">
        <w:rPr>
          <w:b/>
          <w:bCs/>
          <w:szCs w:val="24"/>
          <w:lang w:val="pt-BR"/>
        </w:rPr>
        <w:t xml:space="preserve">3.2 </w:t>
      </w:r>
      <w:r w:rsidR="00622CBE" w:rsidRPr="00BC6E78">
        <w:rPr>
          <w:b/>
          <w:bCs/>
          <w:szCs w:val="24"/>
          <w:lang w:val="pt-BR"/>
        </w:rPr>
        <w:t xml:space="preserve">O Parque do Confisco </w:t>
      </w:r>
    </w:p>
    <w:p w14:paraId="1023700E" w14:textId="77777777" w:rsidR="00622CBE" w:rsidRPr="00622CBE" w:rsidRDefault="00622CBE" w:rsidP="00622CBE">
      <w:pPr>
        <w:spacing w:after="120"/>
        <w:ind w:firstLine="284"/>
        <w:rPr>
          <w:szCs w:val="24"/>
          <w:shd w:val="clear" w:color="auto" w:fill="FFFFFF"/>
          <w:lang w:val="pt-BR"/>
        </w:rPr>
      </w:pPr>
      <w:r w:rsidRPr="00622CBE">
        <w:rPr>
          <w:szCs w:val="24"/>
          <w:shd w:val="clear" w:color="auto" w:fill="FFFFFF"/>
          <w:lang w:val="pt-BR"/>
        </w:rPr>
        <w:t xml:space="preserve">O Parque do Confisco (FIGURA 1) tem uma história recente. Implantado em 1999, originou-se da mobilização da comunidade que, por meio do programa Orçamento Participativo, conseguiu que o Parque fosse construído pela Prefeitura. </w:t>
      </w:r>
    </w:p>
    <w:p w14:paraId="3A8E8867" w14:textId="77777777" w:rsidR="00622CBE" w:rsidRDefault="00622CBE" w:rsidP="00622CBE">
      <w:pPr>
        <w:spacing w:after="120" w:line="360" w:lineRule="auto"/>
        <w:jc w:val="center"/>
        <w:rPr>
          <w:b/>
          <w:bCs/>
          <w:szCs w:val="24"/>
        </w:rPr>
      </w:pPr>
      <w:r>
        <w:rPr>
          <w:noProof/>
        </w:rPr>
        <w:lastRenderedPageBreak/>
        <mc:AlternateContent>
          <mc:Choice Requires="wps">
            <w:drawing>
              <wp:anchor distT="45720" distB="45720" distL="114300" distR="114300" simplePos="0" relativeHeight="251659264" behindDoc="0" locked="0" layoutInCell="1" allowOverlap="1" wp14:anchorId="132A5519" wp14:editId="5A0F63D1">
                <wp:simplePos x="0" y="0"/>
                <wp:positionH relativeFrom="column">
                  <wp:posOffset>3750945</wp:posOffset>
                </wp:positionH>
                <wp:positionV relativeFrom="paragraph">
                  <wp:posOffset>2326640</wp:posOffset>
                </wp:positionV>
                <wp:extent cx="2162810" cy="162496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624965"/>
                        </a:xfrm>
                        <a:prstGeom prst="rect">
                          <a:avLst/>
                        </a:prstGeom>
                        <a:solidFill>
                          <a:srgbClr val="FFFFFF"/>
                        </a:solidFill>
                        <a:ln w="9525">
                          <a:noFill/>
                          <a:miter lim="800000"/>
                          <a:headEnd/>
                          <a:tailEnd/>
                        </a:ln>
                      </wps:spPr>
                      <wps:txbx>
                        <w:txbxContent>
                          <w:p w14:paraId="699F4BF3" w14:textId="77777777" w:rsidR="00622CBE" w:rsidRDefault="00622CBE" w:rsidP="00622CBE">
                            <w:pPr>
                              <w:spacing w:after="120"/>
                              <w:rPr>
                                <w:sz w:val="20"/>
                              </w:rPr>
                            </w:pPr>
                            <w:r>
                              <w:rPr>
                                <w:sz w:val="20"/>
                              </w:rPr>
                              <w:t xml:space="preserve">      </w:t>
                            </w:r>
                            <w:r w:rsidRPr="00735667">
                              <w:rPr>
                                <w:sz w:val="20"/>
                              </w:rPr>
                              <w:t>Legenda:</w:t>
                            </w:r>
                          </w:p>
                          <w:p w14:paraId="1F31A044" w14:textId="77777777" w:rsidR="00622CBE" w:rsidRDefault="00622CBE" w:rsidP="00622CBE">
                            <w:pPr>
                              <w:pStyle w:val="PargrafodaLista"/>
                              <w:numPr>
                                <w:ilvl w:val="0"/>
                                <w:numId w:val="13"/>
                              </w:numPr>
                              <w:spacing w:after="160" w:line="259" w:lineRule="auto"/>
                              <w:jc w:val="left"/>
                              <w:rPr>
                                <w:sz w:val="20"/>
                              </w:rPr>
                            </w:pPr>
                            <w:r w:rsidRPr="00AD1F70">
                              <w:rPr>
                                <w:sz w:val="20"/>
                              </w:rPr>
                              <w:t xml:space="preserve">Área Pública com WIFI </w:t>
                            </w:r>
                          </w:p>
                          <w:p w14:paraId="4DDE1543" w14:textId="77777777" w:rsidR="00622CBE" w:rsidRPr="00AD1F70" w:rsidRDefault="00622CBE" w:rsidP="00622CBE">
                            <w:pPr>
                              <w:pStyle w:val="PargrafodaLista"/>
                              <w:numPr>
                                <w:ilvl w:val="0"/>
                                <w:numId w:val="14"/>
                              </w:numPr>
                              <w:spacing w:after="160" w:line="259" w:lineRule="auto"/>
                              <w:jc w:val="left"/>
                              <w:rPr>
                                <w:sz w:val="20"/>
                              </w:rPr>
                            </w:pPr>
                            <w:r w:rsidRPr="00AD1F70">
                              <w:rPr>
                                <w:sz w:val="20"/>
                              </w:rPr>
                              <w:t xml:space="preserve">Quadra de Peteca          </w:t>
                            </w:r>
                          </w:p>
                          <w:p w14:paraId="5BE28CE5" w14:textId="77777777" w:rsidR="00622CBE" w:rsidRPr="00AD1F70" w:rsidRDefault="00622CBE" w:rsidP="00622CBE">
                            <w:pPr>
                              <w:pStyle w:val="PargrafodaLista"/>
                              <w:numPr>
                                <w:ilvl w:val="0"/>
                                <w:numId w:val="15"/>
                              </w:numPr>
                              <w:spacing w:after="160" w:line="259" w:lineRule="auto"/>
                              <w:jc w:val="left"/>
                              <w:rPr>
                                <w:sz w:val="20"/>
                              </w:rPr>
                            </w:pPr>
                            <w:r w:rsidRPr="00AD1F70">
                              <w:rPr>
                                <w:sz w:val="20"/>
                              </w:rPr>
                              <w:t xml:space="preserve">Nascente               </w:t>
                            </w:r>
                          </w:p>
                          <w:p w14:paraId="1D441A11" w14:textId="77777777" w:rsidR="00622CBE" w:rsidRDefault="00622CBE" w:rsidP="00622CBE">
                            <w:pPr>
                              <w:pStyle w:val="PargrafodaLista"/>
                              <w:numPr>
                                <w:ilvl w:val="0"/>
                                <w:numId w:val="16"/>
                              </w:numPr>
                              <w:spacing w:line="259" w:lineRule="auto"/>
                              <w:jc w:val="left"/>
                              <w:rPr>
                                <w:sz w:val="20"/>
                              </w:rPr>
                            </w:pPr>
                            <w:r>
                              <w:rPr>
                                <w:sz w:val="20"/>
                              </w:rPr>
                              <w:t>Curso de água</w:t>
                            </w:r>
                          </w:p>
                          <w:p w14:paraId="58A8AEBA" w14:textId="77777777" w:rsidR="00622CBE" w:rsidRPr="00AD1F70" w:rsidRDefault="00622CBE" w:rsidP="00622CBE">
                            <w:pPr>
                              <w:pStyle w:val="PargrafodaLista"/>
                              <w:numPr>
                                <w:ilvl w:val="0"/>
                                <w:numId w:val="17"/>
                              </w:numPr>
                              <w:spacing w:line="259" w:lineRule="auto"/>
                              <w:jc w:val="left"/>
                              <w:rPr>
                                <w:sz w:val="20"/>
                              </w:rPr>
                            </w:pPr>
                            <w:r w:rsidRPr="00AD1F70">
                              <w:rPr>
                                <w:sz w:val="20"/>
                              </w:rPr>
                              <w:t xml:space="preserve">Atrativo Turístico Natural  </w:t>
                            </w:r>
                          </w:p>
                          <w:p w14:paraId="5A440A62" w14:textId="77777777" w:rsidR="00622CBE" w:rsidRPr="00AD1F70" w:rsidRDefault="00622CBE" w:rsidP="00622CBE">
                            <w:pPr>
                              <w:pStyle w:val="PargrafodaLista"/>
                              <w:numPr>
                                <w:ilvl w:val="0"/>
                                <w:numId w:val="18"/>
                              </w:numPr>
                              <w:spacing w:line="259" w:lineRule="auto"/>
                              <w:jc w:val="left"/>
                              <w:rPr>
                                <w:sz w:val="20"/>
                              </w:rPr>
                            </w:pPr>
                            <w:r w:rsidRPr="00AD1F70">
                              <w:rPr>
                                <w:sz w:val="20"/>
                              </w:rPr>
                              <w:t xml:space="preserve">Quadra de Futsal   </w:t>
                            </w:r>
                          </w:p>
                          <w:p w14:paraId="7F4F3241" w14:textId="77777777" w:rsidR="00622CBE" w:rsidRPr="00AD1F70" w:rsidRDefault="00622CBE" w:rsidP="00622CBE">
                            <w:pPr>
                              <w:pStyle w:val="PargrafodaLista"/>
                              <w:numPr>
                                <w:ilvl w:val="0"/>
                                <w:numId w:val="19"/>
                              </w:numPr>
                              <w:spacing w:line="259" w:lineRule="auto"/>
                              <w:jc w:val="left"/>
                              <w:rPr>
                                <w:sz w:val="20"/>
                              </w:rPr>
                            </w:pPr>
                            <w:r w:rsidRPr="00AD1F70">
                              <w:rPr>
                                <w:sz w:val="20"/>
                              </w:rPr>
                              <w:t>Academia a Céu Aberto</w:t>
                            </w:r>
                          </w:p>
                          <w:p w14:paraId="1C47F3F5" w14:textId="77777777" w:rsidR="00622CBE" w:rsidRPr="00AD1F70" w:rsidRDefault="00622CBE" w:rsidP="00622CBE">
                            <w:pPr>
                              <w:ind w:left="360"/>
                              <w:rPr>
                                <w:sz w:val="20"/>
                              </w:rPr>
                            </w:pPr>
                            <w:r w:rsidRPr="00735667">
                              <w:rPr>
                                <w:noProof/>
                              </w:rPr>
                              <w:drawing>
                                <wp:inline distT="0" distB="0" distL="0" distR="0" wp14:anchorId="72EFBF20" wp14:editId="7284356B">
                                  <wp:extent cx="108585" cy="114971"/>
                                  <wp:effectExtent l="0" t="0" r="571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029" cy="121794"/>
                                          </a:xfrm>
                                          <a:prstGeom prst="rect">
                                            <a:avLst/>
                                          </a:prstGeom>
                                          <a:noFill/>
                                          <a:ln>
                                            <a:noFill/>
                                          </a:ln>
                                        </pic:spPr>
                                      </pic:pic>
                                    </a:graphicData>
                                  </a:graphic>
                                </wp:inline>
                              </w:drawing>
                            </w:r>
                            <w:r w:rsidRPr="00AD1F70">
                              <w:rPr>
                                <w:sz w:val="20"/>
                              </w:rPr>
                              <w:t xml:space="preserve"> </w:t>
                            </w:r>
                            <w:r>
                              <w:rPr>
                                <w:sz w:val="20"/>
                              </w:rPr>
                              <w:t xml:space="preserve">   </w:t>
                            </w:r>
                            <w:r w:rsidRPr="00AD1F70">
                              <w:rPr>
                                <w:sz w:val="20"/>
                              </w:rPr>
                              <w:t>C</w:t>
                            </w:r>
                            <w:r>
                              <w:rPr>
                                <w:sz w:val="20"/>
                              </w:rPr>
                              <w:t>ampo de Futebol</w:t>
                            </w:r>
                            <w:r w:rsidRPr="00AD1F70">
                              <w:rPr>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A5519" id="_x0000_t202" coordsize="21600,21600" o:spt="202" path="m,l,21600r21600,l21600,xe">
                <v:stroke joinstyle="miter"/>
                <v:path gradientshapeok="t" o:connecttype="rect"/>
              </v:shapetype>
              <v:shape id="Caixa de Texto 1" o:spid="_x0000_s1026" type="#_x0000_t202" style="position:absolute;left:0;text-align:left;margin-left:295.35pt;margin-top:183.2pt;width:170.3pt;height:127.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" stroked="f">
                <v:textbox>
                  <w:txbxContent>
                    <w:p w14:paraId="699F4BF3" w14:textId="77777777" w:rsidR="00622CBE" w:rsidRDefault="00622CBE" w:rsidP="00622CBE">
                      <w:pPr>
                        <w:spacing w:after="120"/>
                        <w:rPr>
                          <w:sz w:val="20"/>
                        </w:rPr>
                      </w:pPr>
                      <w:r>
                        <w:rPr>
                          <w:sz w:val="20"/>
                        </w:rPr>
                        <w:t xml:space="preserve">      </w:t>
                      </w:r>
                      <w:r w:rsidRPr="00735667">
                        <w:rPr>
                          <w:sz w:val="20"/>
                        </w:rPr>
                        <w:t>Legenda:</w:t>
                      </w:r>
                    </w:p>
                    <w:p w14:paraId="1F31A044" w14:textId="77777777" w:rsidR="00622CBE" w:rsidRDefault="00622CBE" w:rsidP="00622CBE">
                      <w:pPr>
                        <w:pStyle w:val="PargrafodaLista"/>
                        <w:numPr>
                          <w:ilvl w:val="0"/>
                          <w:numId w:val="13"/>
                        </w:numPr>
                        <w:spacing w:after="160" w:line="259" w:lineRule="auto"/>
                        <w:jc w:val="left"/>
                        <w:rPr>
                          <w:sz w:val="20"/>
                        </w:rPr>
                      </w:pPr>
                      <w:proofErr w:type="spellStart"/>
                      <w:r w:rsidRPr="00AD1F70">
                        <w:rPr>
                          <w:sz w:val="20"/>
                        </w:rPr>
                        <w:t>Área</w:t>
                      </w:r>
                      <w:proofErr w:type="spellEnd"/>
                      <w:r w:rsidRPr="00AD1F70">
                        <w:rPr>
                          <w:sz w:val="20"/>
                        </w:rPr>
                        <w:t xml:space="preserve"> </w:t>
                      </w:r>
                      <w:proofErr w:type="spellStart"/>
                      <w:r w:rsidRPr="00AD1F70">
                        <w:rPr>
                          <w:sz w:val="20"/>
                        </w:rPr>
                        <w:t>Pública</w:t>
                      </w:r>
                      <w:proofErr w:type="spellEnd"/>
                      <w:r w:rsidRPr="00AD1F70">
                        <w:rPr>
                          <w:sz w:val="20"/>
                        </w:rPr>
                        <w:t xml:space="preserve"> com WIFI </w:t>
                      </w:r>
                    </w:p>
                    <w:p w14:paraId="4DDE1543" w14:textId="77777777" w:rsidR="00622CBE" w:rsidRPr="00AD1F70" w:rsidRDefault="00622CBE" w:rsidP="00622CBE">
                      <w:pPr>
                        <w:pStyle w:val="PargrafodaLista"/>
                        <w:numPr>
                          <w:ilvl w:val="0"/>
                          <w:numId w:val="14"/>
                        </w:numPr>
                        <w:spacing w:after="160" w:line="259" w:lineRule="auto"/>
                        <w:jc w:val="left"/>
                        <w:rPr>
                          <w:sz w:val="20"/>
                        </w:rPr>
                      </w:pPr>
                      <w:r w:rsidRPr="00AD1F70">
                        <w:rPr>
                          <w:sz w:val="20"/>
                        </w:rPr>
                        <w:t xml:space="preserve">Quadra de </w:t>
                      </w:r>
                      <w:proofErr w:type="spellStart"/>
                      <w:r w:rsidRPr="00AD1F70">
                        <w:rPr>
                          <w:sz w:val="20"/>
                        </w:rPr>
                        <w:t>Peteca</w:t>
                      </w:r>
                      <w:proofErr w:type="spellEnd"/>
                      <w:r w:rsidRPr="00AD1F70">
                        <w:rPr>
                          <w:sz w:val="20"/>
                        </w:rPr>
                        <w:t xml:space="preserve">          </w:t>
                      </w:r>
                    </w:p>
                    <w:p w14:paraId="5BE28CE5" w14:textId="77777777" w:rsidR="00622CBE" w:rsidRPr="00AD1F70" w:rsidRDefault="00622CBE" w:rsidP="00622CBE">
                      <w:pPr>
                        <w:pStyle w:val="PargrafodaLista"/>
                        <w:numPr>
                          <w:ilvl w:val="0"/>
                          <w:numId w:val="15"/>
                        </w:numPr>
                        <w:spacing w:after="160" w:line="259" w:lineRule="auto"/>
                        <w:jc w:val="left"/>
                        <w:rPr>
                          <w:sz w:val="20"/>
                        </w:rPr>
                      </w:pPr>
                      <w:proofErr w:type="spellStart"/>
                      <w:r w:rsidRPr="00AD1F70">
                        <w:rPr>
                          <w:sz w:val="20"/>
                        </w:rPr>
                        <w:t>Nascente</w:t>
                      </w:r>
                      <w:proofErr w:type="spellEnd"/>
                      <w:r w:rsidRPr="00AD1F70">
                        <w:rPr>
                          <w:sz w:val="20"/>
                        </w:rPr>
                        <w:t xml:space="preserve">               </w:t>
                      </w:r>
                    </w:p>
                    <w:p w14:paraId="1D441A11" w14:textId="77777777" w:rsidR="00622CBE" w:rsidRDefault="00622CBE" w:rsidP="00622CBE">
                      <w:pPr>
                        <w:pStyle w:val="PargrafodaLista"/>
                        <w:numPr>
                          <w:ilvl w:val="0"/>
                          <w:numId w:val="16"/>
                        </w:numPr>
                        <w:spacing w:line="259" w:lineRule="auto"/>
                        <w:jc w:val="left"/>
                        <w:rPr>
                          <w:sz w:val="20"/>
                        </w:rPr>
                      </w:pPr>
                      <w:proofErr w:type="spellStart"/>
                      <w:r>
                        <w:rPr>
                          <w:sz w:val="20"/>
                        </w:rPr>
                        <w:t>Curso</w:t>
                      </w:r>
                      <w:proofErr w:type="spellEnd"/>
                      <w:r>
                        <w:rPr>
                          <w:sz w:val="20"/>
                        </w:rPr>
                        <w:t xml:space="preserve"> de </w:t>
                      </w:r>
                      <w:proofErr w:type="spellStart"/>
                      <w:r>
                        <w:rPr>
                          <w:sz w:val="20"/>
                        </w:rPr>
                        <w:t>água</w:t>
                      </w:r>
                      <w:proofErr w:type="spellEnd"/>
                    </w:p>
                    <w:p w14:paraId="58A8AEBA" w14:textId="77777777" w:rsidR="00622CBE" w:rsidRPr="00AD1F70" w:rsidRDefault="00622CBE" w:rsidP="00622CBE">
                      <w:pPr>
                        <w:pStyle w:val="PargrafodaLista"/>
                        <w:numPr>
                          <w:ilvl w:val="0"/>
                          <w:numId w:val="17"/>
                        </w:numPr>
                        <w:spacing w:line="259" w:lineRule="auto"/>
                        <w:jc w:val="left"/>
                        <w:rPr>
                          <w:sz w:val="20"/>
                        </w:rPr>
                      </w:pPr>
                      <w:proofErr w:type="spellStart"/>
                      <w:r w:rsidRPr="00AD1F70">
                        <w:rPr>
                          <w:sz w:val="20"/>
                        </w:rPr>
                        <w:t>Atrativo</w:t>
                      </w:r>
                      <w:proofErr w:type="spellEnd"/>
                      <w:r w:rsidRPr="00AD1F70">
                        <w:rPr>
                          <w:sz w:val="20"/>
                        </w:rPr>
                        <w:t xml:space="preserve"> </w:t>
                      </w:r>
                      <w:proofErr w:type="spellStart"/>
                      <w:r w:rsidRPr="00AD1F70">
                        <w:rPr>
                          <w:sz w:val="20"/>
                        </w:rPr>
                        <w:t>Turístico</w:t>
                      </w:r>
                      <w:proofErr w:type="spellEnd"/>
                      <w:r w:rsidRPr="00AD1F70">
                        <w:rPr>
                          <w:sz w:val="20"/>
                        </w:rPr>
                        <w:t xml:space="preserve"> Natural  </w:t>
                      </w:r>
                    </w:p>
                    <w:p w14:paraId="5A440A62" w14:textId="77777777" w:rsidR="00622CBE" w:rsidRPr="00AD1F70" w:rsidRDefault="00622CBE" w:rsidP="00622CBE">
                      <w:pPr>
                        <w:pStyle w:val="PargrafodaLista"/>
                        <w:numPr>
                          <w:ilvl w:val="0"/>
                          <w:numId w:val="18"/>
                        </w:numPr>
                        <w:spacing w:line="259" w:lineRule="auto"/>
                        <w:jc w:val="left"/>
                        <w:rPr>
                          <w:sz w:val="20"/>
                        </w:rPr>
                      </w:pPr>
                      <w:r w:rsidRPr="00AD1F70">
                        <w:rPr>
                          <w:sz w:val="20"/>
                        </w:rPr>
                        <w:t xml:space="preserve">Quadra de Futsal   </w:t>
                      </w:r>
                    </w:p>
                    <w:p w14:paraId="7F4F3241" w14:textId="77777777" w:rsidR="00622CBE" w:rsidRPr="00AD1F70" w:rsidRDefault="00622CBE" w:rsidP="00622CBE">
                      <w:pPr>
                        <w:pStyle w:val="PargrafodaLista"/>
                        <w:numPr>
                          <w:ilvl w:val="0"/>
                          <w:numId w:val="19"/>
                        </w:numPr>
                        <w:spacing w:line="259" w:lineRule="auto"/>
                        <w:jc w:val="left"/>
                        <w:rPr>
                          <w:sz w:val="20"/>
                        </w:rPr>
                      </w:pPr>
                      <w:r w:rsidRPr="00AD1F70">
                        <w:rPr>
                          <w:sz w:val="20"/>
                        </w:rPr>
                        <w:t xml:space="preserve">Academia a </w:t>
                      </w:r>
                      <w:proofErr w:type="spellStart"/>
                      <w:r w:rsidRPr="00AD1F70">
                        <w:rPr>
                          <w:sz w:val="20"/>
                        </w:rPr>
                        <w:t>Céu</w:t>
                      </w:r>
                      <w:proofErr w:type="spellEnd"/>
                      <w:r w:rsidRPr="00AD1F70">
                        <w:rPr>
                          <w:sz w:val="20"/>
                        </w:rPr>
                        <w:t xml:space="preserve"> </w:t>
                      </w:r>
                      <w:proofErr w:type="spellStart"/>
                      <w:r w:rsidRPr="00AD1F70">
                        <w:rPr>
                          <w:sz w:val="20"/>
                        </w:rPr>
                        <w:t>Aberto</w:t>
                      </w:r>
                      <w:proofErr w:type="spellEnd"/>
                    </w:p>
                    <w:p w14:paraId="1C47F3F5" w14:textId="77777777" w:rsidR="00622CBE" w:rsidRPr="00AD1F70" w:rsidRDefault="00622CBE" w:rsidP="00622CBE">
                      <w:pPr>
                        <w:ind w:left="360"/>
                        <w:rPr>
                          <w:sz w:val="20"/>
                        </w:rPr>
                      </w:pPr>
                      <w:r w:rsidRPr="00735667">
                        <w:rPr>
                          <w:noProof/>
                        </w:rPr>
                        <w:drawing>
                          <wp:inline distT="0" distB="0" distL="0" distR="0" wp14:anchorId="72EFBF20" wp14:editId="7284356B">
                            <wp:extent cx="108585" cy="114971"/>
                            <wp:effectExtent l="0" t="0" r="571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029" cy="121794"/>
                                    </a:xfrm>
                                    <a:prstGeom prst="rect">
                                      <a:avLst/>
                                    </a:prstGeom>
                                    <a:noFill/>
                                    <a:ln>
                                      <a:noFill/>
                                    </a:ln>
                                  </pic:spPr>
                                </pic:pic>
                              </a:graphicData>
                            </a:graphic>
                          </wp:inline>
                        </w:drawing>
                      </w:r>
                      <w:r w:rsidRPr="00AD1F70">
                        <w:rPr>
                          <w:sz w:val="20"/>
                        </w:rPr>
                        <w:t xml:space="preserve"> </w:t>
                      </w:r>
                      <w:r>
                        <w:rPr>
                          <w:sz w:val="20"/>
                        </w:rPr>
                        <w:t xml:space="preserve">   </w:t>
                      </w:r>
                      <w:r w:rsidRPr="00AD1F70">
                        <w:rPr>
                          <w:sz w:val="20"/>
                        </w:rPr>
                        <w:t>C</w:t>
                      </w:r>
                      <w:r>
                        <w:rPr>
                          <w:sz w:val="20"/>
                        </w:rPr>
                        <w:t xml:space="preserve">ampo de </w:t>
                      </w:r>
                      <w:proofErr w:type="spellStart"/>
                      <w:r>
                        <w:rPr>
                          <w:sz w:val="20"/>
                        </w:rPr>
                        <w:t>Futebol</w:t>
                      </w:r>
                      <w:proofErr w:type="spellEnd"/>
                      <w:r w:rsidRPr="00AD1F70">
                        <w:rPr>
                          <w:sz w:val="20"/>
                        </w:rPr>
                        <w:t xml:space="preserve">                                                                   </w:t>
                      </w:r>
                    </w:p>
                  </w:txbxContent>
                </v:textbox>
              </v:shape>
            </w:pict>
          </mc:Fallback>
        </mc:AlternateContent>
      </w:r>
      <w:r w:rsidRPr="00735667">
        <w:rPr>
          <w:noProof/>
          <w:szCs w:val="24"/>
          <w:shd w:val="clear" w:color="auto" w:fill="FFFFFF"/>
        </w:rPr>
        <w:drawing>
          <wp:inline distT="0" distB="0" distL="0" distR="0" wp14:anchorId="1B752A8F" wp14:editId="78EE7D6C">
            <wp:extent cx="3830504" cy="3941734"/>
            <wp:effectExtent l="0" t="0" r="0" b="190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5558" cy="3946934"/>
                    </a:xfrm>
                    <a:prstGeom prst="rect">
                      <a:avLst/>
                    </a:prstGeom>
                    <a:noFill/>
                    <a:ln>
                      <a:noFill/>
                    </a:ln>
                  </pic:spPr>
                </pic:pic>
              </a:graphicData>
            </a:graphic>
          </wp:inline>
        </w:drawing>
      </w:r>
    </w:p>
    <w:p w14:paraId="09139D8E" w14:textId="77777777" w:rsidR="00622CBE" w:rsidRPr="00622CBE" w:rsidRDefault="00622CBE" w:rsidP="00622CBE">
      <w:pPr>
        <w:jc w:val="center"/>
        <w:rPr>
          <w:b/>
          <w:bCs/>
          <w:sz w:val="20"/>
          <w:lang w:val="pt-BR"/>
        </w:rPr>
      </w:pPr>
      <w:r w:rsidRPr="00622CBE">
        <w:rPr>
          <w:b/>
          <w:bCs/>
          <w:sz w:val="20"/>
          <w:lang w:val="pt-BR"/>
        </w:rPr>
        <w:t>Figura 1: vista aérea do Parque do Confisco. Fonte: Prefeitura de Belo Horizonte – BH Map</w:t>
      </w:r>
    </w:p>
    <w:p w14:paraId="37D9259F" w14:textId="3EBF59BC" w:rsidR="003C799B" w:rsidRPr="007C3401" w:rsidRDefault="00D56181" w:rsidP="007C3401">
      <w:pPr>
        <w:spacing w:after="120"/>
        <w:ind w:firstLine="284"/>
        <w:rPr>
          <w:szCs w:val="24"/>
          <w:lang w:val="pt-BR"/>
        </w:rPr>
      </w:pPr>
      <w:r>
        <w:rPr>
          <w:szCs w:val="24"/>
          <w:lang w:val="pt-BR"/>
        </w:rPr>
        <w:t xml:space="preserve">Para essa pesquisa, </w:t>
      </w:r>
      <w:r w:rsidR="00917193">
        <w:rPr>
          <w:szCs w:val="24"/>
          <w:lang w:val="pt-BR"/>
        </w:rPr>
        <w:t>selecionamos</w:t>
      </w:r>
      <w:r>
        <w:rPr>
          <w:szCs w:val="24"/>
          <w:lang w:val="pt-BR"/>
        </w:rPr>
        <w:t xml:space="preserve"> o Parque do Confisco</w:t>
      </w:r>
      <w:r w:rsidR="00917193">
        <w:rPr>
          <w:szCs w:val="24"/>
          <w:lang w:val="pt-BR"/>
        </w:rPr>
        <w:t xml:space="preserve"> em função de: (i) a comunidade</w:t>
      </w:r>
      <w:r w:rsidR="003C799B">
        <w:rPr>
          <w:szCs w:val="24"/>
          <w:lang w:val="pt-BR"/>
        </w:rPr>
        <w:t xml:space="preserve"> do entorno possui</w:t>
      </w:r>
      <w:r w:rsidR="00917193">
        <w:rPr>
          <w:szCs w:val="24"/>
          <w:lang w:val="pt-BR"/>
        </w:rPr>
        <w:t>r</w:t>
      </w:r>
      <w:r w:rsidR="003C799B">
        <w:rPr>
          <w:szCs w:val="24"/>
          <w:lang w:val="pt-BR"/>
        </w:rPr>
        <w:t xml:space="preserve"> um h</w:t>
      </w:r>
      <w:r w:rsidR="003C799B" w:rsidRPr="003C799B">
        <w:rPr>
          <w:szCs w:val="24"/>
          <w:lang w:val="pt-BR"/>
        </w:rPr>
        <w:t>istórico de</w:t>
      </w:r>
      <w:r w:rsidR="003C799B">
        <w:rPr>
          <w:szCs w:val="24"/>
          <w:lang w:val="pt-BR"/>
        </w:rPr>
        <w:t xml:space="preserve"> </w:t>
      </w:r>
      <w:r w:rsidR="003C799B" w:rsidRPr="003C799B">
        <w:rPr>
          <w:szCs w:val="24"/>
          <w:lang w:val="pt-BR"/>
        </w:rPr>
        <w:t xml:space="preserve">ações conjuntas com a administração do </w:t>
      </w:r>
      <w:r w:rsidR="003C799B">
        <w:rPr>
          <w:szCs w:val="24"/>
          <w:lang w:val="pt-BR"/>
        </w:rPr>
        <w:t>Parque</w:t>
      </w:r>
      <w:r w:rsidR="00917193">
        <w:rPr>
          <w:szCs w:val="24"/>
          <w:lang w:val="pt-BR"/>
        </w:rPr>
        <w:t>; (</w:t>
      </w:r>
      <w:proofErr w:type="spellStart"/>
      <w:r w:rsidR="00917193">
        <w:rPr>
          <w:szCs w:val="24"/>
          <w:lang w:val="pt-BR"/>
        </w:rPr>
        <w:t>ii</w:t>
      </w:r>
      <w:proofErr w:type="spellEnd"/>
      <w:r w:rsidR="00917193">
        <w:rPr>
          <w:szCs w:val="24"/>
          <w:lang w:val="pt-BR"/>
        </w:rPr>
        <w:t>)</w:t>
      </w:r>
      <w:r w:rsidR="003C799B">
        <w:rPr>
          <w:szCs w:val="24"/>
          <w:lang w:val="pt-BR"/>
        </w:rPr>
        <w:t xml:space="preserve"> </w:t>
      </w:r>
      <w:r w:rsidR="00917193">
        <w:rPr>
          <w:szCs w:val="24"/>
          <w:lang w:val="pt-BR"/>
        </w:rPr>
        <w:t>existir</w:t>
      </w:r>
      <w:r w:rsidR="007C3401">
        <w:rPr>
          <w:szCs w:val="24"/>
          <w:lang w:val="pt-BR"/>
        </w:rPr>
        <w:t xml:space="preserve"> demandas da</w:t>
      </w:r>
      <w:r w:rsidR="003C799B" w:rsidRPr="003C799B">
        <w:rPr>
          <w:szCs w:val="24"/>
          <w:lang w:val="pt-BR"/>
        </w:rPr>
        <w:t xml:space="preserve"> comunidade não atendidas</w:t>
      </w:r>
      <w:r w:rsidR="00917193">
        <w:rPr>
          <w:szCs w:val="24"/>
          <w:lang w:val="pt-BR"/>
        </w:rPr>
        <w:t>; (</w:t>
      </w:r>
      <w:proofErr w:type="spellStart"/>
      <w:r w:rsidR="00917193">
        <w:rPr>
          <w:szCs w:val="24"/>
          <w:lang w:val="pt-BR"/>
        </w:rPr>
        <w:t>iii</w:t>
      </w:r>
      <w:proofErr w:type="spellEnd"/>
      <w:r w:rsidR="00917193">
        <w:rPr>
          <w:szCs w:val="24"/>
          <w:lang w:val="pt-BR"/>
        </w:rPr>
        <w:t>)</w:t>
      </w:r>
      <w:r w:rsidR="007C3401">
        <w:rPr>
          <w:szCs w:val="24"/>
          <w:lang w:val="pt-BR"/>
        </w:rPr>
        <w:t xml:space="preserve"> </w:t>
      </w:r>
      <w:r w:rsidR="00917193">
        <w:rPr>
          <w:szCs w:val="24"/>
          <w:lang w:val="pt-BR"/>
        </w:rPr>
        <w:t>possuir um</w:t>
      </w:r>
      <w:r w:rsidR="007C3401">
        <w:rPr>
          <w:szCs w:val="24"/>
          <w:lang w:val="pt-BR"/>
        </w:rPr>
        <w:t>a d</w:t>
      </w:r>
      <w:r w:rsidR="003C799B" w:rsidRPr="003C799B">
        <w:rPr>
          <w:szCs w:val="24"/>
          <w:lang w:val="pt-BR"/>
        </w:rPr>
        <w:t>imensão reduzida</w:t>
      </w:r>
      <w:r w:rsidR="00917193">
        <w:rPr>
          <w:szCs w:val="24"/>
          <w:lang w:val="pt-BR"/>
        </w:rPr>
        <w:t xml:space="preserve"> que</w:t>
      </w:r>
      <w:r w:rsidR="007C3401">
        <w:rPr>
          <w:szCs w:val="24"/>
          <w:lang w:val="pt-BR"/>
        </w:rPr>
        <w:t xml:space="preserve"> favorece </w:t>
      </w:r>
      <w:r w:rsidR="00917193">
        <w:rPr>
          <w:szCs w:val="24"/>
          <w:lang w:val="pt-BR"/>
        </w:rPr>
        <w:t xml:space="preserve">a aplicação das </w:t>
      </w:r>
      <w:r w:rsidR="003C799B" w:rsidRPr="003C799B">
        <w:rPr>
          <w:szCs w:val="24"/>
          <w:lang w:val="pt-BR"/>
        </w:rPr>
        <w:t>metodologias</w:t>
      </w:r>
      <w:r w:rsidR="007C3401">
        <w:rPr>
          <w:szCs w:val="24"/>
          <w:lang w:val="pt-BR"/>
        </w:rPr>
        <w:t>.</w:t>
      </w:r>
    </w:p>
    <w:p w14:paraId="509004A9" w14:textId="4DE24961" w:rsidR="00622CBE" w:rsidRPr="00622CBE" w:rsidRDefault="00622CBE" w:rsidP="00622CBE">
      <w:pPr>
        <w:shd w:val="clear" w:color="auto" w:fill="FFFFFF"/>
        <w:spacing w:after="120"/>
        <w:ind w:firstLine="284"/>
        <w:rPr>
          <w:szCs w:val="24"/>
          <w:shd w:val="clear" w:color="auto" w:fill="FFFFFF"/>
          <w:lang w:val="pt-BR"/>
        </w:rPr>
      </w:pPr>
      <w:r w:rsidRPr="00622CBE">
        <w:rPr>
          <w:szCs w:val="24"/>
          <w:shd w:val="clear" w:color="auto" w:fill="FFFFFF"/>
          <w:lang w:val="pt-BR"/>
        </w:rPr>
        <w:t>Com cerca de 28 mil m², protege três nascentes que formam um curso de água contribuinte da Lagoa da Pampulha. Possui vários equipamentos esportivos</w:t>
      </w:r>
      <w:r w:rsidR="00917193">
        <w:rPr>
          <w:szCs w:val="24"/>
          <w:shd w:val="clear" w:color="auto" w:fill="FFFFFF"/>
          <w:lang w:val="pt-BR"/>
        </w:rPr>
        <w:t>,</w:t>
      </w:r>
      <w:r w:rsidRPr="00622CBE">
        <w:rPr>
          <w:szCs w:val="24"/>
          <w:shd w:val="clear" w:color="auto" w:fill="FFFFFF"/>
          <w:lang w:val="pt-BR"/>
        </w:rPr>
        <w:t xml:space="preserve"> como campo de futebol, quadra poliesportiva e quadra de futsal, além de teatro de arena, equipamentos de ginástica e brinquedos. A maior parte da infraestrutura está instalada na área mais elevada do terreno, que também é a mais impermeabilizada. </w:t>
      </w:r>
    </w:p>
    <w:p w14:paraId="400FAA73" w14:textId="77777777" w:rsidR="00622CBE" w:rsidRPr="00622CBE" w:rsidRDefault="00622CBE" w:rsidP="00622CBE">
      <w:pPr>
        <w:shd w:val="clear" w:color="auto" w:fill="FFFFFF"/>
        <w:spacing w:after="120"/>
        <w:ind w:firstLine="284"/>
        <w:rPr>
          <w:szCs w:val="24"/>
          <w:shd w:val="clear" w:color="auto" w:fill="FFFFFF"/>
          <w:lang w:val="pt-BR"/>
        </w:rPr>
      </w:pPr>
      <w:r w:rsidRPr="00622CBE">
        <w:rPr>
          <w:szCs w:val="24"/>
          <w:shd w:val="clear" w:color="auto" w:fill="FFFFFF"/>
          <w:lang w:val="pt-BR"/>
        </w:rPr>
        <w:t xml:space="preserve">Já na parte mais baixa, onde ficam as nascentes e o curso d’água, há maior presença de vegetação, formando um bosque que vem sendo ampliado, nos últimos anos, por meio de plantios de árvores nativas. Apenas na área onde há maior presença de vegetação possui cercamento, mas não há portões nem portaria, sendo livre o acesso a toda área do Parque em todos os dias e horários. As aves são as principais espécies de fauna que habitam o Parque, sendo possível também encontrar mamíferos de pequeno porte, mas com menor frequência (PREFEITURA DE BELO HORIZONTE, 2019). É frequentemente utilizado pela comunidade para realização de eventos, prática de esportes, convívio social e para os deslocamentos de pedestres pelo bairro. </w:t>
      </w:r>
      <w:bookmarkStart w:id="3" w:name="_Hlk112772606"/>
    </w:p>
    <w:bookmarkEnd w:id="3"/>
    <w:p w14:paraId="340ADC90" w14:textId="77777777" w:rsidR="00622CBE" w:rsidRPr="00622CBE" w:rsidRDefault="00622CBE" w:rsidP="00622CBE">
      <w:pPr>
        <w:spacing w:after="120"/>
        <w:ind w:firstLine="284"/>
        <w:rPr>
          <w:szCs w:val="24"/>
          <w:shd w:val="clear" w:color="auto" w:fill="FFFFFF"/>
          <w:lang w:val="pt-BR"/>
        </w:rPr>
      </w:pPr>
      <w:r w:rsidRPr="00622CBE">
        <w:rPr>
          <w:szCs w:val="24"/>
          <w:shd w:val="clear" w:color="auto" w:fill="FFFFFF"/>
          <w:lang w:val="pt-BR"/>
        </w:rPr>
        <w:t xml:space="preserve">O Parque é o coração do bairro Conjunto Confisco, ou apenas bairro Confisco. A implantação do bairro, a partir de 1988, é marcada pela organização e mobilização da população, pois surgiu a partir do movimento de famílias sem moradia que lutavam pelo </w:t>
      </w:r>
      <w:r w:rsidRPr="00622CBE">
        <w:rPr>
          <w:szCs w:val="24"/>
          <w:shd w:val="clear" w:color="auto" w:fill="FFFFFF"/>
          <w:lang w:val="pt-BR"/>
        </w:rPr>
        <w:lastRenderedPageBreak/>
        <w:t xml:space="preserve">direito à habitação. O Confisco está localizado na regional Pampulha, na divisa com o município de Contagem (FIGURA 2), e possui 4.283 moradores (IBGE, 2010). </w:t>
      </w:r>
    </w:p>
    <w:p w14:paraId="1FBC5189" w14:textId="77777777" w:rsidR="00622CBE" w:rsidRPr="00735667" w:rsidRDefault="00622CBE" w:rsidP="00622CBE">
      <w:pPr>
        <w:spacing w:after="120"/>
        <w:ind w:firstLine="284"/>
        <w:jc w:val="center"/>
        <w:rPr>
          <w:szCs w:val="24"/>
          <w:shd w:val="clear" w:color="auto" w:fill="FFFFFF"/>
        </w:rPr>
      </w:pPr>
      <w:r w:rsidRPr="00735667">
        <w:rPr>
          <w:noProof/>
          <w:szCs w:val="24"/>
          <w:shd w:val="clear" w:color="auto" w:fill="FFFFFF"/>
        </w:rPr>
        <w:drawing>
          <wp:inline distT="0" distB="0" distL="0" distR="0" wp14:anchorId="704E9164" wp14:editId="112C9E98">
            <wp:extent cx="2758568" cy="352348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1417" cy="3680393"/>
                    </a:xfrm>
                    <a:prstGeom prst="rect">
                      <a:avLst/>
                    </a:prstGeom>
                    <a:noFill/>
                    <a:ln>
                      <a:noFill/>
                    </a:ln>
                  </pic:spPr>
                </pic:pic>
              </a:graphicData>
            </a:graphic>
          </wp:inline>
        </w:drawing>
      </w:r>
    </w:p>
    <w:p w14:paraId="30C3EA45" w14:textId="77777777" w:rsidR="00917193" w:rsidRDefault="00622CBE" w:rsidP="00622CBE">
      <w:pPr>
        <w:ind w:firstLine="284"/>
        <w:jc w:val="center"/>
        <w:rPr>
          <w:b/>
          <w:bCs/>
          <w:sz w:val="20"/>
          <w:shd w:val="clear" w:color="auto" w:fill="FFFFFF"/>
          <w:lang w:val="pt-BR"/>
        </w:rPr>
      </w:pPr>
      <w:bookmarkStart w:id="4" w:name="_Hlk112772637"/>
      <w:r w:rsidRPr="00622CBE">
        <w:rPr>
          <w:b/>
          <w:bCs/>
          <w:sz w:val="20"/>
          <w:lang w:val="pt-BR"/>
        </w:rPr>
        <w:t>Figura 2: Localização do bairro Confisco na divisão administrativa de Belo Horizonte</w:t>
      </w:r>
      <w:bookmarkEnd w:id="4"/>
      <w:r w:rsidRPr="00622CBE">
        <w:rPr>
          <w:b/>
          <w:bCs/>
          <w:sz w:val="20"/>
          <w:shd w:val="clear" w:color="auto" w:fill="FFFFFF"/>
          <w:lang w:val="pt-BR"/>
        </w:rPr>
        <w:t xml:space="preserve">. </w:t>
      </w:r>
    </w:p>
    <w:p w14:paraId="1690CAB7" w14:textId="7D25DE09" w:rsidR="00622CBE" w:rsidRPr="00622CBE" w:rsidRDefault="00622CBE" w:rsidP="00622CBE">
      <w:pPr>
        <w:ind w:firstLine="284"/>
        <w:jc w:val="center"/>
        <w:rPr>
          <w:b/>
          <w:bCs/>
          <w:sz w:val="20"/>
          <w:shd w:val="clear" w:color="auto" w:fill="FFFFFF"/>
          <w:lang w:val="pt-BR"/>
        </w:rPr>
      </w:pPr>
      <w:r w:rsidRPr="00622CBE">
        <w:rPr>
          <w:b/>
          <w:bCs/>
          <w:sz w:val="20"/>
          <w:shd w:val="clear" w:color="auto" w:fill="FFFFFF"/>
          <w:lang w:val="pt-BR"/>
        </w:rPr>
        <w:t>Fonte: elaborado pelas autoras, a partir da base da Prefeitura de Belo Horizonte – BH Map (2022)</w:t>
      </w:r>
    </w:p>
    <w:p w14:paraId="4BBD8F11" w14:textId="77777777" w:rsidR="00622CBE" w:rsidRPr="00622CBE" w:rsidRDefault="00622CBE" w:rsidP="00622CBE">
      <w:pPr>
        <w:spacing w:after="120"/>
        <w:ind w:firstLine="284"/>
        <w:rPr>
          <w:szCs w:val="24"/>
          <w:lang w:val="pt-BR"/>
        </w:rPr>
      </w:pPr>
      <w:r w:rsidRPr="00622CBE">
        <w:rPr>
          <w:szCs w:val="24"/>
          <w:lang w:val="pt-BR"/>
        </w:rPr>
        <w:t xml:space="preserve">A realidade do bairro envolve problemas característicos das áreas de periferia das grandes cidades: baixa qualidade de vida, com poucas perspectivas de trabalho, falta de apoio para produção e fruição cultural </w:t>
      </w:r>
      <w:r w:rsidRPr="00622CBE">
        <w:rPr>
          <w:szCs w:val="24"/>
          <w:shd w:val="clear" w:color="auto" w:fill="FFFFFF"/>
          <w:lang w:val="pt-BR"/>
        </w:rPr>
        <w:t>(VIANA, 2007)</w:t>
      </w:r>
      <w:r w:rsidRPr="00622CBE">
        <w:rPr>
          <w:szCs w:val="24"/>
          <w:lang w:val="pt-BR"/>
        </w:rPr>
        <w:t>, além de carência econômica, presença de grupos de tráfico de drogas, uso de entorpecentes em áreas públicas, dentre outros. O Índice de Desenvolvimento Humano (IDH) do bairro está na menor faixa do município de Belo Horizonte, entre 0,637 e 0,697, sendo que a média municipal é 0,770 (INSTITUTO NOSSA BH, 2021).</w:t>
      </w:r>
    </w:p>
    <w:p w14:paraId="42266F0B" w14:textId="77777777" w:rsidR="00622CBE" w:rsidRPr="00622CBE" w:rsidRDefault="00622CBE" w:rsidP="00622CBE">
      <w:pPr>
        <w:spacing w:after="120"/>
        <w:ind w:firstLine="284"/>
        <w:rPr>
          <w:b/>
          <w:sz w:val="28"/>
          <w:szCs w:val="28"/>
          <w:lang w:val="pt-BR"/>
        </w:rPr>
      </w:pPr>
    </w:p>
    <w:p w14:paraId="577EDA1A" w14:textId="77777777" w:rsidR="00622CBE" w:rsidRPr="00622CBE" w:rsidRDefault="00622CBE" w:rsidP="00622CBE">
      <w:pPr>
        <w:pStyle w:val="PargrafodaLista"/>
        <w:numPr>
          <w:ilvl w:val="0"/>
          <w:numId w:val="5"/>
        </w:numPr>
        <w:spacing w:after="120"/>
        <w:ind w:left="568" w:hanging="284"/>
        <w:rPr>
          <w:b/>
          <w:bCs/>
          <w:szCs w:val="24"/>
          <w:lang w:val="pt-BR"/>
        </w:rPr>
      </w:pPr>
      <w:r w:rsidRPr="00622CBE">
        <w:rPr>
          <w:b/>
          <w:bCs/>
          <w:szCs w:val="24"/>
          <w:lang w:val="pt-BR"/>
        </w:rPr>
        <w:t>Construindo cenários sustentáveis por meio do design</w:t>
      </w:r>
    </w:p>
    <w:p w14:paraId="388200DF" w14:textId="77777777" w:rsidR="00622CBE" w:rsidRPr="00622CBE" w:rsidRDefault="00622CBE" w:rsidP="00622CBE">
      <w:pPr>
        <w:spacing w:after="120"/>
        <w:ind w:firstLine="284"/>
        <w:rPr>
          <w:szCs w:val="24"/>
          <w:lang w:val="pt-BR"/>
        </w:rPr>
      </w:pPr>
    </w:p>
    <w:p w14:paraId="6E68344A" w14:textId="3FD01A47" w:rsidR="00622CBE" w:rsidRPr="00622CBE" w:rsidRDefault="00622CBE" w:rsidP="00622CBE">
      <w:pPr>
        <w:autoSpaceDE w:val="0"/>
        <w:autoSpaceDN w:val="0"/>
        <w:adjustRightInd w:val="0"/>
        <w:spacing w:after="120"/>
        <w:ind w:firstLine="284"/>
        <w:rPr>
          <w:szCs w:val="24"/>
          <w:lang w:val="pt-BR"/>
        </w:rPr>
      </w:pPr>
      <w:r w:rsidRPr="00622CBE">
        <w:rPr>
          <w:szCs w:val="24"/>
          <w:lang w:val="pt-BR"/>
        </w:rPr>
        <w:t xml:space="preserve">Nas últimas décadas, o design passou a ser um instrumento de intervenção social na busca por um cenário desejado, e deixou de ser visto </w:t>
      </w:r>
      <w:r w:rsidR="00917193">
        <w:rPr>
          <w:szCs w:val="24"/>
          <w:lang w:val="pt-BR"/>
        </w:rPr>
        <w:t xml:space="preserve">apenas </w:t>
      </w:r>
      <w:r w:rsidRPr="00622CBE">
        <w:rPr>
          <w:szCs w:val="24"/>
          <w:lang w:val="pt-BR"/>
        </w:rPr>
        <w:t>como uma ferramenta ou instrumento, o que levou a ser denominado de “jeito (de pensamento), modo (de produzir), ou processo (de trabalho)” (POMPEU, 2016, p.</w:t>
      </w:r>
      <w:r w:rsidR="00917193">
        <w:rPr>
          <w:szCs w:val="24"/>
          <w:lang w:val="pt-BR"/>
        </w:rPr>
        <w:t xml:space="preserve"> </w:t>
      </w:r>
      <w:r w:rsidRPr="00622CBE">
        <w:rPr>
          <w:szCs w:val="24"/>
          <w:lang w:val="pt-BR"/>
        </w:rPr>
        <w:t xml:space="preserve">48). </w:t>
      </w:r>
      <w:r w:rsidR="00432332">
        <w:rPr>
          <w:szCs w:val="24"/>
          <w:lang w:val="pt-BR"/>
        </w:rPr>
        <w:t>Sendo assim</w:t>
      </w:r>
      <w:r w:rsidRPr="00622CBE">
        <w:rPr>
          <w:szCs w:val="24"/>
          <w:lang w:val="pt-BR"/>
        </w:rPr>
        <w:t xml:space="preserve">, </w:t>
      </w:r>
      <w:r w:rsidR="00432332">
        <w:rPr>
          <w:szCs w:val="24"/>
          <w:lang w:val="pt-BR"/>
        </w:rPr>
        <w:t xml:space="preserve">o design passou </w:t>
      </w:r>
      <w:r w:rsidRPr="00622CBE">
        <w:rPr>
          <w:szCs w:val="24"/>
          <w:lang w:val="pt-BR"/>
        </w:rPr>
        <w:t>a ser aplicado a fim de gerar “</w:t>
      </w:r>
      <w:r w:rsidR="00432332">
        <w:rPr>
          <w:szCs w:val="24"/>
          <w:lang w:val="pt-BR"/>
        </w:rPr>
        <w:t xml:space="preserve">[...] </w:t>
      </w:r>
      <w:r w:rsidRPr="00622CBE">
        <w:rPr>
          <w:szCs w:val="24"/>
          <w:lang w:val="pt-BR"/>
        </w:rPr>
        <w:t>serviços, conexões e redes de encontro para fomentar sonhos possíveis” (MEGIDO, 2016, p. 15).</w:t>
      </w:r>
    </w:p>
    <w:p w14:paraId="2EAAED73" w14:textId="55B70DF3" w:rsidR="00622CBE" w:rsidRPr="00622CBE" w:rsidRDefault="00622CBE" w:rsidP="00622CBE">
      <w:pPr>
        <w:autoSpaceDE w:val="0"/>
        <w:autoSpaceDN w:val="0"/>
        <w:adjustRightInd w:val="0"/>
        <w:spacing w:after="120"/>
        <w:ind w:firstLine="284"/>
        <w:rPr>
          <w:szCs w:val="24"/>
          <w:lang w:val="pt-BR"/>
        </w:rPr>
      </w:pPr>
      <w:r w:rsidRPr="00622CBE">
        <w:rPr>
          <w:szCs w:val="24"/>
          <w:lang w:val="pt-BR"/>
        </w:rPr>
        <w:t>A ampliação da abrangência de atuação torn</w:t>
      </w:r>
      <w:r w:rsidR="00432332">
        <w:rPr>
          <w:szCs w:val="24"/>
          <w:lang w:val="pt-BR"/>
        </w:rPr>
        <w:t>ou</w:t>
      </w:r>
      <w:r w:rsidRPr="00622CBE">
        <w:rPr>
          <w:szCs w:val="24"/>
          <w:lang w:val="pt-BR"/>
        </w:rPr>
        <w:t xml:space="preserve">-se possível por meio da abordagem que considera toda a complexidade dos problemas inseridos no contexto em questão, com bastante cuidado, </w:t>
      </w:r>
      <w:r w:rsidR="00432332">
        <w:rPr>
          <w:szCs w:val="24"/>
          <w:lang w:val="pt-BR"/>
        </w:rPr>
        <w:t>de maneira atencional e inter</w:t>
      </w:r>
      <w:r w:rsidRPr="00622CBE">
        <w:rPr>
          <w:szCs w:val="24"/>
          <w:lang w:val="pt-BR"/>
        </w:rPr>
        <w:t xml:space="preserve">disciplinar. Na dimensão social, o design é capaz de contribuir na proposição de soluções para os problemas </w:t>
      </w:r>
      <w:r w:rsidR="00432332">
        <w:rPr>
          <w:szCs w:val="24"/>
          <w:lang w:val="pt-BR"/>
        </w:rPr>
        <w:t xml:space="preserve">reais </w:t>
      </w:r>
      <w:r w:rsidRPr="00622CBE">
        <w:rPr>
          <w:szCs w:val="24"/>
          <w:lang w:val="pt-BR"/>
        </w:rPr>
        <w:t xml:space="preserve">da sociedade, que são </w:t>
      </w:r>
      <w:r w:rsidRPr="00622CBE">
        <w:rPr>
          <w:szCs w:val="24"/>
          <w:lang w:val="pt-BR"/>
        </w:rPr>
        <w:lastRenderedPageBreak/>
        <w:t>naturalmente complexos e que demandam construções e ações coletivas. A participação coletiva, envolvendo os atores sociais locais, é um dos elementos que leva a intervenções mais sustentáveis, visto que permite a inclusão de vozes diversas e o entendimento mais profundo da realidade. Nesta perspectiva, o mapeamento de tais atores sociais, assim como de suas interações e conexões, torna-se fundamental.</w:t>
      </w:r>
    </w:p>
    <w:p w14:paraId="6E642446" w14:textId="66F41014" w:rsidR="00622CBE" w:rsidRPr="00622CBE" w:rsidRDefault="00622CBE" w:rsidP="00622CBE">
      <w:pPr>
        <w:autoSpaceDE w:val="0"/>
        <w:autoSpaceDN w:val="0"/>
        <w:adjustRightInd w:val="0"/>
        <w:spacing w:after="120"/>
        <w:ind w:firstLine="284"/>
        <w:rPr>
          <w:szCs w:val="24"/>
          <w:lang w:val="pt-BR"/>
        </w:rPr>
      </w:pPr>
      <w:r w:rsidRPr="00622CBE">
        <w:rPr>
          <w:szCs w:val="24"/>
          <w:lang w:val="pt-BR"/>
        </w:rPr>
        <w:t>Para tanto, dentre as várias abordagens do design, o Design Sistêmico (DS) se apresenta como apropriada, visto que busca compreender o contexto (território) de maneira holística, a partir dos fluxos de cada sistema envolvido e de suas relações com o ambiente. A visão sistêmica do todo permite a identificação tanto dos pontos de força (pontos “positivos”) do sistema, como das denominadas “alavancas para mudança” (pontos “negativos”), em áreas que costumam estar fora do foco da análise tradicional (RIZARDI; METELLO, 2022).</w:t>
      </w:r>
    </w:p>
    <w:p w14:paraId="12D086EC" w14:textId="6A9EF58C" w:rsidR="00622CBE" w:rsidRPr="00622CBE" w:rsidRDefault="00622CBE" w:rsidP="00622CBE">
      <w:pPr>
        <w:ind w:firstLine="284"/>
        <w:rPr>
          <w:szCs w:val="24"/>
          <w:lang w:val="pt-BR"/>
        </w:rPr>
      </w:pPr>
      <w:r w:rsidRPr="00622CBE">
        <w:rPr>
          <w:szCs w:val="24"/>
          <w:lang w:val="pt-BR"/>
        </w:rPr>
        <w:t xml:space="preserve">Segundo </w:t>
      </w:r>
      <w:proofErr w:type="spellStart"/>
      <w:r w:rsidRPr="00622CBE">
        <w:rPr>
          <w:szCs w:val="24"/>
          <w:lang w:val="pt-BR"/>
        </w:rPr>
        <w:t>Bistagnino</w:t>
      </w:r>
      <w:proofErr w:type="spellEnd"/>
      <w:r w:rsidRPr="00622CBE">
        <w:rPr>
          <w:szCs w:val="24"/>
          <w:lang w:val="pt-BR"/>
        </w:rPr>
        <w:t xml:space="preserve"> </w:t>
      </w:r>
      <w:r w:rsidRPr="00622CBE">
        <w:rPr>
          <w:i/>
          <w:iCs/>
          <w:szCs w:val="24"/>
          <w:lang w:val="pt-BR"/>
        </w:rPr>
        <w:t>et al</w:t>
      </w:r>
      <w:r w:rsidR="00432332">
        <w:rPr>
          <w:i/>
          <w:iCs/>
          <w:szCs w:val="24"/>
          <w:lang w:val="pt-BR"/>
        </w:rPr>
        <w:t>.</w:t>
      </w:r>
      <w:r w:rsidRPr="00622CBE">
        <w:rPr>
          <w:szCs w:val="24"/>
          <w:lang w:val="pt-BR"/>
        </w:rPr>
        <w:t xml:space="preserve"> (2011), atuar por meio do Design Sistêmico trata-se da capacidade de:</w:t>
      </w:r>
    </w:p>
    <w:p w14:paraId="64D4B804" w14:textId="6F3EE6A1" w:rsidR="00622CBE" w:rsidRPr="00622CBE" w:rsidRDefault="00622CBE" w:rsidP="00622CBE">
      <w:pPr>
        <w:spacing w:after="120"/>
        <w:ind w:left="1134"/>
        <w:rPr>
          <w:sz w:val="20"/>
          <w:lang w:val="pt-BR"/>
        </w:rPr>
      </w:pPr>
      <w:r w:rsidRPr="00622CBE">
        <w:rPr>
          <w:sz w:val="20"/>
          <w:lang w:val="pt-BR"/>
        </w:rPr>
        <w:t xml:space="preserve">[...] delinear e programar o fluxo (rendimento) de matéria fluindo de um sistema para outro numa metabolização contínua que diminui a pegada ecológica e gera um significativo fluxo econômico; organizar e otimizar todas as partes dentro de um ecossistema para que evoluam coerentemente entre si; acompanhar e gerir, em todas as fases de desenvolvimento do projeto, o diálogo mútuo entre os vários atores neste novo terreno cultural (BISTAGNINO </w:t>
      </w:r>
      <w:r w:rsidRPr="00622CBE">
        <w:rPr>
          <w:i/>
          <w:iCs/>
          <w:sz w:val="20"/>
          <w:lang w:val="pt-BR"/>
        </w:rPr>
        <w:t>et al</w:t>
      </w:r>
      <w:r w:rsidR="00432332">
        <w:rPr>
          <w:i/>
          <w:iCs/>
          <w:sz w:val="20"/>
          <w:lang w:val="pt-BR"/>
        </w:rPr>
        <w:t>.</w:t>
      </w:r>
      <w:r w:rsidRPr="00622CBE">
        <w:rPr>
          <w:sz w:val="20"/>
          <w:lang w:val="pt-BR"/>
        </w:rPr>
        <w:t>, 2011, p. 286)</w:t>
      </w:r>
    </w:p>
    <w:p w14:paraId="4FA458B4" w14:textId="1B007110" w:rsidR="00622CBE" w:rsidRPr="00622CBE" w:rsidRDefault="00622CBE" w:rsidP="00622CBE">
      <w:pPr>
        <w:autoSpaceDE w:val="0"/>
        <w:autoSpaceDN w:val="0"/>
        <w:adjustRightInd w:val="0"/>
        <w:spacing w:after="120"/>
        <w:ind w:firstLine="284"/>
        <w:rPr>
          <w:szCs w:val="24"/>
          <w:lang w:val="pt-BR"/>
        </w:rPr>
      </w:pPr>
      <w:r w:rsidRPr="00622CBE">
        <w:rPr>
          <w:szCs w:val="24"/>
          <w:lang w:val="pt-BR"/>
        </w:rPr>
        <w:t>Neste contexto, Santos</w:t>
      </w:r>
      <w:r w:rsidR="00043BE2">
        <w:rPr>
          <w:szCs w:val="24"/>
          <w:lang w:val="pt-BR"/>
        </w:rPr>
        <w:t xml:space="preserve"> </w:t>
      </w:r>
      <w:r w:rsidR="00043BE2" w:rsidRPr="00043BE2">
        <w:rPr>
          <w:i/>
          <w:iCs/>
          <w:szCs w:val="24"/>
          <w:lang w:val="pt-BR"/>
        </w:rPr>
        <w:t xml:space="preserve">et al. </w:t>
      </w:r>
      <w:r w:rsidRPr="00622CBE">
        <w:rPr>
          <w:szCs w:val="24"/>
          <w:lang w:val="pt-BR"/>
        </w:rPr>
        <w:t>(2022) ressalta que:</w:t>
      </w:r>
    </w:p>
    <w:p w14:paraId="6EEBD6C4" w14:textId="11C5A3BB" w:rsidR="00622CBE" w:rsidRPr="00622CBE" w:rsidRDefault="00622CBE" w:rsidP="00622CBE">
      <w:pPr>
        <w:autoSpaceDE w:val="0"/>
        <w:autoSpaceDN w:val="0"/>
        <w:adjustRightInd w:val="0"/>
        <w:spacing w:after="120"/>
        <w:ind w:left="1134"/>
        <w:rPr>
          <w:sz w:val="20"/>
          <w:lang w:val="pt-BR"/>
        </w:rPr>
      </w:pPr>
      <w:r w:rsidRPr="00622CBE">
        <w:rPr>
          <w:sz w:val="20"/>
          <w:lang w:val="pt-BR"/>
        </w:rPr>
        <w:t xml:space="preserve">[...] a abordagem sistêmica é alicerçada no “contexto” e edificada pelas “relações”, por meio de “redes”. Nesse sentido, ocorre uma mudança radical no </w:t>
      </w:r>
      <w:r w:rsidRPr="00622CBE">
        <w:rPr>
          <w:i/>
          <w:iCs/>
          <w:sz w:val="20"/>
          <w:lang w:val="pt-BR"/>
        </w:rPr>
        <w:t>modus operandi</w:t>
      </w:r>
      <w:r w:rsidRPr="00622CBE">
        <w:rPr>
          <w:sz w:val="20"/>
          <w:lang w:val="pt-BR"/>
        </w:rPr>
        <w:t xml:space="preserve"> dos designers: o foco passa dos “objetos” para as “relações”, em outras palavras, altera sua visão mecanicista e linear para uma visão sistêmica, ou holística, e não-linear (SANTOS</w:t>
      </w:r>
      <w:r w:rsidR="00432332">
        <w:rPr>
          <w:sz w:val="20"/>
          <w:lang w:val="pt-BR"/>
        </w:rPr>
        <w:t xml:space="preserve"> </w:t>
      </w:r>
      <w:r w:rsidR="00432332" w:rsidRPr="00432332">
        <w:rPr>
          <w:i/>
          <w:iCs/>
          <w:sz w:val="20"/>
          <w:lang w:val="pt-BR"/>
        </w:rPr>
        <w:t>et al.</w:t>
      </w:r>
      <w:r w:rsidRPr="00622CBE">
        <w:rPr>
          <w:sz w:val="20"/>
          <w:lang w:val="pt-BR"/>
        </w:rPr>
        <w:t xml:space="preserve">, </w:t>
      </w:r>
      <w:r w:rsidR="00432332">
        <w:rPr>
          <w:sz w:val="20"/>
          <w:lang w:val="pt-BR"/>
        </w:rPr>
        <w:t xml:space="preserve">2022, </w:t>
      </w:r>
      <w:r w:rsidRPr="00622CBE">
        <w:rPr>
          <w:sz w:val="20"/>
          <w:lang w:val="pt-BR"/>
        </w:rPr>
        <w:t>p. 123).</w:t>
      </w:r>
    </w:p>
    <w:p w14:paraId="2062605D" w14:textId="6F960AD7" w:rsidR="00622CBE" w:rsidRPr="00622CBE" w:rsidRDefault="00622CBE" w:rsidP="00432332">
      <w:pPr>
        <w:autoSpaceDE w:val="0"/>
        <w:autoSpaceDN w:val="0"/>
        <w:adjustRightInd w:val="0"/>
        <w:spacing w:after="120"/>
        <w:ind w:firstLine="284"/>
        <w:rPr>
          <w:lang w:val="pt-BR"/>
        </w:rPr>
      </w:pPr>
      <w:r w:rsidRPr="00622CBE">
        <w:rPr>
          <w:szCs w:val="24"/>
          <w:lang w:val="pt-BR"/>
        </w:rPr>
        <w:t xml:space="preserve">Sendo assim, pretende-se aplicar a abordagem do DS, </w:t>
      </w:r>
      <w:r w:rsidR="00432332">
        <w:rPr>
          <w:szCs w:val="24"/>
          <w:lang w:val="pt-BR"/>
        </w:rPr>
        <w:t xml:space="preserve">no contexto do poder público. </w:t>
      </w:r>
      <w:r w:rsidRPr="00622CBE">
        <w:rPr>
          <w:szCs w:val="24"/>
          <w:lang w:val="pt-BR"/>
        </w:rPr>
        <w:t>A primeira etapa d</w:t>
      </w:r>
      <w:r w:rsidR="00432332">
        <w:rPr>
          <w:szCs w:val="24"/>
          <w:lang w:val="pt-BR"/>
        </w:rPr>
        <w:t>esta metodologia</w:t>
      </w:r>
      <w:r w:rsidRPr="00622CBE">
        <w:rPr>
          <w:szCs w:val="24"/>
          <w:lang w:val="pt-BR"/>
        </w:rPr>
        <w:t xml:space="preserve"> é a elaboração do Relevo Holístico (BISTAGNINO </w:t>
      </w:r>
      <w:r w:rsidRPr="00622CBE">
        <w:rPr>
          <w:i/>
          <w:iCs/>
          <w:szCs w:val="24"/>
          <w:lang w:val="pt-BR"/>
        </w:rPr>
        <w:t>et al</w:t>
      </w:r>
      <w:r w:rsidR="00432332">
        <w:rPr>
          <w:i/>
          <w:iCs/>
          <w:szCs w:val="24"/>
          <w:lang w:val="pt-BR"/>
        </w:rPr>
        <w:t>.</w:t>
      </w:r>
      <w:r w:rsidRPr="00622CBE">
        <w:rPr>
          <w:szCs w:val="24"/>
          <w:lang w:val="pt-BR"/>
        </w:rPr>
        <w:t>, 2011) que consiste no levantamento detalhado da estrutura em questão</w:t>
      </w:r>
      <w:r w:rsidR="00432332">
        <w:rPr>
          <w:szCs w:val="24"/>
          <w:lang w:val="pt-BR"/>
        </w:rPr>
        <w:t>,</w:t>
      </w:r>
      <w:r w:rsidRPr="00622CBE">
        <w:rPr>
          <w:szCs w:val="24"/>
          <w:lang w:val="pt-BR"/>
        </w:rPr>
        <w:t xml:space="preserve"> do estudo da interação entre as partes/sujeitos que compõem o sistema, bem como da sua correlação com o território. São analisados os fluxos de matéria e energia (produção, troca e consumo de bens ou serviços) e os relacionamentos ativados (território, órgãos públicos, entidades privadas, fornecedores, usuários e gestores). Com esse mapeamento, são identificados os pontos críticos do tipo qualitativo e quantitativo do sistema. São aspectos ligados a questões sociais, culturais, ambientais e econômicas do sistema em questão. A partir dessa avaliação, são </w:t>
      </w:r>
      <w:r w:rsidR="00432332">
        <w:rPr>
          <w:szCs w:val="24"/>
          <w:lang w:val="pt-BR"/>
        </w:rPr>
        <w:t>identificadas as alavancas para mudança (</w:t>
      </w:r>
      <w:r w:rsidRPr="00622CBE">
        <w:rPr>
          <w:szCs w:val="24"/>
          <w:lang w:val="pt-BR"/>
        </w:rPr>
        <w:t>possíveis intervenções de design</w:t>
      </w:r>
      <w:r w:rsidR="00432332">
        <w:rPr>
          <w:szCs w:val="24"/>
          <w:lang w:val="pt-BR"/>
        </w:rPr>
        <w:t>)</w:t>
      </w:r>
      <w:r w:rsidRPr="00622CBE">
        <w:rPr>
          <w:szCs w:val="24"/>
          <w:lang w:val="pt-BR"/>
        </w:rPr>
        <w:t xml:space="preserve"> para</w:t>
      </w:r>
      <w:r w:rsidR="00432332">
        <w:rPr>
          <w:szCs w:val="24"/>
          <w:lang w:val="pt-BR"/>
        </w:rPr>
        <w:t xml:space="preserve"> auxiliar na</w:t>
      </w:r>
      <w:r w:rsidRPr="00622CBE">
        <w:rPr>
          <w:szCs w:val="24"/>
          <w:lang w:val="pt-BR"/>
        </w:rPr>
        <w:t xml:space="preserve"> resol</w:t>
      </w:r>
      <w:r w:rsidR="00432332">
        <w:rPr>
          <w:szCs w:val="24"/>
          <w:lang w:val="pt-BR"/>
        </w:rPr>
        <w:t xml:space="preserve">ução dos </w:t>
      </w:r>
      <w:r w:rsidRPr="00622CBE">
        <w:rPr>
          <w:szCs w:val="24"/>
          <w:lang w:val="pt-BR"/>
        </w:rPr>
        <w:t>problemas identificados.</w:t>
      </w:r>
      <w:r w:rsidRPr="00622CBE">
        <w:rPr>
          <w:lang w:val="pt-BR"/>
        </w:rPr>
        <w:t xml:space="preserve"> </w:t>
      </w:r>
    </w:p>
    <w:p w14:paraId="79178AFA" w14:textId="44AF5192" w:rsidR="00622CBE" w:rsidRPr="00622CBE" w:rsidRDefault="00622CBE" w:rsidP="00622CBE">
      <w:pPr>
        <w:spacing w:after="120"/>
        <w:ind w:firstLine="284"/>
        <w:rPr>
          <w:szCs w:val="24"/>
          <w:lang w:val="pt-BR"/>
        </w:rPr>
      </w:pPr>
      <w:r w:rsidRPr="00622CBE">
        <w:rPr>
          <w:szCs w:val="24"/>
          <w:lang w:val="pt-BR"/>
        </w:rPr>
        <w:t>Um projeto fundamentado na metodologia do Design Sistêmico deve ser orientado pelas seguintes diretrizes: (i) as saídas (resíduos) de um sistema tornam-se insumos (recursos) para outro</w:t>
      </w:r>
      <w:r w:rsidR="00017A86">
        <w:rPr>
          <w:szCs w:val="24"/>
          <w:lang w:val="pt-BR"/>
        </w:rPr>
        <w:t xml:space="preserve"> sistema</w:t>
      </w:r>
      <w:r w:rsidRPr="00622CBE">
        <w:rPr>
          <w:szCs w:val="24"/>
          <w:lang w:val="pt-BR"/>
        </w:rPr>
        <w:t>; (</w:t>
      </w:r>
      <w:proofErr w:type="spellStart"/>
      <w:r w:rsidRPr="00622CBE">
        <w:rPr>
          <w:szCs w:val="24"/>
          <w:lang w:val="pt-BR"/>
        </w:rPr>
        <w:t>ii</w:t>
      </w:r>
      <w:proofErr w:type="spellEnd"/>
      <w:r w:rsidRPr="00622CBE">
        <w:rPr>
          <w:szCs w:val="24"/>
          <w:lang w:val="pt-BR"/>
        </w:rPr>
        <w:t xml:space="preserve">) </w:t>
      </w:r>
      <w:r w:rsidR="00017A86">
        <w:rPr>
          <w:szCs w:val="24"/>
          <w:lang w:val="pt-BR"/>
        </w:rPr>
        <w:t>a</w:t>
      </w:r>
      <w:r w:rsidRPr="00622CBE">
        <w:rPr>
          <w:szCs w:val="24"/>
          <w:lang w:val="pt-BR"/>
        </w:rPr>
        <w:t>s rela</w:t>
      </w:r>
      <w:r w:rsidR="00017A86">
        <w:rPr>
          <w:szCs w:val="24"/>
          <w:lang w:val="pt-BR"/>
        </w:rPr>
        <w:t>çõe</w:t>
      </w:r>
      <w:r w:rsidRPr="00622CBE">
        <w:rPr>
          <w:szCs w:val="24"/>
          <w:lang w:val="pt-BR"/>
        </w:rPr>
        <w:t>s geram o próprio sistema; (</w:t>
      </w:r>
      <w:proofErr w:type="spellStart"/>
      <w:r w:rsidRPr="00622CBE">
        <w:rPr>
          <w:szCs w:val="24"/>
          <w:lang w:val="pt-BR"/>
        </w:rPr>
        <w:t>iii</w:t>
      </w:r>
      <w:proofErr w:type="spellEnd"/>
      <w:r w:rsidRPr="00622CBE">
        <w:rPr>
          <w:szCs w:val="24"/>
          <w:lang w:val="pt-BR"/>
        </w:rPr>
        <w:t>) os sistemas são autopoiéticos, ou seja, suportam e se reproduzem autonomamente; (</w:t>
      </w:r>
      <w:proofErr w:type="spellStart"/>
      <w:r w:rsidRPr="00622CBE">
        <w:rPr>
          <w:szCs w:val="24"/>
          <w:lang w:val="pt-BR"/>
        </w:rPr>
        <w:t>iv</w:t>
      </w:r>
      <w:proofErr w:type="spellEnd"/>
      <w:r w:rsidRPr="00622CBE">
        <w:rPr>
          <w:szCs w:val="24"/>
          <w:lang w:val="pt-BR"/>
        </w:rPr>
        <w:t xml:space="preserve">) </w:t>
      </w:r>
      <w:r w:rsidR="00043BE2">
        <w:rPr>
          <w:szCs w:val="24"/>
          <w:lang w:val="pt-BR"/>
        </w:rPr>
        <w:t xml:space="preserve">a </w:t>
      </w:r>
      <w:r w:rsidRPr="00622CBE">
        <w:rPr>
          <w:szCs w:val="24"/>
          <w:lang w:val="pt-BR"/>
        </w:rPr>
        <w:t xml:space="preserve">atuação </w:t>
      </w:r>
      <w:r w:rsidR="00043BE2">
        <w:rPr>
          <w:szCs w:val="24"/>
          <w:lang w:val="pt-BR"/>
        </w:rPr>
        <w:t xml:space="preserve">é </w:t>
      </w:r>
      <w:r w:rsidR="00017A86">
        <w:rPr>
          <w:szCs w:val="24"/>
          <w:lang w:val="pt-BR"/>
        </w:rPr>
        <w:t xml:space="preserve">essencialmente </w:t>
      </w:r>
      <w:r w:rsidRPr="00622CBE">
        <w:rPr>
          <w:szCs w:val="24"/>
          <w:lang w:val="pt-BR"/>
        </w:rPr>
        <w:t xml:space="preserve">local, focada no contexto em que se opera (BISTAGNINO </w:t>
      </w:r>
      <w:r w:rsidRPr="00622CBE">
        <w:rPr>
          <w:i/>
          <w:iCs/>
          <w:szCs w:val="24"/>
          <w:lang w:val="pt-BR"/>
        </w:rPr>
        <w:t>et al</w:t>
      </w:r>
      <w:r w:rsidR="00017A86">
        <w:rPr>
          <w:i/>
          <w:iCs/>
          <w:szCs w:val="24"/>
          <w:lang w:val="pt-BR"/>
        </w:rPr>
        <w:t>.</w:t>
      </w:r>
      <w:r w:rsidRPr="00622CBE">
        <w:rPr>
          <w:szCs w:val="24"/>
          <w:lang w:val="pt-BR"/>
        </w:rPr>
        <w:t>, 2011).</w:t>
      </w:r>
    </w:p>
    <w:p w14:paraId="173B85B2" w14:textId="27CB745B" w:rsidR="00622CBE" w:rsidRPr="00622CBE" w:rsidRDefault="00622CBE" w:rsidP="00622CBE">
      <w:pPr>
        <w:spacing w:after="120"/>
        <w:ind w:firstLine="284"/>
        <w:rPr>
          <w:szCs w:val="24"/>
          <w:lang w:val="pt-BR"/>
        </w:rPr>
      </w:pPr>
      <w:r w:rsidRPr="00622CBE">
        <w:rPr>
          <w:szCs w:val="24"/>
          <w:lang w:val="pt-BR"/>
        </w:rPr>
        <w:t xml:space="preserve">Para que o projeto tenha efetividade e contribua para uma transição em direção à sustentabilidade, é preciso conhecer de maneira mais aprofundada os atores do sistema estudado e as interações que se desenvolvem entre eles. Para isso é importante que o pesquisador se insira no território e na realidade social pesquisados. Neste sentido, o </w:t>
      </w:r>
      <w:proofErr w:type="spellStart"/>
      <w:r w:rsidR="000A64CE" w:rsidRPr="005472DE">
        <w:rPr>
          <w:szCs w:val="24"/>
          <w:lang w:val="pt-BR"/>
        </w:rPr>
        <w:t>d</w:t>
      </w:r>
      <w:r w:rsidRPr="005472DE">
        <w:rPr>
          <w:szCs w:val="24"/>
          <w:lang w:val="pt-BR"/>
        </w:rPr>
        <w:t>esign</w:t>
      </w:r>
      <w:r w:rsidR="000A64CE" w:rsidRPr="005472DE">
        <w:rPr>
          <w:szCs w:val="24"/>
          <w:lang w:val="pt-BR"/>
        </w:rPr>
        <w:t>a</w:t>
      </w:r>
      <w:r w:rsidRPr="005472DE">
        <w:rPr>
          <w:szCs w:val="24"/>
          <w:lang w:val="pt-BR"/>
        </w:rPr>
        <w:t>ntropolog</w:t>
      </w:r>
      <w:r w:rsidR="000A64CE" w:rsidRPr="005472DE">
        <w:rPr>
          <w:szCs w:val="24"/>
          <w:lang w:val="pt-BR"/>
        </w:rPr>
        <w:t>ia</w:t>
      </w:r>
      <w:proofErr w:type="spellEnd"/>
      <w:r w:rsidR="005472DE" w:rsidRPr="005472DE">
        <w:rPr>
          <w:szCs w:val="24"/>
          <w:lang w:val="pt-BR"/>
        </w:rPr>
        <w:t xml:space="preserve"> (</w:t>
      </w:r>
      <w:r w:rsidR="005472DE" w:rsidRPr="005472DE">
        <w:rPr>
          <w:rFonts w:eastAsia="Calibri"/>
          <w:szCs w:val="24"/>
          <w:lang w:val="pt-BR"/>
        </w:rPr>
        <w:t>IZÍDIO, FARIAS e NORONHA, 2022)</w:t>
      </w:r>
      <w:r w:rsidRPr="005472DE">
        <w:rPr>
          <w:szCs w:val="24"/>
          <w:lang w:val="pt-BR"/>
        </w:rPr>
        <w:t xml:space="preserve"> apresenta-se como uma </w:t>
      </w:r>
      <w:r w:rsidRPr="005472DE">
        <w:rPr>
          <w:szCs w:val="24"/>
          <w:lang w:val="pt-BR"/>
        </w:rPr>
        <w:lastRenderedPageBreak/>
        <w:t>abordagem bastante adequad</w:t>
      </w:r>
      <w:r w:rsidR="000A64CE" w:rsidRPr="005472DE">
        <w:rPr>
          <w:szCs w:val="24"/>
          <w:lang w:val="pt-BR"/>
        </w:rPr>
        <w:t>a</w:t>
      </w:r>
      <w:r w:rsidRPr="005472DE">
        <w:rPr>
          <w:szCs w:val="24"/>
          <w:lang w:val="pt-BR"/>
        </w:rPr>
        <w:t>, visto que promove um maior</w:t>
      </w:r>
      <w:r w:rsidRPr="005472DE">
        <w:rPr>
          <w:color w:val="000000"/>
          <w:szCs w:val="24"/>
          <w:lang w:val="pt-BR"/>
        </w:rPr>
        <w:t xml:space="preserve"> envolvimento entre</w:t>
      </w:r>
      <w:r w:rsidRPr="00622CBE">
        <w:rPr>
          <w:color w:val="000000"/>
          <w:szCs w:val="24"/>
          <w:lang w:val="pt-BR"/>
        </w:rPr>
        <w:t xml:space="preserve"> pesquisadores e pesquisados.</w:t>
      </w:r>
      <w:r w:rsidRPr="00622CBE">
        <w:rPr>
          <w:szCs w:val="24"/>
          <w:lang w:val="pt-BR"/>
        </w:rPr>
        <w:t xml:space="preserve"> </w:t>
      </w:r>
    </w:p>
    <w:p w14:paraId="6184AE4A" w14:textId="77777777" w:rsidR="00622CBE" w:rsidRPr="00622CBE" w:rsidRDefault="00622CBE" w:rsidP="00622CBE">
      <w:pPr>
        <w:spacing w:after="120"/>
        <w:ind w:firstLine="284"/>
        <w:rPr>
          <w:color w:val="000000"/>
          <w:szCs w:val="24"/>
          <w:lang w:val="pt-BR"/>
        </w:rPr>
      </w:pPr>
      <w:proofErr w:type="spellStart"/>
      <w:r w:rsidRPr="00622CBE">
        <w:rPr>
          <w:color w:val="000000"/>
          <w:szCs w:val="24"/>
          <w:lang w:val="pt-BR"/>
        </w:rPr>
        <w:t>Costard</w:t>
      </w:r>
      <w:proofErr w:type="spellEnd"/>
      <w:r w:rsidRPr="00622CBE">
        <w:rPr>
          <w:color w:val="000000"/>
          <w:szCs w:val="24"/>
          <w:lang w:val="pt-BR"/>
        </w:rPr>
        <w:t xml:space="preserve">, Ibarra e </w:t>
      </w:r>
      <w:proofErr w:type="spellStart"/>
      <w:r w:rsidRPr="00622CBE">
        <w:rPr>
          <w:color w:val="000000"/>
          <w:szCs w:val="24"/>
          <w:lang w:val="pt-BR"/>
        </w:rPr>
        <w:t>Anastassakis</w:t>
      </w:r>
      <w:proofErr w:type="spellEnd"/>
      <w:r w:rsidRPr="00622CBE">
        <w:rPr>
          <w:color w:val="000000"/>
          <w:szCs w:val="24"/>
          <w:lang w:val="pt-BR"/>
        </w:rPr>
        <w:t xml:space="preserve"> (2016) afirmam que a aproximação dos dois campos de conhecimento, design e antropologia, pretende responder aos desafios sociais da atualidade promovendo o engajamento exploratório e desconstruindo formas de fazer até então consolidadas: </w:t>
      </w:r>
    </w:p>
    <w:p w14:paraId="3A1F48AA" w14:textId="77777777" w:rsidR="00622CBE" w:rsidRPr="00622CBE" w:rsidRDefault="00622CBE" w:rsidP="00622CBE">
      <w:pPr>
        <w:autoSpaceDE w:val="0"/>
        <w:autoSpaceDN w:val="0"/>
        <w:adjustRightInd w:val="0"/>
        <w:spacing w:after="120"/>
        <w:ind w:left="1134"/>
        <w:rPr>
          <w:rFonts w:eastAsiaTheme="minorHAnsi"/>
          <w:sz w:val="20"/>
          <w:lang w:val="pt-BR"/>
        </w:rPr>
      </w:pPr>
      <w:r w:rsidRPr="00622CBE">
        <w:rPr>
          <w:rFonts w:eastAsiaTheme="minorHAnsi"/>
          <w:sz w:val="20"/>
          <w:lang w:val="pt-BR"/>
        </w:rPr>
        <w:t xml:space="preserve">Nos últimos anos, o </w:t>
      </w:r>
      <w:r w:rsidRPr="00622CBE">
        <w:rPr>
          <w:rFonts w:eastAsiaTheme="minorHAnsi"/>
          <w:i/>
          <w:iCs/>
          <w:sz w:val="20"/>
          <w:lang w:val="pt-BR"/>
        </w:rPr>
        <w:t xml:space="preserve">design </w:t>
      </w:r>
      <w:r w:rsidRPr="00622CBE">
        <w:rPr>
          <w:rFonts w:eastAsiaTheme="minorHAnsi"/>
          <w:sz w:val="20"/>
          <w:lang w:val="pt-BR"/>
        </w:rPr>
        <w:t xml:space="preserve">incorporou o conhecimento antropológico como parte do processo de pesquisa para uma abordagem etnográfica centrada no usuário, buscando informações mais precisas sobre suas necessidades e experiências. A antropologia, por sua vez, se aproximou do </w:t>
      </w:r>
      <w:r w:rsidRPr="00622CBE">
        <w:rPr>
          <w:rFonts w:eastAsiaTheme="minorHAnsi"/>
          <w:i/>
          <w:iCs/>
          <w:sz w:val="20"/>
          <w:lang w:val="pt-BR"/>
        </w:rPr>
        <w:t xml:space="preserve">design </w:t>
      </w:r>
      <w:r w:rsidRPr="00622CBE">
        <w:rPr>
          <w:rFonts w:eastAsiaTheme="minorHAnsi"/>
          <w:sz w:val="20"/>
          <w:lang w:val="pt-BR"/>
        </w:rPr>
        <w:t xml:space="preserve">como objeto de análise, a partir da antropologia crítica do </w:t>
      </w:r>
      <w:r w:rsidRPr="00622CBE">
        <w:rPr>
          <w:rFonts w:eastAsiaTheme="minorHAnsi"/>
          <w:i/>
          <w:iCs/>
          <w:sz w:val="20"/>
          <w:lang w:val="pt-BR"/>
        </w:rPr>
        <w:t>design</w:t>
      </w:r>
      <w:r w:rsidRPr="00622CBE">
        <w:rPr>
          <w:rFonts w:eastAsiaTheme="minorHAnsi"/>
          <w:sz w:val="20"/>
          <w:lang w:val="pt-BR"/>
        </w:rPr>
        <w:t xml:space="preserve">, além de o utilizar como inspiração para desafiar os métodos clássicos de trabalho de campo. O </w:t>
      </w:r>
      <w:r w:rsidRPr="00622CBE">
        <w:rPr>
          <w:rFonts w:eastAsiaTheme="minorHAnsi"/>
          <w:i/>
          <w:iCs/>
          <w:sz w:val="20"/>
          <w:lang w:val="pt-BR"/>
        </w:rPr>
        <w:t xml:space="preserve">Design </w:t>
      </w:r>
      <w:proofErr w:type="spellStart"/>
      <w:r w:rsidRPr="00622CBE">
        <w:rPr>
          <w:rFonts w:eastAsiaTheme="minorHAnsi"/>
          <w:i/>
          <w:iCs/>
          <w:sz w:val="20"/>
          <w:lang w:val="pt-BR"/>
        </w:rPr>
        <w:t>Anthropology</w:t>
      </w:r>
      <w:proofErr w:type="spellEnd"/>
      <w:r w:rsidRPr="00622CBE">
        <w:rPr>
          <w:rFonts w:eastAsiaTheme="minorHAnsi"/>
          <w:i/>
          <w:iCs/>
          <w:sz w:val="20"/>
          <w:lang w:val="pt-BR"/>
        </w:rPr>
        <w:t xml:space="preserve"> </w:t>
      </w:r>
      <w:r w:rsidRPr="00622CBE">
        <w:rPr>
          <w:rFonts w:eastAsiaTheme="minorHAnsi"/>
          <w:sz w:val="20"/>
          <w:lang w:val="pt-BR"/>
        </w:rPr>
        <w:t>surge como uma combinação dos modos de produção do conhecimento, com práticas próprias de pesquisa e posicionamento intervencionista no contexto de atuação (COSTARD, IBARRA; ANASTASSAKIS, 2016, p. 78).</w:t>
      </w:r>
    </w:p>
    <w:p w14:paraId="5D337E4B" w14:textId="348265B2" w:rsidR="00622CBE" w:rsidRPr="00622CBE" w:rsidRDefault="00622CBE" w:rsidP="00622CBE">
      <w:pPr>
        <w:spacing w:after="120"/>
        <w:ind w:firstLine="284"/>
        <w:rPr>
          <w:color w:val="000000"/>
          <w:szCs w:val="24"/>
          <w:lang w:val="pt-BR"/>
        </w:rPr>
      </w:pPr>
      <w:r w:rsidRPr="00622CBE">
        <w:rPr>
          <w:szCs w:val="24"/>
          <w:lang w:val="pt-BR"/>
        </w:rPr>
        <w:t xml:space="preserve">O </w:t>
      </w:r>
      <w:proofErr w:type="spellStart"/>
      <w:r w:rsidR="000A64CE">
        <w:rPr>
          <w:color w:val="000000"/>
          <w:szCs w:val="24"/>
          <w:lang w:val="pt-BR"/>
        </w:rPr>
        <w:t>designantropologia</w:t>
      </w:r>
      <w:proofErr w:type="spellEnd"/>
      <w:r w:rsidRPr="00622CBE">
        <w:rPr>
          <w:color w:val="000000"/>
          <w:szCs w:val="24"/>
          <w:lang w:val="pt-BR"/>
        </w:rPr>
        <w:t xml:space="preserve"> propõe uma nova abordagem para a produção coletiva, na qual haja empoderamento da comunidade e em que todos</w:t>
      </w:r>
      <w:r w:rsidR="000A64CE">
        <w:rPr>
          <w:color w:val="000000"/>
          <w:szCs w:val="24"/>
          <w:lang w:val="pt-BR"/>
        </w:rPr>
        <w:t>(as)</w:t>
      </w:r>
      <w:r w:rsidRPr="00622CBE">
        <w:rPr>
          <w:color w:val="000000"/>
          <w:szCs w:val="24"/>
          <w:lang w:val="pt-BR"/>
        </w:rPr>
        <w:t xml:space="preserve"> os</w:t>
      </w:r>
      <w:r w:rsidR="000A64CE">
        <w:rPr>
          <w:color w:val="000000"/>
          <w:szCs w:val="24"/>
          <w:lang w:val="pt-BR"/>
        </w:rPr>
        <w:t>(as)</w:t>
      </w:r>
      <w:r w:rsidRPr="00622CBE">
        <w:rPr>
          <w:color w:val="000000"/>
          <w:szCs w:val="24"/>
          <w:lang w:val="pt-BR"/>
        </w:rPr>
        <w:t xml:space="preserve"> participantes sejam convidados</w:t>
      </w:r>
      <w:r w:rsidR="000A64CE">
        <w:rPr>
          <w:color w:val="000000"/>
          <w:szCs w:val="24"/>
          <w:lang w:val="pt-BR"/>
        </w:rPr>
        <w:t>(as)</w:t>
      </w:r>
      <w:r w:rsidRPr="00622CBE">
        <w:rPr>
          <w:color w:val="000000"/>
          <w:szCs w:val="24"/>
          <w:lang w:val="pt-BR"/>
        </w:rPr>
        <w:t xml:space="preserve"> a discutir e trazer suas habilidades e ferramentas (NORONHA; ABOUD; PORTELA, 2020). Combina</w:t>
      </w:r>
      <w:r w:rsidR="001C2098">
        <w:rPr>
          <w:color w:val="000000"/>
          <w:szCs w:val="24"/>
          <w:lang w:val="pt-BR"/>
        </w:rPr>
        <w:t xml:space="preserve"> a</w:t>
      </w:r>
      <w:r w:rsidRPr="00622CBE">
        <w:rPr>
          <w:color w:val="000000"/>
          <w:szCs w:val="24"/>
          <w:lang w:val="pt-BR"/>
        </w:rPr>
        <w:t xml:space="preserve"> observação participante</w:t>
      </w:r>
      <w:r w:rsidR="001C2098">
        <w:rPr>
          <w:color w:val="000000"/>
          <w:szCs w:val="24"/>
          <w:lang w:val="pt-BR"/>
        </w:rPr>
        <w:t xml:space="preserve"> -</w:t>
      </w:r>
      <w:r w:rsidRPr="00622CBE">
        <w:rPr>
          <w:color w:val="000000"/>
          <w:szCs w:val="24"/>
          <w:lang w:val="pt-BR"/>
        </w:rPr>
        <w:t xml:space="preserve"> quando o pesquisador, além de observar, também se envolve nas atividades e processos sociais da comunidade</w:t>
      </w:r>
      <w:r w:rsidR="001C2098">
        <w:rPr>
          <w:color w:val="000000"/>
          <w:szCs w:val="24"/>
          <w:lang w:val="pt-BR"/>
        </w:rPr>
        <w:t xml:space="preserve"> -</w:t>
      </w:r>
      <w:r w:rsidRPr="00622CBE">
        <w:rPr>
          <w:color w:val="000000"/>
          <w:szCs w:val="24"/>
          <w:lang w:val="pt-BR"/>
        </w:rPr>
        <w:t xml:space="preserve"> e práticas de design, como jogos, protótipos, </w:t>
      </w:r>
      <w:proofErr w:type="spellStart"/>
      <w:r w:rsidR="001C2098">
        <w:rPr>
          <w:color w:val="000000"/>
          <w:szCs w:val="24"/>
          <w:lang w:val="pt-BR"/>
        </w:rPr>
        <w:t>provótipos</w:t>
      </w:r>
      <w:proofErr w:type="spellEnd"/>
      <w:r w:rsidR="001C2098">
        <w:rPr>
          <w:color w:val="000000"/>
          <w:szCs w:val="24"/>
          <w:lang w:val="pt-BR"/>
        </w:rPr>
        <w:t xml:space="preserve">, </w:t>
      </w:r>
      <w:r w:rsidRPr="00622CBE">
        <w:rPr>
          <w:color w:val="000000"/>
          <w:szCs w:val="24"/>
          <w:lang w:val="pt-BR"/>
        </w:rPr>
        <w:t>criação de cenários e simulações. Essas ferramentas de design permitem, ao pesquisador, acessar a imaginação de cada sujeito e de transformá-la em algo concreto, além de considerar o entendimento que as pessoas têm sobre determinado tema e o que desejam. As autoras complementam a discussão com a provocação de que o design participativo também deve criar espaços comuns, democráticos, para a construção de um “</w:t>
      </w:r>
      <w:r w:rsidRPr="00622CBE">
        <w:rPr>
          <w:i/>
          <w:iCs/>
          <w:color w:val="000000"/>
          <w:szCs w:val="24"/>
          <w:lang w:val="pt-BR"/>
        </w:rPr>
        <w:t xml:space="preserve">common </w:t>
      </w:r>
      <w:proofErr w:type="spellStart"/>
      <w:r w:rsidRPr="00622CBE">
        <w:rPr>
          <w:i/>
          <w:iCs/>
          <w:color w:val="000000"/>
          <w:szCs w:val="24"/>
          <w:lang w:val="pt-BR"/>
        </w:rPr>
        <w:t>plan</w:t>
      </w:r>
      <w:proofErr w:type="spellEnd"/>
      <w:r w:rsidRPr="00622CBE">
        <w:rPr>
          <w:color w:val="000000"/>
          <w:szCs w:val="24"/>
          <w:lang w:val="pt-BR"/>
        </w:rPr>
        <w:t>”, que permita dar nova vida ao passado, refletir sobre o presente, e construir futuros possíveis. Para acompanhar os sonhos e desejos das pessoas são necessárias abordagens que facilitem a reflexão e a conversa. Para tanto, as autoras apresentam o conceito de “</w:t>
      </w:r>
      <w:proofErr w:type="spellStart"/>
      <w:r w:rsidRPr="00622CBE">
        <w:rPr>
          <w:i/>
          <w:iCs/>
          <w:color w:val="000000"/>
          <w:szCs w:val="24"/>
          <w:lang w:val="pt-BR"/>
        </w:rPr>
        <w:t>Correspondence</w:t>
      </w:r>
      <w:proofErr w:type="spellEnd"/>
      <w:r w:rsidRPr="00622CBE">
        <w:rPr>
          <w:color w:val="000000"/>
          <w:szCs w:val="24"/>
          <w:lang w:val="pt-BR"/>
        </w:rPr>
        <w:t xml:space="preserve">”, considerado como a essência do </w:t>
      </w:r>
      <w:proofErr w:type="spellStart"/>
      <w:r w:rsidR="001C2098">
        <w:rPr>
          <w:color w:val="000000"/>
          <w:szCs w:val="24"/>
          <w:lang w:val="pt-BR"/>
        </w:rPr>
        <w:t>designantropologia</w:t>
      </w:r>
      <w:proofErr w:type="spellEnd"/>
      <w:r w:rsidR="001C2098">
        <w:rPr>
          <w:color w:val="000000"/>
          <w:szCs w:val="24"/>
          <w:lang w:val="pt-BR"/>
        </w:rPr>
        <w:t>,</w:t>
      </w:r>
      <w:r w:rsidRPr="00622CBE">
        <w:rPr>
          <w:color w:val="000000"/>
          <w:szCs w:val="24"/>
          <w:lang w:val="pt-BR"/>
        </w:rPr>
        <w:t xml:space="preserve"> que é o compartilhar atenção, afeto e tempo com a comunidade pesquisada, demonstrando o cuidado com o outro e levando a mudanças. </w:t>
      </w:r>
    </w:p>
    <w:p w14:paraId="1B80E99A" w14:textId="17B91123" w:rsidR="00622CBE" w:rsidRPr="00622CBE" w:rsidRDefault="00622CBE" w:rsidP="00622CBE">
      <w:pPr>
        <w:spacing w:after="120"/>
        <w:ind w:firstLine="284"/>
        <w:rPr>
          <w:color w:val="000000"/>
          <w:szCs w:val="24"/>
          <w:lang w:val="pt-BR"/>
        </w:rPr>
      </w:pPr>
      <w:r w:rsidRPr="00622CBE">
        <w:rPr>
          <w:color w:val="000000"/>
          <w:szCs w:val="24"/>
          <w:lang w:val="pt-BR"/>
        </w:rPr>
        <w:t>Com o uso dessas abordagens e diretrizes, desenvolveu-se a pesquisa no contexto do Parque do Confisco, a fim de delinear intervenções que contribuam para a</w:t>
      </w:r>
      <w:r w:rsidR="001C2098">
        <w:rPr>
          <w:color w:val="000000"/>
          <w:szCs w:val="24"/>
          <w:lang w:val="pt-BR"/>
        </w:rPr>
        <w:t xml:space="preserve"> solução de problemas sociais reais, de maneira</w:t>
      </w:r>
      <w:r w:rsidRPr="00622CBE">
        <w:rPr>
          <w:color w:val="000000"/>
          <w:szCs w:val="24"/>
          <w:lang w:val="pt-BR"/>
        </w:rPr>
        <w:t xml:space="preserve"> sustent</w:t>
      </w:r>
      <w:r w:rsidR="001C2098">
        <w:rPr>
          <w:color w:val="000000"/>
          <w:szCs w:val="24"/>
          <w:lang w:val="pt-BR"/>
        </w:rPr>
        <w:t>ável,</w:t>
      </w:r>
      <w:r w:rsidRPr="00622CBE">
        <w:rPr>
          <w:color w:val="000000"/>
          <w:szCs w:val="24"/>
          <w:lang w:val="pt-BR"/>
        </w:rPr>
        <w:t xml:space="preserve"> cujos resultados serão apresentados a seguir.</w:t>
      </w:r>
    </w:p>
    <w:p w14:paraId="3B8E7111" w14:textId="77777777" w:rsidR="00622CBE" w:rsidRPr="00622CBE" w:rsidRDefault="00622CBE" w:rsidP="00622CBE">
      <w:pPr>
        <w:spacing w:after="120"/>
        <w:ind w:firstLine="284"/>
        <w:rPr>
          <w:color w:val="000000"/>
          <w:szCs w:val="24"/>
          <w:lang w:val="pt-BR"/>
        </w:rPr>
      </w:pPr>
    </w:p>
    <w:p w14:paraId="629474E3" w14:textId="77777777" w:rsidR="00622CBE" w:rsidRDefault="00622CBE" w:rsidP="00622CBE">
      <w:pPr>
        <w:pStyle w:val="PargrafodaLista"/>
        <w:numPr>
          <w:ilvl w:val="0"/>
          <w:numId w:val="5"/>
        </w:numPr>
        <w:spacing w:after="120"/>
        <w:ind w:left="568" w:hanging="284"/>
        <w:rPr>
          <w:b/>
          <w:bCs/>
          <w:szCs w:val="24"/>
        </w:rPr>
      </w:pPr>
      <w:proofErr w:type="spellStart"/>
      <w:r>
        <w:rPr>
          <w:b/>
          <w:bCs/>
          <w:szCs w:val="24"/>
        </w:rPr>
        <w:t>Análise</w:t>
      </w:r>
      <w:proofErr w:type="spellEnd"/>
      <w:r>
        <w:rPr>
          <w:b/>
          <w:bCs/>
          <w:szCs w:val="24"/>
        </w:rPr>
        <w:t xml:space="preserve"> dos </w:t>
      </w:r>
      <w:proofErr w:type="spellStart"/>
      <w:r>
        <w:rPr>
          <w:b/>
          <w:bCs/>
          <w:szCs w:val="24"/>
        </w:rPr>
        <w:t>resultados</w:t>
      </w:r>
      <w:proofErr w:type="spellEnd"/>
    </w:p>
    <w:p w14:paraId="74550EE4" w14:textId="77777777" w:rsidR="00622CBE" w:rsidRDefault="00622CBE" w:rsidP="00622CBE">
      <w:pPr>
        <w:spacing w:after="120"/>
        <w:rPr>
          <w:b/>
          <w:bCs/>
          <w:szCs w:val="24"/>
        </w:rPr>
      </w:pPr>
    </w:p>
    <w:p w14:paraId="7E292647" w14:textId="1F366258" w:rsidR="00622CBE" w:rsidRPr="00622CBE" w:rsidRDefault="00622CBE" w:rsidP="00622CBE">
      <w:pPr>
        <w:spacing w:after="120"/>
        <w:ind w:firstLine="284"/>
        <w:rPr>
          <w:szCs w:val="24"/>
          <w:lang w:val="pt-BR"/>
        </w:rPr>
      </w:pPr>
      <w:r w:rsidRPr="00622CBE">
        <w:rPr>
          <w:szCs w:val="24"/>
          <w:lang w:val="pt-BR"/>
        </w:rPr>
        <w:t>A pesquisa teve sua fase de imersão na comunidade do Parque entre os meses de dezembro de 2022 e março de 2023, em que a</w:t>
      </w:r>
      <w:r w:rsidR="00C05391">
        <w:rPr>
          <w:szCs w:val="24"/>
          <w:lang w:val="pt-BR"/>
        </w:rPr>
        <w:t>s</w:t>
      </w:r>
      <w:r w:rsidRPr="00622CBE">
        <w:rPr>
          <w:szCs w:val="24"/>
          <w:lang w:val="pt-BR"/>
        </w:rPr>
        <w:t xml:space="preserve"> pesquisadora</w:t>
      </w:r>
      <w:r w:rsidR="00C05391">
        <w:rPr>
          <w:szCs w:val="24"/>
          <w:lang w:val="pt-BR"/>
        </w:rPr>
        <w:t>s</w:t>
      </w:r>
      <w:r w:rsidRPr="00622CBE">
        <w:rPr>
          <w:szCs w:val="24"/>
          <w:lang w:val="pt-BR"/>
        </w:rPr>
        <w:t xml:space="preserve"> particip</w:t>
      </w:r>
      <w:r w:rsidR="00C05391">
        <w:rPr>
          <w:szCs w:val="24"/>
          <w:lang w:val="pt-BR"/>
        </w:rPr>
        <w:t>aram</w:t>
      </w:r>
      <w:r w:rsidRPr="00622CBE">
        <w:rPr>
          <w:szCs w:val="24"/>
          <w:lang w:val="pt-BR"/>
        </w:rPr>
        <w:t xml:space="preserve"> de eventos, reuniões comunitárias e </w:t>
      </w:r>
      <w:r w:rsidR="00C05391">
        <w:rPr>
          <w:szCs w:val="24"/>
          <w:lang w:val="pt-BR"/>
        </w:rPr>
        <w:t xml:space="preserve">foram </w:t>
      </w:r>
      <w:r w:rsidRPr="00622CBE">
        <w:rPr>
          <w:szCs w:val="24"/>
          <w:lang w:val="pt-BR"/>
        </w:rPr>
        <w:t>realiz</w:t>
      </w:r>
      <w:r w:rsidR="00C05391">
        <w:rPr>
          <w:szCs w:val="24"/>
          <w:lang w:val="pt-BR"/>
        </w:rPr>
        <w:t>adas</w:t>
      </w:r>
      <w:r w:rsidRPr="00622CBE">
        <w:rPr>
          <w:szCs w:val="24"/>
          <w:lang w:val="pt-BR"/>
        </w:rPr>
        <w:t xml:space="preserve"> 12 entrevistas semiestruturadas com atores identificados durante a pesquisa de gabinete. Nessa etapa foram adotados os princípios do </w:t>
      </w:r>
      <w:proofErr w:type="spellStart"/>
      <w:r w:rsidR="001C2098">
        <w:rPr>
          <w:color w:val="000000"/>
          <w:szCs w:val="24"/>
          <w:lang w:val="pt-BR"/>
        </w:rPr>
        <w:t>designantropologia</w:t>
      </w:r>
      <w:proofErr w:type="spellEnd"/>
      <w:r w:rsidR="001C2098" w:rsidRPr="00622CBE">
        <w:rPr>
          <w:szCs w:val="24"/>
          <w:lang w:val="pt-BR"/>
        </w:rPr>
        <w:t xml:space="preserve"> </w:t>
      </w:r>
      <w:r w:rsidRPr="00622CBE">
        <w:rPr>
          <w:szCs w:val="24"/>
          <w:lang w:val="pt-BR"/>
        </w:rPr>
        <w:t>para construir uma relação de confiança entre os entrevistados e a</w:t>
      </w:r>
      <w:r w:rsidR="00C05391">
        <w:rPr>
          <w:szCs w:val="24"/>
          <w:lang w:val="pt-BR"/>
        </w:rPr>
        <w:t>s</w:t>
      </w:r>
      <w:r w:rsidRPr="00622CBE">
        <w:rPr>
          <w:szCs w:val="24"/>
          <w:lang w:val="pt-BR"/>
        </w:rPr>
        <w:t xml:space="preserve"> pesquisadora</w:t>
      </w:r>
      <w:r w:rsidR="00C05391">
        <w:rPr>
          <w:szCs w:val="24"/>
          <w:lang w:val="pt-BR"/>
        </w:rPr>
        <w:t>s</w:t>
      </w:r>
      <w:r w:rsidRPr="00622CBE">
        <w:rPr>
          <w:szCs w:val="24"/>
          <w:lang w:val="pt-BR"/>
        </w:rPr>
        <w:t xml:space="preserve">, a fim de que se sentissem confortáveis para exprimir sua opinião, e, principalmente, para que entendessem que a percepção de cada um deles era valorizada e assim exprimirem suas ideias e pensamentos. </w:t>
      </w:r>
    </w:p>
    <w:p w14:paraId="1B77A392" w14:textId="62C70875" w:rsidR="00622CBE" w:rsidRDefault="00622CBE" w:rsidP="00622CBE">
      <w:pPr>
        <w:spacing w:after="120"/>
        <w:ind w:firstLine="284"/>
        <w:rPr>
          <w:szCs w:val="24"/>
          <w:lang w:val="pt-BR"/>
        </w:rPr>
      </w:pPr>
      <w:r>
        <w:rPr>
          <w:szCs w:val="24"/>
          <w:lang w:val="pt-BR"/>
        </w:rPr>
        <w:lastRenderedPageBreak/>
        <w:t>As entrevistas evidenciaram vários aspectos, dos quais destac</w:t>
      </w:r>
      <w:r w:rsidR="001C2098">
        <w:rPr>
          <w:szCs w:val="24"/>
          <w:lang w:val="pt-BR"/>
        </w:rPr>
        <w:t>amos:</w:t>
      </w:r>
      <w:r>
        <w:rPr>
          <w:szCs w:val="24"/>
          <w:lang w:val="pt-BR"/>
        </w:rPr>
        <w:t xml:space="preserve"> (i) posições divergentes</w:t>
      </w:r>
      <w:r w:rsidR="00D929F2">
        <w:rPr>
          <w:szCs w:val="24"/>
          <w:lang w:val="pt-BR"/>
        </w:rPr>
        <w:t xml:space="preserve"> quanto </w:t>
      </w:r>
      <w:r w:rsidR="007E1084">
        <w:rPr>
          <w:szCs w:val="24"/>
          <w:lang w:val="pt-BR"/>
        </w:rPr>
        <w:t>à</w:t>
      </w:r>
      <w:r w:rsidR="00D929F2">
        <w:rPr>
          <w:szCs w:val="24"/>
          <w:lang w:val="pt-BR"/>
        </w:rPr>
        <w:t xml:space="preserve"> segurança do espaço, pois para alguns a falta de segurança é um aspecto que impede a visita enquanto outros não a identificam como um problema </w:t>
      </w:r>
      <w:r w:rsidR="00FC6472">
        <w:rPr>
          <w:szCs w:val="24"/>
          <w:lang w:val="pt-BR"/>
        </w:rPr>
        <w:t xml:space="preserve">existente; </w:t>
      </w:r>
      <w:r>
        <w:rPr>
          <w:szCs w:val="24"/>
          <w:lang w:val="pt-BR"/>
        </w:rPr>
        <w:t>(</w:t>
      </w:r>
      <w:proofErr w:type="spellStart"/>
      <w:r>
        <w:rPr>
          <w:szCs w:val="24"/>
          <w:lang w:val="pt-BR"/>
        </w:rPr>
        <w:t>ii</w:t>
      </w:r>
      <w:proofErr w:type="spellEnd"/>
      <w:r>
        <w:rPr>
          <w:szCs w:val="24"/>
          <w:lang w:val="pt-BR"/>
        </w:rPr>
        <w:t xml:space="preserve">) o alinhamento </w:t>
      </w:r>
      <w:r w:rsidR="00D929F2">
        <w:rPr>
          <w:szCs w:val="24"/>
          <w:lang w:val="pt-BR"/>
        </w:rPr>
        <w:t xml:space="preserve">de </w:t>
      </w:r>
      <w:r>
        <w:rPr>
          <w:szCs w:val="24"/>
          <w:lang w:val="pt-BR"/>
        </w:rPr>
        <w:t xml:space="preserve">todos à </w:t>
      </w:r>
      <w:r w:rsidR="00D929F2">
        <w:rPr>
          <w:szCs w:val="24"/>
          <w:lang w:val="pt-BR"/>
        </w:rPr>
        <w:t xml:space="preserve">afirmação de que </w:t>
      </w:r>
      <w:r>
        <w:rPr>
          <w:szCs w:val="24"/>
          <w:lang w:val="pt-BR"/>
        </w:rPr>
        <w:t xml:space="preserve">o </w:t>
      </w:r>
      <w:r w:rsidR="00FC6472">
        <w:rPr>
          <w:szCs w:val="24"/>
          <w:lang w:val="pt-BR"/>
        </w:rPr>
        <w:t>P</w:t>
      </w:r>
      <w:r w:rsidR="00D929F2">
        <w:rPr>
          <w:szCs w:val="24"/>
          <w:lang w:val="pt-BR"/>
        </w:rPr>
        <w:t>arque</w:t>
      </w:r>
      <w:r>
        <w:rPr>
          <w:szCs w:val="24"/>
          <w:lang w:val="pt-BR"/>
        </w:rPr>
        <w:t xml:space="preserve"> deve ser ocupado pela comunidade</w:t>
      </w:r>
      <w:r w:rsidR="00D929F2">
        <w:rPr>
          <w:szCs w:val="24"/>
          <w:lang w:val="pt-BR"/>
        </w:rPr>
        <w:t xml:space="preserve"> e que a vivência no espaço contribui para a qualidade de vida da comunidade;</w:t>
      </w:r>
      <w:r w:rsidR="00FC6472">
        <w:rPr>
          <w:szCs w:val="24"/>
          <w:lang w:val="pt-BR"/>
        </w:rPr>
        <w:t xml:space="preserve"> (</w:t>
      </w:r>
      <w:proofErr w:type="spellStart"/>
      <w:r w:rsidR="00FC6472">
        <w:rPr>
          <w:szCs w:val="24"/>
          <w:lang w:val="pt-BR"/>
        </w:rPr>
        <w:t>iii</w:t>
      </w:r>
      <w:proofErr w:type="spellEnd"/>
      <w:r w:rsidR="00FC6472">
        <w:rPr>
          <w:szCs w:val="24"/>
          <w:lang w:val="pt-BR"/>
        </w:rPr>
        <w:t>) a dificuldade de interação entre membros da comunidade</w:t>
      </w:r>
      <w:r w:rsidR="001C2098">
        <w:rPr>
          <w:szCs w:val="24"/>
          <w:lang w:val="pt-BR"/>
        </w:rPr>
        <w:t>,</w:t>
      </w:r>
      <w:r w:rsidR="00D91A3F">
        <w:rPr>
          <w:szCs w:val="24"/>
          <w:lang w:val="pt-BR"/>
        </w:rPr>
        <w:t xml:space="preserve"> majoritariamente causados por</w:t>
      </w:r>
      <w:r w:rsidR="00FC6472">
        <w:rPr>
          <w:szCs w:val="24"/>
          <w:lang w:val="pt-BR"/>
        </w:rPr>
        <w:t xml:space="preserve"> discordâncias políticas</w:t>
      </w:r>
      <w:r w:rsidR="001C2098">
        <w:rPr>
          <w:szCs w:val="24"/>
          <w:lang w:val="pt-BR"/>
        </w:rPr>
        <w:t xml:space="preserve"> e/ou religiosas</w:t>
      </w:r>
      <w:r w:rsidR="00FC6472">
        <w:rPr>
          <w:szCs w:val="24"/>
          <w:lang w:val="pt-BR"/>
        </w:rPr>
        <w:t xml:space="preserve">, conflitos </w:t>
      </w:r>
      <w:r w:rsidR="00D91A3F">
        <w:rPr>
          <w:szCs w:val="24"/>
          <w:lang w:val="pt-BR"/>
        </w:rPr>
        <w:t>anteriores</w:t>
      </w:r>
      <w:r w:rsidR="00FC6472">
        <w:rPr>
          <w:szCs w:val="24"/>
          <w:lang w:val="pt-BR"/>
        </w:rPr>
        <w:t xml:space="preserve"> e vaidade;</w:t>
      </w:r>
      <w:r w:rsidR="00D929F2">
        <w:rPr>
          <w:szCs w:val="24"/>
          <w:lang w:val="pt-BR"/>
        </w:rPr>
        <w:t xml:space="preserve"> (</w:t>
      </w:r>
      <w:proofErr w:type="spellStart"/>
      <w:r w:rsidR="00D929F2">
        <w:rPr>
          <w:szCs w:val="24"/>
          <w:lang w:val="pt-BR"/>
        </w:rPr>
        <w:t>iv</w:t>
      </w:r>
      <w:proofErr w:type="spellEnd"/>
      <w:r w:rsidR="00D929F2">
        <w:rPr>
          <w:szCs w:val="24"/>
          <w:lang w:val="pt-BR"/>
        </w:rPr>
        <w:t xml:space="preserve">) a disposição de todos em colaborar com a melhoria do espaço; (v) a </w:t>
      </w:r>
      <w:r w:rsidR="00FC6472">
        <w:rPr>
          <w:szCs w:val="24"/>
          <w:lang w:val="pt-BR"/>
        </w:rPr>
        <w:t xml:space="preserve">existência de </w:t>
      </w:r>
      <w:r w:rsidR="007E1084">
        <w:rPr>
          <w:szCs w:val="24"/>
          <w:lang w:val="pt-BR"/>
        </w:rPr>
        <w:t>projetos</w:t>
      </w:r>
      <w:r w:rsidR="00FC6472">
        <w:rPr>
          <w:szCs w:val="24"/>
          <w:lang w:val="pt-BR"/>
        </w:rPr>
        <w:t xml:space="preserve"> </w:t>
      </w:r>
      <w:r w:rsidR="00D91A3F">
        <w:rPr>
          <w:szCs w:val="24"/>
          <w:lang w:val="pt-BR"/>
        </w:rPr>
        <w:t xml:space="preserve">no território </w:t>
      </w:r>
      <w:r w:rsidR="00FC6472">
        <w:rPr>
          <w:szCs w:val="24"/>
          <w:lang w:val="pt-BR"/>
        </w:rPr>
        <w:t>que p</w:t>
      </w:r>
      <w:r w:rsidR="00D91A3F">
        <w:rPr>
          <w:szCs w:val="24"/>
          <w:lang w:val="pt-BR"/>
        </w:rPr>
        <w:t>odem potencializar benefícios para o Parque e moradores do entorno, mas que encontram dificuldades estruturais, institucionais</w:t>
      </w:r>
      <w:r w:rsidR="007E1084">
        <w:rPr>
          <w:szCs w:val="24"/>
          <w:lang w:val="pt-BR"/>
        </w:rPr>
        <w:t>, de mobilização ou de recursos, sejam humanos, financeiros ou técnicos; (vi) a existência na comunidade de vários grupos culturais e art</w:t>
      </w:r>
      <w:r w:rsidR="001C2098">
        <w:rPr>
          <w:szCs w:val="24"/>
          <w:lang w:val="pt-BR"/>
        </w:rPr>
        <w:t>ístico</w:t>
      </w:r>
      <w:r w:rsidR="007E1084">
        <w:rPr>
          <w:szCs w:val="24"/>
          <w:lang w:val="pt-BR"/>
        </w:rPr>
        <w:t>s, além de escolas esportivas e times organizados; (</w:t>
      </w:r>
      <w:proofErr w:type="spellStart"/>
      <w:r w:rsidR="007E1084">
        <w:rPr>
          <w:szCs w:val="24"/>
          <w:lang w:val="pt-BR"/>
        </w:rPr>
        <w:t>vii</w:t>
      </w:r>
      <w:proofErr w:type="spellEnd"/>
      <w:r w:rsidR="007E1084">
        <w:rPr>
          <w:szCs w:val="24"/>
          <w:lang w:val="pt-BR"/>
        </w:rPr>
        <w:t xml:space="preserve">) </w:t>
      </w:r>
      <w:r w:rsidR="001C2098">
        <w:rPr>
          <w:szCs w:val="24"/>
          <w:lang w:val="pt-BR"/>
        </w:rPr>
        <w:t>o reconhecimento d</w:t>
      </w:r>
      <w:r w:rsidR="007E1084">
        <w:rPr>
          <w:szCs w:val="24"/>
          <w:lang w:val="pt-BR"/>
        </w:rPr>
        <w:t xml:space="preserve">a interface </w:t>
      </w:r>
      <w:r w:rsidR="001C2098">
        <w:rPr>
          <w:szCs w:val="24"/>
          <w:lang w:val="pt-BR"/>
        </w:rPr>
        <w:t xml:space="preserve">entre </w:t>
      </w:r>
      <w:r w:rsidR="007E1084">
        <w:rPr>
          <w:szCs w:val="24"/>
          <w:lang w:val="pt-BR"/>
        </w:rPr>
        <w:t xml:space="preserve">as demandas da comunidade em relação ao </w:t>
      </w:r>
      <w:r w:rsidR="001C2098">
        <w:rPr>
          <w:szCs w:val="24"/>
          <w:lang w:val="pt-BR"/>
        </w:rPr>
        <w:t>P</w:t>
      </w:r>
      <w:r w:rsidR="007E1084">
        <w:rPr>
          <w:szCs w:val="24"/>
          <w:lang w:val="pt-BR"/>
        </w:rPr>
        <w:t xml:space="preserve">arque </w:t>
      </w:r>
      <w:r w:rsidR="001C2098">
        <w:rPr>
          <w:szCs w:val="24"/>
          <w:lang w:val="pt-BR"/>
        </w:rPr>
        <w:t>e os</w:t>
      </w:r>
      <w:r w:rsidR="007E1084">
        <w:rPr>
          <w:szCs w:val="24"/>
          <w:lang w:val="pt-BR"/>
        </w:rPr>
        <w:t xml:space="preserve"> projetos públicos já existentes que podem ser desenvolvidos no espaço; (</w:t>
      </w:r>
      <w:proofErr w:type="spellStart"/>
      <w:r w:rsidR="007E1084">
        <w:rPr>
          <w:szCs w:val="24"/>
          <w:lang w:val="pt-BR"/>
        </w:rPr>
        <w:t>viii</w:t>
      </w:r>
      <w:proofErr w:type="spellEnd"/>
      <w:r w:rsidR="007E1084">
        <w:rPr>
          <w:szCs w:val="24"/>
          <w:lang w:val="pt-BR"/>
        </w:rPr>
        <w:t xml:space="preserve">) a inexistência de </w:t>
      </w:r>
      <w:r w:rsidR="003C799B">
        <w:rPr>
          <w:szCs w:val="24"/>
          <w:lang w:val="pt-BR"/>
        </w:rPr>
        <w:t>previsão de investimento público para o espaço a fim de solucionar as carências e problemas identificados pela comunidade.</w:t>
      </w:r>
    </w:p>
    <w:p w14:paraId="0BAE6FE7" w14:textId="78E5B377" w:rsidR="00622CBE" w:rsidRPr="00622CBE" w:rsidRDefault="00622CBE" w:rsidP="00622CBE">
      <w:pPr>
        <w:spacing w:after="120"/>
        <w:ind w:firstLine="284"/>
        <w:rPr>
          <w:szCs w:val="24"/>
          <w:lang w:val="pt-BR"/>
        </w:rPr>
      </w:pPr>
      <w:bookmarkStart w:id="5" w:name="_Hlk133437681"/>
      <w:r w:rsidRPr="00622CBE">
        <w:rPr>
          <w:szCs w:val="24"/>
          <w:lang w:val="pt-BR"/>
        </w:rPr>
        <w:t>Com as informações obtidas, percebe</w:t>
      </w:r>
      <w:r w:rsidR="001C2098">
        <w:rPr>
          <w:szCs w:val="24"/>
          <w:lang w:val="pt-BR"/>
        </w:rPr>
        <w:t>mos</w:t>
      </w:r>
      <w:r w:rsidRPr="00622CBE">
        <w:rPr>
          <w:szCs w:val="24"/>
          <w:lang w:val="pt-BR"/>
        </w:rPr>
        <w:t xml:space="preserve"> a existência de </w:t>
      </w:r>
      <w:r w:rsidR="006948AC">
        <w:rPr>
          <w:szCs w:val="24"/>
          <w:lang w:val="pt-BR"/>
        </w:rPr>
        <w:t>diversas variáveis influencia</w:t>
      </w:r>
      <w:r w:rsidR="00ED485F">
        <w:rPr>
          <w:szCs w:val="24"/>
          <w:lang w:val="pt-BR"/>
        </w:rPr>
        <w:t>n</w:t>
      </w:r>
      <w:r w:rsidR="006948AC">
        <w:rPr>
          <w:szCs w:val="24"/>
          <w:lang w:val="pt-BR"/>
        </w:rPr>
        <w:t xml:space="preserve">do </w:t>
      </w:r>
      <w:r w:rsidRPr="00622CBE">
        <w:rPr>
          <w:szCs w:val="24"/>
          <w:lang w:val="pt-BR"/>
        </w:rPr>
        <w:t>o uso e gestão do Parque do Confisco. Por isso, decidi</w:t>
      </w:r>
      <w:r w:rsidR="001C2098">
        <w:rPr>
          <w:szCs w:val="24"/>
          <w:lang w:val="pt-BR"/>
        </w:rPr>
        <w:t>mos empregar a abordagem</w:t>
      </w:r>
      <w:r w:rsidRPr="00622CBE">
        <w:rPr>
          <w:szCs w:val="24"/>
          <w:lang w:val="pt-BR"/>
        </w:rPr>
        <w:t xml:space="preserve"> do Design Sistêmico, </w:t>
      </w:r>
      <w:r w:rsidR="00D56181">
        <w:rPr>
          <w:szCs w:val="24"/>
          <w:lang w:val="pt-BR"/>
        </w:rPr>
        <w:t xml:space="preserve">inicialmente </w:t>
      </w:r>
      <w:r w:rsidRPr="00622CBE">
        <w:rPr>
          <w:szCs w:val="24"/>
          <w:lang w:val="pt-BR"/>
        </w:rPr>
        <w:t xml:space="preserve">elaborada para o setor produtivo, </w:t>
      </w:r>
      <w:r w:rsidR="00D56181">
        <w:rPr>
          <w:szCs w:val="24"/>
          <w:lang w:val="pt-BR"/>
        </w:rPr>
        <w:t xml:space="preserve">e </w:t>
      </w:r>
      <w:r w:rsidRPr="00622CBE">
        <w:rPr>
          <w:szCs w:val="24"/>
          <w:lang w:val="pt-BR"/>
        </w:rPr>
        <w:t>adapta</w:t>
      </w:r>
      <w:r w:rsidR="00415075">
        <w:rPr>
          <w:szCs w:val="24"/>
          <w:lang w:val="pt-BR"/>
        </w:rPr>
        <w:t>d</w:t>
      </w:r>
      <w:r w:rsidR="00D56181">
        <w:rPr>
          <w:szCs w:val="24"/>
          <w:lang w:val="pt-BR"/>
        </w:rPr>
        <w:t>a</w:t>
      </w:r>
      <w:r w:rsidRPr="00622CBE">
        <w:rPr>
          <w:szCs w:val="24"/>
          <w:lang w:val="pt-BR"/>
        </w:rPr>
        <w:t xml:space="preserve"> para o contexto da gestão pública</w:t>
      </w:r>
      <w:r w:rsidR="006948AC">
        <w:rPr>
          <w:szCs w:val="24"/>
          <w:lang w:val="pt-BR"/>
        </w:rPr>
        <w:t xml:space="preserve">, </w:t>
      </w:r>
      <w:r w:rsidR="00415075">
        <w:rPr>
          <w:szCs w:val="24"/>
          <w:lang w:val="pt-BR"/>
        </w:rPr>
        <w:t>conforme apresentam</w:t>
      </w:r>
      <w:r w:rsidR="006948AC">
        <w:rPr>
          <w:szCs w:val="24"/>
          <w:lang w:val="pt-BR"/>
        </w:rPr>
        <w:t xml:space="preserve"> </w:t>
      </w:r>
      <w:proofErr w:type="spellStart"/>
      <w:r w:rsidR="006948AC">
        <w:rPr>
          <w:szCs w:val="24"/>
          <w:lang w:val="pt-BR"/>
        </w:rPr>
        <w:t>Rizardi</w:t>
      </w:r>
      <w:proofErr w:type="spellEnd"/>
      <w:r w:rsidR="006948AC">
        <w:rPr>
          <w:szCs w:val="24"/>
          <w:lang w:val="pt-BR"/>
        </w:rPr>
        <w:t xml:space="preserve"> e Metello (2022).</w:t>
      </w:r>
      <w:r w:rsidR="00415075">
        <w:rPr>
          <w:szCs w:val="24"/>
          <w:lang w:val="pt-BR"/>
        </w:rPr>
        <w:t xml:space="preserve"> De acordo com os autores, o sistema é formado pela relação entre os nós, que são as variáveis, ou seja, valores quantitativos ou qualitativos que podem variar para mais ou para menos. Podem ser atores, acontecimentos, fatores etc. As conexões são as relações entre os nós, e representam o aspecto não linear do sistema, pois um nó pode se conectar a um ou vários nós e a outros elementos do sistema, formando uma “rede de relações complexas” (RIZARDI; METELLO, 2022, p. 19).</w:t>
      </w:r>
      <w:r w:rsidR="00ED624B">
        <w:rPr>
          <w:szCs w:val="24"/>
          <w:lang w:val="pt-BR"/>
        </w:rPr>
        <w:t xml:space="preserve"> Cada sistema possui ainda uma função, que é</w:t>
      </w:r>
      <w:r w:rsidR="00B73200">
        <w:rPr>
          <w:szCs w:val="24"/>
          <w:lang w:val="pt-BR"/>
        </w:rPr>
        <w:t xml:space="preserve"> o seu objetivo principal, ou seja, o estado de funcionamento desejado.</w:t>
      </w:r>
    </w:p>
    <w:p w14:paraId="66F903E8" w14:textId="43D563DB" w:rsidR="005B58C8" w:rsidRPr="00622CBE" w:rsidRDefault="00ED485F" w:rsidP="005B58C8">
      <w:pPr>
        <w:spacing w:after="120"/>
        <w:ind w:firstLine="284"/>
        <w:rPr>
          <w:szCs w:val="24"/>
          <w:lang w:val="pt-BR"/>
        </w:rPr>
      </w:pPr>
      <w:r>
        <w:rPr>
          <w:szCs w:val="24"/>
          <w:lang w:val="pt-BR"/>
        </w:rPr>
        <w:t xml:space="preserve">Para </w:t>
      </w:r>
      <w:r w:rsidR="001C2098">
        <w:rPr>
          <w:szCs w:val="24"/>
          <w:lang w:val="pt-BR"/>
        </w:rPr>
        <w:t>compreend</w:t>
      </w:r>
      <w:r>
        <w:rPr>
          <w:szCs w:val="24"/>
          <w:lang w:val="pt-BR"/>
        </w:rPr>
        <w:t xml:space="preserve">er o sistema dos usos e gestão do Parque do Confisco, foi utilizado o Mapa de Relações Causais ou </w:t>
      </w:r>
      <w:r w:rsidRPr="003E64DE">
        <w:rPr>
          <w:i/>
          <w:iCs/>
          <w:szCs w:val="24"/>
          <w:lang w:val="pt-BR"/>
        </w:rPr>
        <w:t>Ca</w:t>
      </w:r>
      <w:r w:rsidR="00901101" w:rsidRPr="003E64DE">
        <w:rPr>
          <w:i/>
          <w:iCs/>
          <w:szCs w:val="24"/>
          <w:lang w:val="pt-BR"/>
        </w:rPr>
        <w:t xml:space="preserve">usal Loop </w:t>
      </w:r>
      <w:proofErr w:type="spellStart"/>
      <w:r w:rsidR="00901101" w:rsidRPr="003E64DE">
        <w:rPr>
          <w:i/>
          <w:iCs/>
          <w:szCs w:val="24"/>
          <w:lang w:val="pt-BR"/>
        </w:rPr>
        <w:t>Diagram</w:t>
      </w:r>
      <w:proofErr w:type="spellEnd"/>
      <w:r w:rsidR="00901101">
        <w:rPr>
          <w:szCs w:val="24"/>
          <w:lang w:val="pt-BR"/>
        </w:rPr>
        <w:t xml:space="preserve"> (CLD), </w:t>
      </w:r>
      <w:r w:rsidR="001C2098">
        <w:rPr>
          <w:szCs w:val="24"/>
          <w:lang w:val="pt-BR"/>
        </w:rPr>
        <w:t>no qual</w:t>
      </w:r>
      <w:r w:rsidR="00901101">
        <w:rPr>
          <w:szCs w:val="24"/>
          <w:lang w:val="pt-BR"/>
        </w:rPr>
        <w:t xml:space="preserve"> é possível visualizar as variáveis/nós e suas relações</w:t>
      </w:r>
      <w:r w:rsidR="00D56181">
        <w:rPr>
          <w:szCs w:val="24"/>
          <w:lang w:val="pt-BR"/>
        </w:rPr>
        <w:t>, além da função do sistema</w:t>
      </w:r>
      <w:r w:rsidR="00901101">
        <w:rPr>
          <w:szCs w:val="24"/>
          <w:lang w:val="pt-BR"/>
        </w:rPr>
        <w:t xml:space="preserve">. O sistema possui ciclos de reforço, </w:t>
      </w:r>
      <w:r w:rsidR="00D56181">
        <w:rPr>
          <w:szCs w:val="24"/>
          <w:lang w:val="pt-BR"/>
        </w:rPr>
        <w:t xml:space="preserve">também </w:t>
      </w:r>
      <w:r w:rsidR="001C2098">
        <w:rPr>
          <w:szCs w:val="24"/>
          <w:lang w:val="pt-BR"/>
        </w:rPr>
        <w:t>denomin</w:t>
      </w:r>
      <w:r w:rsidR="00D56181">
        <w:rPr>
          <w:szCs w:val="24"/>
          <w:lang w:val="pt-BR"/>
        </w:rPr>
        <w:t>ados de ciclos</w:t>
      </w:r>
      <w:r w:rsidR="00901101">
        <w:rPr>
          <w:szCs w:val="24"/>
          <w:lang w:val="pt-BR"/>
        </w:rPr>
        <w:t xml:space="preserve"> positivos, que se retroalimentam no mesmo sentido, e ciclos de equilíbrio, ou negativos, que são os que se retroalimentam de forma contrária. No CLD do Parque do Confisco</w:t>
      </w:r>
      <w:r w:rsidR="00E13988">
        <w:rPr>
          <w:szCs w:val="24"/>
          <w:lang w:val="pt-BR"/>
        </w:rPr>
        <w:t xml:space="preserve"> (F</w:t>
      </w:r>
      <w:r w:rsidR="001C2098">
        <w:rPr>
          <w:szCs w:val="24"/>
          <w:lang w:val="pt-BR"/>
        </w:rPr>
        <w:t>IGURA</w:t>
      </w:r>
      <w:r w:rsidR="00E13988">
        <w:rPr>
          <w:szCs w:val="24"/>
          <w:lang w:val="pt-BR"/>
        </w:rPr>
        <w:t xml:space="preserve"> 3)</w:t>
      </w:r>
      <w:r w:rsidR="00901101">
        <w:rPr>
          <w:szCs w:val="24"/>
          <w:lang w:val="pt-BR"/>
        </w:rPr>
        <w:t xml:space="preserve">, </w:t>
      </w:r>
      <w:r w:rsidR="00D56181">
        <w:rPr>
          <w:szCs w:val="24"/>
          <w:lang w:val="pt-BR"/>
        </w:rPr>
        <w:t xml:space="preserve">por exemplo, </w:t>
      </w:r>
      <w:r w:rsidR="00901101">
        <w:rPr>
          <w:szCs w:val="24"/>
          <w:lang w:val="pt-BR"/>
        </w:rPr>
        <w:t xml:space="preserve">a redução </w:t>
      </w:r>
      <w:r w:rsidR="001D1F8F">
        <w:rPr>
          <w:szCs w:val="24"/>
          <w:lang w:val="pt-BR"/>
        </w:rPr>
        <w:t>d</w:t>
      </w:r>
      <w:r w:rsidR="00901101">
        <w:rPr>
          <w:szCs w:val="24"/>
          <w:lang w:val="pt-BR"/>
        </w:rPr>
        <w:t>a sensação de pertencimento aumenta os casos de vandalismo</w:t>
      </w:r>
      <w:r w:rsidR="001C2098">
        <w:rPr>
          <w:szCs w:val="24"/>
          <w:lang w:val="pt-BR"/>
        </w:rPr>
        <w:t>,</w:t>
      </w:r>
      <w:r w:rsidR="00901101">
        <w:rPr>
          <w:szCs w:val="24"/>
          <w:lang w:val="pt-BR"/>
        </w:rPr>
        <w:t xml:space="preserve"> que prejudica</w:t>
      </w:r>
      <w:r w:rsidR="001C2098">
        <w:rPr>
          <w:szCs w:val="24"/>
          <w:lang w:val="pt-BR"/>
        </w:rPr>
        <w:t>m</w:t>
      </w:r>
      <w:r w:rsidR="00901101">
        <w:rPr>
          <w:szCs w:val="24"/>
          <w:lang w:val="pt-BR"/>
        </w:rPr>
        <w:t xml:space="preserve"> a manutenção do </w:t>
      </w:r>
      <w:r w:rsidR="001C2098">
        <w:rPr>
          <w:szCs w:val="24"/>
          <w:lang w:val="pt-BR"/>
        </w:rPr>
        <w:t>P</w:t>
      </w:r>
      <w:r w:rsidR="00901101">
        <w:rPr>
          <w:szCs w:val="24"/>
          <w:lang w:val="pt-BR"/>
        </w:rPr>
        <w:t xml:space="preserve">arque e impactam na presença do público no espaço. Portanto, esse é um ciclo </w:t>
      </w:r>
      <w:r w:rsidR="005B58C8">
        <w:rPr>
          <w:szCs w:val="24"/>
          <w:lang w:val="pt-BR"/>
        </w:rPr>
        <w:t>negativo. Já a realização de eventos atrai a população para o espaço</w:t>
      </w:r>
      <w:r w:rsidR="001C2098">
        <w:rPr>
          <w:szCs w:val="24"/>
          <w:lang w:val="pt-BR"/>
        </w:rPr>
        <w:t>,</w:t>
      </w:r>
      <w:r w:rsidR="005B58C8">
        <w:rPr>
          <w:szCs w:val="24"/>
          <w:lang w:val="pt-BR"/>
        </w:rPr>
        <w:t xml:space="preserve"> que aumenta a percepção de segurança e a sensação de pertencimento ao espaço, sendo um exemplo do ciclo positivo. A existência desses ciclos promove um equilíbrio dinâmico (RIZARDI; METELLO, 2022).</w:t>
      </w:r>
    </w:p>
    <w:bookmarkEnd w:id="5"/>
    <w:p w14:paraId="404B0EA2" w14:textId="65AF3FF3" w:rsidR="00713403" w:rsidRPr="00622CBE" w:rsidRDefault="00713403" w:rsidP="00713403">
      <w:pPr>
        <w:autoSpaceDE w:val="0"/>
        <w:autoSpaceDN w:val="0"/>
        <w:adjustRightInd w:val="0"/>
        <w:spacing w:after="120"/>
        <w:rPr>
          <w:szCs w:val="24"/>
          <w:shd w:val="clear" w:color="auto" w:fill="FFFFFF"/>
          <w:lang w:val="pt-BR"/>
        </w:rPr>
        <w:sectPr w:rsidR="00713403" w:rsidRPr="00622CBE" w:rsidSect="000D6CFB">
          <w:headerReference w:type="default" r:id="rId16"/>
          <w:footerReference w:type="default" r:id="rId17"/>
          <w:pgSz w:w="11906" w:h="16838"/>
          <w:pgMar w:top="1701" w:right="1418" w:bottom="1418" w:left="1701" w:header="709" w:footer="709" w:gutter="0"/>
          <w:cols w:space="708"/>
          <w:docGrid w:linePitch="360"/>
        </w:sectPr>
      </w:pPr>
      <w:r>
        <w:rPr>
          <w:szCs w:val="24"/>
          <w:shd w:val="clear" w:color="auto" w:fill="FFFFFF"/>
          <w:lang w:val="pt-BR"/>
        </w:rPr>
        <w:t xml:space="preserve">  </w:t>
      </w:r>
    </w:p>
    <w:p w14:paraId="32CA242A" w14:textId="77777777" w:rsidR="003E64DE" w:rsidRDefault="003E64DE" w:rsidP="003E64DE">
      <w:pPr>
        <w:autoSpaceDE w:val="0"/>
        <w:autoSpaceDN w:val="0"/>
        <w:adjustRightInd w:val="0"/>
        <w:spacing w:after="120"/>
        <w:jc w:val="center"/>
        <w:rPr>
          <w:b/>
          <w:bCs/>
          <w:sz w:val="20"/>
          <w:lang w:val="pt-BR"/>
        </w:rPr>
      </w:pPr>
      <w:r>
        <w:rPr>
          <w:b/>
          <w:bCs/>
          <w:noProof/>
          <w:sz w:val="20"/>
          <w:lang w:val="pt-BR"/>
        </w:rPr>
        <w:lastRenderedPageBreak/>
        <w:drawing>
          <wp:inline distT="0" distB="0" distL="0" distR="0" wp14:anchorId="2AC31F56" wp14:editId="64619F96">
            <wp:extent cx="7094220" cy="4825209"/>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8"/>
                    <a:stretch>
                      <a:fillRect/>
                    </a:stretch>
                  </pic:blipFill>
                  <pic:spPr>
                    <a:xfrm>
                      <a:off x="0" y="0"/>
                      <a:ext cx="7127680" cy="4847967"/>
                    </a:xfrm>
                    <a:prstGeom prst="rect">
                      <a:avLst/>
                    </a:prstGeom>
                  </pic:spPr>
                </pic:pic>
              </a:graphicData>
            </a:graphic>
          </wp:inline>
        </w:drawing>
      </w:r>
    </w:p>
    <w:p w14:paraId="4E82EEAC" w14:textId="4B0DE138" w:rsidR="00622CBE" w:rsidRPr="00E82115" w:rsidRDefault="00622CBE" w:rsidP="00E82115">
      <w:pPr>
        <w:autoSpaceDE w:val="0"/>
        <w:autoSpaceDN w:val="0"/>
        <w:adjustRightInd w:val="0"/>
        <w:spacing w:after="120"/>
        <w:jc w:val="center"/>
        <w:rPr>
          <w:b/>
          <w:bCs/>
          <w:sz w:val="20"/>
          <w:lang w:val="pt-BR"/>
        </w:rPr>
        <w:sectPr w:rsidR="00622CBE" w:rsidRPr="00E82115" w:rsidSect="00FB0014">
          <w:pgSz w:w="16838" w:h="11906" w:orient="landscape"/>
          <w:pgMar w:top="1701" w:right="1701" w:bottom="1418" w:left="1418" w:header="709" w:footer="709" w:gutter="0"/>
          <w:cols w:space="708"/>
          <w:docGrid w:linePitch="360"/>
        </w:sectPr>
      </w:pPr>
      <w:r w:rsidRPr="00622CBE">
        <w:rPr>
          <w:b/>
          <w:bCs/>
          <w:sz w:val="20"/>
          <w:lang w:val="pt-BR"/>
        </w:rPr>
        <w:t xml:space="preserve">Figura 3: </w:t>
      </w:r>
      <w:r w:rsidR="003E64DE" w:rsidRPr="003E64DE">
        <w:rPr>
          <w:b/>
          <w:bCs/>
          <w:i/>
          <w:iCs/>
          <w:sz w:val="20"/>
          <w:lang w:val="pt-BR"/>
        </w:rPr>
        <w:t xml:space="preserve">Causal Loop </w:t>
      </w:r>
      <w:proofErr w:type="spellStart"/>
      <w:r w:rsidR="003E64DE" w:rsidRPr="003E64DE">
        <w:rPr>
          <w:b/>
          <w:bCs/>
          <w:i/>
          <w:iCs/>
          <w:sz w:val="20"/>
          <w:lang w:val="pt-BR"/>
        </w:rPr>
        <w:t>Diagram</w:t>
      </w:r>
      <w:proofErr w:type="spellEnd"/>
      <w:r w:rsidR="003E64DE">
        <w:rPr>
          <w:szCs w:val="24"/>
          <w:lang w:val="pt-BR"/>
        </w:rPr>
        <w:t xml:space="preserve"> </w:t>
      </w:r>
      <w:r w:rsidRPr="00622CBE">
        <w:rPr>
          <w:b/>
          <w:bCs/>
          <w:sz w:val="20"/>
          <w:lang w:val="pt-BR"/>
        </w:rPr>
        <w:t>d</w:t>
      </w:r>
      <w:r w:rsidR="003E64DE">
        <w:rPr>
          <w:b/>
          <w:bCs/>
          <w:sz w:val="20"/>
          <w:lang w:val="pt-BR"/>
        </w:rPr>
        <w:t>os</w:t>
      </w:r>
      <w:r w:rsidRPr="00622CBE">
        <w:rPr>
          <w:b/>
          <w:bCs/>
          <w:sz w:val="20"/>
          <w:lang w:val="pt-BR"/>
        </w:rPr>
        <w:t xml:space="preserve"> uso</w:t>
      </w:r>
      <w:r w:rsidR="003E64DE">
        <w:rPr>
          <w:b/>
          <w:bCs/>
          <w:sz w:val="20"/>
          <w:lang w:val="pt-BR"/>
        </w:rPr>
        <w:t>s</w:t>
      </w:r>
      <w:r w:rsidRPr="00622CBE">
        <w:rPr>
          <w:b/>
          <w:bCs/>
          <w:sz w:val="20"/>
          <w:lang w:val="pt-BR"/>
        </w:rPr>
        <w:t xml:space="preserve"> e gestão do Parque do Confisco. </w:t>
      </w:r>
      <w:r w:rsidRPr="00622CBE">
        <w:rPr>
          <w:b/>
          <w:bCs/>
          <w:sz w:val="20"/>
          <w:shd w:val="clear" w:color="auto" w:fill="FFFFFF"/>
          <w:lang w:val="pt-BR"/>
        </w:rPr>
        <w:t>Fonte: elaborado pelas autora</w:t>
      </w:r>
      <w:r w:rsidR="00E82115">
        <w:rPr>
          <w:b/>
          <w:bCs/>
          <w:sz w:val="20"/>
          <w:shd w:val="clear" w:color="auto" w:fill="FFFFFF"/>
          <w:lang w:val="pt-BR"/>
        </w:rPr>
        <w:t>s.</w:t>
      </w:r>
    </w:p>
    <w:p w14:paraId="4FCBB0B0" w14:textId="77777777" w:rsidR="001C2098" w:rsidRDefault="001C2098" w:rsidP="001C2098">
      <w:pPr>
        <w:spacing w:after="120"/>
        <w:ind w:firstLine="284"/>
        <w:rPr>
          <w:szCs w:val="24"/>
          <w:lang w:val="pt-BR"/>
        </w:rPr>
      </w:pPr>
      <w:r>
        <w:rPr>
          <w:szCs w:val="24"/>
          <w:lang w:val="pt-BR"/>
        </w:rPr>
        <w:lastRenderedPageBreak/>
        <w:t xml:space="preserve">Segundo </w:t>
      </w:r>
      <w:proofErr w:type="spellStart"/>
      <w:r>
        <w:rPr>
          <w:szCs w:val="24"/>
          <w:lang w:val="pt-BR"/>
        </w:rPr>
        <w:t>Rizardi</w:t>
      </w:r>
      <w:proofErr w:type="spellEnd"/>
      <w:r>
        <w:rPr>
          <w:szCs w:val="24"/>
          <w:lang w:val="pt-BR"/>
        </w:rPr>
        <w:t xml:space="preserve"> e Metello (2022), é fundamental interromper o ciclo avaliado como problemático. Uma das formas é identificar os pontos de alavancagem, que são oportunidades de intervenção que têm condição de promover melhorias em todo o sistema.</w:t>
      </w:r>
    </w:p>
    <w:p w14:paraId="54462FEB" w14:textId="60ED2F2F" w:rsidR="001C2098" w:rsidRDefault="001C2098" w:rsidP="001C2098">
      <w:pPr>
        <w:spacing w:after="120"/>
        <w:ind w:firstLine="284"/>
        <w:rPr>
          <w:szCs w:val="24"/>
          <w:lang w:val="pt-BR"/>
        </w:rPr>
      </w:pPr>
      <w:r>
        <w:rPr>
          <w:szCs w:val="24"/>
          <w:lang w:val="pt-BR"/>
        </w:rPr>
        <w:t>No CLD do Parque do Confisco (F</w:t>
      </w:r>
      <w:r w:rsidR="00AF13EE">
        <w:rPr>
          <w:szCs w:val="24"/>
          <w:lang w:val="pt-BR"/>
        </w:rPr>
        <w:t xml:space="preserve">IGURA </w:t>
      </w:r>
      <w:r>
        <w:rPr>
          <w:szCs w:val="24"/>
          <w:lang w:val="pt-BR"/>
        </w:rPr>
        <w:t>3), as variáveis são identificadas pelas elipses amarelas, como eventos, segurança e vandalismo, conectadas pelas setas que mostram o sentido do fluxo de contribuição entre as variáveis. A realização de eventos, por exemplo, aumenta a presença da população, que amplia a sensação de segurança, bem como o aumento da segurança contribui também no sentido inverso, colaborando para atrair mais pessoas para o Parque. As conexões estão identificadas pela cor azul, quando são ciclo</w:t>
      </w:r>
      <w:r w:rsidR="00AF13EE">
        <w:rPr>
          <w:szCs w:val="24"/>
          <w:lang w:val="pt-BR"/>
        </w:rPr>
        <w:t>s</w:t>
      </w:r>
      <w:r>
        <w:rPr>
          <w:szCs w:val="24"/>
          <w:lang w:val="pt-BR"/>
        </w:rPr>
        <w:t xml:space="preserve"> positivo</w:t>
      </w:r>
      <w:r w:rsidR="00AF13EE">
        <w:rPr>
          <w:szCs w:val="24"/>
          <w:lang w:val="pt-BR"/>
        </w:rPr>
        <w:t>s</w:t>
      </w:r>
      <w:r>
        <w:rPr>
          <w:szCs w:val="24"/>
          <w:lang w:val="pt-BR"/>
        </w:rPr>
        <w:t>, e pela cor vermelha, quando fazem parte d</w:t>
      </w:r>
      <w:r w:rsidR="00AF13EE">
        <w:rPr>
          <w:szCs w:val="24"/>
          <w:lang w:val="pt-BR"/>
        </w:rPr>
        <w:t>os</w:t>
      </w:r>
      <w:r>
        <w:rPr>
          <w:szCs w:val="24"/>
          <w:lang w:val="pt-BR"/>
        </w:rPr>
        <w:t xml:space="preserve"> ciclo</w:t>
      </w:r>
      <w:r w:rsidR="00AF13EE">
        <w:rPr>
          <w:szCs w:val="24"/>
          <w:lang w:val="pt-BR"/>
        </w:rPr>
        <w:t>s</w:t>
      </w:r>
      <w:r>
        <w:rPr>
          <w:szCs w:val="24"/>
          <w:lang w:val="pt-BR"/>
        </w:rPr>
        <w:t xml:space="preserve"> negativo</w:t>
      </w:r>
      <w:r w:rsidR="00AF13EE">
        <w:rPr>
          <w:szCs w:val="24"/>
          <w:lang w:val="pt-BR"/>
        </w:rPr>
        <w:t>s</w:t>
      </w:r>
      <w:r>
        <w:rPr>
          <w:szCs w:val="24"/>
          <w:lang w:val="pt-BR"/>
        </w:rPr>
        <w:t xml:space="preserve">. A função desse sistema, </w:t>
      </w:r>
      <w:r w:rsidR="00AF13EE">
        <w:rPr>
          <w:szCs w:val="24"/>
          <w:lang w:val="pt-BR"/>
        </w:rPr>
        <w:t>destaca</w:t>
      </w:r>
      <w:r>
        <w:rPr>
          <w:szCs w:val="24"/>
          <w:lang w:val="pt-BR"/>
        </w:rPr>
        <w:t xml:space="preserve">da no topo da imagem, </w:t>
      </w:r>
      <w:r w:rsidR="00AF13EE">
        <w:rPr>
          <w:szCs w:val="24"/>
          <w:lang w:val="pt-BR"/>
        </w:rPr>
        <w:t xml:space="preserve">à esquerda, </w:t>
      </w:r>
      <w:r>
        <w:rPr>
          <w:szCs w:val="24"/>
          <w:lang w:val="pt-BR"/>
        </w:rPr>
        <w:t xml:space="preserve">é </w:t>
      </w:r>
      <w:r w:rsidRPr="00B73200">
        <w:rPr>
          <w:szCs w:val="24"/>
          <w:lang w:val="pt-BR"/>
        </w:rPr>
        <w:t xml:space="preserve">atender as necessidades e desejos da comunidade e promover a apropriação do </w:t>
      </w:r>
      <w:r>
        <w:rPr>
          <w:szCs w:val="24"/>
          <w:lang w:val="pt-BR"/>
        </w:rPr>
        <w:t>Pa</w:t>
      </w:r>
      <w:r w:rsidRPr="00B73200">
        <w:rPr>
          <w:szCs w:val="24"/>
          <w:lang w:val="pt-BR"/>
        </w:rPr>
        <w:t>rque</w:t>
      </w:r>
      <w:r>
        <w:rPr>
          <w:szCs w:val="24"/>
          <w:lang w:val="pt-BR"/>
        </w:rPr>
        <w:t xml:space="preserve"> do Confisco</w:t>
      </w:r>
      <w:r w:rsidRPr="00B73200">
        <w:rPr>
          <w:szCs w:val="24"/>
          <w:lang w:val="pt-BR"/>
        </w:rPr>
        <w:t xml:space="preserve"> pelos moradores</w:t>
      </w:r>
      <w:r>
        <w:rPr>
          <w:szCs w:val="24"/>
          <w:lang w:val="pt-BR"/>
        </w:rPr>
        <w:t>.</w:t>
      </w:r>
    </w:p>
    <w:p w14:paraId="23A93E5D" w14:textId="437F3ED2" w:rsidR="001C2098" w:rsidRDefault="001C2098" w:rsidP="001C2098">
      <w:pPr>
        <w:spacing w:after="120"/>
        <w:ind w:firstLine="284"/>
        <w:rPr>
          <w:szCs w:val="24"/>
          <w:lang w:val="pt-BR"/>
        </w:rPr>
      </w:pPr>
      <w:r>
        <w:rPr>
          <w:szCs w:val="24"/>
          <w:lang w:val="pt-BR"/>
        </w:rPr>
        <w:t xml:space="preserve">Em retângulos </w:t>
      </w:r>
      <w:r w:rsidR="00AF13EE">
        <w:rPr>
          <w:szCs w:val="24"/>
          <w:lang w:val="pt-BR"/>
        </w:rPr>
        <w:t xml:space="preserve">de cor </w:t>
      </w:r>
      <w:r>
        <w:rPr>
          <w:szCs w:val="24"/>
          <w:lang w:val="pt-BR"/>
        </w:rPr>
        <w:t>rosa estão relacionadas as possíveis intervenções para contribuir com a função do sistema. Es</w:t>
      </w:r>
      <w:r w:rsidR="00AF13EE">
        <w:rPr>
          <w:szCs w:val="24"/>
          <w:lang w:val="pt-BR"/>
        </w:rPr>
        <w:t>t</w:t>
      </w:r>
      <w:r>
        <w:rPr>
          <w:szCs w:val="24"/>
          <w:lang w:val="pt-BR"/>
        </w:rPr>
        <w:t>as foram identificadas a partir das entrevistas com a comunidade. Cada uma delas está ligada a uma ou mais variáveis com as quais pode contribuir, por linhas da mesma cor.</w:t>
      </w:r>
    </w:p>
    <w:p w14:paraId="2ECA3028" w14:textId="238F04DD" w:rsidR="001C2098" w:rsidRDefault="001C2098" w:rsidP="001C2098">
      <w:pPr>
        <w:spacing w:after="120"/>
        <w:ind w:firstLine="284"/>
        <w:rPr>
          <w:szCs w:val="24"/>
          <w:lang w:val="pt-BR"/>
        </w:rPr>
      </w:pPr>
      <w:r>
        <w:rPr>
          <w:szCs w:val="24"/>
          <w:lang w:val="pt-BR"/>
        </w:rPr>
        <w:t>A partir do CLD dos usos e gestão do Parque do Confisco (F</w:t>
      </w:r>
      <w:r w:rsidR="00AF13EE">
        <w:rPr>
          <w:szCs w:val="24"/>
          <w:lang w:val="pt-BR"/>
        </w:rPr>
        <w:t>IGURA</w:t>
      </w:r>
      <w:r>
        <w:rPr>
          <w:szCs w:val="24"/>
          <w:lang w:val="pt-BR"/>
        </w:rPr>
        <w:t xml:space="preserve"> 3)</w:t>
      </w:r>
      <w:r w:rsidR="00AF13EE">
        <w:rPr>
          <w:szCs w:val="24"/>
          <w:lang w:val="pt-BR"/>
        </w:rPr>
        <w:t xml:space="preserve"> foi possível</w:t>
      </w:r>
      <w:r>
        <w:rPr>
          <w:szCs w:val="24"/>
          <w:lang w:val="pt-BR"/>
        </w:rPr>
        <w:t xml:space="preserve"> identific</w:t>
      </w:r>
      <w:r w:rsidR="00AF13EE">
        <w:rPr>
          <w:szCs w:val="24"/>
          <w:lang w:val="pt-BR"/>
        </w:rPr>
        <w:t>ar</w:t>
      </w:r>
      <w:r>
        <w:rPr>
          <w:szCs w:val="24"/>
          <w:lang w:val="pt-BR"/>
        </w:rPr>
        <w:t xml:space="preserve"> dois pontos de alavancagem: (</w:t>
      </w:r>
      <w:r w:rsidR="00AF13EE">
        <w:rPr>
          <w:szCs w:val="24"/>
          <w:lang w:val="pt-BR"/>
        </w:rPr>
        <w:t>1º</w:t>
      </w:r>
      <w:r>
        <w:rPr>
          <w:szCs w:val="24"/>
          <w:lang w:val="pt-BR"/>
        </w:rPr>
        <w:t>) a promoção de eventos, sejam culturais, esportivos ou de promoção econômica, por meio da parceria com órgãos públicos, terceiro setor, instituições de ensino e empresas; (</w:t>
      </w:r>
      <w:r w:rsidR="00AF13EE">
        <w:rPr>
          <w:szCs w:val="24"/>
          <w:lang w:val="pt-BR"/>
        </w:rPr>
        <w:t>2º</w:t>
      </w:r>
      <w:r>
        <w:rPr>
          <w:szCs w:val="24"/>
          <w:lang w:val="pt-BR"/>
        </w:rPr>
        <w:t xml:space="preserve">) a busca </w:t>
      </w:r>
      <w:r w:rsidR="00AF13EE">
        <w:rPr>
          <w:szCs w:val="24"/>
          <w:lang w:val="pt-BR"/>
        </w:rPr>
        <w:t>por recursos</w:t>
      </w:r>
      <w:r>
        <w:rPr>
          <w:szCs w:val="24"/>
          <w:lang w:val="pt-BR"/>
        </w:rPr>
        <w:t xml:space="preserve"> financeir</w:t>
      </w:r>
      <w:r w:rsidR="00AF13EE">
        <w:rPr>
          <w:szCs w:val="24"/>
          <w:lang w:val="pt-BR"/>
        </w:rPr>
        <w:t>o</w:t>
      </w:r>
      <w:r>
        <w:rPr>
          <w:szCs w:val="24"/>
          <w:lang w:val="pt-BR"/>
        </w:rPr>
        <w:t xml:space="preserve">s, especialmente, para as necessidades de manutenção e infraestrutura, sendo uma das possibilidades a adoção do </w:t>
      </w:r>
      <w:r w:rsidR="00AF13EE">
        <w:rPr>
          <w:szCs w:val="24"/>
          <w:lang w:val="pt-BR"/>
        </w:rPr>
        <w:t>P</w:t>
      </w:r>
      <w:r>
        <w:rPr>
          <w:szCs w:val="24"/>
          <w:lang w:val="pt-BR"/>
        </w:rPr>
        <w:t>arque por uma empresa parceira. Acredita</w:t>
      </w:r>
      <w:r w:rsidR="00AF13EE">
        <w:rPr>
          <w:szCs w:val="24"/>
          <w:lang w:val="pt-BR"/>
        </w:rPr>
        <w:t>mos</w:t>
      </w:r>
      <w:r>
        <w:rPr>
          <w:szCs w:val="24"/>
          <w:lang w:val="pt-BR"/>
        </w:rPr>
        <w:t xml:space="preserve"> que </w:t>
      </w:r>
      <w:r w:rsidR="00AF13EE">
        <w:rPr>
          <w:szCs w:val="24"/>
          <w:lang w:val="pt-BR"/>
        </w:rPr>
        <w:t>tai</w:t>
      </w:r>
      <w:r>
        <w:rPr>
          <w:szCs w:val="24"/>
          <w:lang w:val="pt-BR"/>
        </w:rPr>
        <w:t>s variáveis podem causar maior influência sobre o uso e a gestão do Parque e gerar consequências ao longo do sistema afetando como o problema é criado.</w:t>
      </w:r>
    </w:p>
    <w:p w14:paraId="174CBE55" w14:textId="5FDFCC86" w:rsidR="00622CBE" w:rsidRDefault="00622CBE" w:rsidP="00622CBE">
      <w:pPr>
        <w:spacing w:after="120"/>
        <w:ind w:firstLine="284"/>
        <w:rPr>
          <w:szCs w:val="24"/>
          <w:lang w:val="pt-BR"/>
        </w:rPr>
      </w:pPr>
      <w:r w:rsidRPr="00622CBE">
        <w:rPr>
          <w:szCs w:val="24"/>
          <w:lang w:val="pt-BR"/>
        </w:rPr>
        <w:t xml:space="preserve">A partir dessa visão sistêmica é possível analisar o impacto de cada ação nas demais áreas, contribuindo para </w:t>
      </w:r>
      <w:r w:rsidR="00AF13EE">
        <w:rPr>
          <w:szCs w:val="24"/>
          <w:lang w:val="pt-BR"/>
        </w:rPr>
        <w:t>a elaboração de um</w:t>
      </w:r>
      <w:r w:rsidRPr="00622CBE">
        <w:rPr>
          <w:szCs w:val="24"/>
          <w:lang w:val="pt-BR"/>
        </w:rPr>
        <w:t xml:space="preserve"> projeto</w:t>
      </w:r>
      <w:r w:rsidR="00AF13EE">
        <w:rPr>
          <w:szCs w:val="24"/>
          <w:lang w:val="pt-BR"/>
        </w:rPr>
        <w:t xml:space="preserve"> que</w:t>
      </w:r>
      <w:r w:rsidRPr="00622CBE">
        <w:rPr>
          <w:szCs w:val="24"/>
          <w:lang w:val="pt-BR"/>
        </w:rPr>
        <w:t xml:space="preserve"> seja sustentável ambiental, social, econômico e culturalmente. </w:t>
      </w:r>
    </w:p>
    <w:p w14:paraId="35FAE501" w14:textId="212978D0" w:rsidR="001D1F8F" w:rsidRPr="00622CBE" w:rsidRDefault="001D1F8F" w:rsidP="001D1F8F">
      <w:pPr>
        <w:autoSpaceDE w:val="0"/>
        <w:autoSpaceDN w:val="0"/>
        <w:adjustRightInd w:val="0"/>
        <w:spacing w:after="120"/>
        <w:ind w:firstLine="284"/>
        <w:rPr>
          <w:szCs w:val="24"/>
          <w:lang w:val="pt-BR"/>
        </w:rPr>
      </w:pPr>
      <w:r>
        <w:rPr>
          <w:szCs w:val="24"/>
          <w:shd w:val="clear" w:color="auto" w:fill="FFFFFF"/>
          <w:lang w:val="pt-BR"/>
        </w:rPr>
        <w:t>A pesquisa</w:t>
      </w:r>
      <w:r w:rsidR="00AF13EE">
        <w:rPr>
          <w:szCs w:val="24"/>
          <w:shd w:val="clear" w:color="auto" w:fill="FFFFFF"/>
          <w:lang w:val="pt-BR"/>
        </w:rPr>
        <w:t>,</w:t>
      </w:r>
      <w:r>
        <w:rPr>
          <w:szCs w:val="24"/>
          <w:shd w:val="clear" w:color="auto" w:fill="FFFFFF"/>
          <w:lang w:val="pt-BR"/>
        </w:rPr>
        <w:t xml:space="preserve"> ainda</w:t>
      </w:r>
      <w:r w:rsidR="00AF13EE">
        <w:rPr>
          <w:szCs w:val="24"/>
          <w:shd w:val="clear" w:color="auto" w:fill="FFFFFF"/>
          <w:lang w:val="pt-BR"/>
        </w:rPr>
        <w:t xml:space="preserve"> em andamento, prevê</w:t>
      </w:r>
      <w:r>
        <w:rPr>
          <w:szCs w:val="24"/>
          <w:shd w:val="clear" w:color="auto" w:fill="FFFFFF"/>
          <w:lang w:val="pt-BR"/>
        </w:rPr>
        <w:t xml:space="preserve"> uma etapa em que os atores sociais serão convidados para </w:t>
      </w:r>
      <w:r w:rsidR="00AF13EE">
        <w:rPr>
          <w:szCs w:val="24"/>
          <w:shd w:val="clear" w:color="auto" w:fill="FFFFFF"/>
          <w:lang w:val="pt-BR"/>
        </w:rPr>
        <w:t xml:space="preserve">apreciar e refletir sobre o sistema e </w:t>
      </w:r>
      <w:r>
        <w:rPr>
          <w:szCs w:val="24"/>
          <w:shd w:val="clear" w:color="auto" w:fill="FFFFFF"/>
          <w:lang w:val="pt-BR"/>
        </w:rPr>
        <w:t xml:space="preserve">avaliar se </w:t>
      </w:r>
      <w:r w:rsidR="00AF13EE">
        <w:rPr>
          <w:szCs w:val="24"/>
          <w:shd w:val="clear" w:color="auto" w:fill="FFFFFF"/>
          <w:lang w:val="pt-BR"/>
        </w:rPr>
        <w:t xml:space="preserve">ele faz </w:t>
      </w:r>
      <w:r>
        <w:rPr>
          <w:szCs w:val="24"/>
          <w:shd w:val="clear" w:color="auto" w:fill="FFFFFF"/>
          <w:lang w:val="pt-BR"/>
        </w:rPr>
        <w:t>sentido e re</w:t>
      </w:r>
      <w:r w:rsidR="00AF13EE">
        <w:rPr>
          <w:szCs w:val="24"/>
          <w:shd w:val="clear" w:color="auto" w:fill="FFFFFF"/>
          <w:lang w:val="pt-BR"/>
        </w:rPr>
        <w:t>presenta</w:t>
      </w:r>
      <w:r>
        <w:rPr>
          <w:szCs w:val="24"/>
          <w:shd w:val="clear" w:color="auto" w:fill="FFFFFF"/>
          <w:lang w:val="pt-BR"/>
        </w:rPr>
        <w:t xml:space="preserve"> a realidade, e, a partir deste ponto, construir de forma colaborativa a proposta de intervenções no sistema para promover melhorias no Parque</w:t>
      </w:r>
      <w:r w:rsidR="00AF13EE">
        <w:rPr>
          <w:szCs w:val="24"/>
          <w:shd w:val="clear" w:color="auto" w:fill="FFFFFF"/>
          <w:lang w:val="pt-BR"/>
        </w:rPr>
        <w:t xml:space="preserve"> e na qualidade de vida da comunidade. Para tanto, serão utilizadas ferramentas </w:t>
      </w:r>
      <w:r>
        <w:rPr>
          <w:szCs w:val="24"/>
          <w:shd w:val="clear" w:color="auto" w:fill="FFFFFF"/>
          <w:lang w:val="pt-BR"/>
        </w:rPr>
        <w:t xml:space="preserve">de design </w:t>
      </w:r>
      <w:r w:rsidR="00AF13EE">
        <w:rPr>
          <w:szCs w:val="24"/>
          <w:shd w:val="clear" w:color="auto" w:fill="FFFFFF"/>
          <w:lang w:val="pt-BR"/>
        </w:rPr>
        <w:t xml:space="preserve">social e </w:t>
      </w:r>
      <w:r>
        <w:rPr>
          <w:szCs w:val="24"/>
          <w:shd w:val="clear" w:color="auto" w:fill="FFFFFF"/>
          <w:lang w:val="pt-BR"/>
        </w:rPr>
        <w:t>para inovação</w:t>
      </w:r>
      <w:r w:rsidR="00AF13EE">
        <w:rPr>
          <w:szCs w:val="24"/>
          <w:shd w:val="clear" w:color="auto" w:fill="FFFFFF"/>
          <w:lang w:val="pt-BR"/>
        </w:rPr>
        <w:t>,</w:t>
      </w:r>
      <w:r>
        <w:rPr>
          <w:szCs w:val="24"/>
          <w:shd w:val="clear" w:color="auto" w:fill="FFFFFF"/>
          <w:lang w:val="pt-BR"/>
        </w:rPr>
        <w:t xml:space="preserve"> ainda a serem definidas</w:t>
      </w:r>
      <w:r w:rsidR="00AF13EE">
        <w:rPr>
          <w:szCs w:val="24"/>
          <w:shd w:val="clear" w:color="auto" w:fill="FFFFFF"/>
          <w:lang w:val="pt-BR"/>
        </w:rPr>
        <w:t>,</w:t>
      </w:r>
      <w:r>
        <w:rPr>
          <w:szCs w:val="24"/>
          <w:shd w:val="clear" w:color="auto" w:fill="FFFFFF"/>
          <w:lang w:val="pt-BR"/>
        </w:rPr>
        <w:t xml:space="preserve"> e a abordagem do </w:t>
      </w:r>
      <w:proofErr w:type="spellStart"/>
      <w:r w:rsidR="00AF13EE">
        <w:rPr>
          <w:szCs w:val="24"/>
          <w:shd w:val="clear" w:color="auto" w:fill="FFFFFF"/>
          <w:lang w:val="pt-BR"/>
        </w:rPr>
        <w:t>designantropologia</w:t>
      </w:r>
      <w:proofErr w:type="spellEnd"/>
      <w:r>
        <w:rPr>
          <w:szCs w:val="24"/>
          <w:shd w:val="clear" w:color="auto" w:fill="FFFFFF"/>
          <w:lang w:val="pt-BR"/>
        </w:rPr>
        <w:t xml:space="preserve">. </w:t>
      </w:r>
    </w:p>
    <w:p w14:paraId="762E7CB8" w14:textId="509373C4" w:rsidR="00622CBE" w:rsidRPr="00622CBE" w:rsidRDefault="00622CBE" w:rsidP="00622CBE">
      <w:pPr>
        <w:spacing w:after="120"/>
        <w:ind w:firstLine="284"/>
        <w:rPr>
          <w:szCs w:val="24"/>
          <w:lang w:val="pt-BR"/>
        </w:rPr>
      </w:pPr>
      <w:r w:rsidRPr="00622CBE">
        <w:rPr>
          <w:color w:val="000000"/>
          <w:szCs w:val="24"/>
          <w:lang w:val="pt-BR"/>
        </w:rPr>
        <w:t>Durante a pesquisa de campo,</w:t>
      </w:r>
      <w:r w:rsidRPr="00622CBE">
        <w:rPr>
          <w:szCs w:val="24"/>
          <w:lang w:val="pt-BR"/>
        </w:rPr>
        <w:t xml:space="preserve"> novos atores sociais, conexões</w:t>
      </w:r>
      <w:r w:rsidR="00AF13EE">
        <w:rPr>
          <w:szCs w:val="24"/>
          <w:lang w:val="pt-BR"/>
        </w:rPr>
        <w:t xml:space="preserve"> e</w:t>
      </w:r>
      <w:r w:rsidRPr="00622CBE">
        <w:rPr>
          <w:szCs w:val="24"/>
          <w:lang w:val="pt-BR"/>
        </w:rPr>
        <w:t xml:space="preserve"> propostas foram surgindo em um fluxo contínuo</w:t>
      </w:r>
      <w:r w:rsidR="00AF13EE">
        <w:rPr>
          <w:szCs w:val="24"/>
          <w:lang w:val="pt-BR"/>
        </w:rPr>
        <w:t>,</w:t>
      </w:r>
      <w:r w:rsidRPr="00622CBE">
        <w:rPr>
          <w:szCs w:val="24"/>
          <w:lang w:val="pt-BR"/>
        </w:rPr>
        <w:t xml:space="preserve"> que parece ser infinito, bem como dinâmico, visto que novos elementos e acontecimentos alteraram aspectos postos no início da pesquisa. Tal constatação demostrou que a</w:t>
      </w:r>
      <w:r w:rsidR="00AF13EE">
        <w:rPr>
          <w:szCs w:val="24"/>
          <w:lang w:val="pt-BR"/>
        </w:rPr>
        <w:t>s</w:t>
      </w:r>
      <w:r w:rsidRPr="00622CBE">
        <w:rPr>
          <w:szCs w:val="24"/>
          <w:lang w:val="pt-BR"/>
        </w:rPr>
        <w:t xml:space="preserve"> pesquisadora</w:t>
      </w:r>
      <w:r w:rsidR="00AF13EE">
        <w:rPr>
          <w:szCs w:val="24"/>
          <w:lang w:val="pt-BR"/>
        </w:rPr>
        <w:t>s</w:t>
      </w:r>
      <w:r w:rsidRPr="00622CBE">
        <w:rPr>
          <w:szCs w:val="24"/>
          <w:lang w:val="pt-BR"/>
        </w:rPr>
        <w:t xml:space="preserve"> deve</w:t>
      </w:r>
      <w:r w:rsidR="00AF13EE">
        <w:rPr>
          <w:szCs w:val="24"/>
          <w:lang w:val="pt-BR"/>
        </w:rPr>
        <w:t>m</w:t>
      </w:r>
      <w:r w:rsidRPr="00622CBE">
        <w:rPr>
          <w:szCs w:val="24"/>
          <w:lang w:val="pt-BR"/>
        </w:rPr>
        <w:t xml:space="preserve"> estar em constante atenção ao território </w:t>
      </w:r>
      <w:r w:rsidR="00AF13EE">
        <w:rPr>
          <w:szCs w:val="24"/>
          <w:lang w:val="pt-BR"/>
        </w:rPr>
        <w:t>em questão</w:t>
      </w:r>
      <w:r w:rsidRPr="00622CBE">
        <w:rPr>
          <w:szCs w:val="24"/>
          <w:lang w:val="pt-BR"/>
        </w:rPr>
        <w:t>, atualizando a leitura da realidade e adequando as intervenções propostas.</w:t>
      </w:r>
    </w:p>
    <w:p w14:paraId="7073A7BC" w14:textId="77777777" w:rsidR="00622CBE" w:rsidRDefault="00622CBE" w:rsidP="00622CBE">
      <w:pPr>
        <w:spacing w:after="120"/>
        <w:ind w:firstLine="284"/>
        <w:rPr>
          <w:szCs w:val="24"/>
          <w:lang w:val="pt-BR"/>
        </w:rPr>
      </w:pPr>
    </w:p>
    <w:p w14:paraId="2C7E810A" w14:textId="77777777" w:rsidR="00AF13EE" w:rsidRDefault="00AF13EE" w:rsidP="00622CBE">
      <w:pPr>
        <w:spacing w:after="120"/>
        <w:ind w:firstLine="284"/>
        <w:rPr>
          <w:szCs w:val="24"/>
          <w:lang w:val="pt-BR"/>
        </w:rPr>
      </w:pPr>
    </w:p>
    <w:p w14:paraId="1F72A74D" w14:textId="77777777" w:rsidR="00AF13EE" w:rsidRDefault="00AF13EE" w:rsidP="00622CBE">
      <w:pPr>
        <w:spacing w:after="120"/>
        <w:ind w:firstLine="284"/>
        <w:rPr>
          <w:szCs w:val="24"/>
          <w:lang w:val="pt-BR"/>
        </w:rPr>
      </w:pPr>
    </w:p>
    <w:p w14:paraId="7E8ECFD0" w14:textId="77777777" w:rsidR="00AF13EE" w:rsidRPr="00622CBE" w:rsidRDefault="00AF13EE" w:rsidP="00622CBE">
      <w:pPr>
        <w:spacing w:after="120"/>
        <w:ind w:firstLine="284"/>
        <w:rPr>
          <w:szCs w:val="24"/>
          <w:lang w:val="pt-BR"/>
        </w:rPr>
      </w:pPr>
    </w:p>
    <w:p w14:paraId="1FF6D21B" w14:textId="77777777" w:rsidR="00622CBE" w:rsidRDefault="00622CBE" w:rsidP="00622CBE">
      <w:pPr>
        <w:pStyle w:val="PargrafodaLista"/>
        <w:numPr>
          <w:ilvl w:val="0"/>
          <w:numId w:val="5"/>
        </w:numPr>
        <w:spacing w:after="120"/>
        <w:ind w:left="568" w:hanging="284"/>
        <w:rPr>
          <w:b/>
          <w:bCs/>
          <w:szCs w:val="24"/>
        </w:rPr>
      </w:pPr>
      <w:proofErr w:type="spellStart"/>
      <w:r>
        <w:rPr>
          <w:b/>
          <w:bCs/>
          <w:szCs w:val="24"/>
        </w:rPr>
        <w:lastRenderedPageBreak/>
        <w:t>Conclusão</w:t>
      </w:r>
      <w:proofErr w:type="spellEnd"/>
    </w:p>
    <w:p w14:paraId="5AE7248F" w14:textId="77777777" w:rsidR="00622CBE" w:rsidRPr="00A24327" w:rsidRDefault="00622CBE" w:rsidP="00622CBE">
      <w:pPr>
        <w:spacing w:after="120"/>
        <w:rPr>
          <w:b/>
          <w:bCs/>
          <w:szCs w:val="24"/>
        </w:rPr>
      </w:pPr>
    </w:p>
    <w:p w14:paraId="7072581D" w14:textId="767C318F" w:rsidR="00622CBE" w:rsidRPr="00622CBE" w:rsidRDefault="00622CBE" w:rsidP="00622CBE">
      <w:pPr>
        <w:spacing w:after="120"/>
        <w:ind w:firstLine="284"/>
        <w:rPr>
          <w:szCs w:val="24"/>
          <w:lang w:val="pt-BR"/>
        </w:rPr>
      </w:pPr>
      <w:r w:rsidRPr="00622CBE">
        <w:rPr>
          <w:szCs w:val="24"/>
          <w:lang w:val="pt-BR"/>
        </w:rPr>
        <w:t xml:space="preserve">A abordagem do </w:t>
      </w:r>
      <w:proofErr w:type="spellStart"/>
      <w:r w:rsidR="00AF13EE" w:rsidRPr="00AF13EE">
        <w:rPr>
          <w:szCs w:val="24"/>
          <w:lang w:val="pt-BR"/>
        </w:rPr>
        <w:t>designa</w:t>
      </w:r>
      <w:r w:rsidR="00AF13EE">
        <w:rPr>
          <w:szCs w:val="24"/>
          <w:lang w:val="pt-BR"/>
        </w:rPr>
        <w:t>n</w:t>
      </w:r>
      <w:r w:rsidR="00AF13EE" w:rsidRPr="00AF13EE">
        <w:rPr>
          <w:szCs w:val="24"/>
          <w:lang w:val="pt-BR"/>
        </w:rPr>
        <w:t>tropologia</w:t>
      </w:r>
      <w:proofErr w:type="spellEnd"/>
      <w:r w:rsidRPr="00622CBE">
        <w:rPr>
          <w:szCs w:val="24"/>
          <w:lang w:val="pt-BR"/>
        </w:rPr>
        <w:t xml:space="preserve"> contribuiu significativamente para aproximar a</w:t>
      </w:r>
      <w:r w:rsidR="00AF13EE">
        <w:rPr>
          <w:szCs w:val="24"/>
          <w:lang w:val="pt-BR"/>
        </w:rPr>
        <w:t>s</w:t>
      </w:r>
      <w:r w:rsidRPr="00622CBE">
        <w:rPr>
          <w:szCs w:val="24"/>
          <w:lang w:val="pt-BR"/>
        </w:rPr>
        <w:t xml:space="preserve"> pesquisadora</w:t>
      </w:r>
      <w:r w:rsidR="00AF13EE">
        <w:rPr>
          <w:szCs w:val="24"/>
          <w:lang w:val="pt-BR"/>
        </w:rPr>
        <w:t>s</w:t>
      </w:r>
      <w:r w:rsidRPr="00622CBE">
        <w:rPr>
          <w:szCs w:val="24"/>
          <w:lang w:val="pt-BR"/>
        </w:rPr>
        <w:t xml:space="preserve"> da</w:t>
      </w:r>
      <w:r w:rsidR="00AF13EE">
        <w:rPr>
          <w:szCs w:val="24"/>
          <w:lang w:val="pt-BR"/>
        </w:rPr>
        <w:t xml:space="preserve"> população local </w:t>
      </w:r>
      <w:r w:rsidRPr="00622CBE">
        <w:rPr>
          <w:szCs w:val="24"/>
          <w:lang w:val="pt-BR"/>
        </w:rPr>
        <w:t xml:space="preserve">e do território, delineando a postura e a linguagem adotadas a fim de construir uma comunicação mais sincera, fluida e eficiente. A fase de definição das intervenções deverá também se pautar no </w:t>
      </w:r>
      <w:proofErr w:type="spellStart"/>
      <w:r w:rsidR="00C05391" w:rsidRPr="00AF13EE">
        <w:rPr>
          <w:szCs w:val="24"/>
          <w:lang w:val="pt-BR"/>
        </w:rPr>
        <w:t>designa</w:t>
      </w:r>
      <w:r w:rsidR="00C05391">
        <w:rPr>
          <w:szCs w:val="24"/>
          <w:lang w:val="pt-BR"/>
        </w:rPr>
        <w:t>n</w:t>
      </w:r>
      <w:r w:rsidR="00C05391" w:rsidRPr="00AF13EE">
        <w:rPr>
          <w:szCs w:val="24"/>
          <w:lang w:val="pt-BR"/>
        </w:rPr>
        <w:t>tropologia</w:t>
      </w:r>
      <w:proofErr w:type="spellEnd"/>
      <w:r w:rsidRPr="00622CBE">
        <w:rPr>
          <w:szCs w:val="24"/>
          <w:lang w:val="pt-BR"/>
        </w:rPr>
        <w:t xml:space="preserve">, pois os objetivos e ações propostos até o momento foram elencados a partir das sugestões e informações coletadas durante </w:t>
      </w:r>
      <w:r w:rsidR="001D1F8F">
        <w:rPr>
          <w:szCs w:val="24"/>
          <w:lang w:val="pt-BR"/>
        </w:rPr>
        <w:t>a fase de entrevistas e observação participante</w:t>
      </w:r>
      <w:r w:rsidRPr="00622CBE">
        <w:rPr>
          <w:szCs w:val="24"/>
          <w:lang w:val="pt-BR"/>
        </w:rPr>
        <w:t>, sendo fundamentais para o entendimento do sistema. No entanto, para que o projeto a ser delineado tenha sentido e o engajamento da comunidade ocorra, as propostas de intervenção deverão ser definidas a partir de uma construção coletiva, em que todos os atores sejam chamados a participar, verdadeiramente, e em que o gestor público abandone a tradicional posição privilegiada de dominador do conhecimento e de poder, e ocupe um espaço de facilitação e escuta empática dos desejos dos usuários do Parque, sem negligenciar as responsabilidades da função pública que ocupa. É a efetiva aplicação da postura de “</w:t>
      </w:r>
      <w:proofErr w:type="spellStart"/>
      <w:r w:rsidRPr="00622CBE">
        <w:rPr>
          <w:i/>
          <w:iCs/>
          <w:szCs w:val="24"/>
          <w:lang w:val="pt-BR"/>
        </w:rPr>
        <w:t>Correspondence</w:t>
      </w:r>
      <w:proofErr w:type="spellEnd"/>
      <w:r w:rsidRPr="00622CBE">
        <w:rPr>
          <w:szCs w:val="24"/>
          <w:lang w:val="pt-BR"/>
        </w:rPr>
        <w:t>” com a comunidade do Parque para a construção de um “</w:t>
      </w:r>
      <w:r w:rsidRPr="00622CBE">
        <w:rPr>
          <w:i/>
          <w:iCs/>
          <w:szCs w:val="24"/>
          <w:lang w:val="pt-BR"/>
        </w:rPr>
        <w:t xml:space="preserve">common </w:t>
      </w:r>
      <w:proofErr w:type="spellStart"/>
      <w:r w:rsidRPr="00622CBE">
        <w:rPr>
          <w:i/>
          <w:iCs/>
          <w:szCs w:val="24"/>
          <w:lang w:val="pt-BR"/>
        </w:rPr>
        <w:t>plan</w:t>
      </w:r>
      <w:proofErr w:type="spellEnd"/>
      <w:r w:rsidRPr="00622CBE">
        <w:rPr>
          <w:szCs w:val="24"/>
          <w:lang w:val="pt-BR"/>
        </w:rPr>
        <w:t xml:space="preserve">” que traga melhora na qualidade de vida e na experiência da população com o espaço, conforme o </w:t>
      </w:r>
      <w:proofErr w:type="spellStart"/>
      <w:r w:rsidR="00AF13EE" w:rsidRPr="00AF13EE">
        <w:rPr>
          <w:szCs w:val="24"/>
          <w:lang w:val="pt-BR"/>
        </w:rPr>
        <w:t>designa</w:t>
      </w:r>
      <w:r w:rsidR="00AF13EE">
        <w:rPr>
          <w:szCs w:val="24"/>
          <w:lang w:val="pt-BR"/>
        </w:rPr>
        <w:t>n</w:t>
      </w:r>
      <w:r w:rsidR="00AF13EE" w:rsidRPr="00AF13EE">
        <w:rPr>
          <w:szCs w:val="24"/>
          <w:lang w:val="pt-BR"/>
        </w:rPr>
        <w:t>tropologia</w:t>
      </w:r>
      <w:proofErr w:type="spellEnd"/>
      <w:r w:rsidR="00AF13EE" w:rsidRPr="00622CBE">
        <w:rPr>
          <w:szCs w:val="24"/>
          <w:lang w:val="pt-BR"/>
        </w:rPr>
        <w:t xml:space="preserve"> </w:t>
      </w:r>
      <w:r w:rsidRPr="00622CBE">
        <w:rPr>
          <w:szCs w:val="24"/>
          <w:lang w:val="pt-BR"/>
        </w:rPr>
        <w:t xml:space="preserve">preconiza. </w:t>
      </w:r>
    </w:p>
    <w:p w14:paraId="6DAB4C64" w14:textId="610C2A2E" w:rsidR="00622CBE" w:rsidRPr="00622CBE" w:rsidRDefault="00622CBE" w:rsidP="00622CBE">
      <w:pPr>
        <w:spacing w:after="120"/>
        <w:ind w:firstLine="284"/>
        <w:rPr>
          <w:szCs w:val="24"/>
          <w:lang w:val="pt-BR"/>
        </w:rPr>
      </w:pPr>
      <w:r w:rsidRPr="00622CBE">
        <w:rPr>
          <w:szCs w:val="24"/>
          <w:lang w:val="pt-BR"/>
        </w:rPr>
        <w:t xml:space="preserve">A aplicabilidade </w:t>
      </w:r>
      <w:r w:rsidR="00AF13EE">
        <w:rPr>
          <w:szCs w:val="24"/>
          <w:lang w:val="pt-BR"/>
        </w:rPr>
        <w:t xml:space="preserve">da abordagem </w:t>
      </w:r>
      <w:r w:rsidRPr="00622CBE">
        <w:rPr>
          <w:szCs w:val="24"/>
          <w:lang w:val="pt-BR"/>
        </w:rPr>
        <w:t>do Design Sistêmico para a gestão de um parque público provou-se possível e necessária para o ordenamento das informações</w:t>
      </w:r>
      <w:r w:rsidR="00AF13EE">
        <w:rPr>
          <w:szCs w:val="24"/>
          <w:lang w:val="pt-BR"/>
        </w:rPr>
        <w:t>,</w:t>
      </w:r>
      <w:r w:rsidRPr="00622CBE">
        <w:rPr>
          <w:szCs w:val="24"/>
          <w:lang w:val="pt-BR"/>
        </w:rPr>
        <w:t xml:space="preserve"> por meio da representação gráfica, facilitando a compreensão do contexto do Parque do Confisco. Além disso, fez emergir aspectos antes não visualizados, como o papel deste equipamento na promoção do desenvolvimento econômico do bairro e a vocação do espaço para a prática de atividades esportivas. A metodologia do DS promove a sustentabilidade dos projetos desenvolvidos por meio desta abordagem, pois incita a compreensão do todo e o envolvimento da comunidade, considera e valoriza o saber local e a diversidade dos atores envolvidos.</w:t>
      </w:r>
    </w:p>
    <w:p w14:paraId="5F9E7BE8" w14:textId="5EE98A96" w:rsidR="00622CBE" w:rsidRPr="00622CBE" w:rsidRDefault="00622CBE" w:rsidP="00622CBE">
      <w:pPr>
        <w:spacing w:after="120"/>
        <w:ind w:firstLine="284"/>
        <w:rPr>
          <w:szCs w:val="24"/>
          <w:lang w:val="pt-BR"/>
        </w:rPr>
      </w:pPr>
      <w:r w:rsidRPr="00622CBE">
        <w:rPr>
          <w:szCs w:val="24"/>
          <w:lang w:val="pt-BR"/>
        </w:rPr>
        <w:t xml:space="preserve">O </w:t>
      </w:r>
      <w:r w:rsidRPr="00622CBE">
        <w:rPr>
          <w:i/>
          <w:iCs/>
          <w:szCs w:val="24"/>
          <w:lang w:val="pt-BR"/>
        </w:rPr>
        <w:t>modus operandi</w:t>
      </w:r>
      <w:r w:rsidRPr="00622CBE">
        <w:rPr>
          <w:szCs w:val="24"/>
          <w:lang w:val="pt-BR"/>
        </w:rPr>
        <w:t xml:space="preserve"> do design que </w:t>
      </w:r>
      <w:r w:rsidR="00AF13EE">
        <w:rPr>
          <w:szCs w:val="24"/>
          <w:lang w:val="pt-BR"/>
        </w:rPr>
        <w:t>abrang</w:t>
      </w:r>
      <w:r w:rsidRPr="00622CBE">
        <w:rPr>
          <w:szCs w:val="24"/>
          <w:lang w:val="pt-BR"/>
        </w:rPr>
        <w:t xml:space="preserve">e </w:t>
      </w:r>
      <w:r w:rsidR="00AF13EE">
        <w:rPr>
          <w:szCs w:val="24"/>
          <w:lang w:val="pt-BR"/>
        </w:rPr>
        <w:t xml:space="preserve">a </w:t>
      </w:r>
      <w:r w:rsidRPr="00622CBE">
        <w:rPr>
          <w:szCs w:val="24"/>
          <w:lang w:val="pt-BR"/>
        </w:rPr>
        <w:t xml:space="preserve">compreensão do todo, </w:t>
      </w:r>
      <w:r w:rsidR="00AF13EE">
        <w:rPr>
          <w:szCs w:val="24"/>
          <w:lang w:val="pt-BR"/>
        </w:rPr>
        <w:t xml:space="preserve">o </w:t>
      </w:r>
      <w:r w:rsidRPr="00622CBE">
        <w:rPr>
          <w:szCs w:val="24"/>
          <w:lang w:val="pt-BR"/>
        </w:rPr>
        <w:t xml:space="preserve">envolvimento da comunidade, </w:t>
      </w:r>
      <w:r w:rsidR="00AF13EE">
        <w:rPr>
          <w:szCs w:val="24"/>
          <w:lang w:val="pt-BR"/>
        </w:rPr>
        <w:t xml:space="preserve">a </w:t>
      </w:r>
      <w:r w:rsidRPr="00622CBE">
        <w:rPr>
          <w:szCs w:val="24"/>
          <w:lang w:val="pt-BR"/>
        </w:rPr>
        <w:t>valorização do saber local,</w:t>
      </w:r>
      <w:r w:rsidR="00AF13EE">
        <w:rPr>
          <w:szCs w:val="24"/>
          <w:lang w:val="pt-BR"/>
        </w:rPr>
        <w:t xml:space="preserve"> a</w:t>
      </w:r>
      <w:r w:rsidRPr="00622CBE">
        <w:rPr>
          <w:szCs w:val="24"/>
          <w:lang w:val="pt-BR"/>
        </w:rPr>
        <w:t xml:space="preserve"> inclusão de diferentes atores, </w:t>
      </w:r>
      <w:r w:rsidR="00AF13EE">
        <w:rPr>
          <w:szCs w:val="24"/>
          <w:lang w:val="pt-BR"/>
        </w:rPr>
        <w:t xml:space="preserve">a </w:t>
      </w:r>
      <w:r w:rsidRPr="00622CBE">
        <w:rPr>
          <w:szCs w:val="24"/>
          <w:lang w:val="pt-BR"/>
        </w:rPr>
        <w:t>potencialização d</w:t>
      </w:r>
      <w:r w:rsidR="00AF13EE">
        <w:rPr>
          <w:szCs w:val="24"/>
          <w:lang w:val="pt-BR"/>
        </w:rPr>
        <w:t>as</w:t>
      </w:r>
      <w:r w:rsidRPr="00622CBE">
        <w:rPr>
          <w:szCs w:val="24"/>
          <w:lang w:val="pt-BR"/>
        </w:rPr>
        <w:t xml:space="preserve"> ações, e </w:t>
      </w:r>
      <w:r w:rsidR="00AF13EE">
        <w:rPr>
          <w:szCs w:val="24"/>
          <w:lang w:val="pt-BR"/>
        </w:rPr>
        <w:t xml:space="preserve">a </w:t>
      </w:r>
      <w:r w:rsidRPr="00622CBE">
        <w:rPr>
          <w:szCs w:val="24"/>
          <w:lang w:val="pt-BR"/>
        </w:rPr>
        <w:t>atuação em diferentes temáticas, contribui para elaboração de projetos sustentáveis</w:t>
      </w:r>
      <w:r w:rsidR="00AF13EE">
        <w:rPr>
          <w:szCs w:val="24"/>
          <w:lang w:val="pt-BR"/>
        </w:rPr>
        <w:t xml:space="preserve"> e resilientes</w:t>
      </w:r>
      <w:r w:rsidRPr="00622CBE">
        <w:rPr>
          <w:szCs w:val="24"/>
          <w:lang w:val="pt-BR"/>
        </w:rPr>
        <w:t>.</w:t>
      </w:r>
    </w:p>
    <w:p w14:paraId="5E045C8E" w14:textId="2284DC79" w:rsidR="00622CBE" w:rsidRPr="00622CBE" w:rsidRDefault="00622CBE" w:rsidP="00622CBE">
      <w:pPr>
        <w:spacing w:after="120"/>
        <w:ind w:firstLine="284"/>
        <w:rPr>
          <w:szCs w:val="24"/>
          <w:lang w:val="pt-BR"/>
        </w:rPr>
      </w:pPr>
      <w:r w:rsidRPr="00622CBE">
        <w:rPr>
          <w:szCs w:val="24"/>
          <w:lang w:val="pt-BR"/>
        </w:rPr>
        <w:t>O modelo processual do design mostra-se adequado e vantajoso à realidade de gestão do Parque do Confisco, sinalizando que pode ser adotado em outros parques urbanos para que</w:t>
      </w:r>
      <w:r w:rsidR="00AF13EE">
        <w:rPr>
          <w:szCs w:val="24"/>
          <w:lang w:val="pt-BR"/>
        </w:rPr>
        <w:t>, então,</w:t>
      </w:r>
      <w:r w:rsidRPr="00622CBE">
        <w:rPr>
          <w:szCs w:val="24"/>
          <w:lang w:val="pt-BR"/>
        </w:rPr>
        <w:t xml:space="preserve"> as demandas da sociedade sejam compreendidas</w:t>
      </w:r>
      <w:r w:rsidR="00AF13EE">
        <w:rPr>
          <w:szCs w:val="24"/>
          <w:lang w:val="pt-BR"/>
        </w:rPr>
        <w:t>,</w:t>
      </w:r>
      <w:r w:rsidRPr="00622CBE">
        <w:rPr>
          <w:szCs w:val="24"/>
          <w:lang w:val="pt-BR"/>
        </w:rPr>
        <w:t xml:space="preserve"> norteiem as atuações do poder público,</w:t>
      </w:r>
      <w:r w:rsidR="00AF13EE">
        <w:rPr>
          <w:szCs w:val="24"/>
          <w:lang w:val="pt-BR"/>
        </w:rPr>
        <w:t xml:space="preserve"> a elaboração de novas políticas públicas inclusivas, além </w:t>
      </w:r>
      <w:r w:rsidRPr="00622CBE">
        <w:rPr>
          <w:szCs w:val="24"/>
          <w:lang w:val="pt-BR"/>
        </w:rPr>
        <w:t>de contribuir para um contexto de melhoria da qualidade de vida</w:t>
      </w:r>
      <w:r w:rsidR="00713CEA">
        <w:rPr>
          <w:szCs w:val="24"/>
          <w:lang w:val="pt-BR"/>
        </w:rPr>
        <w:t xml:space="preserve"> da população</w:t>
      </w:r>
      <w:r w:rsidRPr="00622CBE">
        <w:rPr>
          <w:szCs w:val="24"/>
          <w:lang w:val="pt-BR"/>
        </w:rPr>
        <w:t>,</w:t>
      </w:r>
      <w:r w:rsidR="00AF13EE">
        <w:rPr>
          <w:szCs w:val="24"/>
          <w:lang w:val="pt-BR"/>
        </w:rPr>
        <w:t xml:space="preserve"> em especial aquelas mais vulnerabilizadas, d</w:t>
      </w:r>
      <w:r w:rsidR="00713CEA">
        <w:rPr>
          <w:szCs w:val="24"/>
          <w:lang w:val="pt-BR"/>
        </w:rPr>
        <w:t>e</w:t>
      </w:r>
      <w:r w:rsidRPr="00622CBE">
        <w:rPr>
          <w:szCs w:val="24"/>
          <w:lang w:val="pt-BR"/>
        </w:rPr>
        <w:t xml:space="preserve"> sustentabilidade</w:t>
      </w:r>
      <w:r w:rsidR="00AF13EE">
        <w:rPr>
          <w:szCs w:val="24"/>
          <w:lang w:val="pt-BR"/>
        </w:rPr>
        <w:t xml:space="preserve"> socioambiental, d</w:t>
      </w:r>
      <w:r w:rsidR="00713CEA">
        <w:rPr>
          <w:szCs w:val="24"/>
          <w:lang w:val="pt-BR"/>
        </w:rPr>
        <w:t>e</w:t>
      </w:r>
      <w:r w:rsidRPr="00622CBE">
        <w:rPr>
          <w:szCs w:val="24"/>
          <w:lang w:val="pt-BR"/>
        </w:rPr>
        <w:t xml:space="preserve"> inovação e </w:t>
      </w:r>
      <w:r w:rsidR="00AF13EE">
        <w:rPr>
          <w:szCs w:val="24"/>
          <w:lang w:val="pt-BR"/>
        </w:rPr>
        <w:t>d</w:t>
      </w:r>
      <w:r w:rsidR="00713CEA">
        <w:rPr>
          <w:szCs w:val="24"/>
          <w:lang w:val="pt-BR"/>
        </w:rPr>
        <w:t>e</w:t>
      </w:r>
      <w:r w:rsidR="00AF13EE">
        <w:rPr>
          <w:szCs w:val="24"/>
          <w:lang w:val="pt-BR"/>
        </w:rPr>
        <w:t xml:space="preserve"> </w:t>
      </w:r>
      <w:r w:rsidRPr="00622CBE">
        <w:rPr>
          <w:szCs w:val="24"/>
          <w:lang w:val="pt-BR"/>
        </w:rPr>
        <w:t xml:space="preserve">eficiência na gestão pública.  </w:t>
      </w:r>
    </w:p>
    <w:p w14:paraId="685F954A" w14:textId="77777777" w:rsidR="00622CBE" w:rsidRPr="00622CBE" w:rsidRDefault="00622CBE" w:rsidP="00622CBE">
      <w:pPr>
        <w:spacing w:after="120"/>
        <w:ind w:firstLine="284"/>
        <w:rPr>
          <w:szCs w:val="24"/>
          <w:lang w:val="pt-BR"/>
        </w:rPr>
      </w:pPr>
    </w:p>
    <w:p w14:paraId="35EF32B1" w14:textId="77777777" w:rsidR="00622CBE" w:rsidRPr="00622CBE" w:rsidRDefault="00622CBE" w:rsidP="00622CBE">
      <w:pPr>
        <w:spacing w:after="120"/>
        <w:rPr>
          <w:b/>
          <w:bCs/>
          <w:szCs w:val="24"/>
          <w:lang w:val="pt-BR"/>
        </w:rPr>
      </w:pPr>
      <w:r w:rsidRPr="00622CBE">
        <w:rPr>
          <w:b/>
          <w:bCs/>
          <w:szCs w:val="24"/>
          <w:lang w:val="pt-BR"/>
        </w:rPr>
        <w:t>Referências</w:t>
      </w:r>
    </w:p>
    <w:p w14:paraId="34787EFA" w14:textId="77777777" w:rsidR="00622CBE" w:rsidRPr="00622CBE" w:rsidRDefault="00622CBE" w:rsidP="00622CBE">
      <w:pPr>
        <w:autoSpaceDE w:val="0"/>
        <w:autoSpaceDN w:val="0"/>
        <w:adjustRightInd w:val="0"/>
        <w:spacing w:after="120"/>
        <w:rPr>
          <w:szCs w:val="24"/>
          <w:shd w:val="clear" w:color="auto" w:fill="FFFFFF"/>
          <w:lang w:val="pt-BR"/>
        </w:rPr>
      </w:pPr>
    </w:p>
    <w:p w14:paraId="0DAC0C06"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BERTALANFFY, Ludwig Von. </w:t>
      </w:r>
      <w:r w:rsidRPr="00622CBE">
        <w:rPr>
          <w:b/>
          <w:bCs/>
          <w:szCs w:val="24"/>
          <w:lang w:val="pt-BR"/>
        </w:rPr>
        <w:t>Teoria geral dos sistemas</w:t>
      </w:r>
      <w:r w:rsidRPr="00622CBE">
        <w:rPr>
          <w:szCs w:val="24"/>
          <w:lang w:val="pt-BR"/>
        </w:rPr>
        <w:t>: fundamentos, desenvolvimento e aplicações. Tradução de Francisco M. Guimarães. 6 ed. Petrópolis: Vozes, 2012.</w:t>
      </w:r>
    </w:p>
    <w:p w14:paraId="1C55F56F" w14:textId="7D0C3CD0" w:rsidR="00622CBE" w:rsidRPr="00622CBE" w:rsidRDefault="00622CBE" w:rsidP="00622CBE">
      <w:pPr>
        <w:autoSpaceDE w:val="0"/>
        <w:autoSpaceDN w:val="0"/>
        <w:adjustRightInd w:val="0"/>
        <w:spacing w:after="120"/>
        <w:rPr>
          <w:szCs w:val="24"/>
          <w:lang w:val="pt-BR"/>
        </w:rPr>
      </w:pPr>
      <w:r w:rsidRPr="00622CBE">
        <w:rPr>
          <w:rFonts w:eastAsiaTheme="minorHAnsi"/>
          <w:szCs w:val="24"/>
          <w:lang w:val="pt-BR"/>
        </w:rPr>
        <w:lastRenderedPageBreak/>
        <w:t xml:space="preserve">BISTAGNINO, Luigi </w:t>
      </w:r>
      <w:r w:rsidRPr="00622CBE">
        <w:rPr>
          <w:rFonts w:eastAsiaTheme="minorHAnsi"/>
          <w:i/>
          <w:iCs/>
          <w:szCs w:val="24"/>
          <w:lang w:val="pt-BR"/>
        </w:rPr>
        <w:t>et al</w:t>
      </w:r>
      <w:r w:rsidRPr="00622CBE">
        <w:rPr>
          <w:rFonts w:eastAsiaTheme="minorHAnsi"/>
          <w:szCs w:val="24"/>
          <w:lang w:val="pt-BR"/>
        </w:rPr>
        <w:t xml:space="preserve">. </w:t>
      </w:r>
      <w:r w:rsidRPr="001510CC">
        <w:rPr>
          <w:rFonts w:eastAsiaTheme="minorHAnsi"/>
          <w:i/>
          <w:iCs/>
          <w:szCs w:val="24"/>
          <w:lang w:val="pt-BR"/>
        </w:rPr>
        <w:t xml:space="preserve">Design </w:t>
      </w:r>
      <w:proofErr w:type="spellStart"/>
      <w:r w:rsidRPr="001510CC">
        <w:rPr>
          <w:rFonts w:eastAsiaTheme="minorHAnsi"/>
          <w:i/>
          <w:iCs/>
          <w:szCs w:val="24"/>
          <w:lang w:val="pt-BR"/>
        </w:rPr>
        <w:t>Sistemico</w:t>
      </w:r>
      <w:proofErr w:type="spellEnd"/>
      <w:r w:rsidRPr="001510CC">
        <w:rPr>
          <w:rFonts w:eastAsiaTheme="minorHAnsi"/>
          <w:i/>
          <w:iCs/>
          <w:szCs w:val="24"/>
          <w:lang w:val="pt-BR"/>
        </w:rPr>
        <w:t>:</w:t>
      </w:r>
      <w:r w:rsidRPr="001510CC">
        <w:rPr>
          <w:rFonts w:eastAsiaTheme="minorHAnsi"/>
          <w:b/>
          <w:bCs/>
          <w:i/>
          <w:iCs/>
          <w:szCs w:val="24"/>
          <w:lang w:val="pt-BR"/>
        </w:rPr>
        <w:t xml:space="preserve"> </w:t>
      </w:r>
      <w:proofErr w:type="spellStart"/>
      <w:r w:rsidRPr="001510CC">
        <w:rPr>
          <w:rFonts w:eastAsiaTheme="minorHAnsi"/>
          <w:i/>
          <w:iCs/>
          <w:szCs w:val="24"/>
          <w:lang w:val="pt-BR"/>
        </w:rPr>
        <w:t>modalità</w:t>
      </w:r>
      <w:proofErr w:type="spellEnd"/>
      <w:r w:rsidRPr="001510CC">
        <w:rPr>
          <w:rFonts w:eastAsiaTheme="minorHAnsi"/>
          <w:i/>
          <w:iCs/>
          <w:szCs w:val="24"/>
          <w:lang w:val="pt-BR"/>
        </w:rPr>
        <w:t xml:space="preserve"> </w:t>
      </w:r>
      <w:proofErr w:type="spellStart"/>
      <w:r w:rsidRPr="001510CC">
        <w:rPr>
          <w:rFonts w:eastAsiaTheme="minorHAnsi"/>
          <w:i/>
          <w:iCs/>
          <w:szCs w:val="24"/>
          <w:lang w:val="pt-BR"/>
        </w:rPr>
        <w:t>attuative</w:t>
      </w:r>
      <w:proofErr w:type="spellEnd"/>
      <w:r w:rsidRPr="001510CC">
        <w:rPr>
          <w:rFonts w:eastAsiaTheme="minorHAnsi"/>
          <w:i/>
          <w:iCs/>
          <w:szCs w:val="24"/>
          <w:lang w:val="pt-BR"/>
        </w:rPr>
        <w:t xml:space="preserve"> </w:t>
      </w:r>
      <w:proofErr w:type="spellStart"/>
      <w:r w:rsidRPr="001510CC">
        <w:rPr>
          <w:rFonts w:eastAsiaTheme="minorHAnsi"/>
          <w:i/>
          <w:iCs/>
          <w:szCs w:val="24"/>
          <w:lang w:val="pt-BR"/>
        </w:rPr>
        <w:t>di</w:t>
      </w:r>
      <w:proofErr w:type="spellEnd"/>
      <w:r w:rsidRPr="001510CC">
        <w:rPr>
          <w:rFonts w:eastAsiaTheme="minorHAnsi"/>
          <w:i/>
          <w:iCs/>
          <w:szCs w:val="24"/>
          <w:lang w:val="pt-BR"/>
        </w:rPr>
        <w:t xml:space="preserve"> </w:t>
      </w:r>
      <w:proofErr w:type="spellStart"/>
      <w:r w:rsidRPr="001510CC">
        <w:rPr>
          <w:rFonts w:eastAsiaTheme="minorHAnsi"/>
          <w:i/>
          <w:iCs/>
          <w:szCs w:val="24"/>
          <w:lang w:val="pt-BR"/>
        </w:rPr>
        <w:t>analisi</w:t>
      </w:r>
      <w:proofErr w:type="spellEnd"/>
      <w:r w:rsidRPr="001510CC">
        <w:rPr>
          <w:rFonts w:eastAsiaTheme="minorHAnsi"/>
          <w:i/>
          <w:iCs/>
          <w:szCs w:val="24"/>
          <w:lang w:val="pt-BR"/>
        </w:rPr>
        <w:t xml:space="preserve"> e </w:t>
      </w:r>
      <w:proofErr w:type="spellStart"/>
      <w:r w:rsidRPr="001510CC">
        <w:rPr>
          <w:rFonts w:eastAsiaTheme="minorHAnsi"/>
          <w:i/>
          <w:iCs/>
          <w:szCs w:val="24"/>
          <w:lang w:val="pt-BR"/>
        </w:rPr>
        <w:t>progetto</w:t>
      </w:r>
      <w:proofErr w:type="spellEnd"/>
      <w:r w:rsidRPr="001510CC">
        <w:rPr>
          <w:rFonts w:eastAsiaTheme="minorHAnsi"/>
          <w:i/>
          <w:iCs/>
          <w:szCs w:val="24"/>
          <w:lang w:val="pt-BR"/>
        </w:rPr>
        <w:t xml:space="preserve">. In.: </w:t>
      </w:r>
      <w:r w:rsidRPr="001510CC">
        <w:rPr>
          <w:rFonts w:eastAsiaTheme="minorHAnsi"/>
          <w:b/>
          <w:bCs/>
          <w:i/>
          <w:iCs/>
          <w:szCs w:val="24"/>
          <w:lang w:val="pt-BR"/>
        </w:rPr>
        <w:t xml:space="preserve">Design </w:t>
      </w:r>
      <w:proofErr w:type="spellStart"/>
      <w:r w:rsidRPr="001510CC">
        <w:rPr>
          <w:rFonts w:eastAsiaTheme="minorHAnsi"/>
          <w:b/>
          <w:bCs/>
          <w:i/>
          <w:iCs/>
          <w:szCs w:val="24"/>
          <w:lang w:val="pt-BR"/>
        </w:rPr>
        <w:t>Sistemico</w:t>
      </w:r>
      <w:proofErr w:type="spellEnd"/>
      <w:r w:rsidRPr="001510CC">
        <w:rPr>
          <w:rFonts w:eastAsiaTheme="minorHAnsi"/>
          <w:i/>
          <w:iCs/>
          <w:szCs w:val="24"/>
          <w:lang w:val="pt-BR"/>
        </w:rPr>
        <w:t xml:space="preserve">: </w:t>
      </w:r>
      <w:proofErr w:type="spellStart"/>
      <w:r w:rsidRPr="001510CC">
        <w:rPr>
          <w:rFonts w:eastAsiaTheme="minorHAnsi"/>
          <w:i/>
          <w:iCs/>
          <w:szCs w:val="24"/>
          <w:lang w:val="pt-BR"/>
        </w:rPr>
        <w:t>progettare</w:t>
      </w:r>
      <w:proofErr w:type="spellEnd"/>
      <w:r w:rsidRPr="001510CC">
        <w:rPr>
          <w:rFonts w:eastAsiaTheme="minorHAnsi"/>
          <w:i/>
          <w:iCs/>
          <w:szCs w:val="24"/>
          <w:lang w:val="pt-BR"/>
        </w:rPr>
        <w:t xml:space="preserve"> </w:t>
      </w:r>
      <w:proofErr w:type="spellStart"/>
      <w:r w:rsidRPr="001510CC">
        <w:rPr>
          <w:rFonts w:eastAsiaTheme="minorHAnsi"/>
          <w:i/>
          <w:iCs/>
          <w:szCs w:val="24"/>
          <w:lang w:val="pt-BR"/>
        </w:rPr>
        <w:t>la</w:t>
      </w:r>
      <w:proofErr w:type="spellEnd"/>
      <w:r w:rsidRPr="001510CC">
        <w:rPr>
          <w:rFonts w:eastAsiaTheme="minorHAnsi"/>
          <w:i/>
          <w:iCs/>
          <w:szCs w:val="24"/>
          <w:lang w:val="pt-BR"/>
        </w:rPr>
        <w:t xml:space="preserve"> </w:t>
      </w:r>
      <w:proofErr w:type="spellStart"/>
      <w:r w:rsidRPr="001510CC">
        <w:rPr>
          <w:rFonts w:eastAsiaTheme="minorHAnsi"/>
          <w:i/>
          <w:iCs/>
          <w:szCs w:val="24"/>
          <w:lang w:val="pt-BR"/>
        </w:rPr>
        <w:t>sostenibilità</w:t>
      </w:r>
      <w:proofErr w:type="spellEnd"/>
      <w:r w:rsidRPr="001510CC">
        <w:rPr>
          <w:rFonts w:eastAsiaTheme="minorHAnsi"/>
          <w:i/>
          <w:iCs/>
          <w:szCs w:val="24"/>
          <w:lang w:val="pt-BR"/>
        </w:rPr>
        <w:t xml:space="preserve"> </w:t>
      </w:r>
      <w:proofErr w:type="spellStart"/>
      <w:r w:rsidRPr="001510CC">
        <w:rPr>
          <w:rFonts w:eastAsiaTheme="minorHAnsi"/>
          <w:i/>
          <w:iCs/>
          <w:szCs w:val="24"/>
          <w:lang w:val="pt-BR"/>
        </w:rPr>
        <w:t>produttiva</w:t>
      </w:r>
      <w:proofErr w:type="spellEnd"/>
      <w:r w:rsidRPr="001510CC">
        <w:rPr>
          <w:rFonts w:eastAsiaTheme="minorHAnsi"/>
          <w:i/>
          <w:iCs/>
          <w:szCs w:val="24"/>
          <w:lang w:val="pt-BR"/>
        </w:rPr>
        <w:t xml:space="preserve"> e </w:t>
      </w:r>
      <w:proofErr w:type="spellStart"/>
      <w:r w:rsidRPr="001510CC">
        <w:rPr>
          <w:rFonts w:eastAsiaTheme="minorHAnsi"/>
          <w:i/>
          <w:iCs/>
          <w:szCs w:val="24"/>
          <w:lang w:val="pt-BR"/>
        </w:rPr>
        <w:t>ambientale</w:t>
      </w:r>
      <w:proofErr w:type="spellEnd"/>
      <w:r w:rsidRPr="00622CBE">
        <w:rPr>
          <w:rFonts w:eastAsiaTheme="minorHAnsi"/>
          <w:szCs w:val="24"/>
          <w:lang w:val="pt-BR"/>
        </w:rPr>
        <w:t xml:space="preserve">. 2. </w:t>
      </w:r>
      <w:r w:rsidR="001510CC">
        <w:rPr>
          <w:rFonts w:eastAsiaTheme="minorHAnsi"/>
          <w:szCs w:val="24"/>
          <w:lang w:val="pt-BR"/>
        </w:rPr>
        <w:t>e</w:t>
      </w:r>
      <w:r w:rsidRPr="00622CBE">
        <w:rPr>
          <w:rFonts w:eastAsiaTheme="minorHAnsi"/>
          <w:szCs w:val="24"/>
          <w:lang w:val="pt-BR"/>
        </w:rPr>
        <w:t xml:space="preserve">d. </w:t>
      </w:r>
      <w:r w:rsidRPr="00622CBE">
        <w:rPr>
          <w:szCs w:val="24"/>
          <w:lang w:val="pt-BR"/>
        </w:rPr>
        <w:t xml:space="preserve">Itália: </w:t>
      </w:r>
      <w:proofErr w:type="spellStart"/>
      <w:r w:rsidRPr="00622CBE">
        <w:rPr>
          <w:szCs w:val="24"/>
          <w:lang w:val="pt-BR"/>
        </w:rPr>
        <w:t>Slow</w:t>
      </w:r>
      <w:proofErr w:type="spellEnd"/>
      <w:r w:rsidRPr="00622CBE">
        <w:rPr>
          <w:szCs w:val="24"/>
          <w:lang w:val="pt-BR"/>
        </w:rPr>
        <w:t xml:space="preserve"> Food Editore, 2011, p. 286 - 289.</w:t>
      </w:r>
    </w:p>
    <w:p w14:paraId="28B56018" w14:textId="77777777" w:rsidR="00622CBE" w:rsidRDefault="00622CBE" w:rsidP="00622CBE">
      <w:pPr>
        <w:shd w:val="clear" w:color="auto" w:fill="FFFFFF"/>
        <w:spacing w:after="120"/>
        <w:rPr>
          <w:szCs w:val="24"/>
          <w:lang w:val="pt-BR"/>
        </w:rPr>
      </w:pPr>
      <w:r w:rsidRPr="00622CBE">
        <w:rPr>
          <w:szCs w:val="24"/>
          <w:lang w:val="pt-BR"/>
        </w:rPr>
        <w:t xml:space="preserve">CAPRA, </w:t>
      </w:r>
      <w:proofErr w:type="spellStart"/>
      <w:r w:rsidRPr="00622CBE">
        <w:rPr>
          <w:szCs w:val="24"/>
          <w:lang w:val="pt-BR"/>
        </w:rPr>
        <w:t>Fritjjof</w:t>
      </w:r>
      <w:proofErr w:type="spellEnd"/>
      <w:r w:rsidRPr="00622CBE">
        <w:rPr>
          <w:szCs w:val="24"/>
          <w:lang w:val="pt-BR"/>
        </w:rPr>
        <w:t xml:space="preserve">; LUISI, </w:t>
      </w:r>
      <w:proofErr w:type="spellStart"/>
      <w:r w:rsidRPr="00622CBE">
        <w:rPr>
          <w:szCs w:val="24"/>
          <w:lang w:val="pt-BR"/>
        </w:rPr>
        <w:t>Pier</w:t>
      </w:r>
      <w:proofErr w:type="spellEnd"/>
      <w:r w:rsidRPr="00622CBE">
        <w:rPr>
          <w:szCs w:val="24"/>
          <w:lang w:val="pt-BR"/>
        </w:rPr>
        <w:t xml:space="preserve"> Luigi. </w:t>
      </w:r>
      <w:r w:rsidRPr="00622CBE">
        <w:rPr>
          <w:b/>
          <w:bCs/>
          <w:szCs w:val="24"/>
          <w:lang w:val="pt-BR"/>
        </w:rPr>
        <w:t>A visão sistêmica da vida</w:t>
      </w:r>
      <w:r w:rsidRPr="00622CBE">
        <w:rPr>
          <w:szCs w:val="24"/>
          <w:lang w:val="pt-BR"/>
        </w:rPr>
        <w:t xml:space="preserve">: uma concepção unificada e suas implicações filosóficas, políticas, sociais e econômicas. São Paulo: </w:t>
      </w:r>
      <w:proofErr w:type="spellStart"/>
      <w:r w:rsidRPr="00622CBE">
        <w:rPr>
          <w:szCs w:val="24"/>
          <w:lang w:val="pt-BR"/>
        </w:rPr>
        <w:t>Cultrix</w:t>
      </w:r>
      <w:proofErr w:type="spellEnd"/>
      <w:r w:rsidRPr="00622CBE">
        <w:rPr>
          <w:szCs w:val="24"/>
          <w:lang w:val="pt-BR"/>
        </w:rPr>
        <w:t>, 2014.</w:t>
      </w:r>
    </w:p>
    <w:p w14:paraId="632C95DD" w14:textId="446CFC4E" w:rsidR="008D193B" w:rsidRPr="00043BE2" w:rsidRDefault="008D193B" w:rsidP="00622CBE">
      <w:pPr>
        <w:shd w:val="clear" w:color="auto" w:fill="FFFFFF"/>
        <w:spacing w:after="120"/>
        <w:rPr>
          <w:szCs w:val="24"/>
          <w:lang w:val="pt-BR"/>
        </w:rPr>
      </w:pPr>
      <w:r w:rsidRPr="008D193B">
        <w:rPr>
          <w:szCs w:val="24"/>
        </w:rPr>
        <w:t xml:space="preserve">CARSON, Rachel. </w:t>
      </w:r>
      <w:r w:rsidRPr="00043BE2">
        <w:rPr>
          <w:b/>
          <w:bCs/>
          <w:szCs w:val="24"/>
          <w:lang w:val="pt-BR"/>
        </w:rPr>
        <w:t>A primavera silenciosa</w:t>
      </w:r>
      <w:r w:rsidRPr="00043BE2">
        <w:rPr>
          <w:szCs w:val="24"/>
          <w:lang w:val="pt-BR"/>
        </w:rPr>
        <w:t>. São Paulo: Gaia, 2010.</w:t>
      </w:r>
    </w:p>
    <w:p w14:paraId="5134381B" w14:textId="77777777" w:rsidR="00622CBE" w:rsidRPr="00622CBE" w:rsidRDefault="00622CBE" w:rsidP="00622CBE">
      <w:pPr>
        <w:shd w:val="clear" w:color="auto" w:fill="FFFFFF"/>
        <w:spacing w:after="120"/>
        <w:rPr>
          <w:szCs w:val="24"/>
          <w:lang w:val="pt-BR"/>
        </w:rPr>
      </w:pPr>
      <w:r w:rsidRPr="00622CBE">
        <w:rPr>
          <w:szCs w:val="24"/>
          <w:lang w:val="pt-BR"/>
        </w:rPr>
        <w:t xml:space="preserve">GUIMARÃES, Erika; PELLIN, </w:t>
      </w:r>
      <w:proofErr w:type="spellStart"/>
      <w:r w:rsidRPr="00622CBE">
        <w:rPr>
          <w:szCs w:val="24"/>
          <w:lang w:val="pt-BR"/>
        </w:rPr>
        <w:t>Angela</w:t>
      </w:r>
      <w:proofErr w:type="spellEnd"/>
      <w:r w:rsidRPr="00622CBE">
        <w:rPr>
          <w:szCs w:val="24"/>
          <w:lang w:val="pt-BR"/>
        </w:rPr>
        <w:t xml:space="preserve">. </w:t>
      </w:r>
      <w:proofErr w:type="spellStart"/>
      <w:r w:rsidRPr="00622CBE">
        <w:rPr>
          <w:b/>
          <w:bCs/>
          <w:szCs w:val="24"/>
          <w:lang w:val="pt-BR"/>
        </w:rPr>
        <w:t>BiodiverCidade</w:t>
      </w:r>
      <w:proofErr w:type="spellEnd"/>
      <w:r w:rsidRPr="00622CBE">
        <w:rPr>
          <w:szCs w:val="24"/>
          <w:lang w:val="pt-BR"/>
        </w:rPr>
        <w:t>: Desafios e oportunidades na gestão de áreas protegidas urbanas. São Paulo: Matrix, 2015.</w:t>
      </w:r>
    </w:p>
    <w:p w14:paraId="5B595746" w14:textId="77777777" w:rsidR="00622CBE" w:rsidRPr="00622CBE" w:rsidRDefault="00622CBE" w:rsidP="00622CBE">
      <w:pPr>
        <w:spacing w:after="120"/>
        <w:rPr>
          <w:szCs w:val="24"/>
          <w:lang w:val="pt-BR"/>
        </w:rPr>
      </w:pPr>
      <w:r w:rsidRPr="00622CBE">
        <w:rPr>
          <w:szCs w:val="24"/>
          <w:lang w:val="pt-BR"/>
        </w:rPr>
        <w:t xml:space="preserve">INSTITUTO BRASILEIRO DE GEOGRAFIA E ESTATÍSTICA. </w:t>
      </w:r>
      <w:r w:rsidRPr="00622CBE">
        <w:rPr>
          <w:b/>
          <w:bCs/>
          <w:szCs w:val="24"/>
          <w:lang w:val="pt-BR"/>
        </w:rPr>
        <w:t>Belo Horizonte</w:t>
      </w:r>
      <w:r w:rsidRPr="00622CBE">
        <w:rPr>
          <w:szCs w:val="24"/>
          <w:lang w:val="pt-BR"/>
        </w:rPr>
        <w:t>: panorama. Disponível em: https://cidades.ibge.gov.br/brasil/mg/belo-horizonte/panorama. Acesso em: 15 jun. 2022.</w:t>
      </w:r>
    </w:p>
    <w:p w14:paraId="0D75EEC0" w14:textId="77777777" w:rsidR="00622CBE" w:rsidRPr="00622CBE" w:rsidRDefault="00622CBE" w:rsidP="00622CBE">
      <w:pPr>
        <w:spacing w:after="120"/>
        <w:rPr>
          <w:szCs w:val="24"/>
          <w:lang w:val="pt-BR"/>
        </w:rPr>
      </w:pPr>
      <w:r w:rsidRPr="00622CBE">
        <w:rPr>
          <w:szCs w:val="24"/>
          <w:lang w:val="pt-BR"/>
        </w:rPr>
        <w:t xml:space="preserve">INSTITUTO BRASILEIRO DE GEOGRAFIA E ESTATÍSTICA. </w:t>
      </w:r>
      <w:r w:rsidRPr="00622CBE">
        <w:rPr>
          <w:b/>
          <w:bCs/>
          <w:szCs w:val="24"/>
          <w:lang w:val="pt-BR"/>
        </w:rPr>
        <w:t>Taxa de urbanização</w:t>
      </w:r>
      <w:r w:rsidRPr="00622CBE">
        <w:rPr>
          <w:szCs w:val="24"/>
          <w:lang w:val="pt-BR"/>
        </w:rPr>
        <w:t>. Disponível em: https://www.ibge.gov.br/apps/snig/v1/?loc=0,0U&amp;cat=-1,1,2,-2,-3,128&amp;ind=4710. Acesso em: 21 ago. 2022.</w:t>
      </w:r>
    </w:p>
    <w:p w14:paraId="0054F8D2" w14:textId="77777777" w:rsidR="00622CBE" w:rsidRPr="00622CBE" w:rsidRDefault="00622CBE" w:rsidP="00622CBE">
      <w:pPr>
        <w:autoSpaceDE w:val="0"/>
        <w:autoSpaceDN w:val="0"/>
        <w:adjustRightInd w:val="0"/>
        <w:spacing w:after="120"/>
        <w:rPr>
          <w:szCs w:val="24"/>
          <w:lang w:val="pt-BR"/>
        </w:rPr>
      </w:pPr>
      <w:r w:rsidRPr="00622CBE">
        <w:rPr>
          <w:rFonts w:eastAsiaTheme="minorHAnsi"/>
          <w:szCs w:val="24"/>
          <w:lang w:val="pt-BR"/>
        </w:rPr>
        <w:t xml:space="preserve">INSTITUTO NOSSA BH. </w:t>
      </w:r>
      <w:r w:rsidRPr="00622CBE">
        <w:rPr>
          <w:rFonts w:eastAsiaTheme="minorHAnsi"/>
          <w:b/>
          <w:bCs/>
          <w:szCs w:val="24"/>
          <w:lang w:val="pt-BR"/>
        </w:rPr>
        <w:t>Mapa das desigualdades</w:t>
      </w:r>
      <w:r w:rsidRPr="00622CBE">
        <w:rPr>
          <w:rFonts w:eastAsiaTheme="minorHAnsi"/>
          <w:szCs w:val="24"/>
          <w:lang w:val="pt-BR"/>
        </w:rPr>
        <w:t xml:space="preserve">: Belo Horizonte e Região Metropolitana de Belo Horizonte - 14 municípios. Belo Horizonte, MG. Disponível em: </w:t>
      </w:r>
      <w:r w:rsidRPr="00622CBE">
        <w:rPr>
          <w:szCs w:val="24"/>
          <w:lang w:val="pt-BR"/>
        </w:rPr>
        <w:t xml:space="preserve">https://nossabh.org.br/uploads/2021/06/Mapa-das-desigualdades-da-RMBH-2021.pdf. Acesso em: 01 </w:t>
      </w:r>
      <w:proofErr w:type="spellStart"/>
      <w:r w:rsidRPr="00622CBE">
        <w:rPr>
          <w:szCs w:val="24"/>
          <w:lang w:val="pt-BR"/>
        </w:rPr>
        <w:t>ago</w:t>
      </w:r>
      <w:proofErr w:type="spellEnd"/>
      <w:r w:rsidRPr="00622CBE">
        <w:rPr>
          <w:szCs w:val="24"/>
          <w:lang w:val="pt-BR"/>
        </w:rPr>
        <w:t xml:space="preserve"> 2022.</w:t>
      </w:r>
    </w:p>
    <w:p w14:paraId="56DA4530" w14:textId="77777777" w:rsidR="00622CBE" w:rsidRDefault="00622CBE" w:rsidP="00622CBE">
      <w:pPr>
        <w:autoSpaceDE w:val="0"/>
        <w:autoSpaceDN w:val="0"/>
        <w:adjustRightInd w:val="0"/>
        <w:spacing w:after="120"/>
        <w:rPr>
          <w:szCs w:val="24"/>
          <w:lang w:val="pt-BR"/>
        </w:rPr>
      </w:pPr>
      <w:r w:rsidRPr="00622CBE">
        <w:rPr>
          <w:szCs w:val="24"/>
          <w:lang w:val="pt-BR"/>
        </w:rPr>
        <w:t xml:space="preserve">INSTITUTO SEMEIA. </w:t>
      </w:r>
      <w:r w:rsidRPr="00622CBE">
        <w:rPr>
          <w:b/>
          <w:bCs/>
          <w:szCs w:val="24"/>
          <w:lang w:val="pt-BR"/>
        </w:rPr>
        <w:t>Parques urbanos:</w:t>
      </w:r>
      <w:r w:rsidRPr="00622CBE">
        <w:rPr>
          <w:szCs w:val="24"/>
          <w:lang w:val="pt-BR"/>
        </w:rPr>
        <w:t xml:space="preserve"> espaços promotores de coesão social. Série Parques &amp; Sociedade, n. 09, 2021c. Disponível em: http://semeia.org.br/arquivos/parquesesociedade_n9.pdf. Acesso em: 20 abr. 2021.</w:t>
      </w:r>
    </w:p>
    <w:p w14:paraId="27E5AE19" w14:textId="7CA8E677" w:rsidR="005472DE" w:rsidRPr="005472DE" w:rsidRDefault="005472DE" w:rsidP="00A66521">
      <w:pPr>
        <w:autoSpaceDE w:val="0"/>
        <w:autoSpaceDN w:val="0"/>
        <w:adjustRightInd w:val="0"/>
        <w:spacing w:after="120"/>
        <w:rPr>
          <w:rFonts w:eastAsiaTheme="minorHAnsi"/>
          <w:szCs w:val="24"/>
          <w:lang w:val="pt-BR"/>
        </w:rPr>
      </w:pPr>
      <w:r w:rsidRPr="005472DE">
        <w:rPr>
          <w:rFonts w:eastAsiaTheme="minorHAnsi"/>
          <w:szCs w:val="24"/>
          <w:lang w:val="pt-BR"/>
        </w:rPr>
        <w:t>IZÍDIO, Luiz L</w:t>
      </w:r>
      <w:r>
        <w:rPr>
          <w:rFonts w:eastAsiaTheme="minorHAnsi"/>
          <w:szCs w:val="24"/>
          <w:lang w:val="pt-BR"/>
        </w:rPr>
        <w:t>agares</w:t>
      </w:r>
      <w:r w:rsidRPr="005472DE">
        <w:rPr>
          <w:rFonts w:eastAsiaTheme="minorHAnsi"/>
          <w:szCs w:val="24"/>
          <w:lang w:val="pt-BR"/>
        </w:rPr>
        <w:t>, FARIAS, Luiza. D</w:t>
      </w:r>
      <w:r>
        <w:rPr>
          <w:rFonts w:eastAsiaTheme="minorHAnsi"/>
          <w:szCs w:val="24"/>
          <w:lang w:val="pt-BR"/>
        </w:rPr>
        <w:t>uarte</w:t>
      </w:r>
      <w:r w:rsidRPr="005472DE">
        <w:rPr>
          <w:rFonts w:eastAsiaTheme="minorHAnsi"/>
          <w:szCs w:val="24"/>
          <w:lang w:val="pt-BR"/>
        </w:rPr>
        <w:t xml:space="preserve"> de, NORONHA, Raquel</w:t>
      </w:r>
      <w:r>
        <w:rPr>
          <w:rFonts w:eastAsiaTheme="minorHAnsi"/>
          <w:szCs w:val="24"/>
          <w:lang w:val="pt-BR"/>
        </w:rPr>
        <w:t xml:space="preserve"> Gomes</w:t>
      </w:r>
      <w:r w:rsidRPr="005472DE">
        <w:rPr>
          <w:rFonts w:eastAsiaTheme="minorHAnsi"/>
          <w:szCs w:val="24"/>
          <w:lang w:val="pt-BR"/>
        </w:rPr>
        <w:t>. Reaprop</w:t>
      </w:r>
      <w:r w:rsidRPr="005472DE">
        <w:rPr>
          <w:rFonts w:eastAsiaTheme="minorHAnsi"/>
          <w:szCs w:val="24"/>
          <w:lang w:val="pt-BR"/>
        </w:rPr>
        <w:t>r</w:t>
      </w:r>
      <w:r w:rsidRPr="005472DE">
        <w:rPr>
          <w:rFonts w:eastAsiaTheme="minorHAnsi"/>
          <w:szCs w:val="24"/>
          <w:lang w:val="pt-BR"/>
        </w:rPr>
        <w:t>ia</w:t>
      </w:r>
      <w:r w:rsidRPr="005472DE">
        <w:rPr>
          <w:rFonts w:eastAsiaTheme="minorHAnsi"/>
          <w:szCs w:val="24"/>
          <w:lang w:val="pt-BR"/>
        </w:rPr>
        <w:t xml:space="preserve">ção </w:t>
      </w:r>
      <w:r w:rsidRPr="005472DE">
        <w:rPr>
          <w:rFonts w:eastAsiaTheme="minorHAnsi"/>
          <w:szCs w:val="24"/>
          <w:lang w:val="pt-BR"/>
        </w:rPr>
        <w:t xml:space="preserve">ontológica </w:t>
      </w:r>
      <w:r w:rsidRPr="005472DE">
        <w:rPr>
          <w:rFonts w:eastAsiaTheme="minorHAnsi"/>
          <w:szCs w:val="24"/>
          <w:lang w:val="pt-BR"/>
        </w:rPr>
        <w:t>por meio de</w:t>
      </w:r>
      <w:r w:rsidRPr="005472DE">
        <w:rPr>
          <w:rFonts w:eastAsiaTheme="minorHAnsi"/>
          <w:szCs w:val="24"/>
          <w:lang w:val="pt-BR"/>
        </w:rPr>
        <w:t xml:space="preserve"> </w:t>
      </w:r>
      <w:proofErr w:type="spellStart"/>
      <w:r w:rsidRPr="005472DE">
        <w:rPr>
          <w:rFonts w:eastAsiaTheme="minorHAnsi"/>
          <w:szCs w:val="24"/>
          <w:lang w:val="pt-BR"/>
        </w:rPr>
        <w:t>d</w:t>
      </w:r>
      <w:r w:rsidRPr="005472DE">
        <w:rPr>
          <w:rFonts w:eastAsiaTheme="minorHAnsi"/>
          <w:szCs w:val="24"/>
          <w:lang w:val="pt-BR"/>
        </w:rPr>
        <w:t>esign</w:t>
      </w:r>
      <w:r w:rsidRPr="005472DE">
        <w:rPr>
          <w:rFonts w:eastAsiaTheme="minorHAnsi"/>
          <w:szCs w:val="24"/>
          <w:lang w:val="pt-BR"/>
        </w:rPr>
        <w:t>antropolog</w:t>
      </w:r>
      <w:r w:rsidRPr="005472DE">
        <w:rPr>
          <w:rFonts w:eastAsiaTheme="minorHAnsi"/>
          <w:szCs w:val="24"/>
          <w:lang w:val="pt-BR"/>
        </w:rPr>
        <w:t>i</w:t>
      </w:r>
      <w:r w:rsidRPr="005472DE">
        <w:rPr>
          <w:rFonts w:eastAsiaTheme="minorHAnsi"/>
          <w:szCs w:val="24"/>
          <w:lang w:val="pt-BR"/>
        </w:rPr>
        <w:t>a</w:t>
      </w:r>
      <w:proofErr w:type="spellEnd"/>
      <w:r w:rsidRPr="005472DE">
        <w:rPr>
          <w:rFonts w:eastAsiaTheme="minorHAnsi"/>
          <w:szCs w:val="24"/>
          <w:lang w:val="pt-BR"/>
        </w:rPr>
        <w:t>: produ</w:t>
      </w:r>
      <w:r w:rsidRPr="005472DE">
        <w:rPr>
          <w:rFonts w:eastAsiaTheme="minorHAnsi"/>
          <w:szCs w:val="24"/>
          <w:lang w:val="pt-BR"/>
        </w:rPr>
        <w:t>ção</w:t>
      </w:r>
      <w:r w:rsidRPr="005472DE">
        <w:rPr>
          <w:rFonts w:eastAsiaTheme="minorHAnsi"/>
          <w:szCs w:val="24"/>
          <w:lang w:val="pt-BR"/>
        </w:rPr>
        <w:t xml:space="preserve"> de narrativas </w:t>
      </w:r>
      <w:r w:rsidRPr="005472DE">
        <w:rPr>
          <w:rFonts w:eastAsiaTheme="minorHAnsi"/>
          <w:szCs w:val="24"/>
          <w:lang w:val="pt-BR"/>
        </w:rPr>
        <w:t>e</w:t>
      </w:r>
      <w:r w:rsidRPr="005472DE">
        <w:rPr>
          <w:rFonts w:eastAsiaTheme="minorHAnsi"/>
          <w:szCs w:val="24"/>
          <w:lang w:val="pt-BR"/>
        </w:rPr>
        <w:t xml:space="preserve"> subjetividades</w:t>
      </w:r>
      <w:r w:rsidRPr="005472DE">
        <w:rPr>
          <w:rFonts w:eastAsiaTheme="minorHAnsi"/>
          <w:szCs w:val="24"/>
          <w:lang w:val="pt-BR"/>
        </w:rPr>
        <w:t xml:space="preserve"> </w:t>
      </w:r>
      <w:r w:rsidRPr="005472DE">
        <w:rPr>
          <w:rFonts w:eastAsiaTheme="minorHAnsi"/>
          <w:szCs w:val="24"/>
          <w:lang w:val="pt-BR"/>
        </w:rPr>
        <w:t>co</w:t>
      </w:r>
      <w:r w:rsidRPr="005472DE">
        <w:rPr>
          <w:rFonts w:eastAsiaTheme="minorHAnsi"/>
          <w:szCs w:val="24"/>
          <w:lang w:val="pt-BR"/>
        </w:rPr>
        <w:t>m</w:t>
      </w:r>
      <w:r w:rsidRPr="005472DE">
        <w:rPr>
          <w:rFonts w:eastAsiaTheme="minorHAnsi"/>
          <w:szCs w:val="24"/>
          <w:lang w:val="pt-BR"/>
        </w:rPr>
        <w:t xml:space="preserve"> </w:t>
      </w:r>
      <w:r w:rsidRPr="005472DE">
        <w:rPr>
          <w:rFonts w:eastAsiaTheme="minorHAnsi"/>
          <w:szCs w:val="24"/>
          <w:lang w:val="pt-BR"/>
        </w:rPr>
        <w:t xml:space="preserve">as </w:t>
      </w:r>
      <w:r w:rsidRPr="005472DE">
        <w:rPr>
          <w:rFonts w:eastAsiaTheme="minorHAnsi"/>
          <w:szCs w:val="24"/>
          <w:lang w:val="pt-BR"/>
        </w:rPr>
        <w:t>artes</w:t>
      </w:r>
      <w:r w:rsidRPr="005472DE">
        <w:rPr>
          <w:rFonts w:eastAsiaTheme="minorHAnsi"/>
          <w:szCs w:val="24"/>
          <w:lang w:val="pt-BR"/>
        </w:rPr>
        <w:t>ãs</w:t>
      </w:r>
      <w:r w:rsidRPr="005472DE">
        <w:rPr>
          <w:rFonts w:eastAsiaTheme="minorHAnsi"/>
          <w:szCs w:val="24"/>
          <w:lang w:val="pt-BR"/>
        </w:rPr>
        <w:t xml:space="preserve"> </w:t>
      </w:r>
      <w:r w:rsidRPr="005472DE">
        <w:rPr>
          <w:rFonts w:eastAsiaTheme="minorHAnsi"/>
          <w:szCs w:val="24"/>
          <w:lang w:val="pt-BR"/>
        </w:rPr>
        <w:t>de</w:t>
      </w:r>
      <w:r w:rsidRPr="005472DE">
        <w:rPr>
          <w:rFonts w:eastAsiaTheme="minorHAnsi"/>
          <w:szCs w:val="24"/>
          <w:lang w:val="pt-BR"/>
        </w:rPr>
        <w:t xml:space="preserve"> Paço do Lumiar, Maranhão. </w:t>
      </w:r>
      <w:proofErr w:type="spellStart"/>
      <w:r w:rsidRPr="005472DE">
        <w:rPr>
          <w:rFonts w:eastAsiaTheme="minorHAnsi"/>
          <w:b/>
          <w:bCs/>
          <w:szCs w:val="24"/>
          <w:lang w:val="pt-BR"/>
        </w:rPr>
        <w:t>RChD</w:t>
      </w:r>
      <w:proofErr w:type="spellEnd"/>
      <w:r w:rsidRPr="005472DE">
        <w:rPr>
          <w:rFonts w:eastAsiaTheme="minorHAnsi"/>
          <w:b/>
          <w:bCs/>
          <w:szCs w:val="24"/>
          <w:lang w:val="pt-BR"/>
        </w:rPr>
        <w:t xml:space="preserve">: </w:t>
      </w:r>
      <w:proofErr w:type="spellStart"/>
      <w:r w:rsidRPr="005472DE">
        <w:rPr>
          <w:rFonts w:eastAsiaTheme="minorHAnsi"/>
          <w:b/>
          <w:bCs/>
          <w:szCs w:val="24"/>
          <w:lang w:val="pt-BR"/>
        </w:rPr>
        <w:t>Creación</w:t>
      </w:r>
      <w:proofErr w:type="spellEnd"/>
      <w:r w:rsidRPr="005472DE">
        <w:rPr>
          <w:rFonts w:eastAsiaTheme="minorHAnsi"/>
          <w:b/>
          <w:bCs/>
          <w:szCs w:val="24"/>
          <w:lang w:val="pt-BR"/>
        </w:rPr>
        <w:t xml:space="preserve"> Y </w:t>
      </w:r>
      <w:proofErr w:type="spellStart"/>
      <w:r w:rsidRPr="005472DE">
        <w:rPr>
          <w:rFonts w:eastAsiaTheme="minorHAnsi"/>
          <w:b/>
          <w:bCs/>
          <w:szCs w:val="24"/>
          <w:lang w:val="pt-BR"/>
        </w:rPr>
        <w:t>Pensamiento</w:t>
      </w:r>
      <w:proofErr w:type="spellEnd"/>
      <w:r w:rsidRPr="005472DE">
        <w:rPr>
          <w:rFonts w:eastAsiaTheme="minorHAnsi"/>
          <w:szCs w:val="24"/>
          <w:lang w:val="pt-BR"/>
        </w:rPr>
        <w:t>,</w:t>
      </w:r>
      <w:r w:rsidRPr="005472DE">
        <w:rPr>
          <w:rFonts w:eastAsiaTheme="minorHAnsi"/>
          <w:szCs w:val="24"/>
          <w:lang w:val="pt-BR"/>
        </w:rPr>
        <w:t xml:space="preserve"> </w:t>
      </w:r>
      <w:r w:rsidRPr="005472DE">
        <w:rPr>
          <w:rFonts w:eastAsiaTheme="minorHAnsi"/>
          <w:szCs w:val="24"/>
          <w:lang w:val="pt-BR"/>
        </w:rPr>
        <w:t>7(12), 5–22.</w:t>
      </w:r>
    </w:p>
    <w:p w14:paraId="0E9D256C"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JARDIM, Juliano </w:t>
      </w:r>
      <w:r w:rsidRPr="00622CBE">
        <w:rPr>
          <w:i/>
          <w:iCs/>
          <w:szCs w:val="24"/>
          <w:lang w:val="pt-BR"/>
        </w:rPr>
        <w:t>et al</w:t>
      </w:r>
      <w:r w:rsidRPr="00622CBE">
        <w:rPr>
          <w:szCs w:val="24"/>
          <w:lang w:val="pt-BR"/>
        </w:rPr>
        <w:t xml:space="preserve">. </w:t>
      </w:r>
      <w:r w:rsidRPr="00622CBE">
        <w:rPr>
          <w:b/>
          <w:bCs/>
          <w:szCs w:val="24"/>
          <w:lang w:val="pt-BR"/>
        </w:rPr>
        <w:t>Conjunto Confisco</w:t>
      </w:r>
      <w:r w:rsidRPr="00622CBE">
        <w:rPr>
          <w:szCs w:val="24"/>
          <w:lang w:val="pt-BR"/>
        </w:rPr>
        <w:t>. Disponível em: https://www.favelaeissoai.com.br/comunidades/conjunto-confisco/. Acesso em: 07 abr. 2022.</w:t>
      </w:r>
    </w:p>
    <w:p w14:paraId="3DB16013"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MEGIDO, Victor (org.). </w:t>
      </w:r>
      <w:r w:rsidRPr="00622CBE">
        <w:rPr>
          <w:b/>
          <w:bCs/>
          <w:szCs w:val="24"/>
          <w:lang w:val="pt-BR"/>
        </w:rPr>
        <w:t>A revolução do design:</w:t>
      </w:r>
      <w:r w:rsidRPr="00622CBE">
        <w:rPr>
          <w:szCs w:val="24"/>
          <w:lang w:val="pt-BR"/>
        </w:rPr>
        <w:t xml:space="preserve"> conexões para o século XXI. São Paulo: Editora Gente, 2016, p. 82 - 93.</w:t>
      </w:r>
    </w:p>
    <w:p w14:paraId="58BF8973" w14:textId="77777777" w:rsidR="00622CBE" w:rsidRPr="00622CBE" w:rsidRDefault="00622CBE" w:rsidP="00622CBE">
      <w:pPr>
        <w:spacing w:after="120"/>
        <w:rPr>
          <w:szCs w:val="24"/>
          <w:lang w:val="pt-BR"/>
        </w:rPr>
      </w:pPr>
      <w:r w:rsidRPr="00622CBE">
        <w:rPr>
          <w:b/>
          <w:bCs/>
          <w:szCs w:val="24"/>
          <w:lang w:val="pt-BR"/>
        </w:rPr>
        <w:t>METODOLOGIA científica</w:t>
      </w:r>
      <w:r w:rsidRPr="00622CBE">
        <w:rPr>
          <w:szCs w:val="24"/>
          <w:lang w:val="pt-BR"/>
        </w:rPr>
        <w:t>: guia simplificado para escrever a sua. Disponível em: https://blog.even3.com.br/metodologia-cientifica-como-fazer/. Acesso em: 14 jun. 2021.</w:t>
      </w:r>
    </w:p>
    <w:p w14:paraId="4708E4BB"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MINISTÉRIO DO MEIO AMBIENTE. </w:t>
      </w:r>
      <w:r w:rsidRPr="00622CBE">
        <w:rPr>
          <w:b/>
          <w:bCs/>
          <w:szCs w:val="24"/>
          <w:lang w:val="pt-BR"/>
        </w:rPr>
        <w:t>Roteiro para criação de unidades de conservação municipais</w:t>
      </w:r>
      <w:r w:rsidRPr="00622CBE">
        <w:rPr>
          <w:szCs w:val="24"/>
          <w:lang w:val="pt-BR"/>
        </w:rPr>
        <w:t>. 2ª ed. Brasília: MMA, 2019. Disponível em: https://www.imasul.ms.gov.br/wp-content/uploads/2019/07/Roteiro-para-cria%C3%A7%C3%A3o_MMA.pdf. Acesso em: 12 dez 2021.</w:t>
      </w:r>
    </w:p>
    <w:p w14:paraId="3B3BBF9D"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MOL, Natália. </w:t>
      </w:r>
      <w:r w:rsidRPr="00622CBE">
        <w:rPr>
          <w:b/>
          <w:bCs/>
          <w:szCs w:val="24"/>
          <w:lang w:val="pt-BR"/>
        </w:rPr>
        <w:t>Leitura urbana do bairro Confisco</w:t>
      </w:r>
      <w:r w:rsidRPr="00622CBE">
        <w:rPr>
          <w:szCs w:val="24"/>
          <w:lang w:val="pt-BR"/>
        </w:rPr>
        <w:t>. Belo Horizonte: Escola de Arquitetura, UFMG, 2019.</w:t>
      </w:r>
    </w:p>
    <w:p w14:paraId="7E32B02A" w14:textId="77777777" w:rsidR="00622CBE" w:rsidRPr="00863D04" w:rsidRDefault="00622CBE" w:rsidP="00622CBE">
      <w:pPr>
        <w:spacing w:after="120"/>
        <w:rPr>
          <w:szCs w:val="24"/>
          <w:lang w:val="pt-BR"/>
        </w:rPr>
      </w:pPr>
      <w:r w:rsidRPr="00622CBE">
        <w:rPr>
          <w:szCs w:val="24"/>
          <w:lang w:val="pt-BR"/>
        </w:rPr>
        <w:t xml:space="preserve">NORONHA, Raquel. ABREU, Marcela. Conter e contar: autonomia e </w:t>
      </w:r>
      <w:proofErr w:type="spellStart"/>
      <w:r w:rsidRPr="00622CBE">
        <w:rPr>
          <w:szCs w:val="24"/>
          <w:lang w:val="pt-BR"/>
        </w:rPr>
        <w:t>autopoiesis</w:t>
      </w:r>
      <w:proofErr w:type="spellEnd"/>
      <w:r w:rsidRPr="00622CBE">
        <w:rPr>
          <w:szCs w:val="24"/>
          <w:lang w:val="pt-BR"/>
        </w:rPr>
        <w:t xml:space="preserve"> entre mulheres, materiais e narrativas por meio do Design </w:t>
      </w:r>
      <w:proofErr w:type="spellStart"/>
      <w:r w:rsidRPr="00622CBE">
        <w:rPr>
          <w:szCs w:val="24"/>
          <w:lang w:val="pt-BR"/>
        </w:rPr>
        <w:t>Anthropology</w:t>
      </w:r>
      <w:proofErr w:type="spellEnd"/>
      <w:r w:rsidRPr="00622CBE">
        <w:rPr>
          <w:szCs w:val="24"/>
          <w:lang w:val="pt-BR"/>
        </w:rPr>
        <w:t xml:space="preserve">. </w:t>
      </w:r>
      <w:r w:rsidRPr="00863D04">
        <w:rPr>
          <w:b/>
          <w:bCs/>
          <w:szCs w:val="24"/>
          <w:lang w:val="pt-BR"/>
        </w:rPr>
        <w:t>Pensamentos em Design</w:t>
      </w:r>
      <w:r w:rsidRPr="00863D04">
        <w:rPr>
          <w:szCs w:val="24"/>
          <w:lang w:val="pt-BR"/>
        </w:rPr>
        <w:t>, Belo Horizonte, v. 1, n. 1, p. 60-75, 2021.</w:t>
      </w:r>
    </w:p>
    <w:p w14:paraId="799D3C0E" w14:textId="77777777" w:rsidR="00622CBE" w:rsidRDefault="00622CBE" w:rsidP="00622CBE">
      <w:pPr>
        <w:autoSpaceDE w:val="0"/>
        <w:autoSpaceDN w:val="0"/>
        <w:adjustRightInd w:val="0"/>
        <w:spacing w:after="120"/>
        <w:rPr>
          <w:szCs w:val="24"/>
        </w:rPr>
      </w:pPr>
      <w:r w:rsidRPr="00622CBE">
        <w:rPr>
          <w:szCs w:val="24"/>
          <w:lang w:val="pt-BR"/>
        </w:rPr>
        <w:lastRenderedPageBreak/>
        <w:t xml:space="preserve">NORONHA; Raquel. ABOUD; Camila de Pádua. </w:t>
      </w:r>
      <w:r w:rsidRPr="00863D04">
        <w:rPr>
          <w:szCs w:val="24"/>
          <w:lang w:val="pt-BR"/>
        </w:rPr>
        <w:t xml:space="preserve">PORTELA; </w:t>
      </w:r>
      <w:proofErr w:type="spellStart"/>
      <w:r w:rsidRPr="00863D04">
        <w:rPr>
          <w:szCs w:val="24"/>
          <w:lang w:val="pt-BR"/>
        </w:rPr>
        <w:t>Raiama</w:t>
      </w:r>
      <w:proofErr w:type="spellEnd"/>
      <w:r w:rsidRPr="00863D04">
        <w:rPr>
          <w:szCs w:val="24"/>
          <w:lang w:val="pt-BR"/>
        </w:rPr>
        <w:t xml:space="preserve"> Lima</w:t>
      </w:r>
      <w:r w:rsidRPr="00863D04">
        <w:rPr>
          <w:b/>
          <w:bCs/>
          <w:szCs w:val="24"/>
          <w:lang w:val="pt-BR"/>
        </w:rPr>
        <w:t xml:space="preserve">. </w:t>
      </w:r>
      <w:r w:rsidRPr="00A91979">
        <w:rPr>
          <w:rFonts w:eastAsiaTheme="minorHAnsi"/>
          <w:b/>
          <w:bCs/>
          <w:szCs w:val="24"/>
        </w:rPr>
        <w:t xml:space="preserve">Design by means of anthropology towards participation practices: </w:t>
      </w:r>
      <w:r w:rsidRPr="00A91979">
        <w:rPr>
          <w:rFonts w:eastAsiaTheme="minorHAnsi"/>
          <w:szCs w:val="24"/>
        </w:rPr>
        <w:t xml:space="preserve">designers and craftswomen making things in </w:t>
      </w:r>
      <w:proofErr w:type="spellStart"/>
      <w:r w:rsidRPr="00A91979">
        <w:rPr>
          <w:rFonts w:eastAsiaTheme="minorHAnsi"/>
          <w:szCs w:val="24"/>
        </w:rPr>
        <w:t>Maranhão</w:t>
      </w:r>
      <w:proofErr w:type="spellEnd"/>
      <w:r w:rsidRPr="00A91979">
        <w:rPr>
          <w:rFonts w:eastAsiaTheme="minorHAnsi"/>
          <w:szCs w:val="24"/>
        </w:rPr>
        <w:t xml:space="preserve"> (BR</w:t>
      </w:r>
      <w:r w:rsidRPr="00A91979">
        <w:rPr>
          <w:szCs w:val="24"/>
        </w:rPr>
        <w:t>). In: Proceedings of the 16th Participatory Design Conference 2020. Manizales, Colombia, v. 01, 2020.</w:t>
      </w:r>
    </w:p>
    <w:p w14:paraId="0F7A82D5" w14:textId="6E14973B" w:rsidR="001510CC" w:rsidRPr="001510CC" w:rsidRDefault="001510CC" w:rsidP="00622CBE">
      <w:pPr>
        <w:autoSpaceDE w:val="0"/>
        <w:autoSpaceDN w:val="0"/>
        <w:adjustRightInd w:val="0"/>
        <w:spacing w:after="120"/>
        <w:rPr>
          <w:szCs w:val="24"/>
        </w:rPr>
      </w:pPr>
      <w:r w:rsidRPr="001510CC">
        <w:rPr>
          <w:szCs w:val="24"/>
        </w:rPr>
        <w:t>PAPANEK, Victor.</w:t>
      </w:r>
      <w:r w:rsidRPr="001510CC">
        <w:rPr>
          <w:szCs w:val="24"/>
        </w:rPr>
        <w:t xml:space="preserve"> </w:t>
      </w:r>
      <w:r w:rsidRPr="001510CC">
        <w:rPr>
          <w:b/>
          <w:bCs/>
          <w:i/>
          <w:iCs/>
          <w:szCs w:val="24"/>
        </w:rPr>
        <w:t>Design for the real world:</w:t>
      </w:r>
      <w:r w:rsidRPr="001510CC">
        <w:rPr>
          <w:i/>
          <w:iCs/>
          <w:szCs w:val="24"/>
        </w:rPr>
        <w:t xml:space="preserve"> human ecology and social change</w:t>
      </w:r>
      <w:r w:rsidRPr="001510CC">
        <w:rPr>
          <w:i/>
          <w:iCs/>
          <w:szCs w:val="24"/>
        </w:rPr>
        <w:t xml:space="preserve">. </w:t>
      </w:r>
      <w:r w:rsidRPr="001510CC">
        <w:rPr>
          <w:szCs w:val="24"/>
        </w:rPr>
        <w:t>2 ed.</w:t>
      </w:r>
      <w:r w:rsidRPr="001510CC">
        <w:rPr>
          <w:i/>
          <w:iCs/>
          <w:szCs w:val="24"/>
        </w:rPr>
        <w:t xml:space="preserve"> </w:t>
      </w:r>
      <w:proofErr w:type="spellStart"/>
      <w:r w:rsidRPr="001510CC">
        <w:rPr>
          <w:color w:val="0F1111"/>
          <w:szCs w:val="24"/>
          <w:shd w:val="clear" w:color="auto" w:fill="FFFFFF"/>
        </w:rPr>
        <w:t>Estados</w:t>
      </w:r>
      <w:proofErr w:type="spellEnd"/>
      <w:r w:rsidRPr="001510CC">
        <w:rPr>
          <w:color w:val="0F1111"/>
          <w:szCs w:val="24"/>
          <w:shd w:val="clear" w:color="auto" w:fill="FFFFFF"/>
        </w:rPr>
        <w:t xml:space="preserve"> Unidos da América: Chicago</w:t>
      </w:r>
      <w:r w:rsidRPr="001510CC">
        <w:rPr>
          <w:color w:val="0F1111"/>
          <w:szCs w:val="24"/>
          <w:shd w:val="clear" w:color="auto" w:fill="FFFFFF"/>
        </w:rPr>
        <w:t xml:space="preserve"> Review Press</w:t>
      </w:r>
      <w:r w:rsidRPr="001510CC">
        <w:rPr>
          <w:color w:val="0F1111"/>
          <w:szCs w:val="24"/>
          <w:shd w:val="clear" w:color="auto" w:fill="FFFFFF"/>
        </w:rPr>
        <w:t>, 2005.</w:t>
      </w:r>
    </w:p>
    <w:p w14:paraId="2015EE95"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PÊGO, Kátia Andréa Carvalhaes, OLIVEIRA, Paulo Miranda de. Design Sistêmico: relações entre território, cultura e ambiente no âmbito da Estrada Real. In.: </w:t>
      </w:r>
      <w:proofErr w:type="spellStart"/>
      <w:r w:rsidRPr="00622CBE">
        <w:rPr>
          <w:b/>
          <w:bCs/>
          <w:i/>
          <w:iCs/>
          <w:szCs w:val="24"/>
          <w:lang w:val="pt-BR"/>
        </w:rPr>
        <w:t>Strategic</w:t>
      </w:r>
      <w:proofErr w:type="spellEnd"/>
      <w:r w:rsidRPr="00622CBE">
        <w:rPr>
          <w:b/>
          <w:bCs/>
          <w:i/>
          <w:iCs/>
          <w:szCs w:val="24"/>
          <w:lang w:val="pt-BR"/>
        </w:rPr>
        <w:t xml:space="preserve"> Design </w:t>
      </w:r>
      <w:proofErr w:type="spellStart"/>
      <w:r w:rsidRPr="00622CBE">
        <w:rPr>
          <w:b/>
          <w:bCs/>
          <w:i/>
          <w:iCs/>
          <w:szCs w:val="24"/>
          <w:lang w:val="pt-BR"/>
        </w:rPr>
        <w:t>Research</w:t>
      </w:r>
      <w:proofErr w:type="spellEnd"/>
      <w:r w:rsidRPr="00622CBE">
        <w:rPr>
          <w:b/>
          <w:bCs/>
          <w:i/>
          <w:iCs/>
          <w:szCs w:val="24"/>
          <w:lang w:val="pt-BR"/>
        </w:rPr>
        <w:t xml:space="preserve"> </w:t>
      </w:r>
      <w:proofErr w:type="spellStart"/>
      <w:r w:rsidRPr="00622CBE">
        <w:rPr>
          <w:b/>
          <w:bCs/>
          <w:i/>
          <w:iCs/>
          <w:szCs w:val="24"/>
          <w:lang w:val="pt-BR"/>
        </w:rPr>
        <w:t>Journal</w:t>
      </w:r>
      <w:proofErr w:type="spellEnd"/>
      <w:r w:rsidRPr="00622CBE">
        <w:rPr>
          <w:szCs w:val="24"/>
          <w:lang w:val="pt-BR"/>
        </w:rPr>
        <w:t>, v. 7, n. 3, p.  101-109, 2014.</w:t>
      </w:r>
    </w:p>
    <w:p w14:paraId="046E8999" w14:textId="77777777" w:rsidR="00622CBE" w:rsidRPr="00622CBE" w:rsidRDefault="00622CBE" w:rsidP="00622CBE">
      <w:pPr>
        <w:autoSpaceDE w:val="0"/>
        <w:autoSpaceDN w:val="0"/>
        <w:adjustRightInd w:val="0"/>
        <w:spacing w:after="120"/>
        <w:rPr>
          <w:rFonts w:eastAsiaTheme="minorHAnsi"/>
          <w:b/>
          <w:bCs/>
          <w:szCs w:val="24"/>
          <w:lang w:val="pt-BR"/>
        </w:rPr>
      </w:pPr>
      <w:r w:rsidRPr="00622CBE">
        <w:rPr>
          <w:szCs w:val="24"/>
          <w:lang w:val="pt-BR"/>
        </w:rPr>
        <w:t xml:space="preserve">PORTO, Mariana </w:t>
      </w:r>
      <w:proofErr w:type="spellStart"/>
      <w:r w:rsidRPr="00622CBE">
        <w:rPr>
          <w:szCs w:val="24"/>
          <w:lang w:val="pt-BR"/>
        </w:rPr>
        <w:t>Costard</w:t>
      </w:r>
      <w:proofErr w:type="spellEnd"/>
      <w:r w:rsidRPr="00622CBE">
        <w:rPr>
          <w:szCs w:val="24"/>
          <w:lang w:val="pt-BR"/>
        </w:rPr>
        <w:t xml:space="preserve">. IBARRA, Maria Cristina. ANASTASSAKIS, </w:t>
      </w:r>
      <w:proofErr w:type="spellStart"/>
      <w:r w:rsidRPr="00622CBE">
        <w:rPr>
          <w:szCs w:val="24"/>
          <w:lang w:val="pt-BR"/>
        </w:rPr>
        <w:t>Zoy</w:t>
      </w:r>
      <w:proofErr w:type="spellEnd"/>
      <w:r w:rsidRPr="00622CBE">
        <w:rPr>
          <w:szCs w:val="24"/>
          <w:lang w:val="pt-BR"/>
        </w:rPr>
        <w:t xml:space="preserve">. </w:t>
      </w:r>
      <w:r w:rsidRPr="00622CBE">
        <w:rPr>
          <w:rFonts w:eastAsiaTheme="minorHAnsi"/>
          <w:i/>
          <w:iCs/>
          <w:szCs w:val="24"/>
          <w:lang w:val="pt-BR"/>
        </w:rPr>
        <w:t xml:space="preserve">Design </w:t>
      </w:r>
      <w:proofErr w:type="spellStart"/>
      <w:r w:rsidRPr="00622CBE">
        <w:rPr>
          <w:rFonts w:eastAsiaTheme="minorHAnsi"/>
          <w:i/>
          <w:iCs/>
          <w:szCs w:val="24"/>
          <w:lang w:val="pt-BR"/>
        </w:rPr>
        <w:t>Anthropology</w:t>
      </w:r>
      <w:proofErr w:type="spellEnd"/>
      <w:r w:rsidRPr="00622CBE">
        <w:rPr>
          <w:rFonts w:eastAsiaTheme="minorHAnsi"/>
          <w:i/>
          <w:iCs/>
          <w:szCs w:val="24"/>
          <w:lang w:val="pt-BR"/>
        </w:rPr>
        <w:t xml:space="preserve"> </w:t>
      </w:r>
      <w:r w:rsidRPr="00622CBE">
        <w:rPr>
          <w:rFonts w:eastAsiaTheme="minorHAnsi"/>
          <w:szCs w:val="24"/>
          <w:lang w:val="pt-BR"/>
        </w:rPr>
        <w:t>na transformação colaborativa de espaços públicos. In.:</w:t>
      </w:r>
      <w:r w:rsidRPr="00622CBE">
        <w:rPr>
          <w:rFonts w:eastAsiaTheme="minorHAnsi"/>
          <w:b/>
          <w:bCs/>
          <w:szCs w:val="24"/>
          <w:lang w:val="pt-BR"/>
        </w:rPr>
        <w:t xml:space="preserve"> Estudos em Design, </w:t>
      </w:r>
      <w:r w:rsidRPr="00622CBE">
        <w:rPr>
          <w:rFonts w:eastAsiaTheme="minorHAnsi"/>
          <w:szCs w:val="24"/>
          <w:lang w:val="pt-BR"/>
        </w:rPr>
        <w:t>Rio de Janeiro, v. 24, n. 3, 2016, p. 76 – 87.</w:t>
      </w:r>
    </w:p>
    <w:p w14:paraId="1FA1604A" w14:textId="77777777" w:rsidR="00622CBE" w:rsidRPr="00622CBE" w:rsidRDefault="00622CBE" w:rsidP="00622CBE">
      <w:pPr>
        <w:spacing w:after="120"/>
        <w:rPr>
          <w:szCs w:val="24"/>
          <w:lang w:val="pt-BR"/>
        </w:rPr>
      </w:pPr>
      <w:r w:rsidRPr="00622CBE">
        <w:rPr>
          <w:szCs w:val="24"/>
          <w:lang w:val="pt-BR"/>
        </w:rPr>
        <w:t xml:space="preserve">PREFEITURA DE BELO HORIZONTE. </w:t>
      </w:r>
      <w:r w:rsidRPr="00622CBE">
        <w:rPr>
          <w:b/>
          <w:bCs/>
          <w:szCs w:val="24"/>
          <w:lang w:val="pt-BR"/>
        </w:rPr>
        <w:t>Fundação de Parques Municipais e Zoobotânica</w:t>
      </w:r>
      <w:r w:rsidRPr="00622CBE">
        <w:rPr>
          <w:szCs w:val="24"/>
          <w:lang w:val="pt-BR"/>
        </w:rPr>
        <w:t xml:space="preserve">. </w:t>
      </w:r>
      <w:r w:rsidRPr="001510CC">
        <w:rPr>
          <w:szCs w:val="24"/>
          <w:lang w:val="pt-BR"/>
        </w:rPr>
        <w:t xml:space="preserve">Disponível em: https://prefeitura.pbh.gov.br/fundacao-de-parques-e-zoobotanica. </w:t>
      </w:r>
      <w:r w:rsidRPr="00622CBE">
        <w:rPr>
          <w:szCs w:val="24"/>
          <w:lang w:val="pt-BR"/>
        </w:rPr>
        <w:t xml:space="preserve">Acesso em: 03 </w:t>
      </w:r>
      <w:proofErr w:type="spellStart"/>
      <w:r w:rsidRPr="00622CBE">
        <w:rPr>
          <w:szCs w:val="24"/>
          <w:lang w:val="pt-BR"/>
        </w:rPr>
        <w:t>ago</w:t>
      </w:r>
      <w:proofErr w:type="spellEnd"/>
      <w:r w:rsidRPr="00622CBE">
        <w:rPr>
          <w:szCs w:val="24"/>
          <w:lang w:val="pt-BR"/>
        </w:rPr>
        <w:t xml:space="preserve"> 2022.</w:t>
      </w:r>
    </w:p>
    <w:p w14:paraId="0CF7C915"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PREFEITURA DE BELO HORIZONTE. </w:t>
      </w:r>
      <w:r w:rsidRPr="00622CBE">
        <w:rPr>
          <w:b/>
          <w:bCs/>
          <w:szCs w:val="24"/>
          <w:lang w:val="pt-BR"/>
        </w:rPr>
        <w:t>Parque do Confisco</w:t>
      </w:r>
      <w:r w:rsidRPr="00622CBE">
        <w:rPr>
          <w:szCs w:val="24"/>
          <w:lang w:val="pt-BR"/>
        </w:rPr>
        <w:t>. Disponível em: https://prefeitura.pbh.gov.br/fundacao-de-parques-e-zoobotanica/informacoes/parques/parque-do-confisco. Acesso em: 12 dez. 2021.</w:t>
      </w:r>
    </w:p>
    <w:p w14:paraId="18E9E813" w14:textId="77777777" w:rsidR="00622CBE" w:rsidRPr="00622CBE" w:rsidRDefault="00622CBE" w:rsidP="00622CBE">
      <w:pPr>
        <w:autoSpaceDE w:val="0"/>
        <w:autoSpaceDN w:val="0"/>
        <w:adjustRightInd w:val="0"/>
        <w:spacing w:after="120"/>
        <w:rPr>
          <w:szCs w:val="24"/>
          <w:shd w:val="clear" w:color="auto" w:fill="FFFFFF"/>
          <w:lang w:val="pt-BR"/>
        </w:rPr>
      </w:pPr>
      <w:r w:rsidRPr="00622CBE">
        <w:rPr>
          <w:szCs w:val="24"/>
          <w:shd w:val="clear" w:color="auto" w:fill="FFFFFF"/>
          <w:lang w:val="pt-BR"/>
        </w:rPr>
        <w:t xml:space="preserve">RIZARDI, Bruno. METELLO, Daniela. </w:t>
      </w:r>
      <w:r w:rsidRPr="00622CBE">
        <w:rPr>
          <w:b/>
          <w:bCs/>
          <w:szCs w:val="24"/>
          <w:shd w:val="clear" w:color="auto" w:fill="FFFFFF"/>
          <w:lang w:val="pt-BR"/>
        </w:rPr>
        <w:t>Design Sistêmico:</w:t>
      </w:r>
      <w:r w:rsidRPr="00622CBE">
        <w:rPr>
          <w:szCs w:val="24"/>
          <w:shd w:val="clear" w:color="auto" w:fill="FFFFFF"/>
          <w:lang w:val="pt-BR"/>
        </w:rPr>
        <w:t xml:space="preserve"> abraçando a complexidade no </w:t>
      </w:r>
      <w:r w:rsidRPr="00622CBE">
        <w:rPr>
          <w:szCs w:val="24"/>
          <w:lang w:val="pt-BR"/>
        </w:rPr>
        <w:t>serviço público</w:t>
      </w:r>
      <w:r w:rsidRPr="00622CBE">
        <w:rPr>
          <w:szCs w:val="24"/>
          <w:shd w:val="clear" w:color="auto" w:fill="FFFFFF"/>
          <w:lang w:val="pt-BR"/>
        </w:rPr>
        <w:t>. Brasília: Enap, Laboratório de Inovação em Governo, 2022.</w:t>
      </w:r>
    </w:p>
    <w:p w14:paraId="6078D247" w14:textId="77777777" w:rsidR="00622CBE" w:rsidRPr="00622CBE" w:rsidRDefault="00622CBE" w:rsidP="00622CBE">
      <w:pPr>
        <w:autoSpaceDE w:val="0"/>
        <w:autoSpaceDN w:val="0"/>
        <w:adjustRightInd w:val="0"/>
        <w:spacing w:after="120"/>
        <w:rPr>
          <w:szCs w:val="24"/>
          <w:lang w:val="pt-BR"/>
        </w:rPr>
      </w:pPr>
      <w:r w:rsidRPr="00622CBE">
        <w:rPr>
          <w:szCs w:val="24"/>
          <w:lang w:val="pt-BR"/>
        </w:rPr>
        <w:t xml:space="preserve">SANTOS, </w:t>
      </w:r>
      <w:proofErr w:type="spellStart"/>
      <w:r w:rsidRPr="00622CBE">
        <w:rPr>
          <w:szCs w:val="24"/>
          <w:lang w:val="pt-BR"/>
        </w:rPr>
        <w:t>Tayomara</w:t>
      </w:r>
      <w:proofErr w:type="spellEnd"/>
      <w:r w:rsidRPr="00622CBE">
        <w:rPr>
          <w:szCs w:val="24"/>
          <w:lang w:val="pt-BR"/>
        </w:rPr>
        <w:t xml:space="preserve"> Santos dos; FARIA, Alice Novato Silva de; PÊGO, Kátia Andréa Carvalhaes; NORONHA, Raquel Gomes. Construindo saberes criativos no território da APA do Maracanã: abordagens de design sistêmico e </w:t>
      </w:r>
      <w:r w:rsidRPr="00622CBE">
        <w:rPr>
          <w:i/>
          <w:iCs/>
          <w:szCs w:val="24"/>
          <w:lang w:val="pt-BR"/>
        </w:rPr>
        <w:t xml:space="preserve">design </w:t>
      </w:r>
      <w:proofErr w:type="spellStart"/>
      <w:r w:rsidRPr="00622CBE">
        <w:rPr>
          <w:i/>
          <w:iCs/>
          <w:szCs w:val="24"/>
          <w:lang w:val="pt-BR"/>
        </w:rPr>
        <w:t>anthropology</w:t>
      </w:r>
      <w:proofErr w:type="spellEnd"/>
      <w:r w:rsidRPr="00622CBE">
        <w:rPr>
          <w:szCs w:val="24"/>
          <w:lang w:val="pt-BR"/>
        </w:rPr>
        <w:t xml:space="preserve">.  In: NORONHA, R. G.; CAMPOS, L. F. A.; PÊGO, K. A. C.; SANTOS, A. (Org.) </w:t>
      </w:r>
      <w:r w:rsidRPr="00622CBE">
        <w:rPr>
          <w:b/>
          <w:bCs/>
          <w:szCs w:val="24"/>
          <w:lang w:val="pt-BR"/>
        </w:rPr>
        <w:t>Comunidades criativas e saberes locais</w:t>
      </w:r>
      <w:r w:rsidRPr="00622CBE">
        <w:rPr>
          <w:szCs w:val="24"/>
          <w:lang w:val="pt-BR"/>
        </w:rPr>
        <w:t>: design no contexto social e cultural de baixa renda. Curitiba: Insight, 2022. p. 119-144.</w:t>
      </w:r>
    </w:p>
    <w:p w14:paraId="1627E289" w14:textId="77777777" w:rsidR="00622CBE" w:rsidRPr="00622CBE" w:rsidRDefault="00622CBE" w:rsidP="00622CBE">
      <w:pPr>
        <w:autoSpaceDE w:val="0"/>
        <w:autoSpaceDN w:val="0"/>
        <w:adjustRightInd w:val="0"/>
        <w:spacing w:after="120"/>
        <w:rPr>
          <w:rFonts w:eastAsiaTheme="minorHAnsi"/>
          <w:szCs w:val="24"/>
          <w:lang w:val="pt-BR"/>
        </w:rPr>
      </w:pPr>
      <w:r w:rsidRPr="00622CBE">
        <w:rPr>
          <w:szCs w:val="24"/>
          <w:lang w:val="pt-BR"/>
        </w:rPr>
        <w:t xml:space="preserve">VIANA, Maria Luiza Dias. </w:t>
      </w:r>
      <w:r w:rsidRPr="00622CBE">
        <w:rPr>
          <w:b/>
          <w:bCs/>
          <w:szCs w:val="24"/>
          <w:lang w:val="pt-BR"/>
        </w:rPr>
        <w:t>Dissidência e subordinação:</w:t>
      </w:r>
      <w:r w:rsidRPr="00622CBE">
        <w:rPr>
          <w:szCs w:val="24"/>
          <w:lang w:val="pt-BR"/>
        </w:rPr>
        <w:t xml:space="preserve"> um estudo dos grafites como fenômeno estético/cultural e seus desdobramentos. 2007. </w:t>
      </w:r>
      <w:r w:rsidRPr="00622CBE">
        <w:rPr>
          <w:rFonts w:eastAsiaTheme="minorHAnsi"/>
          <w:szCs w:val="24"/>
          <w:lang w:val="pt-BR"/>
        </w:rPr>
        <w:t xml:space="preserve">Dissertação (Mestrado em Artes). Universidade Federal de Minas Gerais, Belo Horizonte, 2007. </w:t>
      </w:r>
    </w:p>
    <w:p w14:paraId="4595B343" w14:textId="0FABDFE2" w:rsidR="00BE083D" w:rsidRPr="00622CBE" w:rsidRDefault="00BE083D" w:rsidP="00622CBE">
      <w:pPr>
        <w:rPr>
          <w:lang w:val="pt-BR"/>
        </w:rPr>
      </w:pPr>
    </w:p>
    <w:sectPr w:rsidR="00BE083D" w:rsidRPr="00622CBE" w:rsidSect="00575335">
      <w:headerReference w:type="default" r:id="rId19"/>
      <w:footerReference w:type="even" r:id="rId20"/>
      <w:footerReference w:type="default" r:id="rId21"/>
      <w:footerReference w:type="first" r:id="rId2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818B9" w14:textId="77777777" w:rsidR="009D7001" w:rsidRDefault="009D7001">
      <w:r>
        <w:separator/>
      </w:r>
    </w:p>
  </w:endnote>
  <w:endnote w:type="continuationSeparator" w:id="0">
    <w:p w14:paraId="18DC7DA0" w14:textId="77777777" w:rsidR="009D7001" w:rsidRDefault="009D7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2478" w14:textId="5723142B" w:rsidR="00622CBE" w:rsidRPr="00622CBE" w:rsidRDefault="00622CBE" w:rsidP="00622CBE">
    <w:pPr>
      <w:pStyle w:val="Rodap"/>
      <w:tabs>
        <w:tab w:val="clear" w:pos="8640"/>
        <w:tab w:val="right" w:pos="9356"/>
      </w:tabs>
      <w:ind w:left="0"/>
      <w:rPr>
        <w:sz w:val="17"/>
        <w:szCs w:val="17"/>
        <w:lang w:val="pt-BR"/>
      </w:rPr>
    </w:pPr>
    <w:r w:rsidRPr="00622CBE">
      <w:rPr>
        <w:rFonts w:ascii="Arial" w:hAnsi="Arial" w:cs="Arial"/>
        <w:b/>
        <w:bCs/>
        <w:color w:val="7F7F7F"/>
        <w:sz w:val="17"/>
        <w:szCs w:val="17"/>
        <w:lang w:val="pt-BR" w:eastAsia="en-US" w:bidi="en-US"/>
      </w:rPr>
      <w:t xml:space="preserve">ENSUS 2023 - XI Encontro de Sustentabilidade em Projeto - </w:t>
    </w:r>
    <w:r w:rsidRPr="00622CBE">
      <w:rPr>
        <w:rFonts w:ascii="Arial" w:hAnsi="Arial" w:cs="Arial"/>
        <w:bCs/>
        <w:color w:val="7F7F7F"/>
        <w:sz w:val="17"/>
        <w:szCs w:val="17"/>
        <w:lang w:val="pt-BR" w:eastAsia="en-US" w:bidi="en-US"/>
      </w:rPr>
      <w:t>UFSC - Florianópolis - 0</w:t>
    </w:r>
    <w:r w:rsidRPr="00622CBE">
      <w:rPr>
        <w:rFonts w:ascii="Arial" w:hAnsi="Arial" w:cs="Arial"/>
        <w:bCs/>
        <w:color w:val="7F7F7F"/>
        <w:sz w:val="17"/>
        <w:szCs w:val="17"/>
        <w:lang w:val="pt-BR" w:bidi="en-US"/>
      </w:rPr>
      <w:t>5</w:t>
    </w:r>
    <w:r w:rsidRPr="00622CBE">
      <w:rPr>
        <w:rFonts w:ascii="Arial" w:hAnsi="Arial" w:cs="Arial"/>
        <w:bCs/>
        <w:color w:val="7F7F7F"/>
        <w:sz w:val="17"/>
        <w:szCs w:val="17"/>
        <w:lang w:val="pt-BR" w:eastAsia="en-US" w:bidi="en-US"/>
      </w:rPr>
      <w:t xml:space="preserve"> a 0</w:t>
    </w:r>
    <w:r w:rsidRPr="00622CBE">
      <w:rPr>
        <w:rFonts w:ascii="Arial" w:hAnsi="Arial" w:cs="Arial"/>
        <w:bCs/>
        <w:color w:val="7F7F7F"/>
        <w:sz w:val="17"/>
        <w:szCs w:val="17"/>
        <w:lang w:val="pt-BR" w:bidi="en-US"/>
      </w:rPr>
      <w:t>7</w:t>
    </w:r>
    <w:r w:rsidRPr="00622CBE">
      <w:rPr>
        <w:rFonts w:ascii="Arial" w:hAnsi="Arial" w:cs="Arial"/>
        <w:bCs/>
        <w:color w:val="7F7F7F"/>
        <w:sz w:val="17"/>
        <w:szCs w:val="17"/>
        <w:lang w:val="pt-BR" w:eastAsia="en-US" w:bidi="en-US"/>
      </w:rPr>
      <w:t xml:space="preserve"> de Junho de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4D7695CF"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366688">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366688">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A206" w14:textId="77777777" w:rsidR="009D7001" w:rsidRDefault="009D7001">
      <w:bookmarkStart w:id="0" w:name="_Hlk524516655"/>
      <w:bookmarkEnd w:id="0"/>
      <w:r>
        <w:separator/>
      </w:r>
    </w:p>
  </w:footnote>
  <w:footnote w:type="continuationSeparator" w:id="0">
    <w:p w14:paraId="419A8BC4" w14:textId="77777777" w:rsidR="009D7001" w:rsidRDefault="009D7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3065"/>
      <w:gridCol w:w="3033"/>
    </w:tblGrid>
    <w:tr w:rsidR="00622CBE" w14:paraId="2D26C2E2" w14:textId="77777777" w:rsidTr="00622CBE">
      <w:trPr>
        <w:trHeight w:val="1276"/>
      </w:trPr>
      <w:tc>
        <w:tcPr>
          <w:tcW w:w="2984" w:type="dxa"/>
        </w:tcPr>
        <w:p w14:paraId="3857778B" w14:textId="77777777" w:rsidR="00622CBE" w:rsidRDefault="00622CBE" w:rsidP="00263691">
          <w:pPr>
            <w:rPr>
              <w:noProof/>
            </w:rPr>
          </w:pPr>
          <w:r>
            <w:rPr>
              <w:noProof/>
              <w:lang w:val="pt-BR"/>
            </w:rPr>
            <w:drawing>
              <wp:inline distT="0" distB="0" distL="0" distR="0" wp14:anchorId="425264B1" wp14:editId="6DEDB8EF">
                <wp:extent cx="899160" cy="89916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899160" cy="899160"/>
                        </a:xfrm>
                        <a:prstGeom prst="rect">
                          <a:avLst/>
                        </a:prstGeom>
                      </pic:spPr>
                    </pic:pic>
                  </a:graphicData>
                </a:graphic>
              </wp:inline>
            </w:drawing>
          </w:r>
        </w:p>
      </w:tc>
      <w:tc>
        <w:tcPr>
          <w:tcW w:w="3065" w:type="dxa"/>
        </w:tcPr>
        <w:p w14:paraId="0E91EB10" w14:textId="77777777" w:rsidR="00622CBE" w:rsidRDefault="00622CBE" w:rsidP="00263691">
          <w:pPr>
            <w:rPr>
              <w:noProof/>
            </w:rPr>
          </w:pPr>
          <w:r>
            <w:rPr>
              <w:noProof/>
              <w:lang w:val="pt-BR"/>
            </w:rPr>
            <w:drawing>
              <wp:inline distT="0" distB="0" distL="0" distR="0" wp14:anchorId="53DC9279" wp14:editId="4FEC0A4B">
                <wp:extent cx="1410970" cy="857202"/>
                <wp:effectExtent l="0" t="0" r="0" b="63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8481" cy="861765"/>
                        </a:xfrm>
                        <a:prstGeom prst="rect">
                          <a:avLst/>
                        </a:prstGeom>
                      </pic:spPr>
                    </pic:pic>
                  </a:graphicData>
                </a:graphic>
              </wp:inline>
            </w:drawing>
          </w:r>
        </w:p>
      </w:tc>
      <w:tc>
        <w:tcPr>
          <w:tcW w:w="3033" w:type="dxa"/>
        </w:tcPr>
        <w:p w14:paraId="0EF376F1" w14:textId="77777777" w:rsidR="00622CBE" w:rsidRDefault="00622CBE" w:rsidP="00263691">
          <w:pPr>
            <w:ind w:firstLine="708"/>
            <w:rPr>
              <w:noProof/>
            </w:rPr>
          </w:pPr>
          <w:r>
            <w:rPr>
              <w:noProof/>
              <w:lang w:val="pt-BR"/>
            </w:rPr>
            <w:drawing>
              <wp:inline distT="0" distB="0" distL="0" distR="0" wp14:anchorId="2D53AD06" wp14:editId="63E04545">
                <wp:extent cx="655320" cy="905781"/>
                <wp:effectExtent l="0" t="0" r="0" b="889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659808" cy="911985"/>
                        </a:xfrm>
                        <a:prstGeom prst="rect">
                          <a:avLst/>
                        </a:prstGeom>
                      </pic:spPr>
                    </pic:pic>
                  </a:graphicData>
                </a:graphic>
              </wp:inline>
            </w:drawing>
          </w:r>
        </w:p>
      </w:tc>
    </w:tr>
  </w:tbl>
  <w:p w14:paraId="430F2EF2" w14:textId="77777777" w:rsidR="00622CBE" w:rsidRDefault="00622CBE" w:rsidP="00622CB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5" type="#_x0000_t75" style="width:12.6pt;height:14.4pt;visibility:visible" o:bullet="t">
        <v:imagedata r:id="rId1" o:title=""/>
      </v:shape>
    </w:pict>
  </w:numPicBullet>
  <w:numPicBullet w:numPicBulletId="1">
    <w:pict>
      <v:shape id="_x0000_i1496" type="#_x0000_t75" style="width:13.8pt;height:14.4pt;visibility:visible" o:bullet="t">
        <v:imagedata r:id="rId2" o:title=""/>
      </v:shape>
    </w:pict>
  </w:numPicBullet>
  <w:numPicBullet w:numPicBulletId="2">
    <w:pict>
      <v:shape id="_x0000_i1497" type="#_x0000_t75" style="width:13.2pt;height:10.2pt;visibility:visible" o:bullet="t">
        <v:imagedata r:id="rId3" o:title=""/>
      </v:shape>
    </w:pict>
  </w:numPicBullet>
  <w:numPicBullet w:numPicBulletId="3">
    <w:pict>
      <v:shape id="_x0000_i1498" type="#_x0000_t75" style="width:9.6pt;height:12.6pt;visibility:visible" o:bullet="t">
        <v:imagedata r:id="rId4" o:title=""/>
      </v:shape>
    </w:pict>
  </w:numPicBullet>
  <w:numPicBullet w:numPicBulletId="4">
    <w:pict>
      <v:shape id="_x0000_i1499" type="#_x0000_t75" style="width:13.8pt;height:14.4pt;visibility:visible" o:bullet="t">
        <v:imagedata r:id="rId5" o:title=""/>
      </v:shape>
    </w:pict>
  </w:numPicBullet>
  <w:numPicBullet w:numPicBulletId="5">
    <w:pict>
      <v:shape id="_x0000_i1500" type="#_x0000_t75" style="width:13.8pt;height:14.4pt;visibility:visible" o:bullet="t">
        <v:imagedata r:id="rId6" o:title=""/>
      </v:shape>
    </w:pict>
  </w:numPicBullet>
  <w:numPicBullet w:numPicBulletId="6">
    <w:pict>
      <v:shape id="_x0000_i1501" type="#_x0000_t75" style="width:12.6pt;height:13.8pt;visibility:visible" o:bullet="t">
        <v:imagedata r:id="rId7" o:title=""/>
      </v:shape>
    </w:pict>
  </w:numPicBullet>
  <w:abstractNum w:abstractNumId="0" w15:restartNumberingAfterBreak="0">
    <w:nsid w:val="02F77179"/>
    <w:multiLevelType w:val="hybridMultilevel"/>
    <w:tmpl w:val="E9F281DA"/>
    <w:lvl w:ilvl="0" w:tplc="04160001">
      <w:start w:val="1"/>
      <w:numFmt w:val="bullet"/>
      <w:lvlText w:val=""/>
      <w:lvlJc w:val="left"/>
      <w:pPr>
        <w:ind w:left="787" w:hanging="360"/>
      </w:pPr>
      <w:rPr>
        <w:rFonts w:ascii="Symbol" w:hAnsi="Symbol" w:hint="default"/>
      </w:rPr>
    </w:lvl>
    <w:lvl w:ilvl="1" w:tplc="04160003" w:tentative="1">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abstractNum w:abstractNumId="1" w15:restartNumberingAfterBreak="0">
    <w:nsid w:val="0C6C4C38"/>
    <w:multiLevelType w:val="hybridMultilevel"/>
    <w:tmpl w:val="70A6F9DA"/>
    <w:lvl w:ilvl="0" w:tplc="E4ECB2A6">
      <w:start w:val="1"/>
      <w:numFmt w:val="bullet"/>
      <w:lvlText w:val=""/>
      <w:lvlPicBulletId w:val="2"/>
      <w:lvlJc w:val="left"/>
      <w:pPr>
        <w:tabs>
          <w:tab w:val="num" w:pos="720"/>
        </w:tabs>
        <w:ind w:left="720" w:hanging="360"/>
      </w:pPr>
      <w:rPr>
        <w:rFonts w:ascii="Symbol" w:hAnsi="Symbol" w:hint="default"/>
      </w:rPr>
    </w:lvl>
    <w:lvl w:ilvl="1" w:tplc="0FC2F10A" w:tentative="1">
      <w:start w:val="1"/>
      <w:numFmt w:val="bullet"/>
      <w:lvlText w:val=""/>
      <w:lvlJc w:val="left"/>
      <w:pPr>
        <w:tabs>
          <w:tab w:val="num" w:pos="1440"/>
        </w:tabs>
        <w:ind w:left="1440" w:hanging="360"/>
      </w:pPr>
      <w:rPr>
        <w:rFonts w:ascii="Symbol" w:hAnsi="Symbol" w:hint="default"/>
      </w:rPr>
    </w:lvl>
    <w:lvl w:ilvl="2" w:tplc="8D963B88" w:tentative="1">
      <w:start w:val="1"/>
      <w:numFmt w:val="bullet"/>
      <w:lvlText w:val=""/>
      <w:lvlJc w:val="left"/>
      <w:pPr>
        <w:tabs>
          <w:tab w:val="num" w:pos="2160"/>
        </w:tabs>
        <w:ind w:left="2160" w:hanging="360"/>
      </w:pPr>
      <w:rPr>
        <w:rFonts w:ascii="Symbol" w:hAnsi="Symbol" w:hint="default"/>
      </w:rPr>
    </w:lvl>
    <w:lvl w:ilvl="3" w:tplc="1A5CA57C" w:tentative="1">
      <w:start w:val="1"/>
      <w:numFmt w:val="bullet"/>
      <w:lvlText w:val=""/>
      <w:lvlJc w:val="left"/>
      <w:pPr>
        <w:tabs>
          <w:tab w:val="num" w:pos="2880"/>
        </w:tabs>
        <w:ind w:left="2880" w:hanging="360"/>
      </w:pPr>
      <w:rPr>
        <w:rFonts w:ascii="Symbol" w:hAnsi="Symbol" w:hint="default"/>
      </w:rPr>
    </w:lvl>
    <w:lvl w:ilvl="4" w:tplc="0DD6350A" w:tentative="1">
      <w:start w:val="1"/>
      <w:numFmt w:val="bullet"/>
      <w:lvlText w:val=""/>
      <w:lvlJc w:val="left"/>
      <w:pPr>
        <w:tabs>
          <w:tab w:val="num" w:pos="3600"/>
        </w:tabs>
        <w:ind w:left="3600" w:hanging="360"/>
      </w:pPr>
      <w:rPr>
        <w:rFonts w:ascii="Symbol" w:hAnsi="Symbol" w:hint="default"/>
      </w:rPr>
    </w:lvl>
    <w:lvl w:ilvl="5" w:tplc="21702442" w:tentative="1">
      <w:start w:val="1"/>
      <w:numFmt w:val="bullet"/>
      <w:lvlText w:val=""/>
      <w:lvlJc w:val="left"/>
      <w:pPr>
        <w:tabs>
          <w:tab w:val="num" w:pos="4320"/>
        </w:tabs>
        <w:ind w:left="4320" w:hanging="360"/>
      </w:pPr>
      <w:rPr>
        <w:rFonts w:ascii="Symbol" w:hAnsi="Symbol" w:hint="default"/>
      </w:rPr>
    </w:lvl>
    <w:lvl w:ilvl="6" w:tplc="441AF2F4" w:tentative="1">
      <w:start w:val="1"/>
      <w:numFmt w:val="bullet"/>
      <w:lvlText w:val=""/>
      <w:lvlJc w:val="left"/>
      <w:pPr>
        <w:tabs>
          <w:tab w:val="num" w:pos="5040"/>
        </w:tabs>
        <w:ind w:left="5040" w:hanging="360"/>
      </w:pPr>
      <w:rPr>
        <w:rFonts w:ascii="Symbol" w:hAnsi="Symbol" w:hint="default"/>
      </w:rPr>
    </w:lvl>
    <w:lvl w:ilvl="7" w:tplc="3F785CE8" w:tentative="1">
      <w:start w:val="1"/>
      <w:numFmt w:val="bullet"/>
      <w:lvlText w:val=""/>
      <w:lvlJc w:val="left"/>
      <w:pPr>
        <w:tabs>
          <w:tab w:val="num" w:pos="5760"/>
        </w:tabs>
        <w:ind w:left="5760" w:hanging="360"/>
      </w:pPr>
      <w:rPr>
        <w:rFonts w:ascii="Symbol" w:hAnsi="Symbol" w:hint="default"/>
      </w:rPr>
    </w:lvl>
    <w:lvl w:ilvl="8" w:tplc="BEFA38C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4B2429"/>
    <w:multiLevelType w:val="hybridMultilevel"/>
    <w:tmpl w:val="C108DB3C"/>
    <w:lvl w:ilvl="0" w:tplc="4E56C334">
      <w:start w:val="1"/>
      <w:numFmt w:val="bullet"/>
      <w:lvlText w:val=""/>
      <w:lvlPicBulletId w:val="6"/>
      <w:lvlJc w:val="left"/>
      <w:pPr>
        <w:tabs>
          <w:tab w:val="num" w:pos="720"/>
        </w:tabs>
        <w:ind w:left="720" w:hanging="360"/>
      </w:pPr>
      <w:rPr>
        <w:rFonts w:ascii="Symbol" w:hAnsi="Symbol" w:hint="default"/>
      </w:rPr>
    </w:lvl>
    <w:lvl w:ilvl="1" w:tplc="3AC4D20A" w:tentative="1">
      <w:start w:val="1"/>
      <w:numFmt w:val="bullet"/>
      <w:lvlText w:val=""/>
      <w:lvlJc w:val="left"/>
      <w:pPr>
        <w:tabs>
          <w:tab w:val="num" w:pos="1440"/>
        </w:tabs>
        <w:ind w:left="1440" w:hanging="360"/>
      </w:pPr>
      <w:rPr>
        <w:rFonts w:ascii="Symbol" w:hAnsi="Symbol" w:hint="default"/>
      </w:rPr>
    </w:lvl>
    <w:lvl w:ilvl="2" w:tplc="742ACF7E" w:tentative="1">
      <w:start w:val="1"/>
      <w:numFmt w:val="bullet"/>
      <w:lvlText w:val=""/>
      <w:lvlJc w:val="left"/>
      <w:pPr>
        <w:tabs>
          <w:tab w:val="num" w:pos="2160"/>
        </w:tabs>
        <w:ind w:left="2160" w:hanging="360"/>
      </w:pPr>
      <w:rPr>
        <w:rFonts w:ascii="Symbol" w:hAnsi="Symbol" w:hint="default"/>
      </w:rPr>
    </w:lvl>
    <w:lvl w:ilvl="3" w:tplc="C062FFF8" w:tentative="1">
      <w:start w:val="1"/>
      <w:numFmt w:val="bullet"/>
      <w:lvlText w:val=""/>
      <w:lvlJc w:val="left"/>
      <w:pPr>
        <w:tabs>
          <w:tab w:val="num" w:pos="2880"/>
        </w:tabs>
        <w:ind w:left="2880" w:hanging="360"/>
      </w:pPr>
      <w:rPr>
        <w:rFonts w:ascii="Symbol" w:hAnsi="Symbol" w:hint="default"/>
      </w:rPr>
    </w:lvl>
    <w:lvl w:ilvl="4" w:tplc="50CE6F20" w:tentative="1">
      <w:start w:val="1"/>
      <w:numFmt w:val="bullet"/>
      <w:lvlText w:val=""/>
      <w:lvlJc w:val="left"/>
      <w:pPr>
        <w:tabs>
          <w:tab w:val="num" w:pos="3600"/>
        </w:tabs>
        <w:ind w:left="3600" w:hanging="360"/>
      </w:pPr>
      <w:rPr>
        <w:rFonts w:ascii="Symbol" w:hAnsi="Symbol" w:hint="default"/>
      </w:rPr>
    </w:lvl>
    <w:lvl w:ilvl="5" w:tplc="90ACA99E" w:tentative="1">
      <w:start w:val="1"/>
      <w:numFmt w:val="bullet"/>
      <w:lvlText w:val=""/>
      <w:lvlJc w:val="left"/>
      <w:pPr>
        <w:tabs>
          <w:tab w:val="num" w:pos="4320"/>
        </w:tabs>
        <w:ind w:left="4320" w:hanging="360"/>
      </w:pPr>
      <w:rPr>
        <w:rFonts w:ascii="Symbol" w:hAnsi="Symbol" w:hint="default"/>
      </w:rPr>
    </w:lvl>
    <w:lvl w:ilvl="6" w:tplc="C1EE6F04" w:tentative="1">
      <w:start w:val="1"/>
      <w:numFmt w:val="bullet"/>
      <w:lvlText w:val=""/>
      <w:lvlJc w:val="left"/>
      <w:pPr>
        <w:tabs>
          <w:tab w:val="num" w:pos="5040"/>
        </w:tabs>
        <w:ind w:left="5040" w:hanging="360"/>
      </w:pPr>
      <w:rPr>
        <w:rFonts w:ascii="Symbol" w:hAnsi="Symbol" w:hint="default"/>
      </w:rPr>
    </w:lvl>
    <w:lvl w:ilvl="7" w:tplc="858CCD4A" w:tentative="1">
      <w:start w:val="1"/>
      <w:numFmt w:val="bullet"/>
      <w:lvlText w:val=""/>
      <w:lvlJc w:val="left"/>
      <w:pPr>
        <w:tabs>
          <w:tab w:val="num" w:pos="5760"/>
        </w:tabs>
        <w:ind w:left="5760" w:hanging="360"/>
      </w:pPr>
      <w:rPr>
        <w:rFonts w:ascii="Symbol" w:hAnsi="Symbol" w:hint="default"/>
      </w:rPr>
    </w:lvl>
    <w:lvl w:ilvl="8" w:tplc="0F6018A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7A163F4"/>
    <w:multiLevelType w:val="multilevel"/>
    <w:tmpl w:val="C1A0CB8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E31FC7"/>
    <w:multiLevelType w:val="hybridMultilevel"/>
    <w:tmpl w:val="74648C60"/>
    <w:lvl w:ilvl="0" w:tplc="D0328C3C">
      <w:start w:val="1"/>
      <w:numFmt w:val="bullet"/>
      <w:lvlText w:val=""/>
      <w:lvlPicBulletId w:val="5"/>
      <w:lvlJc w:val="left"/>
      <w:pPr>
        <w:tabs>
          <w:tab w:val="num" w:pos="720"/>
        </w:tabs>
        <w:ind w:left="720" w:hanging="360"/>
      </w:pPr>
      <w:rPr>
        <w:rFonts w:ascii="Symbol" w:hAnsi="Symbol" w:hint="default"/>
      </w:rPr>
    </w:lvl>
    <w:lvl w:ilvl="1" w:tplc="4B2AE974" w:tentative="1">
      <w:start w:val="1"/>
      <w:numFmt w:val="bullet"/>
      <w:lvlText w:val=""/>
      <w:lvlJc w:val="left"/>
      <w:pPr>
        <w:tabs>
          <w:tab w:val="num" w:pos="1440"/>
        </w:tabs>
        <w:ind w:left="1440" w:hanging="360"/>
      </w:pPr>
      <w:rPr>
        <w:rFonts w:ascii="Symbol" w:hAnsi="Symbol" w:hint="default"/>
      </w:rPr>
    </w:lvl>
    <w:lvl w:ilvl="2" w:tplc="B338F5B6" w:tentative="1">
      <w:start w:val="1"/>
      <w:numFmt w:val="bullet"/>
      <w:lvlText w:val=""/>
      <w:lvlJc w:val="left"/>
      <w:pPr>
        <w:tabs>
          <w:tab w:val="num" w:pos="2160"/>
        </w:tabs>
        <w:ind w:left="2160" w:hanging="360"/>
      </w:pPr>
      <w:rPr>
        <w:rFonts w:ascii="Symbol" w:hAnsi="Symbol" w:hint="default"/>
      </w:rPr>
    </w:lvl>
    <w:lvl w:ilvl="3" w:tplc="ED649872" w:tentative="1">
      <w:start w:val="1"/>
      <w:numFmt w:val="bullet"/>
      <w:lvlText w:val=""/>
      <w:lvlJc w:val="left"/>
      <w:pPr>
        <w:tabs>
          <w:tab w:val="num" w:pos="2880"/>
        </w:tabs>
        <w:ind w:left="2880" w:hanging="360"/>
      </w:pPr>
      <w:rPr>
        <w:rFonts w:ascii="Symbol" w:hAnsi="Symbol" w:hint="default"/>
      </w:rPr>
    </w:lvl>
    <w:lvl w:ilvl="4" w:tplc="DCE4D276" w:tentative="1">
      <w:start w:val="1"/>
      <w:numFmt w:val="bullet"/>
      <w:lvlText w:val=""/>
      <w:lvlJc w:val="left"/>
      <w:pPr>
        <w:tabs>
          <w:tab w:val="num" w:pos="3600"/>
        </w:tabs>
        <w:ind w:left="3600" w:hanging="360"/>
      </w:pPr>
      <w:rPr>
        <w:rFonts w:ascii="Symbol" w:hAnsi="Symbol" w:hint="default"/>
      </w:rPr>
    </w:lvl>
    <w:lvl w:ilvl="5" w:tplc="B31CC01E" w:tentative="1">
      <w:start w:val="1"/>
      <w:numFmt w:val="bullet"/>
      <w:lvlText w:val=""/>
      <w:lvlJc w:val="left"/>
      <w:pPr>
        <w:tabs>
          <w:tab w:val="num" w:pos="4320"/>
        </w:tabs>
        <w:ind w:left="4320" w:hanging="360"/>
      </w:pPr>
      <w:rPr>
        <w:rFonts w:ascii="Symbol" w:hAnsi="Symbol" w:hint="default"/>
      </w:rPr>
    </w:lvl>
    <w:lvl w:ilvl="6" w:tplc="D9728A48" w:tentative="1">
      <w:start w:val="1"/>
      <w:numFmt w:val="bullet"/>
      <w:lvlText w:val=""/>
      <w:lvlJc w:val="left"/>
      <w:pPr>
        <w:tabs>
          <w:tab w:val="num" w:pos="5040"/>
        </w:tabs>
        <w:ind w:left="5040" w:hanging="360"/>
      </w:pPr>
      <w:rPr>
        <w:rFonts w:ascii="Symbol" w:hAnsi="Symbol" w:hint="default"/>
      </w:rPr>
    </w:lvl>
    <w:lvl w:ilvl="7" w:tplc="645EEB20" w:tentative="1">
      <w:start w:val="1"/>
      <w:numFmt w:val="bullet"/>
      <w:lvlText w:val=""/>
      <w:lvlJc w:val="left"/>
      <w:pPr>
        <w:tabs>
          <w:tab w:val="num" w:pos="5760"/>
        </w:tabs>
        <w:ind w:left="5760" w:hanging="360"/>
      </w:pPr>
      <w:rPr>
        <w:rFonts w:ascii="Symbol" w:hAnsi="Symbol" w:hint="default"/>
      </w:rPr>
    </w:lvl>
    <w:lvl w:ilvl="8" w:tplc="B1BE470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406205"/>
    <w:multiLevelType w:val="hybridMultilevel"/>
    <w:tmpl w:val="5600B3C8"/>
    <w:lvl w:ilvl="0" w:tplc="92C04D6E">
      <w:start w:val="1"/>
      <w:numFmt w:val="bullet"/>
      <w:lvlText w:val=""/>
      <w:lvlPicBulletId w:val="3"/>
      <w:lvlJc w:val="left"/>
      <w:pPr>
        <w:tabs>
          <w:tab w:val="num" w:pos="720"/>
        </w:tabs>
        <w:ind w:left="720" w:hanging="360"/>
      </w:pPr>
      <w:rPr>
        <w:rFonts w:ascii="Symbol" w:hAnsi="Symbol" w:hint="default"/>
      </w:rPr>
    </w:lvl>
    <w:lvl w:ilvl="1" w:tplc="FFDA1502" w:tentative="1">
      <w:start w:val="1"/>
      <w:numFmt w:val="bullet"/>
      <w:lvlText w:val=""/>
      <w:lvlJc w:val="left"/>
      <w:pPr>
        <w:tabs>
          <w:tab w:val="num" w:pos="1440"/>
        </w:tabs>
        <w:ind w:left="1440" w:hanging="360"/>
      </w:pPr>
      <w:rPr>
        <w:rFonts w:ascii="Symbol" w:hAnsi="Symbol" w:hint="default"/>
      </w:rPr>
    </w:lvl>
    <w:lvl w:ilvl="2" w:tplc="4A980FA4" w:tentative="1">
      <w:start w:val="1"/>
      <w:numFmt w:val="bullet"/>
      <w:lvlText w:val=""/>
      <w:lvlJc w:val="left"/>
      <w:pPr>
        <w:tabs>
          <w:tab w:val="num" w:pos="2160"/>
        </w:tabs>
        <w:ind w:left="2160" w:hanging="360"/>
      </w:pPr>
      <w:rPr>
        <w:rFonts w:ascii="Symbol" w:hAnsi="Symbol" w:hint="default"/>
      </w:rPr>
    </w:lvl>
    <w:lvl w:ilvl="3" w:tplc="4732B684" w:tentative="1">
      <w:start w:val="1"/>
      <w:numFmt w:val="bullet"/>
      <w:lvlText w:val=""/>
      <w:lvlJc w:val="left"/>
      <w:pPr>
        <w:tabs>
          <w:tab w:val="num" w:pos="2880"/>
        </w:tabs>
        <w:ind w:left="2880" w:hanging="360"/>
      </w:pPr>
      <w:rPr>
        <w:rFonts w:ascii="Symbol" w:hAnsi="Symbol" w:hint="default"/>
      </w:rPr>
    </w:lvl>
    <w:lvl w:ilvl="4" w:tplc="636A6758" w:tentative="1">
      <w:start w:val="1"/>
      <w:numFmt w:val="bullet"/>
      <w:lvlText w:val=""/>
      <w:lvlJc w:val="left"/>
      <w:pPr>
        <w:tabs>
          <w:tab w:val="num" w:pos="3600"/>
        </w:tabs>
        <w:ind w:left="3600" w:hanging="360"/>
      </w:pPr>
      <w:rPr>
        <w:rFonts w:ascii="Symbol" w:hAnsi="Symbol" w:hint="default"/>
      </w:rPr>
    </w:lvl>
    <w:lvl w:ilvl="5" w:tplc="15F6C876" w:tentative="1">
      <w:start w:val="1"/>
      <w:numFmt w:val="bullet"/>
      <w:lvlText w:val=""/>
      <w:lvlJc w:val="left"/>
      <w:pPr>
        <w:tabs>
          <w:tab w:val="num" w:pos="4320"/>
        </w:tabs>
        <w:ind w:left="4320" w:hanging="360"/>
      </w:pPr>
      <w:rPr>
        <w:rFonts w:ascii="Symbol" w:hAnsi="Symbol" w:hint="default"/>
      </w:rPr>
    </w:lvl>
    <w:lvl w:ilvl="6" w:tplc="06AA2512" w:tentative="1">
      <w:start w:val="1"/>
      <w:numFmt w:val="bullet"/>
      <w:lvlText w:val=""/>
      <w:lvlJc w:val="left"/>
      <w:pPr>
        <w:tabs>
          <w:tab w:val="num" w:pos="5040"/>
        </w:tabs>
        <w:ind w:left="5040" w:hanging="360"/>
      </w:pPr>
      <w:rPr>
        <w:rFonts w:ascii="Symbol" w:hAnsi="Symbol" w:hint="default"/>
      </w:rPr>
    </w:lvl>
    <w:lvl w:ilvl="7" w:tplc="67988CE2" w:tentative="1">
      <w:start w:val="1"/>
      <w:numFmt w:val="bullet"/>
      <w:lvlText w:val=""/>
      <w:lvlJc w:val="left"/>
      <w:pPr>
        <w:tabs>
          <w:tab w:val="num" w:pos="5760"/>
        </w:tabs>
        <w:ind w:left="5760" w:hanging="360"/>
      </w:pPr>
      <w:rPr>
        <w:rFonts w:ascii="Symbol" w:hAnsi="Symbol" w:hint="default"/>
      </w:rPr>
    </w:lvl>
    <w:lvl w:ilvl="8" w:tplc="3638725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F577C"/>
    <w:multiLevelType w:val="hybridMultilevel"/>
    <w:tmpl w:val="FB0A4D68"/>
    <w:lvl w:ilvl="0" w:tplc="1A161594">
      <w:start w:val="1"/>
      <w:numFmt w:val="bullet"/>
      <w:lvlText w:val=""/>
      <w:lvlPicBulletId w:val="0"/>
      <w:lvlJc w:val="left"/>
      <w:pPr>
        <w:tabs>
          <w:tab w:val="num" w:pos="720"/>
        </w:tabs>
        <w:ind w:left="720" w:hanging="360"/>
      </w:pPr>
      <w:rPr>
        <w:rFonts w:ascii="Symbol" w:hAnsi="Symbol" w:hint="default"/>
      </w:rPr>
    </w:lvl>
    <w:lvl w:ilvl="1" w:tplc="3716C934" w:tentative="1">
      <w:start w:val="1"/>
      <w:numFmt w:val="bullet"/>
      <w:lvlText w:val=""/>
      <w:lvlJc w:val="left"/>
      <w:pPr>
        <w:tabs>
          <w:tab w:val="num" w:pos="1440"/>
        </w:tabs>
        <w:ind w:left="1440" w:hanging="360"/>
      </w:pPr>
      <w:rPr>
        <w:rFonts w:ascii="Symbol" w:hAnsi="Symbol" w:hint="default"/>
      </w:rPr>
    </w:lvl>
    <w:lvl w:ilvl="2" w:tplc="7570E628" w:tentative="1">
      <w:start w:val="1"/>
      <w:numFmt w:val="bullet"/>
      <w:lvlText w:val=""/>
      <w:lvlJc w:val="left"/>
      <w:pPr>
        <w:tabs>
          <w:tab w:val="num" w:pos="2160"/>
        </w:tabs>
        <w:ind w:left="2160" w:hanging="360"/>
      </w:pPr>
      <w:rPr>
        <w:rFonts w:ascii="Symbol" w:hAnsi="Symbol" w:hint="default"/>
      </w:rPr>
    </w:lvl>
    <w:lvl w:ilvl="3" w:tplc="0E566E1C" w:tentative="1">
      <w:start w:val="1"/>
      <w:numFmt w:val="bullet"/>
      <w:lvlText w:val=""/>
      <w:lvlJc w:val="left"/>
      <w:pPr>
        <w:tabs>
          <w:tab w:val="num" w:pos="2880"/>
        </w:tabs>
        <w:ind w:left="2880" w:hanging="360"/>
      </w:pPr>
      <w:rPr>
        <w:rFonts w:ascii="Symbol" w:hAnsi="Symbol" w:hint="default"/>
      </w:rPr>
    </w:lvl>
    <w:lvl w:ilvl="4" w:tplc="AF527DC6" w:tentative="1">
      <w:start w:val="1"/>
      <w:numFmt w:val="bullet"/>
      <w:lvlText w:val=""/>
      <w:lvlJc w:val="left"/>
      <w:pPr>
        <w:tabs>
          <w:tab w:val="num" w:pos="3600"/>
        </w:tabs>
        <w:ind w:left="3600" w:hanging="360"/>
      </w:pPr>
      <w:rPr>
        <w:rFonts w:ascii="Symbol" w:hAnsi="Symbol" w:hint="default"/>
      </w:rPr>
    </w:lvl>
    <w:lvl w:ilvl="5" w:tplc="79AC4F4E" w:tentative="1">
      <w:start w:val="1"/>
      <w:numFmt w:val="bullet"/>
      <w:lvlText w:val=""/>
      <w:lvlJc w:val="left"/>
      <w:pPr>
        <w:tabs>
          <w:tab w:val="num" w:pos="4320"/>
        </w:tabs>
        <w:ind w:left="4320" w:hanging="360"/>
      </w:pPr>
      <w:rPr>
        <w:rFonts w:ascii="Symbol" w:hAnsi="Symbol" w:hint="default"/>
      </w:rPr>
    </w:lvl>
    <w:lvl w:ilvl="6" w:tplc="E15AF29C" w:tentative="1">
      <w:start w:val="1"/>
      <w:numFmt w:val="bullet"/>
      <w:lvlText w:val=""/>
      <w:lvlJc w:val="left"/>
      <w:pPr>
        <w:tabs>
          <w:tab w:val="num" w:pos="5040"/>
        </w:tabs>
        <w:ind w:left="5040" w:hanging="360"/>
      </w:pPr>
      <w:rPr>
        <w:rFonts w:ascii="Symbol" w:hAnsi="Symbol" w:hint="default"/>
      </w:rPr>
    </w:lvl>
    <w:lvl w:ilvl="7" w:tplc="E14A99EC" w:tentative="1">
      <w:start w:val="1"/>
      <w:numFmt w:val="bullet"/>
      <w:lvlText w:val=""/>
      <w:lvlJc w:val="left"/>
      <w:pPr>
        <w:tabs>
          <w:tab w:val="num" w:pos="5760"/>
        </w:tabs>
        <w:ind w:left="5760" w:hanging="360"/>
      </w:pPr>
      <w:rPr>
        <w:rFonts w:ascii="Symbol" w:hAnsi="Symbol" w:hint="default"/>
      </w:rPr>
    </w:lvl>
    <w:lvl w:ilvl="8" w:tplc="9676A8B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4293FFB"/>
    <w:multiLevelType w:val="hybridMultilevel"/>
    <w:tmpl w:val="84180D58"/>
    <w:lvl w:ilvl="0" w:tplc="37C4CCC0">
      <w:start w:val="1"/>
      <w:numFmt w:val="bullet"/>
      <w:lvlText w:val=""/>
      <w:lvlPicBulletId w:val="4"/>
      <w:lvlJc w:val="left"/>
      <w:pPr>
        <w:tabs>
          <w:tab w:val="num" w:pos="720"/>
        </w:tabs>
        <w:ind w:left="720" w:hanging="360"/>
      </w:pPr>
      <w:rPr>
        <w:rFonts w:ascii="Symbol" w:hAnsi="Symbol" w:hint="default"/>
      </w:rPr>
    </w:lvl>
    <w:lvl w:ilvl="1" w:tplc="6518ADCE" w:tentative="1">
      <w:start w:val="1"/>
      <w:numFmt w:val="bullet"/>
      <w:lvlText w:val=""/>
      <w:lvlJc w:val="left"/>
      <w:pPr>
        <w:tabs>
          <w:tab w:val="num" w:pos="1440"/>
        </w:tabs>
        <w:ind w:left="1440" w:hanging="360"/>
      </w:pPr>
      <w:rPr>
        <w:rFonts w:ascii="Symbol" w:hAnsi="Symbol" w:hint="default"/>
      </w:rPr>
    </w:lvl>
    <w:lvl w:ilvl="2" w:tplc="3D8A62AC" w:tentative="1">
      <w:start w:val="1"/>
      <w:numFmt w:val="bullet"/>
      <w:lvlText w:val=""/>
      <w:lvlJc w:val="left"/>
      <w:pPr>
        <w:tabs>
          <w:tab w:val="num" w:pos="2160"/>
        </w:tabs>
        <w:ind w:left="2160" w:hanging="360"/>
      </w:pPr>
      <w:rPr>
        <w:rFonts w:ascii="Symbol" w:hAnsi="Symbol" w:hint="default"/>
      </w:rPr>
    </w:lvl>
    <w:lvl w:ilvl="3" w:tplc="C86A210C" w:tentative="1">
      <w:start w:val="1"/>
      <w:numFmt w:val="bullet"/>
      <w:lvlText w:val=""/>
      <w:lvlJc w:val="left"/>
      <w:pPr>
        <w:tabs>
          <w:tab w:val="num" w:pos="2880"/>
        </w:tabs>
        <w:ind w:left="2880" w:hanging="360"/>
      </w:pPr>
      <w:rPr>
        <w:rFonts w:ascii="Symbol" w:hAnsi="Symbol" w:hint="default"/>
      </w:rPr>
    </w:lvl>
    <w:lvl w:ilvl="4" w:tplc="461023E0" w:tentative="1">
      <w:start w:val="1"/>
      <w:numFmt w:val="bullet"/>
      <w:lvlText w:val=""/>
      <w:lvlJc w:val="left"/>
      <w:pPr>
        <w:tabs>
          <w:tab w:val="num" w:pos="3600"/>
        </w:tabs>
        <w:ind w:left="3600" w:hanging="360"/>
      </w:pPr>
      <w:rPr>
        <w:rFonts w:ascii="Symbol" w:hAnsi="Symbol" w:hint="default"/>
      </w:rPr>
    </w:lvl>
    <w:lvl w:ilvl="5" w:tplc="BE765984" w:tentative="1">
      <w:start w:val="1"/>
      <w:numFmt w:val="bullet"/>
      <w:lvlText w:val=""/>
      <w:lvlJc w:val="left"/>
      <w:pPr>
        <w:tabs>
          <w:tab w:val="num" w:pos="4320"/>
        </w:tabs>
        <w:ind w:left="4320" w:hanging="360"/>
      </w:pPr>
      <w:rPr>
        <w:rFonts w:ascii="Symbol" w:hAnsi="Symbol" w:hint="default"/>
      </w:rPr>
    </w:lvl>
    <w:lvl w:ilvl="6" w:tplc="8108A580" w:tentative="1">
      <w:start w:val="1"/>
      <w:numFmt w:val="bullet"/>
      <w:lvlText w:val=""/>
      <w:lvlJc w:val="left"/>
      <w:pPr>
        <w:tabs>
          <w:tab w:val="num" w:pos="5040"/>
        </w:tabs>
        <w:ind w:left="5040" w:hanging="360"/>
      </w:pPr>
      <w:rPr>
        <w:rFonts w:ascii="Symbol" w:hAnsi="Symbol" w:hint="default"/>
      </w:rPr>
    </w:lvl>
    <w:lvl w:ilvl="7" w:tplc="AA8AFB7C" w:tentative="1">
      <w:start w:val="1"/>
      <w:numFmt w:val="bullet"/>
      <w:lvlText w:val=""/>
      <w:lvlJc w:val="left"/>
      <w:pPr>
        <w:tabs>
          <w:tab w:val="num" w:pos="5760"/>
        </w:tabs>
        <w:ind w:left="5760" w:hanging="360"/>
      </w:pPr>
      <w:rPr>
        <w:rFonts w:ascii="Symbol" w:hAnsi="Symbol" w:hint="default"/>
      </w:rPr>
    </w:lvl>
    <w:lvl w:ilvl="8" w:tplc="70FAA0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9FB7D19"/>
    <w:multiLevelType w:val="hybridMultilevel"/>
    <w:tmpl w:val="F51E19C2"/>
    <w:lvl w:ilvl="0" w:tplc="81BEF108">
      <w:start w:val="1"/>
      <w:numFmt w:val="bullet"/>
      <w:lvlText w:val=""/>
      <w:lvlPicBulletId w:val="1"/>
      <w:lvlJc w:val="left"/>
      <w:pPr>
        <w:tabs>
          <w:tab w:val="num" w:pos="720"/>
        </w:tabs>
        <w:ind w:left="720" w:hanging="360"/>
      </w:pPr>
      <w:rPr>
        <w:rFonts w:ascii="Symbol" w:hAnsi="Symbol" w:hint="default"/>
      </w:rPr>
    </w:lvl>
    <w:lvl w:ilvl="1" w:tplc="3FB208DE" w:tentative="1">
      <w:start w:val="1"/>
      <w:numFmt w:val="bullet"/>
      <w:lvlText w:val=""/>
      <w:lvlJc w:val="left"/>
      <w:pPr>
        <w:tabs>
          <w:tab w:val="num" w:pos="1440"/>
        </w:tabs>
        <w:ind w:left="1440" w:hanging="360"/>
      </w:pPr>
      <w:rPr>
        <w:rFonts w:ascii="Symbol" w:hAnsi="Symbol" w:hint="default"/>
      </w:rPr>
    </w:lvl>
    <w:lvl w:ilvl="2" w:tplc="8A52D3AA" w:tentative="1">
      <w:start w:val="1"/>
      <w:numFmt w:val="bullet"/>
      <w:lvlText w:val=""/>
      <w:lvlJc w:val="left"/>
      <w:pPr>
        <w:tabs>
          <w:tab w:val="num" w:pos="2160"/>
        </w:tabs>
        <w:ind w:left="2160" w:hanging="360"/>
      </w:pPr>
      <w:rPr>
        <w:rFonts w:ascii="Symbol" w:hAnsi="Symbol" w:hint="default"/>
      </w:rPr>
    </w:lvl>
    <w:lvl w:ilvl="3" w:tplc="C63C71C6" w:tentative="1">
      <w:start w:val="1"/>
      <w:numFmt w:val="bullet"/>
      <w:lvlText w:val=""/>
      <w:lvlJc w:val="left"/>
      <w:pPr>
        <w:tabs>
          <w:tab w:val="num" w:pos="2880"/>
        </w:tabs>
        <w:ind w:left="2880" w:hanging="360"/>
      </w:pPr>
      <w:rPr>
        <w:rFonts w:ascii="Symbol" w:hAnsi="Symbol" w:hint="default"/>
      </w:rPr>
    </w:lvl>
    <w:lvl w:ilvl="4" w:tplc="34365694" w:tentative="1">
      <w:start w:val="1"/>
      <w:numFmt w:val="bullet"/>
      <w:lvlText w:val=""/>
      <w:lvlJc w:val="left"/>
      <w:pPr>
        <w:tabs>
          <w:tab w:val="num" w:pos="3600"/>
        </w:tabs>
        <w:ind w:left="3600" w:hanging="360"/>
      </w:pPr>
      <w:rPr>
        <w:rFonts w:ascii="Symbol" w:hAnsi="Symbol" w:hint="default"/>
      </w:rPr>
    </w:lvl>
    <w:lvl w:ilvl="5" w:tplc="D91C8056" w:tentative="1">
      <w:start w:val="1"/>
      <w:numFmt w:val="bullet"/>
      <w:lvlText w:val=""/>
      <w:lvlJc w:val="left"/>
      <w:pPr>
        <w:tabs>
          <w:tab w:val="num" w:pos="4320"/>
        </w:tabs>
        <w:ind w:left="4320" w:hanging="360"/>
      </w:pPr>
      <w:rPr>
        <w:rFonts w:ascii="Symbol" w:hAnsi="Symbol" w:hint="default"/>
      </w:rPr>
    </w:lvl>
    <w:lvl w:ilvl="6" w:tplc="E3781BE8" w:tentative="1">
      <w:start w:val="1"/>
      <w:numFmt w:val="bullet"/>
      <w:lvlText w:val=""/>
      <w:lvlJc w:val="left"/>
      <w:pPr>
        <w:tabs>
          <w:tab w:val="num" w:pos="5040"/>
        </w:tabs>
        <w:ind w:left="5040" w:hanging="360"/>
      </w:pPr>
      <w:rPr>
        <w:rFonts w:ascii="Symbol" w:hAnsi="Symbol" w:hint="default"/>
      </w:rPr>
    </w:lvl>
    <w:lvl w:ilvl="7" w:tplc="05086B62" w:tentative="1">
      <w:start w:val="1"/>
      <w:numFmt w:val="bullet"/>
      <w:lvlText w:val=""/>
      <w:lvlJc w:val="left"/>
      <w:pPr>
        <w:tabs>
          <w:tab w:val="num" w:pos="5760"/>
        </w:tabs>
        <w:ind w:left="5760" w:hanging="360"/>
      </w:pPr>
      <w:rPr>
        <w:rFonts w:ascii="Symbol" w:hAnsi="Symbol" w:hint="default"/>
      </w:rPr>
    </w:lvl>
    <w:lvl w:ilvl="8" w:tplc="138E985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C0E1948"/>
    <w:multiLevelType w:val="multilevel"/>
    <w:tmpl w:val="4BF8FD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8327088">
    <w:abstractNumId w:val="7"/>
  </w:num>
  <w:num w:numId="2" w16cid:durableId="460342324">
    <w:abstractNumId w:val="10"/>
  </w:num>
  <w:num w:numId="3" w16cid:durableId="2130738101">
    <w:abstractNumId w:val="15"/>
  </w:num>
  <w:num w:numId="4" w16cid:durableId="2126538013">
    <w:abstractNumId w:val="5"/>
  </w:num>
  <w:num w:numId="5" w16cid:durableId="1309433967">
    <w:abstractNumId w:val="6"/>
  </w:num>
  <w:num w:numId="6" w16cid:durableId="503010730">
    <w:abstractNumId w:val="8"/>
  </w:num>
  <w:num w:numId="7" w16cid:durableId="2113275991">
    <w:abstractNumId w:val="13"/>
  </w:num>
  <w:num w:numId="8" w16cid:durableId="713576827">
    <w:abstractNumId w:val="21"/>
  </w:num>
  <w:num w:numId="9" w16cid:durableId="1666517130">
    <w:abstractNumId w:val="3"/>
  </w:num>
  <w:num w:numId="10" w16cid:durableId="1899970462">
    <w:abstractNumId w:val="2"/>
  </w:num>
  <w:num w:numId="11" w16cid:durableId="1589998299">
    <w:abstractNumId w:val="11"/>
  </w:num>
  <w:num w:numId="12" w16cid:durableId="739206076">
    <w:abstractNumId w:val="20"/>
  </w:num>
  <w:num w:numId="13" w16cid:durableId="1058555880">
    <w:abstractNumId w:val="16"/>
  </w:num>
  <w:num w:numId="14" w16cid:durableId="418600932">
    <w:abstractNumId w:val="18"/>
  </w:num>
  <w:num w:numId="15" w16cid:durableId="1486706170">
    <w:abstractNumId w:val="1"/>
  </w:num>
  <w:num w:numId="16" w16cid:durableId="234777070">
    <w:abstractNumId w:val="14"/>
  </w:num>
  <w:num w:numId="17" w16cid:durableId="1614751691">
    <w:abstractNumId w:val="17"/>
  </w:num>
  <w:num w:numId="18" w16cid:durableId="1945335441">
    <w:abstractNumId w:val="12"/>
  </w:num>
  <w:num w:numId="19" w16cid:durableId="1686252329">
    <w:abstractNumId w:val="4"/>
  </w:num>
  <w:num w:numId="20" w16cid:durableId="1749109266">
    <w:abstractNumId w:val="0"/>
  </w:num>
  <w:num w:numId="21" w16cid:durableId="817695675">
    <w:abstractNumId w:val="9"/>
  </w:num>
  <w:num w:numId="22" w16cid:durableId="18531062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7A86"/>
    <w:rsid w:val="00026F91"/>
    <w:rsid w:val="000275EB"/>
    <w:rsid w:val="00041AB9"/>
    <w:rsid w:val="00043BE2"/>
    <w:rsid w:val="000465E8"/>
    <w:rsid w:val="00054581"/>
    <w:rsid w:val="0007099C"/>
    <w:rsid w:val="000711EF"/>
    <w:rsid w:val="00084121"/>
    <w:rsid w:val="00094DEA"/>
    <w:rsid w:val="000A0634"/>
    <w:rsid w:val="000A64CE"/>
    <w:rsid w:val="000B53D4"/>
    <w:rsid w:val="000F5978"/>
    <w:rsid w:val="000F5CC4"/>
    <w:rsid w:val="00123B81"/>
    <w:rsid w:val="001319A4"/>
    <w:rsid w:val="00137DAE"/>
    <w:rsid w:val="00141364"/>
    <w:rsid w:val="001464DE"/>
    <w:rsid w:val="00150A7B"/>
    <w:rsid w:val="001510CC"/>
    <w:rsid w:val="0015121C"/>
    <w:rsid w:val="00152FAD"/>
    <w:rsid w:val="00154F6A"/>
    <w:rsid w:val="00156B94"/>
    <w:rsid w:val="00157CE6"/>
    <w:rsid w:val="0016002D"/>
    <w:rsid w:val="001632CD"/>
    <w:rsid w:val="00166961"/>
    <w:rsid w:val="00167D4E"/>
    <w:rsid w:val="00170328"/>
    <w:rsid w:val="00187695"/>
    <w:rsid w:val="001A02AA"/>
    <w:rsid w:val="001A141A"/>
    <w:rsid w:val="001A6C40"/>
    <w:rsid w:val="001B1B25"/>
    <w:rsid w:val="001C1ECB"/>
    <w:rsid w:val="001C2098"/>
    <w:rsid w:val="001C4D03"/>
    <w:rsid w:val="001D1F8F"/>
    <w:rsid w:val="001E57A8"/>
    <w:rsid w:val="001F15C2"/>
    <w:rsid w:val="00201C0B"/>
    <w:rsid w:val="002156E9"/>
    <w:rsid w:val="0023063E"/>
    <w:rsid w:val="002309C5"/>
    <w:rsid w:val="00242B23"/>
    <w:rsid w:val="00251B8B"/>
    <w:rsid w:val="00255E26"/>
    <w:rsid w:val="00256808"/>
    <w:rsid w:val="00266710"/>
    <w:rsid w:val="00276E65"/>
    <w:rsid w:val="00277636"/>
    <w:rsid w:val="0029220F"/>
    <w:rsid w:val="002958D4"/>
    <w:rsid w:val="002A3CB7"/>
    <w:rsid w:val="002A4463"/>
    <w:rsid w:val="002A64FD"/>
    <w:rsid w:val="002A70ED"/>
    <w:rsid w:val="002B2FA4"/>
    <w:rsid w:val="002C5F4C"/>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66688"/>
    <w:rsid w:val="00375F35"/>
    <w:rsid w:val="00376B0A"/>
    <w:rsid w:val="0038005D"/>
    <w:rsid w:val="00384F40"/>
    <w:rsid w:val="003C2C5E"/>
    <w:rsid w:val="003C799B"/>
    <w:rsid w:val="003C7A9D"/>
    <w:rsid w:val="003D7902"/>
    <w:rsid w:val="003E42AE"/>
    <w:rsid w:val="003E64DE"/>
    <w:rsid w:val="003E6576"/>
    <w:rsid w:val="0040305B"/>
    <w:rsid w:val="004146A8"/>
    <w:rsid w:val="00415075"/>
    <w:rsid w:val="004245F7"/>
    <w:rsid w:val="00432332"/>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ABC"/>
    <w:rsid w:val="004E3CEF"/>
    <w:rsid w:val="004E7D4E"/>
    <w:rsid w:val="004F5D96"/>
    <w:rsid w:val="004F74BE"/>
    <w:rsid w:val="00533E0F"/>
    <w:rsid w:val="005360D9"/>
    <w:rsid w:val="005472DE"/>
    <w:rsid w:val="00556097"/>
    <w:rsid w:val="0055714B"/>
    <w:rsid w:val="00562A47"/>
    <w:rsid w:val="00573743"/>
    <w:rsid w:val="00575335"/>
    <w:rsid w:val="00576E8A"/>
    <w:rsid w:val="00580435"/>
    <w:rsid w:val="00591168"/>
    <w:rsid w:val="005B099A"/>
    <w:rsid w:val="005B4172"/>
    <w:rsid w:val="005B58C8"/>
    <w:rsid w:val="005D0B9A"/>
    <w:rsid w:val="005D5236"/>
    <w:rsid w:val="005E4971"/>
    <w:rsid w:val="005F14F7"/>
    <w:rsid w:val="00622CBE"/>
    <w:rsid w:val="006321C7"/>
    <w:rsid w:val="00632F8F"/>
    <w:rsid w:val="00650688"/>
    <w:rsid w:val="00655F57"/>
    <w:rsid w:val="006652EE"/>
    <w:rsid w:val="006726F2"/>
    <w:rsid w:val="00684958"/>
    <w:rsid w:val="006948AC"/>
    <w:rsid w:val="00696034"/>
    <w:rsid w:val="006A141B"/>
    <w:rsid w:val="006A6CEF"/>
    <w:rsid w:val="006B150E"/>
    <w:rsid w:val="006C20D5"/>
    <w:rsid w:val="006D00BB"/>
    <w:rsid w:val="006D760B"/>
    <w:rsid w:val="006E39EE"/>
    <w:rsid w:val="006E5204"/>
    <w:rsid w:val="00713403"/>
    <w:rsid w:val="00713CEA"/>
    <w:rsid w:val="00726E56"/>
    <w:rsid w:val="0073688A"/>
    <w:rsid w:val="00744CC9"/>
    <w:rsid w:val="00750318"/>
    <w:rsid w:val="00751F70"/>
    <w:rsid w:val="00753B8D"/>
    <w:rsid w:val="00754757"/>
    <w:rsid w:val="00755FC1"/>
    <w:rsid w:val="007628A1"/>
    <w:rsid w:val="00765E59"/>
    <w:rsid w:val="00777D35"/>
    <w:rsid w:val="0078001B"/>
    <w:rsid w:val="00794201"/>
    <w:rsid w:val="007A21A2"/>
    <w:rsid w:val="007A41E6"/>
    <w:rsid w:val="007A5FA8"/>
    <w:rsid w:val="007B09B1"/>
    <w:rsid w:val="007B791F"/>
    <w:rsid w:val="007C087F"/>
    <w:rsid w:val="007C32C5"/>
    <w:rsid w:val="007C3401"/>
    <w:rsid w:val="007E0E40"/>
    <w:rsid w:val="007E1084"/>
    <w:rsid w:val="007E381B"/>
    <w:rsid w:val="007E779A"/>
    <w:rsid w:val="007F4A6D"/>
    <w:rsid w:val="007F6A0B"/>
    <w:rsid w:val="00805184"/>
    <w:rsid w:val="00812BDC"/>
    <w:rsid w:val="00827839"/>
    <w:rsid w:val="008339F5"/>
    <w:rsid w:val="00834AB2"/>
    <w:rsid w:val="0083691D"/>
    <w:rsid w:val="00863D04"/>
    <w:rsid w:val="0088733B"/>
    <w:rsid w:val="00887FC9"/>
    <w:rsid w:val="00892EA4"/>
    <w:rsid w:val="00897F56"/>
    <w:rsid w:val="008B31BB"/>
    <w:rsid w:val="008D193B"/>
    <w:rsid w:val="008E1265"/>
    <w:rsid w:val="00901101"/>
    <w:rsid w:val="00917193"/>
    <w:rsid w:val="00923704"/>
    <w:rsid w:val="00933433"/>
    <w:rsid w:val="00935FE2"/>
    <w:rsid w:val="00936492"/>
    <w:rsid w:val="00936AB7"/>
    <w:rsid w:val="00940846"/>
    <w:rsid w:val="00942981"/>
    <w:rsid w:val="009470FB"/>
    <w:rsid w:val="009673E6"/>
    <w:rsid w:val="00970859"/>
    <w:rsid w:val="00982670"/>
    <w:rsid w:val="00983012"/>
    <w:rsid w:val="00985C2D"/>
    <w:rsid w:val="00994C0F"/>
    <w:rsid w:val="009A3F66"/>
    <w:rsid w:val="009B1153"/>
    <w:rsid w:val="009B2EF9"/>
    <w:rsid w:val="009D7001"/>
    <w:rsid w:val="009E1C02"/>
    <w:rsid w:val="009E32B0"/>
    <w:rsid w:val="009E6C4A"/>
    <w:rsid w:val="009F1B7B"/>
    <w:rsid w:val="009F2905"/>
    <w:rsid w:val="00A00800"/>
    <w:rsid w:val="00A01B71"/>
    <w:rsid w:val="00A056D4"/>
    <w:rsid w:val="00A1167D"/>
    <w:rsid w:val="00A16C65"/>
    <w:rsid w:val="00A20A2F"/>
    <w:rsid w:val="00A2134F"/>
    <w:rsid w:val="00A31429"/>
    <w:rsid w:val="00A33140"/>
    <w:rsid w:val="00A40B71"/>
    <w:rsid w:val="00A475A7"/>
    <w:rsid w:val="00A610B4"/>
    <w:rsid w:val="00A6184A"/>
    <w:rsid w:val="00A628E3"/>
    <w:rsid w:val="00A66521"/>
    <w:rsid w:val="00A6747E"/>
    <w:rsid w:val="00A676F4"/>
    <w:rsid w:val="00A70836"/>
    <w:rsid w:val="00A77C6A"/>
    <w:rsid w:val="00A77D24"/>
    <w:rsid w:val="00A81A17"/>
    <w:rsid w:val="00A838AC"/>
    <w:rsid w:val="00A94282"/>
    <w:rsid w:val="00A9449D"/>
    <w:rsid w:val="00A94F5C"/>
    <w:rsid w:val="00AA37F5"/>
    <w:rsid w:val="00AD0872"/>
    <w:rsid w:val="00AD61A3"/>
    <w:rsid w:val="00AE4CD3"/>
    <w:rsid w:val="00AF13EE"/>
    <w:rsid w:val="00B03026"/>
    <w:rsid w:val="00B04638"/>
    <w:rsid w:val="00B10BFE"/>
    <w:rsid w:val="00B36DB0"/>
    <w:rsid w:val="00B40F1C"/>
    <w:rsid w:val="00B418BD"/>
    <w:rsid w:val="00B47683"/>
    <w:rsid w:val="00B55936"/>
    <w:rsid w:val="00B6020C"/>
    <w:rsid w:val="00B63A35"/>
    <w:rsid w:val="00B73200"/>
    <w:rsid w:val="00B745D0"/>
    <w:rsid w:val="00B81D99"/>
    <w:rsid w:val="00B8603A"/>
    <w:rsid w:val="00B87AB8"/>
    <w:rsid w:val="00B94895"/>
    <w:rsid w:val="00BA206D"/>
    <w:rsid w:val="00BB11DF"/>
    <w:rsid w:val="00BC6E78"/>
    <w:rsid w:val="00BD4CFD"/>
    <w:rsid w:val="00BE083D"/>
    <w:rsid w:val="00BF0F76"/>
    <w:rsid w:val="00C03892"/>
    <w:rsid w:val="00C05391"/>
    <w:rsid w:val="00C10C19"/>
    <w:rsid w:val="00C16760"/>
    <w:rsid w:val="00C17C16"/>
    <w:rsid w:val="00C210B0"/>
    <w:rsid w:val="00C30786"/>
    <w:rsid w:val="00C41F4B"/>
    <w:rsid w:val="00C62B59"/>
    <w:rsid w:val="00C63DEF"/>
    <w:rsid w:val="00C77308"/>
    <w:rsid w:val="00C81752"/>
    <w:rsid w:val="00C86D62"/>
    <w:rsid w:val="00C86F4E"/>
    <w:rsid w:val="00C93DCE"/>
    <w:rsid w:val="00CA2E59"/>
    <w:rsid w:val="00CD3CC5"/>
    <w:rsid w:val="00CE76F9"/>
    <w:rsid w:val="00CF25BE"/>
    <w:rsid w:val="00D10C99"/>
    <w:rsid w:val="00D17099"/>
    <w:rsid w:val="00D23A87"/>
    <w:rsid w:val="00D2598F"/>
    <w:rsid w:val="00D349A6"/>
    <w:rsid w:val="00D40FA1"/>
    <w:rsid w:val="00D45F49"/>
    <w:rsid w:val="00D56181"/>
    <w:rsid w:val="00D82A49"/>
    <w:rsid w:val="00D8734D"/>
    <w:rsid w:val="00D91A3F"/>
    <w:rsid w:val="00D91C4E"/>
    <w:rsid w:val="00D929F2"/>
    <w:rsid w:val="00DA6F7D"/>
    <w:rsid w:val="00DC3C3C"/>
    <w:rsid w:val="00DD124B"/>
    <w:rsid w:val="00DE1749"/>
    <w:rsid w:val="00DE490F"/>
    <w:rsid w:val="00DF1010"/>
    <w:rsid w:val="00DF74B6"/>
    <w:rsid w:val="00E03725"/>
    <w:rsid w:val="00E13988"/>
    <w:rsid w:val="00E34205"/>
    <w:rsid w:val="00E46824"/>
    <w:rsid w:val="00E61DE3"/>
    <w:rsid w:val="00E65D3B"/>
    <w:rsid w:val="00E76F53"/>
    <w:rsid w:val="00E8108A"/>
    <w:rsid w:val="00E81239"/>
    <w:rsid w:val="00E82115"/>
    <w:rsid w:val="00E850FD"/>
    <w:rsid w:val="00E94C7B"/>
    <w:rsid w:val="00E97ED4"/>
    <w:rsid w:val="00EA0A82"/>
    <w:rsid w:val="00EA33C3"/>
    <w:rsid w:val="00EB4594"/>
    <w:rsid w:val="00ED2BA5"/>
    <w:rsid w:val="00ED34E9"/>
    <w:rsid w:val="00ED485F"/>
    <w:rsid w:val="00ED624B"/>
    <w:rsid w:val="00EE28A9"/>
    <w:rsid w:val="00EE63D7"/>
    <w:rsid w:val="00EF1CF0"/>
    <w:rsid w:val="00F21165"/>
    <w:rsid w:val="00F2271C"/>
    <w:rsid w:val="00F23BE3"/>
    <w:rsid w:val="00F23FF2"/>
    <w:rsid w:val="00F25AC0"/>
    <w:rsid w:val="00F300F7"/>
    <w:rsid w:val="00F415DF"/>
    <w:rsid w:val="00F64475"/>
    <w:rsid w:val="00F75D73"/>
    <w:rsid w:val="00F9030F"/>
    <w:rsid w:val="00F95939"/>
    <w:rsid w:val="00FB7EA5"/>
    <w:rsid w:val="00FC5374"/>
    <w:rsid w:val="00FC5614"/>
    <w:rsid w:val="00FC6472"/>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uiPriority w:val="99"/>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uiPriority w:val="99"/>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NormalWeb">
    <w:name w:val="Normal (Web)"/>
    <w:basedOn w:val="Normal"/>
    <w:uiPriority w:val="99"/>
    <w:unhideWhenUsed/>
    <w:rsid w:val="00622CBE"/>
    <w:pPr>
      <w:spacing w:before="100" w:beforeAutospacing="1" w:after="100" w:afterAutospacing="1"/>
      <w:jc w:val="left"/>
    </w:pPr>
    <w:rPr>
      <w:szCs w:val="24"/>
      <w:lang w:val="pt-BR"/>
    </w:rPr>
  </w:style>
  <w:style w:type="paragraph" w:styleId="Pr-formataoHTML">
    <w:name w:val="HTML Preformatted"/>
    <w:basedOn w:val="Normal"/>
    <w:link w:val="Pr-formataoHTMLChar"/>
    <w:uiPriority w:val="99"/>
    <w:unhideWhenUsed/>
    <w:rsid w:val="00622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rsid w:val="00622CBE"/>
    <w:rPr>
      <w:rFonts w:ascii="Courier New" w:eastAsia="Times New Roman" w:hAnsi="Courier New" w:cs="Courier New"/>
    </w:rPr>
  </w:style>
  <w:style w:type="character" w:customStyle="1" w:styleId="y2iqfc">
    <w:name w:val="y2iqfc"/>
    <w:basedOn w:val="Fontepargpadro"/>
    <w:rsid w:val="00622CBE"/>
  </w:style>
  <w:style w:type="character" w:styleId="Refdecomentrio">
    <w:name w:val="annotation reference"/>
    <w:basedOn w:val="Fontepargpadro"/>
    <w:uiPriority w:val="99"/>
    <w:semiHidden/>
    <w:unhideWhenUsed/>
    <w:rsid w:val="00863D04"/>
    <w:rPr>
      <w:sz w:val="16"/>
      <w:szCs w:val="16"/>
    </w:rPr>
  </w:style>
  <w:style w:type="paragraph" w:styleId="Textodecomentrio">
    <w:name w:val="annotation text"/>
    <w:basedOn w:val="Normal"/>
    <w:link w:val="TextodecomentrioChar"/>
    <w:uiPriority w:val="99"/>
    <w:unhideWhenUsed/>
    <w:rsid w:val="00863D04"/>
    <w:rPr>
      <w:sz w:val="20"/>
    </w:rPr>
  </w:style>
  <w:style w:type="character" w:customStyle="1" w:styleId="TextodecomentrioChar">
    <w:name w:val="Texto de comentário Char"/>
    <w:basedOn w:val="Fontepargpadro"/>
    <w:link w:val="Textodecomentrio"/>
    <w:uiPriority w:val="99"/>
    <w:rsid w:val="00863D04"/>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863D04"/>
    <w:rPr>
      <w:b/>
      <w:bCs/>
    </w:rPr>
  </w:style>
  <w:style w:type="character" w:customStyle="1" w:styleId="AssuntodocomentrioChar">
    <w:name w:val="Assunto do comentário Char"/>
    <w:basedOn w:val="TextodecomentrioChar"/>
    <w:link w:val="Assuntodocomentrio"/>
    <w:uiPriority w:val="99"/>
    <w:semiHidden/>
    <w:rsid w:val="00863D04"/>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80.png"/><Relationship Id="rId18"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9" Type="http://schemas.openxmlformats.org/officeDocument/2006/relationships/header" Target="header2.xml"/><Relationship Id="rId4" Type="http://schemas.openxmlformats.org/officeDocument/2006/relationships/settings" Target="settings.xml"/><Relationship Id="rId14" Type="http://schemas.openxmlformats.org/officeDocument/2006/relationships/image" Target="media/image9.png"/><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jp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jpg"/><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5529</Words>
  <Characters>29860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Gisele Mafra</cp:lastModifiedBy>
  <cp:revision>10</cp:revision>
  <cp:lastPrinted>2014-09-05T00:41:00Z</cp:lastPrinted>
  <dcterms:created xsi:type="dcterms:W3CDTF">2023-04-30T14:59:00Z</dcterms:created>
  <dcterms:modified xsi:type="dcterms:W3CDTF">2023-04-30T16:33:00Z</dcterms:modified>
</cp:coreProperties>
</file>