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303FF" w14:textId="14EF2949" w:rsidR="00827839" w:rsidRPr="008A7502" w:rsidRDefault="008A7502" w:rsidP="002F6AC9">
      <w:pPr>
        <w:spacing w:before="0"/>
        <w:jc w:val="center"/>
        <w:rPr>
          <w:color w:val="FF0000"/>
          <w:sz w:val="20"/>
          <w:lang w:val="pt-BR"/>
        </w:rPr>
      </w:pPr>
      <w:r w:rsidRPr="008A7502">
        <w:rPr>
          <w:color w:val="000000"/>
          <w:sz w:val="22"/>
          <w:szCs w:val="22"/>
          <w:lang w:val="pt-BR"/>
        </w:rPr>
        <w:t> </w:t>
      </w:r>
      <w:r w:rsidRPr="008A7502">
        <w:rPr>
          <w:b/>
          <w:bCs/>
          <w:color w:val="000000"/>
          <w:sz w:val="28"/>
          <w:szCs w:val="28"/>
          <w:lang w:val="pt-BR"/>
        </w:rPr>
        <w:t>Experimentações com terra leve: quais os potenciais desta técnica construtiva?</w:t>
      </w:r>
    </w:p>
    <w:p w14:paraId="47EDDB6D" w14:textId="32753AB7" w:rsidR="00B745D0" w:rsidRDefault="00B745D0" w:rsidP="002F6AC9">
      <w:pPr>
        <w:spacing w:before="0"/>
        <w:rPr>
          <w:b/>
          <w:color w:val="FF0000"/>
          <w:sz w:val="28"/>
          <w:szCs w:val="28"/>
          <w:lang w:val="pt-BR"/>
        </w:rPr>
      </w:pPr>
    </w:p>
    <w:p w14:paraId="7F301726" w14:textId="7626D02A" w:rsidR="00A77D24" w:rsidRDefault="008A7502" w:rsidP="002F6AC9">
      <w:pPr>
        <w:spacing w:before="0"/>
        <w:jc w:val="center"/>
        <w:rPr>
          <w:b/>
          <w:bCs/>
          <w:i/>
          <w:iCs/>
          <w:color w:val="000000"/>
          <w:sz w:val="28"/>
          <w:szCs w:val="28"/>
        </w:rPr>
      </w:pPr>
      <w:r>
        <w:rPr>
          <w:b/>
          <w:bCs/>
          <w:i/>
          <w:iCs/>
          <w:color w:val="000000"/>
          <w:sz w:val="28"/>
          <w:szCs w:val="28"/>
        </w:rPr>
        <w:t>Experimenting with light-earth: what are the potential of this constructive technique?</w:t>
      </w:r>
    </w:p>
    <w:p w14:paraId="6701D594" w14:textId="35B809C4" w:rsidR="003F595C" w:rsidRPr="0049479C" w:rsidRDefault="003F595C" w:rsidP="003F595C">
      <w:pPr>
        <w:jc w:val="left"/>
        <w:rPr>
          <w:szCs w:val="24"/>
          <w:lang w:val="pt-BR"/>
        </w:rPr>
      </w:pPr>
      <w:r>
        <w:rPr>
          <w:b/>
          <w:szCs w:val="24"/>
          <w:lang w:val="pt-BR"/>
        </w:rPr>
        <w:t>Lucas Sabino Dias</w:t>
      </w:r>
      <w:r w:rsidRPr="0049479C">
        <w:rPr>
          <w:b/>
          <w:szCs w:val="24"/>
          <w:lang w:val="pt-BR"/>
        </w:rPr>
        <w:t xml:space="preserve">, </w:t>
      </w:r>
      <w:r>
        <w:rPr>
          <w:b/>
          <w:szCs w:val="24"/>
          <w:lang w:val="pt-BR"/>
        </w:rPr>
        <w:t>Mestre</w:t>
      </w:r>
      <w:r w:rsidRPr="0049479C">
        <w:rPr>
          <w:b/>
          <w:szCs w:val="24"/>
          <w:lang w:val="pt-BR"/>
        </w:rPr>
        <w:t xml:space="preserve">, </w:t>
      </w:r>
      <w:r>
        <w:rPr>
          <w:b/>
          <w:szCs w:val="24"/>
          <w:lang w:val="pt-BR"/>
        </w:rPr>
        <w:t>UFSC</w:t>
      </w:r>
      <w:r w:rsidR="00EF7257">
        <w:rPr>
          <w:b/>
          <w:szCs w:val="24"/>
          <w:lang w:val="pt-BR"/>
        </w:rPr>
        <w:t>.</w:t>
      </w:r>
      <w:bookmarkStart w:id="1" w:name="_GoBack"/>
      <w:bookmarkEnd w:id="1"/>
      <w:r w:rsidRPr="0049479C">
        <w:rPr>
          <w:b/>
          <w:szCs w:val="24"/>
          <w:lang w:val="pt-BR"/>
        </w:rPr>
        <w:t xml:space="preserve"> </w:t>
      </w:r>
    </w:p>
    <w:p w14:paraId="4C6B884D" w14:textId="4D597DBB" w:rsidR="003F595C" w:rsidRPr="0049479C" w:rsidRDefault="003F595C" w:rsidP="003F595C">
      <w:pPr>
        <w:jc w:val="left"/>
        <w:rPr>
          <w:sz w:val="20"/>
          <w:lang w:val="pt-BR"/>
        </w:rPr>
      </w:pPr>
      <w:r>
        <w:rPr>
          <w:szCs w:val="24"/>
          <w:lang w:val="pt-BR"/>
        </w:rPr>
        <w:t>lucassdias@yahoo.com</w:t>
      </w:r>
    </w:p>
    <w:p w14:paraId="5458BD46" w14:textId="46131B86" w:rsidR="003F595C" w:rsidRPr="0049479C" w:rsidRDefault="00EF7257" w:rsidP="003F595C">
      <w:pPr>
        <w:jc w:val="left"/>
        <w:rPr>
          <w:b/>
          <w:szCs w:val="24"/>
          <w:lang w:val="pt-BR"/>
        </w:rPr>
      </w:pPr>
      <w:r w:rsidRPr="00EF7257">
        <w:rPr>
          <w:b/>
          <w:szCs w:val="24"/>
          <w:lang w:val="pt-BR"/>
        </w:rPr>
        <w:t>Márcio Holanda Cavalcante</w:t>
      </w:r>
      <w:r w:rsidR="003F595C" w:rsidRPr="0049479C">
        <w:rPr>
          <w:b/>
          <w:szCs w:val="24"/>
          <w:lang w:val="pt-BR"/>
        </w:rPr>
        <w:t xml:space="preserve">, </w:t>
      </w:r>
      <w:r>
        <w:rPr>
          <w:b/>
          <w:szCs w:val="24"/>
          <w:lang w:val="pt-BR"/>
        </w:rPr>
        <w:t>Arquiteto e urbanista</w:t>
      </w:r>
      <w:r w:rsidR="003F595C" w:rsidRPr="0049479C">
        <w:rPr>
          <w:b/>
          <w:szCs w:val="24"/>
          <w:lang w:val="pt-BR"/>
        </w:rPr>
        <w:t>.</w:t>
      </w:r>
    </w:p>
    <w:p w14:paraId="0EB93B84" w14:textId="606C3312" w:rsidR="00EF7257" w:rsidRPr="00EF7257" w:rsidRDefault="00EF7257" w:rsidP="00EF7257">
      <w:pPr>
        <w:jc w:val="left"/>
        <w:rPr>
          <w:lang w:val="pt-BR"/>
        </w:rPr>
      </w:pPr>
      <w:r w:rsidRPr="00EF7257">
        <w:t>marcioholanda@naturalarquitetura.com</w:t>
      </w:r>
    </w:p>
    <w:p w14:paraId="0A536168" w14:textId="278404CF" w:rsidR="00EF7257" w:rsidRPr="0049479C" w:rsidRDefault="00EF7257" w:rsidP="00EF7257">
      <w:pPr>
        <w:jc w:val="left"/>
        <w:rPr>
          <w:b/>
          <w:szCs w:val="24"/>
          <w:lang w:val="pt-BR"/>
        </w:rPr>
      </w:pPr>
      <w:r w:rsidRPr="00805BBF">
        <w:rPr>
          <w:b/>
          <w:szCs w:val="24"/>
          <w:lang w:val="pt-BR"/>
        </w:rPr>
        <w:t xml:space="preserve">Clara Braganca </w:t>
      </w:r>
      <w:proofErr w:type="spellStart"/>
      <w:r w:rsidRPr="00805BBF">
        <w:rPr>
          <w:b/>
          <w:szCs w:val="24"/>
          <w:lang w:val="pt-BR"/>
        </w:rPr>
        <w:t>Boschiglia</w:t>
      </w:r>
      <w:proofErr w:type="spellEnd"/>
      <w:r w:rsidRPr="0049479C">
        <w:rPr>
          <w:b/>
          <w:szCs w:val="24"/>
          <w:lang w:val="pt-BR"/>
        </w:rPr>
        <w:t xml:space="preserve">, </w:t>
      </w:r>
      <w:r>
        <w:rPr>
          <w:b/>
          <w:szCs w:val="24"/>
          <w:lang w:val="pt-BR"/>
        </w:rPr>
        <w:t>graduanda</w:t>
      </w:r>
      <w:r w:rsidRPr="0049479C">
        <w:rPr>
          <w:b/>
          <w:szCs w:val="24"/>
          <w:lang w:val="pt-BR"/>
        </w:rPr>
        <w:t xml:space="preserve">, </w:t>
      </w:r>
      <w:r>
        <w:rPr>
          <w:b/>
          <w:szCs w:val="24"/>
          <w:lang w:val="pt-BR"/>
        </w:rPr>
        <w:t>UFSC</w:t>
      </w:r>
      <w:r w:rsidRPr="0049479C">
        <w:rPr>
          <w:b/>
          <w:szCs w:val="24"/>
          <w:lang w:val="pt-BR"/>
        </w:rPr>
        <w:t>.</w:t>
      </w:r>
    </w:p>
    <w:p w14:paraId="3BCC8402" w14:textId="77777777" w:rsidR="00EF7257" w:rsidRPr="00805BBF" w:rsidRDefault="00EF7257" w:rsidP="00EF7257">
      <w:pPr>
        <w:jc w:val="left"/>
        <w:rPr>
          <w:szCs w:val="24"/>
          <w:lang w:val="pt-BR"/>
        </w:rPr>
      </w:pPr>
      <w:hyperlink r:id="rId8" w:history="1">
        <w:r w:rsidRPr="00805BBF">
          <w:rPr>
            <w:szCs w:val="24"/>
            <w:lang w:val="pt-BR"/>
          </w:rPr>
          <w:t>clarabboschiglia@gmail.com</w:t>
        </w:r>
      </w:hyperlink>
    </w:p>
    <w:p w14:paraId="799C5757" w14:textId="24B6C45A" w:rsidR="00E0072B" w:rsidRPr="003F595C" w:rsidRDefault="00E0072B" w:rsidP="002F6AC9">
      <w:pPr>
        <w:spacing w:before="0"/>
        <w:jc w:val="left"/>
        <w:rPr>
          <w:color w:val="FF0000"/>
          <w:sz w:val="20"/>
          <w:lang w:val="pt-BR"/>
        </w:rPr>
      </w:pPr>
    </w:p>
    <w:p w14:paraId="56F35B6D" w14:textId="40242B61" w:rsidR="00A93E26" w:rsidRPr="00A93E26" w:rsidRDefault="008A7502" w:rsidP="002F6AC9">
      <w:pPr>
        <w:spacing w:before="0"/>
        <w:jc w:val="left"/>
        <w:rPr>
          <w:color w:val="FF0000"/>
          <w:szCs w:val="24"/>
          <w:lang w:val="pt-BR"/>
        </w:rPr>
      </w:pPr>
      <w:r w:rsidRPr="00A93E26">
        <w:rPr>
          <w:color w:val="A6A6A6"/>
          <w:szCs w:val="24"/>
          <w:lang w:val="pt-BR"/>
        </w:rPr>
        <w:t>Número da sessão temática da submissão – [ 6 ]</w:t>
      </w:r>
    </w:p>
    <w:p w14:paraId="3A9F9E7A" w14:textId="51073D76" w:rsidR="00827839" w:rsidRPr="00A93E26" w:rsidRDefault="00827839" w:rsidP="009004E6">
      <w:pPr>
        <w:spacing w:before="0"/>
        <w:ind w:firstLine="0"/>
        <w:rPr>
          <w:b/>
          <w:szCs w:val="24"/>
          <w:lang w:val="pt-BR"/>
        </w:rPr>
      </w:pPr>
      <w:r w:rsidRPr="00A93E26">
        <w:rPr>
          <w:b/>
          <w:szCs w:val="24"/>
          <w:lang w:val="pt-BR"/>
        </w:rPr>
        <w:t>Resumo</w:t>
      </w:r>
    </w:p>
    <w:p w14:paraId="35F55C2C" w14:textId="37D89204" w:rsidR="003F595C" w:rsidRDefault="002D5F5E" w:rsidP="00EA03D7">
      <w:pPr>
        <w:spacing w:before="0"/>
        <w:ind w:firstLine="0"/>
        <w:rPr>
          <w:color w:val="000000"/>
          <w:sz w:val="22"/>
          <w:szCs w:val="22"/>
          <w:lang w:val="pt-BR"/>
        </w:rPr>
      </w:pPr>
      <w:r w:rsidRPr="00A93E26">
        <w:rPr>
          <w:color w:val="000000"/>
          <w:sz w:val="22"/>
          <w:szCs w:val="22"/>
          <w:lang w:val="pt-BR"/>
        </w:rPr>
        <w:t>As construções com terra crua têm</w:t>
      </w:r>
      <w:r w:rsidR="00A93E26" w:rsidRPr="00A93E26">
        <w:rPr>
          <w:color w:val="000000"/>
          <w:sz w:val="22"/>
          <w:szCs w:val="22"/>
          <w:lang w:val="pt-BR"/>
        </w:rPr>
        <w:t xml:space="preserve"> longa tradição e vasta aplicação em diversos países. Contudo, </w:t>
      </w:r>
      <w:r w:rsidRPr="00A93E26">
        <w:rPr>
          <w:color w:val="000000"/>
          <w:sz w:val="22"/>
          <w:szCs w:val="22"/>
          <w:lang w:val="pt-BR"/>
        </w:rPr>
        <w:t>as densidades elevadas de muitas das técnicas mais comuns podem</w:t>
      </w:r>
      <w:r w:rsidR="00A93E26" w:rsidRPr="00A93E26">
        <w:rPr>
          <w:color w:val="000000"/>
          <w:sz w:val="22"/>
          <w:szCs w:val="22"/>
          <w:lang w:val="pt-BR"/>
        </w:rPr>
        <w:t xml:space="preserve"> ser desvantajosas. Este artigo pretende discorrer sobre experimentações feitas utilizando a técnica da terra leve, uma mistura de terra (ou cal), fibras naturais e água, com densidades finais iguais ou inferiores a 800 kg/m³. </w:t>
      </w:r>
      <w:r w:rsidR="00383E79">
        <w:rPr>
          <w:color w:val="000000"/>
          <w:sz w:val="22"/>
          <w:szCs w:val="22"/>
          <w:lang w:val="pt-BR"/>
        </w:rPr>
        <w:t>A metodologia utilizada pela pesquisa foi a de experimentação com diversos traços de terra e cal, fibras naturais e água, este processo prático foi baseado</w:t>
      </w:r>
      <w:r w:rsidR="003F595C" w:rsidRPr="003F595C">
        <w:rPr>
          <w:color w:val="000000"/>
          <w:sz w:val="22"/>
          <w:szCs w:val="22"/>
          <w:lang w:val="pt-BR"/>
        </w:rPr>
        <w:t xml:space="preserve"> na experiência dos integrantes da equip</w:t>
      </w:r>
      <w:r w:rsidR="00383E79">
        <w:rPr>
          <w:color w:val="000000"/>
          <w:sz w:val="22"/>
          <w:szCs w:val="22"/>
          <w:lang w:val="pt-BR"/>
        </w:rPr>
        <w:t xml:space="preserve">e e nas </w:t>
      </w:r>
      <w:r w:rsidR="00234FBA">
        <w:rPr>
          <w:color w:val="000000"/>
          <w:sz w:val="22"/>
          <w:szCs w:val="22"/>
          <w:lang w:val="pt-BR"/>
        </w:rPr>
        <w:t>bibliografi</w:t>
      </w:r>
      <w:r w:rsidR="00383E79">
        <w:rPr>
          <w:color w:val="000000"/>
          <w:sz w:val="22"/>
          <w:szCs w:val="22"/>
          <w:lang w:val="pt-BR"/>
        </w:rPr>
        <w:t>as</w:t>
      </w:r>
      <w:r w:rsidR="00234FBA">
        <w:rPr>
          <w:color w:val="000000"/>
          <w:sz w:val="22"/>
          <w:szCs w:val="22"/>
          <w:lang w:val="pt-BR"/>
        </w:rPr>
        <w:t>,</w:t>
      </w:r>
      <w:r w:rsidR="003F595C" w:rsidRPr="003F595C">
        <w:rPr>
          <w:color w:val="000000"/>
          <w:sz w:val="22"/>
          <w:szCs w:val="22"/>
          <w:lang w:val="pt-BR"/>
        </w:rPr>
        <w:t xml:space="preserve"> MINKE (2022), NITZKIN (2016) e VOLHARD (2016)</w:t>
      </w:r>
      <w:r w:rsidR="00234FBA">
        <w:rPr>
          <w:color w:val="000000"/>
          <w:sz w:val="22"/>
          <w:szCs w:val="22"/>
          <w:lang w:val="pt-BR"/>
        </w:rPr>
        <w:t>, que auxiliaram nos procedimentos das experimentações e no entendimento sobre as potencialidades e possíveis aplicações</w:t>
      </w:r>
      <w:r w:rsidR="003F595C" w:rsidRPr="003F595C">
        <w:rPr>
          <w:color w:val="000000"/>
          <w:sz w:val="22"/>
          <w:szCs w:val="22"/>
          <w:lang w:val="pt-BR"/>
        </w:rPr>
        <w:t>.</w:t>
      </w:r>
      <w:r w:rsidR="00383E79">
        <w:rPr>
          <w:color w:val="000000"/>
          <w:sz w:val="22"/>
          <w:szCs w:val="22"/>
          <w:lang w:val="pt-BR"/>
        </w:rPr>
        <w:t xml:space="preserve"> </w:t>
      </w:r>
      <w:r w:rsidR="00EA03D7" w:rsidRPr="00EA03D7">
        <w:rPr>
          <w:color w:val="000000"/>
          <w:sz w:val="22"/>
          <w:szCs w:val="22"/>
          <w:lang w:val="pt-BR"/>
        </w:rPr>
        <w:t>Conclui-se que os sistemas construtivos com terra leve têm potencial de mitigar algumas das características desvantajosas da construção com terra crua, principalmente, no que diz respeito a diminuição da densidade.</w:t>
      </w:r>
    </w:p>
    <w:p w14:paraId="4657479A" w14:textId="1B4CEEC6" w:rsidR="002F6AC9" w:rsidRDefault="00A93E26" w:rsidP="009004E6">
      <w:pPr>
        <w:spacing w:before="0"/>
        <w:ind w:firstLine="0"/>
        <w:jc w:val="left"/>
        <w:rPr>
          <w:color w:val="000000"/>
          <w:sz w:val="22"/>
          <w:szCs w:val="22"/>
          <w:lang w:val="pt-BR"/>
        </w:rPr>
      </w:pPr>
      <w:r w:rsidRPr="00A93E26">
        <w:rPr>
          <w:b/>
          <w:szCs w:val="24"/>
          <w:lang w:val="pt-BR"/>
        </w:rPr>
        <w:t>Palavras-chave</w:t>
      </w:r>
      <w:r w:rsidRPr="00A93E26">
        <w:rPr>
          <w:b/>
          <w:sz w:val="22"/>
          <w:szCs w:val="22"/>
          <w:lang w:val="pt-BR"/>
        </w:rPr>
        <w:t xml:space="preserve">: </w:t>
      </w:r>
      <w:r>
        <w:rPr>
          <w:color w:val="000000"/>
          <w:sz w:val="22"/>
          <w:szCs w:val="22"/>
          <w:lang w:val="pt-BR"/>
        </w:rPr>
        <w:t>T</w:t>
      </w:r>
      <w:r w:rsidRPr="00A93E26">
        <w:rPr>
          <w:color w:val="000000"/>
          <w:sz w:val="22"/>
          <w:szCs w:val="22"/>
          <w:lang w:val="pt-BR"/>
        </w:rPr>
        <w:t>erra leve</w:t>
      </w:r>
      <w:r>
        <w:rPr>
          <w:color w:val="000000"/>
          <w:sz w:val="22"/>
          <w:szCs w:val="22"/>
          <w:lang w:val="pt-BR"/>
        </w:rPr>
        <w:t>;</w:t>
      </w:r>
      <w:r w:rsidRPr="00A93E26">
        <w:rPr>
          <w:color w:val="000000"/>
          <w:sz w:val="22"/>
          <w:szCs w:val="22"/>
          <w:lang w:val="pt-BR"/>
        </w:rPr>
        <w:t xml:space="preserve"> </w:t>
      </w:r>
      <w:r>
        <w:rPr>
          <w:color w:val="000000"/>
          <w:sz w:val="22"/>
          <w:szCs w:val="22"/>
          <w:lang w:val="pt-BR"/>
        </w:rPr>
        <w:t>T</w:t>
      </w:r>
      <w:r w:rsidRPr="00A93E26">
        <w:rPr>
          <w:color w:val="000000"/>
          <w:sz w:val="22"/>
          <w:szCs w:val="22"/>
          <w:lang w:val="pt-BR"/>
        </w:rPr>
        <w:t>écnicas construtivas</w:t>
      </w:r>
      <w:r>
        <w:rPr>
          <w:color w:val="000000"/>
          <w:sz w:val="22"/>
          <w:szCs w:val="22"/>
          <w:lang w:val="pt-BR"/>
        </w:rPr>
        <w:t>;</w:t>
      </w:r>
      <w:r w:rsidRPr="00A93E26">
        <w:rPr>
          <w:color w:val="000000"/>
          <w:sz w:val="22"/>
          <w:szCs w:val="22"/>
          <w:lang w:val="pt-BR"/>
        </w:rPr>
        <w:t xml:space="preserve"> </w:t>
      </w:r>
      <w:r>
        <w:rPr>
          <w:color w:val="000000"/>
          <w:sz w:val="22"/>
          <w:szCs w:val="22"/>
          <w:lang w:val="pt-BR"/>
        </w:rPr>
        <w:t>S</w:t>
      </w:r>
      <w:r w:rsidRPr="00A93E26">
        <w:rPr>
          <w:color w:val="000000"/>
          <w:sz w:val="22"/>
          <w:szCs w:val="22"/>
          <w:lang w:val="pt-BR"/>
        </w:rPr>
        <w:t>ustentabilidade</w:t>
      </w:r>
    </w:p>
    <w:p w14:paraId="7170E7E9" w14:textId="77777777" w:rsidR="009004E6" w:rsidRPr="0046115B" w:rsidRDefault="009004E6" w:rsidP="009004E6">
      <w:pPr>
        <w:spacing w:before="0"/>
        <w:ind w:firstLine="0"/>
        <w:jc w:val="left"/>
        <w:rPr>
          <w:b/>
          <w:bCs/>
          <w:i/>
          <w:iCs/>
          <w:color w:val="000000"/>
          <w:lang w:val="pt-BR"/>
        </w:rPr>
      </w:pPr>
    </w:p>
    <w:p w14:paraId="28713460" w14:textId="715E3655" w:rsidR="00A93E26" w:rsidRPr="001A6C62" w:rsidRDefault="00A93E26" w:rsidP="009004E6">
      <w:pPr>
        <w:pStyle w:val="NormalWeb"/>
        <w:spacing w:before="0" w:beforeAutospacing="0" w:after="120" w:afterAutospacing="0"/>
        <w:ind w:firstLine="0"/>
        <w:rPr>
          <w:lang w:val="en-US"/>
        </w:rPr>
      </w:pPr>
      <w:r w:rsidRPr="001A6C62">
        <w:rPr>
          <w:b/>
          <w:bCs/>
          <w:i/>
          <w:iCs/>
          <w:color w:val="000000"/>
          <w:lang w:val="en-US"/>
        </w:rPr>
        <w:t>Abstract</w:t>
      </w:r>
    </w:p>
    <w:p w14:paraId="4DCA88D8" w14:textId="0C1D4062" w:rsidR="0046430A" w:rsidRDefault="00A93E26" w:rsidP="00234FBA">
      <w:pPr>
        <w:pStyle w:val="Pr-formataoHTML"/>
        <w:shd w:val="clear" w:color="auto" w:fill="FFFFFF" w:themeFill="background1"/>
        <w:jc w:val="both"/>
        <w:rPr>
          <w:rFonts w:ascii="Times New Roman" w:hAnsi="Times New Roman" w:cs="Times New Roman"/>
          <w:i/>
          <w:iCs/>
          <w:color w:val="000000"/>
          <w:sz w:val="22"/>
          <w:szCs w:val="22"/>
          <w:lang w:val="en-US"/>
        </w:rPr>
      </w:pPr>
      <w:r w:rsidRPr="00234FBA">
        <w:rPr>
          <w:rFonts w:ascii="Times New Roman" w:hAnsi="Times New Roman" w:cs="Times New Roman"/>
          <w:i/>
          <w:iCs/>
          <w:color w:val="000000"/>
          <w:sz w:val="22"/>
          <w:szCs w:val="22"/>
          <w:lang w:val="en-US"/>
        </w:rPr>
        <w:lastRenderedPageBreak/>
        <w:t xml:space="preserve">Buildings with raw earth have a long tradition and wide application in several countries. However, the high density of many of the more common techniques can be disadvantageous. This article intends to discuss experiments carried out using the light earth technique, a mixture of earth (or lime), natural fibers and water, with final densities equal to or less than 800 kg/m³. </w:t>
      </w:r>
      <w:r w:rsidR="0046430A" w:rsidRPr="00EA03D7">
        <w:rPr>
          <w:rFonts w:ascii="Times New Roman" w:hAnsi="Times New Roman" w:cs="Times New Roman"/>
          <w:i/>
          <w:iCs/>
          <w:color w:val="000000"/>
          <w:sz w:val="22"/>
          <w:szCs w:val="22"/>
          <w:lang w:val="en-US"/>
        </w:rPr>
        <w:t>The methodology used for the research was that of experimentation with various traces of earth and lime, natural fibers and water, this practical process was based on the experience of the team members</w:t>
      </w:r>
      <w:r w:rsidR="00234FBA" w:rsidRPr="00234FBA">
        <w:rPr>
          <w:rFonts w:ascii="Times New Roman" w:hAnsi="Times New Roman" w:cs="Times New Roman"/>
          <w:i/>
          <w:iCs/>
          <w:color w:val="000000"/>
          <w:sz w:val="22"/>
          <w:szCs w:val="22"/>
          <w:lang w:val="en-US"/>
        </w:rPr>
        <w:t xml:space="preserve"> and in the bibliographies, MINKE (2022), NITZKIN (2016) and VOLHARD (2016), which helped in the procedures of the experiments and in the understanding of the potentialities and possible applications</w:t>
      </w:r>
      <w:r w:rsidR="0046430A" w:rsidRPr="00EA03D7">
        <w:rPr>
          <w:rFonts w:ascii="Times New Roman" w:hAnsi="Times New Roman" w:cs="Times New Roman"/>
          <w:i/>
          <w:iCs/>
          <w:color w:val="000000"/>
          <w:sz w:val="22"/>
          <w:szCs w:val="22"/>
          <w:lang w:val="en-US"/>
        </w:rPr>
        <w:t>. It is concluded that building systems with light earth have the potential to mitigate some of the disadvantageous characteristics of building with raw earth, mainly with regard to the decrease in density.</w:t>
      </w:r>
    </w:p>
    <w:p w14:paraId="593B94D7" w14:textId="77777777" w:rsidR="00234FBA" w:rsidRPr="00EA03D7" w:rsidRDefault="00234FBA" w:rsidP="00234FBA">
      <w:pPr>
        <w:pStyle w:val="Pr-formataoHTML"/>
        <w:shd w:val="clear" w:color="auto" w:fill="FFFFFF" w:themeFill="background1"/>
        <w:rPr>
          <w:rFonts w:ascii="Times New Roman" w:hAnsi="Times New Roman" w:cs="Times New Roman"/>
          <w:i/>
          <w:iCs/>
          <w:color w:val="000000"/>
          <w:sz w:val="22"/>
          <w:szCs w:val="22"/>
          <w:lang w:val="en-US"/>
        </w:rPr>
      </w:pPr>
    </w:p>
    <w:p w14:paraId="789EC725" w14:textId="28FEB09F" w:rsidR="00A93E26" w:rsidRPr="0046430A" w:rsidRDefault="00A93E26" w:rsidP="0046430A">
      <w:pPr>
        <w:pStyle w:val="NormalWeb"/>
        <w:spacing w:before="0" w:beforeAutospacing="0" w:after="120" w:afterAutospacing="0"/>
        <w:ind w:firstLine="0"/>
        <w:jc w:val="both"/>
        <w:rPr>
          <w:b/>
          <w:i/>
          <w:lang w:val="en-US"/>
        </w:rPr>
      </w:pPr>
      <w:r w:rsidRPr="0046430A">
        <w:rPr>
          <w:b/>
          <w:i/>
          <w:lang w:val="en-US"/>
        </w:rPr>
        <w:t xml:space="preserve">Keywords: </w:t>
      </w:r>
      <w:r w:rsidRPr="0046430A">
        <w:rPr>
          <w:bCs/>
          <w:i/>
          <w:sz w:val="22"/>
          <w:szCs w:val="22"/>
          <w:lang w:val="en-US"/>
        </w:rPr>
        <w:t>Light-earth;</w:t>
      </w:r>
      <w:r w:rsidRPr="0046430A">
        <w:rPr>
          <w:sz w:val="22"/>
          <w:szCs w:val="22"/>
          <w:lang w:val="en-US"/>
        </w:rPr>
        <w:t xml:space="preserve"> </w:t>
      </w:r>
      <w:r w:rsidRPr="0046430A">
        <w:rPr>
          <w:bCs/>
          <w:i/>
          <w:sz w:val="22"/>
          <w:szCs w:val="22"/>
          <w:lang w:val="en-US"/>
        </w:rPr>
        <w:t>Building techniques; Sustainability;</w:t>
      </w:r>
    </w:p>
    <w:p w14:paraId="4C2A5586" w14:textId="5DC9E082" w:rsidR="00234FBA" w:rsidRDefault="00234FBA" w:rsidP="002F6AC9">
      <w:pPr>
        <w:spacing w:before="0"/>
        <w:rPr>
          <w:color w:val="FF0000"/>
          <w:sz w:val="22"/>
          <w:szCs w:val="22"/>
        </w:rPr>
      </w:pPr>
    </w:p>
    <w:p w14:paraId="43E46B9A" w14:textId="0F1828AD" w:rsidR="001A6C62" w:rsidRDefault="001A6C62" w:rsidP="002F6AC9">
      <w:pPr>
        <w:pStyle w:val="NormalWeb"/>
        <w:numPr>
          <w:ilvl w:val="0"/>
          <w:numId w:val="15"/>
        </w:numPr>
        <w:spacing w:before="0" w:beforeAutospacing="0" w:after="120" w:afterAutospacing="0"/>
        <w:ind w:left="0" w:firstLine="284"/>
        <w:rPr>
          <w:b/>
          <w:bCs/>
          <w:color w:val="000000"/>
        </w:rPr>
      </w:pPr>
      <w:r>
        <w:rPr>
          <w:b/>
          <w:bCs/>
          <w:color w:val="000000"/>
        </w:rPr>
        <w:t>Introdução</w:t>
      </w:r>
    </w:p>
    <w:p w14:paraId="2D00D57A" w14:textId="7ECE92DB" w:rsidR="001A6C62" w:rsidRDefault="001A6C62" w:rsidP="002F6AC9">
      <w:pPr>
        <w:pStyle w:val="NormalWeb"/>
        <w:spacing w:before="0" w:beforeAutospacing="0" w:after="120" w:afterAutospacing="0"/>
        <w:jc w:val="both"/>
      </w:pPr>
      <w:r w:rsidRPr="00E0072B">
        <w:rPr>
          <w:color w:val="000000"/>
        </w:rPr>
        <w:t>Técnicas construtivas utilizando terra como material base não são novidade, com registros conhecidos há pelo menos 9000 mil anos (MINKE, 2022). Todavia, apesar de aproximadamente um terço das habitações do mundo serem construídas com terra, em muitos países estas construções ainda carregam estereótipos relacionados a obras mal-acabadas ou com baixa qualidade. No Brasil, a pesquisa e regulamentações a respeito da construção com terra crua vem ganhando força nos últimos 20 anos. A criação de redes de pesquisa e discussão sobre o tema, como a Rede Terra Brasil</w:t>
      </w:r>
      <w:r w:rsidR="00F0308F">
        <w:rPr>
          <w:color w:val="000000"/>
        </w:rPr>
        <w:t xml:space="preserve"> </w:t>
      </w:r>
      <w:r w:rsidR="008C10AD">
        <w:rPr>
          <w:color w:val="000000"/>
        </w:rPr>
        <w:t>(</w:t>
      </w:r>
      <w:hyperlink r:id="rId9" w:history="1">
        <w:r w:rsidR="008C10AD" w:rsidRPr="00F0308F">
          <w:rPr>
            <w:color w:val="000000"/>
          </w:rPr>
          <w:t>DESIGNER</w:t>
        </w:r>
      </w:hyperlink>
      <w:r w:rsidR="008C10AD">
        <w:rPr>
          <w:color w:val="000000"/>
        </w:rPr>
        <w:t>, 2023)</w:t>
      </w:r>
      <w:r w:rsidRPr="00E0072B">
        <w:rPr>
          <w:color w:val="000000"/>
        </w:rPr>
        <w:t>, iniciativas de mapeamento de construção em terra, como o Mapa da Terra</w:t>
      </w:r>
      <w:r w:rsidR="00F0308F">
        <w:rPr>
          <w:color w:val="000000"/>
        </w:rPr>
        <w:t xml:space="preserve"> (MAPADATERRA, 2023)</w:t>
      </w:r>
      <w:r w:rsidRPr="00E0072B">
        <w:rPr>
          <w:color w:val="000000"/>
        </w:rPr>
        <w:t>, e a aprovação de normativas nacionais para algumas técnicas construtivas em terra crua, como a ABNT NBR 16814 Adobe — Requisitos e métodos de ensaio</w:t>
      </w:r>
      <w:r w:rsidR="008C10AD">
        <w:rPr>
          <w:color w:val="000000"/>
        </w:rPr>
        <w:t xml:space="preserve"> (ABNT, 2020)</w:t>
      </w:r>
      <w:r w:rsidRPr="00E0072B">
        <w:rPr>
          <w:color w:val="000000"/>
        </w:rPr>
        <w:t>, são exemplos que fortalecem este entendimento e que podem contribuir para diminuir os preconceitos em relação às construções em terra cru</w:t>
      </w:r>
      <w:r>
        <w:rPr>
          <w:color w:val="000000"/>
        </w:rPr>
        <w:t>a.   </w:t>
      </w:r>
    </w:p>
    <w:p w14:paraId="140A7DB1" w14:textId="1C000A24" w:rsidR="001A6C62" w:rsidRPr="00571F55" w:rsidRDefault="001A6C62" w:rsidP="002F6AC9">
      <w:pPr>
        <w:pStyle w:val="NormalWeb"/>
        <w:spacing w:before="0" w:beforeAutospacing="0" w:after="120" w:afterAutospacing="0"/>
        <w:jc w:val="both"/>
        <w:rPr>
          <w:color w:val="000000"/>
        </w:rPr>
      </w:pPr>
      <w:r>
        <w:rPr>
          <w:color w:val="000000"/>
        </w:rPr>
        <w:t xml:space="preserve">Muito embora sejam claros os avanços, a utilização da terra crua em construções industrializadas, ou mesmo na indústria de construção convencional, ainda tem sido pouco explorada no Brasil.  Isso pode ter relação com algumas características da terra, tais como: (1) o fato da terra não ser um material padronizado, o que pode dificultar sua utilização em processos industrializados; (2) a terra ter densidade relativamente alta, </w:t>
      </w:r>
      <w:r w:rsidRPr="008546FB">
        <w:rPr>
          <w:color w:val="000000"/>
        </w:rPr>
        <w:t>“a terra recentemente escavada tem uma densidade de 1200 a 1500kg/m³” “(...) em obras que utilizem a técnica de taipa de pilão ou em blocos de terra comprimida, a sua densidade varia entre 1700 e 2200 kg/m³” (MINKE, 2022</w:t>
      </w:r>
      <w:r>
        <w:rPr>
          <w:color w:val="000000"/>
        </w:rPr>
        <w:t xml:space="preserve">), o que pode dificultar o transporte e/ou sobrecarregar a estrutura; (3) a terra se contrair quando seca. Nesse último caso, sabe-se que é necessário adicionar água à mistura, “pois a umidade é exigida para ativar a força de ligação da argila” (MINKE, 2022), portanto, o processo de secagem precisa ser respeitado a fim de mitigar os efeitos da retração. </w:t>
      </w:r>
      <w:r>
        <w:rPr>
          <w:color w:val="000000"/>
        </w:rPr>
        <w:lastRenderedPageBreak/>
        <w:t xml:space="preserve">No caso de um processo industrializado, isto pode resultar em grandes áreas destinadas à secagem. Mesmo sabendo que a adição de aditivos pode aumentar a capacidade </w:t>
      </w:r>
      <w:proofErr w:type="spellStart"/>
      <w:r>
        <w:rPr>
          <w:color w:val="000000"/>
        </w:rPr>
        <w:t>hidrófuga</w:t>
      </w:r>
      <w:proofErr w:type="spellEnd"/>
      <w:r>
        <w:rPr>
          <w:color w:val="000000"/>
        </w:rPr>
        <w:t>, ou seja, de barrar a água, ainda sim é recomendável que as superfícies em terra sejam protegidas do contato direto com a água; (4) a terra não é impermeável; (5) não é um material renovável, a terra também é fruto de extração. Mesmo sendo presente em praticamente todos os locais rurais ou urbanos, possibilitando assim a extração local do material, no caso do aumento na escala de produção, este pode ser uma variável importante a ser avaliada. </w:t>
      </w:r>
    </w:p>
    <w:p w14:paraId="7184B701" w14:textId="77777777" w:rsidR="001A6C62" w:rsidRPr="00571F55" w:rsidRDefault="001A6C62" w:rsidP="002F6AC9">
      <w:pPr>
        <w:pStyle w:val="NormalWeb"/>
        <w:spacing w:before="0" w:beforeAutospacing="0" w:after="120" w:afterAutospacing="0"/>
        <w:jc w:val="both"/>
        <w:rPr>
          <w:color w:val="000000"/>
        </w:rPr>
      </w:pPr>
      <w:r>
        <w:rPr>
          <w:color w:val="000000"/>
        </w:rPr>
        <w:t xml:space="preserve">Por outro lado, existem uma série de vantagens na utilização da terra como material de construção. Relacionadas características físicas da terra, a sustentabilidade e ao ciclo de vida, pode-se pontuar, segundo </w:t>
      </w:r>
      <w:proofErr w:type="spellStart"/>
      <w:r>
        <w:rPr>
          <w:color w:val="000000"/>
        </w:rPr>
        <w:t>Minke</w:t>
      </w:r>
      <w:proofErr w:type="spellEnd"/>
      <w:r>
        <w:rPr>
          <w:color w:val="000000"/>
        </w:rPr>
        <w:t xml:space="preserve"> (2022): (1) a terra regula a humidade do ambiente; (2) a terra armazena calor; (3) a terra ajuda a poupar energia e diminui a poluição ambiental; (4) a terra é reutilizável; (5) a terra pode economizar material e custos de transporte; (6) a terra preserva a madeira e outros materiais orgânicos; (7) a terra absorve poluentes.  </w:t>
      </w:r>
    </w:p>
    <w:p w14:paraId="0B6D9B0D" w14:textId="0A538E17" w:rsidR="001A6C62" w:rsidRDefault="001A6C62" w:rsidP="002F6AC9">
      <w:pPr>
        <w:pStyle w:val="NormalWeb"/>
        <w:spacing w:before="0" w:beforeAutospacing="0" w:after="120" w:afterAutospacing="0"/>
        <w:jc w:val="both"/>
      </w:pPr>
      <w:r>
        <w:rPr>
          <w:color w:val="000000"/>
        </w:rPr>
        <w:t xml:space="preserve">Dentro deste contexto, a presente pesquisa partiu do questionamento: existe a possibilidade de mitigar as características desvantajosas da construção com terra crua e potencializar as vantajosas? No sentido, principalmente, da diminuição </w:t>
      </w:r>
      <w:r w:rsidR="006347C9">
        <w:rPr>
          <w:color w:val="000000"/>
        </w:rPr>
        <w:t>na densidade da mistura (terra e</w:t>
      </w:r>
      <w:r>
        <w:rPr>
          <w:color w:val="000000"/>
        </w:rPr>
        <w:t xml:space="preserve"> agregados leves), em imaginar um desejável aumento na escala de produção, e contribuir para a difusão da terra crua como material construtivo - também em edifícios em altura, em edifícios já construídos e em edifícios com estrutura de madeira, por exemplo, onde a sobrecarga na estrutura pode ocasionar um risco estrutural ou um aumento no custo final da obra.  Para tanto, o Laboratório de Sistemas Construtivos (</w:t>
      </w:r>
      <w:proofErr w:type="spellStart"/>
      <w:r>
        <w:rPr>
          <w:color w:val="000000"/>
        </w:rPr>
        <w:t>LabSisCo</w:t>
      </w:r>
      <w:proofErr w:type="spellEnd"/>
      <w:r>
        <w:rPr>
          <w:color w:val="000000"/>
        </w:rPr>
        <w:t>) do Departamento de Arquitetura e Urbanismo da Universidade Federal de Santa Catarina (UFSC), em parceria com um escritório de arquitetura com larga experiência na utilização da terra crua como material de construção, iniciou uma pesquisa a fim de, por meio da experimentação, buscar um possível encaminhamento para este questionamento. Para tanto, o objetivo deste artigo é descrever o processo de experimentação com terra leve desenvolvido na pesquisa realizada em 2022, procurando compreender o potencial desta técnica construtiva, que possibilita a diminuição da densidade e aumento no uso de renováveis em construções de terra. </w:t>
      </w:r>
    </w:p>
    <w:p w14:paraId="06E1F49A" w14:textId="3C8A9740" w:rsidR="001A6C62" w:rsidRDefault="006347C9" w:rsidP="002F6AC9">
      <w:pPr>
        <w:pStyle w:val="NormalWeb"/>
        <w:spacing w:before="0" w:beforeAutospacing="0" w:after="120" w:afterAutospacing="0"/>
        <w:jc w:val="both"/>
      </w:pPr>
      <w:r>
        <w:rPr>
          <w:color w:val="000000"/>
        </w:rPr>
        <w:t> Entende-se que a</w:t>
      </w:r>
      <w:r w:rsidR="001A6C62">
        <w:rPr>
          <w:color w:val="000000"/>
        </w:rPr>
        <w:t xml:space="preserve"> técnica de construção com terra leve compreende a mistura entre terra, água e agregados de fibras naturais (como palha seca ou cavacos de madeira), segundo </w:t>
      </w:r>
      <w:proofErr w:type="spellStart"/>
      <w:r w:rsidR="001A6C62">
        <w:rPr>
          <w:color w:val="000000"/>
        </w:rPr>
        <w:t>Volherd</w:t>
      </w:r>
      <w:proofErr w:type="spellEnd"/>
      <w:r w:rsidR="001A6C62">
        <w:rPr>
          <w:color w:val="000000"/>
        </w:rPr>
        <w:t xml:space="preserve"> (2016) “misturas leves têm densidade entre 300 e 800 kg/m³, enquanto nas misturas pesadas fica entre 800 e 1400 kg/m²”. A terra tem função de liga do substrato vegetal, bem como o de protegê-lo do ataque de organismos xilófagos ou outras pragas, sendo que a água é necessária para ativar as qualidades agregadoras da terra. A utilização de</w:t>
      </w:r>
      <w:r>
        <w:rPr>
          <w:color w:val="000000"/>
        </w:rPr>
        <w:t xml:space="preserve"> fibras pode também estabilizar</w:t>
      </w:r>
      <w:r w:rsidR="001A6C62">
        <w:rPr>
          <w:color w:val="000000"/>
        </w:rPr>
        <w:t xml:space="preserve"> a mistura, aumentar a utilização de renováveis e diminuir a retração e o tempo de secagem. </w:t>
      </w:r>
    </w:p>
    <w:p w14:paraId="2571783C" w14:textId="14F2C7A2" w:rsidR="001A6C62" w:rsidRDefault="001A6C62" w:rsidP="002F6AC9">
      <w:pPr>
        <w:pStyle w:val="NormalWeb"/>
        <w:spacing w:before="0" w:beforeAutospacing="0" w:after="120" w:afterAutospacing="0"/>
        <w:jc w:val="both"/>
        <w:rPr>
          <w:color w:val="000000"/>
          <w:sz w:val="16"/>
          <w:szCs w:val="16"/>
        </w:rPr>
      </w:pPr>
      <w:r>
        <w:rPr>
          <w:color w:val="000000"/>
        </w:rPr>
        <w:lastRenderedPageBreak/>
        <w:t>Neste primeiro momento da pesquisa, buscou-se experimentar com diferentes traços e dois processos de compactação da mistura, procurando uma primeira aproximação com o tema, uma vez que não há vasta bibliografia nacional a respeito desta técnica. O presente artigo pretende, portanto, apresentar os procedimentos metodológicos utilizados na pesquisa, em seguida, os resultados obtidos com as experimentações, as possíveis aplicações, que fizeram parte da revisão bibliográfica e fundamentação da pesquisa, levantar análises e discussões pertinentes a partir dos resultados e apresentar as considerações finais</w:t>
      </w:r>
      <w:r>
        <w:rPr>
          <w:color w:val="000000"/>
          <w:sz w:val="16"/>
          <w:szCs w:val="16"/>
        </w:rPr>
        <w:t>.</w:t>
      </w:r>
    </w:p>
    <w:p w14:paraId="40E15523" w14:textId="77777777" w:rsidR="006671E6" w:rsidRDefault="006671E6" w:rsidP="002F6AC9">
      <w:pPr>
        <w:pStyle w:val="NormalWeb"/>
        <w:spacing w:before="0" w:beforeAutospacing="0" w:after="120" w:afterAutospacing="0"/>
        <w:jc w:val="both"/>
        <w:rPr>
          <w:color w:val="000000"/>
          <w:sz w:val="16"/>
          <w:szCs w:val="16"/>
        </w:rPr>
      </w:pPr>
    </w:p>
    <w:p w14:paraId="61A6FF84" w14:textId="6792711C" w:rsidR="00B602CD" w:rsidRPr="00F17BD9" w:rsidRDefault="00B602CD" w:rsidP="00B602CD">
      <w:pPr>
        <w:spacing w:before="0"/>
        <w:jc w:val="left"/>
        <w:rPr>
          <w:szCs w:val="24"/>
          <w:lang w:val="pt-BR"/>
        </w:rPr>
      </w:pPr>
      <w:r>
        <w:rPr>
          <w:b/>
          <w:bCs/>
          <w:color w:val="000000"/>
          <w:szCs w:val="24"/>
          <w:lang w:val="pt-BR"/>
        </w:rPr>
        <w:t>2</w:t>
      </w:r>
      <w:r w:rsidRPr="00F17BD9">
        <w:rPr>
          <w:b/>
          <w:bCs/>
          <w:color w:val="000000"/>
          <w:szCs w:val="24"/>
          <w:lang w:val="pt-BR"/>
        </w:rPr>
        <w:t>.</w:t>
      </w:r>
      <w:r w:rsidRPr="00F17BD9">
        <w:rPr>
          <w:color w:val="000000"/>
          <w:sz w:val="16"/>
          <w:szCs w:val="16"/>
          <w:lang w:val="pt-BR"/>
        </w:rPr>
        <w:t xml:space="preserve"> </w:t>
      </w:r>
      <w:r w:rsidRPr="00F17BD9">
        <w:rPr>
          <w:color w:val="000000"/>
          <w:sz w:val="16"/>
          <w:szCs w:val="16"/>
          <w:lang w:val="pt-BR"/>
        </w:rPr>
        <w:tab/>
      </w:r>
      <w:r w:rsidRPr="00F17BD9">
        <w:rPr>
          <w:b/>
          <w:bCs/>
          <w:color w:val="000000"/>
          <w:szCs w:val="24"/>
          <w:lang w:val="pt-BR"/>
        </w:rPr>
        <w:t>Aplicações</w:t>
      </w:r>
      <w:r w:rsidR="0010754B">
        <w:rPr>
          <w:b/>
          <w:bCs/>
          <w:color w:val="000000"/>
          <w:szCs w:val="24"/>
          <w:lang w:val="pt-BR"/>
        </w:rPr>
        <w:t xml:space="preserve"> para a terra leve</w:t>
      </w:r>
    </w:p>
    <w:p w14:paraId="5EA566CF" w14:textId="7F07F30B" w:rsidR="00B602CD" w:rsidRPr="0010754B" w:rsidRDefault="00B602CD" w:rsidP="0010754B">
      <w:pPr>
        <w:spacing w:before="0"/>
        <w:rPr>
          <w:color w:val="000000"/>
          <w:szCs w:val="24"/>
          <w:lang w:val="pt-BR"/>
        </w:rPr>
      </w:pPr>
      <w:r w:rsidRPr="00F17BD9">
        <w:rPr>
          <w:color w:val="000000"/>
          <w:szCs w:val="24"/>
          <w:lang w:val="pt-BR"/>
        </w:rPr>
        <w:t xml:space="preserve">O estudo </w:t>
      </w:r>
      <w:r w:rsidRPr="00640A95">
        <w:rPr>
          <w:color w:val="000000"/>
          <w:lang w:val="pt-BR"/>
        </w:rPr>
        <w:t>sobre possíveis aplicações dos sistemas construtivos em terra leve acompanh</w:t>
      </w:r>
      <w:r w:rsidR="008C10AD">
        <w:rPr>
          <w:color w:val="000000"/>
          <w:lang w:val="pt-BR"/>
        </w:rPr>
        <w:t>ou</w:t>
      </w:r>
      <w:r w:rsidRPr="00640A95">
        <w:rPr>
          <w:color w:val="000000"/>
          <w:lang w:val="pt-BR"/>
        </w:rPr>
        <w:t xml:space="preserve"> a pesquisa desde seu</w:t>
      </w:r>
      <w:r w:rsidRPr="00F17BD9">
        <w:rPr>
          <w:color w:val="000000"/>
          <w:szCs w:val="24"/>
          <w:lang w:val="pt-BR"/>
        </w:rPr>
        <w:t xml:space="preserve"> início. </w:t>
      </w:r>
      <w:r w:rsidR="0010754B">
        <w:rPr>
          <w:color w:val="000000"/>
          <w:szCs w:val="24"/>
          <w:lang w:val="pt-BR"/>
        </w:rPr>
        <w:t>C</w:t>
      </w:r>
      <w:r w:rsidR="0010754B" w:rsidRPr="00F17BD9">
        <w:rPr>
          <w:color w:val="000000"/>
          <w:szCs w:val="24"/>
          <w:lang w:val="pt-BR"/>
        </w:rPr>
        <w:t>ontribuiu para ampliar o entendimento sobre os potenciais do sistema e ajudou a conduzir determinadas decisões, como a escolha dos processos de compactação experimentados e desenvolvidos</w:t>
      </w:r>
      <w:r w:rsidR="008C10AD">
        <w:rPr>
          <w:color w:val="000000"/>
          <w:szCs w:val="24"/>
          <w:lang w:val="pt-BR"/>
        </w:rPr>
        <w:t xml:space="preserve"> nesta etapa da pesquisa, que serão apresentados mais a diante</w:t>
      </w:r>
      <w:r w:rsidR="0010754B" w:rsidRPr="00F17BD9">
        <w:rPr>
          <w:color w:val="000000"/>
          <w:szCs w:val="24"/>
          <w:lang w:val="pt-BR"/>
        </w:rPr>
        <w:t>. </w:t>
      </w:r>
      <w:r w:rsidRPr="00F17BD9">
        <w:rPr>
          <w:color w:val="000000"/>
          <w:szCs w:val="24"/>
          <w:lang w:val="pt-BR"/>
        </w:rPr>
        <w:t>Demonstrou que as possibilidades s</w:t>
      </w:r>
      <w:r w:rsidR="0010754B">
        <w:rPr>
          <w:color w:val="000000"/>
          <w:szCs w:val="24"/>
          <w:lang w:val="pt-BR"/>
        </w:rPr>
        <w:t>ão variadas, a serem aplicadas </w:t>
      </w:r>
      <w:r w:rsidRPr="00F17BD9">
        <w:rPr>
          <w:color w:val="000000"/>
          <w:szCs w:val="24"/>
          <w:lang w:val="pt-BR"/>
        </w:rPr>
        <w:t xml:space="preserve">em paredes externas e internas, no isolamento de coberturas e pisos, como elementos adicionais de isolamento em paredes e forros, na forma de tijolos, blocos, chapas ou painéis, executadas no canteiro ou frutos de processos industrializados, com equipes de obra especializadas ou pouco experientes. </w:t>
      </w:r>
    </w:p>
    <w:p w14:paraId="0A65F6B5" w14:textId="31341E82" w:rsidR="00B602CD" w:rsidRDefault="00B602CD" w:rsidP="00B602CD">
      <w:pPr>
        <w:spacing w:before="0"/>
        <w:rPr>
          <w:color w:val="000000"/>
          <w:szCs w:val="24"/>
          <w:lang w:val="pt-BR"/>
        </w:rPr>
      </w:pPr>
      <w:r w:rsidRPr="00F17BD9">
        <w:rPr>
          <w:color w:val="000000"/>
          <w:szCs w:val="24"/>
          <w:lang w:val="pt-BR"/>
        </w:rPr>
        <w:t xml:space="preserve">Nas </w:t>
      </w:r>
      <w:r w:rsidRPr="00640A95">
        <w:rPr>
          <w:color w:val="000000"/>
          <w:szCs w:val="24"/>
          <w:lang w:val="pt-BR"/>
        </w:rPr>
        <w:t xml:space="preserve">Figuras </w:t>
      </w:r>
      <w:r>
        <w:rPr>
          <w:color w:val="000000"/>
          <w:szCs w:val="24"/>
          <w:lang w:val="pt-BR"/>
        </w:rPr>
        <w:t>1</w:t>
      </w:r>
      <w:r w:rsidRPr="00640A95">
        <w:rPr>
          <w:color w:val="000000"/>
          <w:szCs w:val="24"/>
          <w:lang w:val="pt-BR"/>
        </w:rPr>
        <w:t xml:space="preserve">A, </w:t>
      </w:r>
      <w:r>
        <w:rPr>
          <w:color w:val="000000"/>
          <w:szCs w:val="24"/>
          <w:lang w:val="pt-BR"/>
        </w:rPr>
        <w:t>1</w:t>
      </w:r>
      <w:r w:rsidRPr="00640A95">
        <w:rPr>
          <w:color w:val="000000"/>
          <w:szCs w:val="24"/>
          <w:lang w:val="pt-BR"/>
        </w:rPr>
        <w:t xml:space="preserve">B, </w:t>
      </w:r>
      <w:r>
        <w:rPr>
          <w:color w:val="000000"/>
          <w:szCs w:val="24"/>
          <w:lang w:val="pt-BR"/>
        </w:rPr>
        <w:t>1</w:t>
      </w:r>
      <w:r w:rsidRPr="00640A95">
        <w:rPr>
          <w:color w:val="000000"/>
          <w:szCs w:val="24"/>
          <w:lang w:val="pt-BR"/>
        </w:rPr>
        <w:t xml:space="preserve">C e </w:t>
      </w:r>
      <w:r>
        <w:rPr>
          <w:color w:val="000000"/>
          <w:szCs w:val="24"/>
          <w:lang w:val="pt-BR"/>
        </w:rPr>
        <w:t>1</w:t>
      </w:r>
      <w:r w:rsidRPr="00640A95">
        <w:rPr>
          <w:color w:val="000000"/>
          <w:szCs w:val="24"/>
          <w:lang w:val="pt-BR"/>
        </w:rPr>
        <w:t>D</w:t>
      </w:r>
      <w:r w:rsidRPr="00F17BD9">
        <w:rPr>
          <w:color w:val="000000"/>
          <w:szCs w:val="24"/>
          <w:lang w:val="pt-BR"/>
        </w:rPr>
        <w:t xml:space="preserve"> pode-se observar uma série de exemplos de construções utilizando tijolos, blocos e chapas de terra leve, semelhantes ao processo de compactação por prensa (1). Já nas </w:t>
      </w:r>
      <w:r w:rsidRPr="00640A95">
        <w:rPr>
          <w:color w:val="000000"/>
          <w:szCs w:val="24"/>
          <w:lang w:val="pt-BR"/>
        </w:rPr>
        <w:t xml:space="preserve">Figuras </w:t>
      </w:r>
      <w:r>
        <w:rPr>
          <w:color w:val="000000"/>
          <w:szCs w:val="24"/>
          <w:lang w:val="pt-BR"/>
        </w:rPr>
        <w:t>1</w:t>
      </w:r>
      <w:r w:rsidRPr="00640A95">
        <w:rPr>
          <w:color w:val="000000"/>
          <w:szCs w:val="24"/>
          <w:lang w:val="pt-BR"/>
        </w:rPr>
        <w:t xml:space="preserve">E, </w:t>
      </w:r>
      <w:r>
        <w:rPr>
          <w:color w:val="000000"/>
          <w:szCs w:val="24"/>
          <w:lang w:val="pt-BR"/>
        </w:rPr>
        <w:t>1</w:t>
      </w:r>
      <w:r w:rsidRPr="00640A95">
        <w:rPr>
          <w:color w:val="000000"/>
          <w:szCs w:val="24"/>
          <w:lang w:val="pt-BR"/>
        </w:rPr>
        <w:t xml:space="preserve">F, </w:t>
      </w:r>
      <w:r>
        <w:rPr>
          <w:color w:val="000000"/>
          <w:szCs w:val="24"/>
          <w:lang w:val="pt-BR"/>
        </w:rPr>
        <w:t>1</w:t>
      </w:r>
      <w:r w:rsidRPr="00640A95">
        <w:rPr>
          <w:color w:val="000000"/>
          <w:szCs w:val="24"/>
          <w:lang w:val="pt-BR"/>
        </w:rPr>
        <w:t xml:space="preserve">G, </w:t>
      </w:r>
      <w:r>
        <w:rPr>
          <w:color w:val="000000"/>
          <w:szCs w:val="24"/>
          <w:lang w:val="pt-BR"/>
        </w:rPr>
        <w:t>1</w:t>
      </w:r>
      <w:r w:rsidRPr="00640A95">
        <w:rPr>
          <w:color w:val="000000"/>
          <w:szCs w:val="24"/>
          <w:lang w:val="pt-BR"/>
        </w:rPr>
        <w:t xml:space="preserve">H </w:t>
      </w:r>
      <w:r w:rsidRPr="00F17BD9">
        <w:rPr>
          <w:color w:val="000000"/>
          <w:szCs w:val="24"/>
          <w:lang w:val="pt-BR"/>
        </w:rPr>
        <w:t xml:space="preserve">são exemplos de construções em terra leve na forma de painéis moldados </w:t>
      </w:r>
      <w:r w:rsidRPr="00F17BD9">
        <w:rPr>
          <w:i/>
          <w:iCs/>
          <w:color w:val="000000"/>
          <w:szCs w:val="24"/>
          <w:lang w:val="pt-BR"/>
        </w:rPr>
        <w:t>in loco</w:t>
      </w:r>
      <w:r w:rsidR="002D5F5E">
        <w:rPr>
          <w:color w:val="000000"/>
          <w:szCs w:val="24"/>
          <w:lang w:val="pt-BR"/>
        </w:rPr>
        <w:t xml:space="preserve"> ou pré-</w:t>
      </w:r>
      <w:r w:rsidRPr="00F17BD9">
        <w:rPr>
          <w:color w:val="000000"/>
          <w:szCs w:val="24"/>
          <w:lang w:val="pt-BR"/>
        </w:rPr>
        <w:t>fabricados, processos que se assemelham ao processo de compactação por apiloamento (2). Ao longo das próximas etapas da pesquisa as aplicações serão investigadas mais a fundo, procurando entender os processos, materiais, características, entre outros aspectos que possam contribuir no aprofundamento do conhecimento a respeito da terra leve e na sua aplicação em âmbito nacional.</w:t>
      </w:r>
    </w:p>
    <w:p w14:paraId="04B639A0" w14:textId="77777777" w:rsidR="00B602CD" w:rsidRDefault="00B602CD" w:rsidP="00B602CD">
      <w:pPr>
        <w:spacing w:before="0"/>
        <w:rPr>
          <w:color w:val="000000"/>
          <w:szCs w:val="24"/>
          <w:lang w:val="pt-BR"/>
        </w:rPr>
      </w:pPr>
    </w:p>
    <w:p w14:paraId="54940D89" w14:textId="77777777" w:rsidR="006712A1" w:rsidRDefault="00B602CD" w:rsidP="00B602CD">
      <w:pPr>
        <w:spacing w:before="0"/>
        <w:jc w:val="center"/>
        <w:rPr>
          <w:b/>
          <w:bCs/>
          <w:color w:val="000000"/>
          <w:sz w:val="22"/>
          <w:szCs w:val="22"/>
          <w:lang w:val="pt-BR"/>
        </w:rPr>
      </w:pPr>
      <w:r w:rsidRPr="00F17BD9">
        <w:rPr>
          <w:noProof/>
          <w:color w:val="000000"/>
          <w:szCs w:val="24"/>
          <w:bdr w:val="none" w:sz="0" w:space="0" w:color="auto" w:frame="1"/>
          <w:lang w:val="pt-BR"/>
        </w:rPr>
        <w:drawing>
          <wp:inline distT="0" distB="0" distL="0" distR="0" wp14:anchorId="7A1F7631" wp14:editId="5E00E558">
            <wp:extent cx="1630680" cy="1324928"/>
            <wp:effectExtent l="0" t="0" r="7620" b="8890"/>
            <wp:docPr id="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rotWithShape="1">
                    <a:blip r:embed="rId10">
                      <a:extLst>
                        <a:ext uri="{28A0092B-C50C-407E-A947-70E740481C1C}">
                          <a14:useLocalDpi xmlns:a14="http://schemas.microsoft.com/office/drawing/2010/main" val="0"/>
                        </a:ext>
                      </a:extLst>
                    </a:blip>
                    <a:srcRect l="625" t="42388" r="-625" b="4115"/>
                    <a:stretch/>
                  </pic:blipFill>
                  <pic:spPr bwMode="auto">
                    <a:xfrm>
                      <a:off x="0" y="0"/>
                      <a:ext cx="1647164" cy="1338321"/>
                    </a:xfrm>
                    <a:prstGeom prst="rect">
                      <a:avLst/>
                    </a:prstGeom>
                    <a:noFill/>
                    <a:ln>
                      <a:noFill/>
                    </a:ln>
                    <a:extLst>
                      <a:ext uri="{53640926-AAD7-44D8-BBD7-CCE9431645EC}">
                        <a14:shadowObscured xmlns:a14="http://schemas.microsoft.com/office/drawing/2010/main"/>
                      </a:ext>
                    </a:extLst>
                  </pic:spPr>
                </pic:pic>
              </a:graphicData>
            </a:graphic>
          </wp:inline>
        </w:drawing>
      </w:r>
      <w:r w:rsidRPr="00F17BD9">
        <w:rPr>
          <w:b/>
          <w:bCs/>
          <w:color w:val="000000"/>
          <w:sz w:val="22"/>
          <w:szCs w:val="22"/>
          <w:lang w:val="pt-BR"/>
        </w:rPr>
        <w:t>(A)</w:t>
      </w:r>
      <w:r w:rsidRPr="00F17BD9">
        <w:rPr>
          <w:noProof/>
          <w:color w:val="000000"/>
          <w:szCs w:val="24"/>
          <w:bdr w:val="none" w:sz="0" w:space="0" w:color="auto" w:frame="1"/>
          <w:lang w:val="pt-BR"/>
        </w:rPr>
        <w:drawing>
          <wp:inline distT="0" distB="0" distL="0" distR="0" wp14:anchorId="1A58D875" wp14:editId="535117B3">
            <wp:extent cx="1341120" cy="1330723"/>
            <wp:effectExtent l="0" t="0" r="0" b="3175"/>
            <wp:docPr id="1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32" t="694" r="13420" b="10417"/>
                    <a:stretch/>
                  </pic:blipFill>
                  <pic:spPr bwMode="auto">
                    <a:xfrm>
                      <a:off x="0" y="0"/>
                      <a:ext cx="1373271" cy="1362625"/>
                    </a:xfrm>
                    <a:prstGeom prst="rect">
                      <a:avLst/>
                    </a:prstGeom>
                    <a:noFill/>
                    <a:ln>
                      <a:noFill/>
                    </a:ln>
                    <a:extLst>
                      <a:ext uri="{53640926-AAD7-44D8-BBD7-CCE9431645EC}">
                        <a14:shadowObscured xmlns:a14="http://schemas.microsoft.com/office/drawing/2010/main"/>
                      </a:ext>
                    </a:extLst>
                  </pic:spPr>
                </pic:pic>
              </a:graphicData>
            </a:graphic>
          </wp:inline>
        </w:drawing>
      </w:r>
      <w:r w:rsidRPr="00F17BD9">
        <w:rPr>
          <w:b/>
          <w:bCs/>
          <w:color w:val="000000"/>
          <w:sz w:val="22"/>
          <w:szCs w:val="22"/>
          <w:lang w:val="pt-BR"/>
        </w:rPr>
        <w:t>(B)</w:t>
      </w:r>
      <w:r w:rsidRPr="00F17BD9">
        <w:rPr>
          <w:noProof/>
          <w:color w:val="000000"/>
          <w:szCs w:val="24"/>
          <w:bdr w:val="none" w:sz="0" w:space="0" w:color="auto" w:frame="1"/>
          <w:lang w:val="pt-BR"/>
        </w:rPr>
        <w:drawing>
          <wp:inline distT="0" distB="0" distL="0" distR="0" wp14:anchorId="65DDDFAA" wp14:editId="06B5C8A7">
            <wp:extent cx="1394460" cy="1352834"/>
            <wp:effectExtent l="0" t="0" r="0" b="0"/>
            <wp:docPr id="1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rotWithShape="1">
                    <a:blip r:embed="rId12">
                      <a:extLst>
                        <a:ext uri="{28A0092B-C50C-407E-A947-70E740481C1C}">
                          <a14:useLocalDpi xmlns:a14="http://schemas.microsoft.com/office/drawing/2010/main" val="0"/>
                        </a:ext>
                      </a:extLst>
                    </a:blip>
                    <a:srcRect l="4167" t="585" r="52884" b="23391"/>
                    <a:stretch/>
                  </pic:blipFill>
                  <pic:spPr bwMode="auto">
                    <a:xfrm>
                      <a:off x="0" y="0"/>
                      <a:ext cx="1423616" cy="1381120"/>
                    </a:xfrm>
                    <a:prstGeom prst="rect">
                      <a:avLst/>
                    </a:prstGeom>
                    <a:noFill/>
                    <a:ln>
                      <a:noFill/>
                    </a:ln>
                    <a:extLst>
                      <a:ext uri="{53640926-AAD7-44D8-BBD7-CCE9431645EC}">
                        <a14:shadowObscured xmlns:a14="http://schemas.microsoft.com/office/drawing/2010/main"/>
                      </a:ext>
                    </a:extLst>
                  </pic:spPr>
                </pic:pic>
              </a:graphicData>
            </a:graphic>
          </wp:inline>
        </w:drawing>
      </w:r>
      <w:r w:rsidRPr="00F17BD9">
        <w:rPr>
          <w:b/>
          <w:bCs/>
          <w:color w:val="000000"/>
          <w:sz w:val="22"/>
          <w:szCs w:val="22"/>
          <w:lang w:val="pt-BR"/>
        </w:rPr>
        <w:t>(C)</w:t>
      </w:r>
    </w:p>
    <w:p w14:paraId="2C0D16F4" w14:textId="53F1BF4D" w:rsidR="00B602CD" w:rsidRPr="00F17BD9" w:rsidRDefault="00B602CD" w:rsidP="006712A1">
      <w:pPr>
        <w:spacing w:before="0"/>
        <w:jc w:val="center"/>
        <w:rPr>
          <w:szCs w:val="24"/>
          <w:lang w:val="pt-BR"/>
        </w:rPr>
      </w:pPr>
      <w:r w:rsidRPr="00F17BD9">
        <w:rPr>
          <w:noProof/>
          <w:color w:val="000000"/>
          <w:szCs w:val="24"/>
          <w:bdr w:val="none" w:sz="0" w:space="0" w:color="auto" w:frame="1"/>
          <w:lang w:val="pt-BR"/>
        </w:rPr>
        <w:lastRenderedPageBreak/>
        <w:drawing>
          <wp:inline distT="0" distB="0" distL="0" distR="0" wp14:anchorId="57D91C76" wp14:editId="375B33E7">
            <wp:extent cx="1706880" cy="1225935"/>
            <wp:effectExtent l="0" t="0" r="7620" b="0"/>
            <wp:docPr id="1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rotWithShape="1">
                    <a:blip r:embed="rId13">
                      <a:extLst>
                        <a:ext uri="{28A0092B-C50C-407E-A947-70E740481C1C}">
                          <a14:useLocalDpi xmlns:a14="http://schemas.microsoft.com/office/drawing/2010/main" val="0"/>
                        </a:ext>
                      </a:extLst>
                    </a:blip>
                    <a:srcRect l="4917" r="45629" b="9723"/>
                    <a:stretch/>
                  </pic:blipFill>
                  <pic:spPr bwMode="auto">
                    <a:xfrm>
                      <a:off x="0" y="0"/>
                      <a:ext cx="1734558" cy="1245814"/>
                    </a:xfrm>
                    <a:prstGeom prst="rect">
                      <a:avLst/>
                    </a:prstGeom>
                    <a:noFill/>
                    <a:ln>
                      <a:noFill/>
                    </a:ln>
                    <a:extLst>
                      <a:ext uri="{53640926-AAD7-44D8-BBD7-CCE9431645EC}">
                        <a14:shadowObscured xmlns:a14="http://schemas.microsoft.com/office/drawing/2010/main"/>
                      </a:ext>
                    </a:extLst>
                  </pic:spPr>
                </pic:pic>
              </a:graphicData>
            </a:graphic>
          </wp:inline>
        </w:drawing>
      </w:r>
      <w:r w:rsidRPr="00F17BD9">
        <w:rPr>
          <w:b/>
          <w:bCs/>
          <w:color w:val="000000"/>
          <w:sz w:val="22"/>
          <w:szCs w:val="22"/>
          <w:lang w:val="pt-BR"/>
        </w:rPr>
        <w:t>(D)</w:t>
      </w:r>
      <w:r w:rsidRPr="00F17BD9">
        <w:rPr>
          <w:b/>
          <w:bCs/>
          <w:noProof/>
          <w:color w:val="000000"/>
          <w:sz w:val="20"/>
          <w:bdr w:val="none" w:sz="0" w:space="0" w:color="auto" w:frame="1"/>
          <w:lang w:val="pt-BR"/>
        </w:rPr>
        <w:drawing>
          <wp:inline distT="0" distB="0" distL="0" distR="0" wp14:anchorId="258C6A2D" wp14:editId="5A5E34D5">
            <wp:extent cx="1417320" cy="1417320"/>
            <wp:effectExtent l="0" t="0" r="0" b="0"/>
            <wp:docPr id="1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rotWithShape="1">
                    <a:blip r:embed="rId14">
                      <a:extLst>
                        <a:ext uri="{28A0092B-C50C-407E-A947-70E740481C1C}">
                          <a14:useLocalDpi xmlns:a14="http://schemas.microsoft.com/office/drawing/2010/main" val="0"/>
                        </a:ext>
                      </a:extLst>
                    </a:blip>
                    <a:srcRect l="11579" r="10000" b="8024"/>
                    <a:stretch/>
                  </pic:blipFill>
                  <pic:spPr bwMode="auto">
                    <a:xfrm>
                      <a:off x="0" y="0"/>
                      <a:ext cx="1417320" cy="1417320"/>
                    </a:xfrm>
                    <a:prstGeom prst="rect">
                      <a:avLst/>
                    </a:prstGeom>
                    <a:noFill/>
                    <a:ln>
                      <a:noFill/>
                    </a:ln>
                    <a:extLst>
                      <a:ext uri="{53640926-AAD7-44D8-BBD7-CCE9431645EC}">
                        <a14:shadowObscured xmlns:a14="http://schemas.microsoft.com/office/drawing/2010/main"/>
                      </a:ext>
                    </a:extLst>
                  </pic:spPr>
                </pic:pic>
              </a:graphicData>
            </a:graphic>
          </wp:inline>
        </w:drawing>
      </w:r>
      <w:r w:rsidRPr="00F17BD9">
        <w:rPr>
          <w:b/>
          <w:bCs/>
          <w:color w:val="000000"/>
          <w:sz w:val="22"/>
          <w:szCs w:val="22"/>
          <w:lang w:val="pt-BR"/>
        </w:rPr>
        <w:t>(E)</w:t>
      </w:r>
      <w:r w:rsidRPr="00F17BD9">
        <w:rPr>
          <w:b/>
          <w:bCs/>
          <w:noProof/>
          <w:color w:val="000000"/>
          <w:sz w:val="20"/>
          <w:bdr w:val="none" w:sz="0" w:space="0" w:color="auto" w:frame="1"/>
          <w:lang w:val="pt-BR"/>
        </w:rPr>
        <w:drawing>
          <wp:inline distT="0" distB="0" distL="0" distR="0" wp14:anchorId="13356CC7" wp14:editId="5B5FD750">
            <wp:extent cx="1568766" cy="1381760"/>
            <wp:effectExtent l="0" t="0" r="0" b="8890"/>
            <wp:docPr id="1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rotWithShape="1">
                    <a:blip r:embed="rId15">
                      <a:extLst>
                        <a:ext uri="{28A0092B-C50C-407E-A947-70E740481C1C}">
                          <a14:useLocalDpi xmlns:a14="http://schemas.microsoft.com/office/drawing/2010/main" val="0"/>
                        </a:ext>
                      </a:extLst>
                    </a:blip>
                    <a:srcRect l="24879" t="953" r="1462" b="56826"/>
                    <a:stretch/>
                  </pic:blipFill>
                  <pic:spPr bwMode="auto">
                    <a:xfrm>
                      <a:off x="0" y="0"/>
                      <a:ext cx="1580231" cy="1391859"/>
                    </a:xfrm>
                    <a:prstGeom prst="rect">
                      <a:avLst/>
                    </a:prstGeom>
                    <a:noFill/>
                    <a:ln>
                      <a:noFill/>
                    </a:ln>
                    <a:extLst>
                      <a:ext uri="{53640926-AAD7-44D8-BBD7-CCE9431645EC}">
                        <a14:shadowObscured xmlns:a14="http://schemas.microsoft.com/office/drawing/2010/main"/>
                      </a:ext>
                    </a:extLst>
                  </pic:spPr>
                </pic:pic>
              </a:graphicData>
            </a:graphic>
          </wp:inline>
        </w:drawing>
      </w:r>
      <w:r w:rsidRPr="00F17BD9">
        <w:rPr>
          <w:b/>
          <w:bCs/>
          <w:color w:val="000000"/>
          <w:sz w:val="22"/>
          <w:szCs w:val="22"/>
          <w:lang w:val="pt-BR"/>
        </w:rPr>
        <w:t>(F)</w:t>
      </w:r>
      <w:r w:rsidRPr="00F17BD9">
        <w:rPr>
          <w:b/>
          <w:bCs/>
          <w:color w:val="000000"/>
          <w:sz w:val="20"/>
          <w:lang w:val="pt-BR"/>
        </w:rPr>
        <w:t xml:space="preserve"> </w:t>
      </w:r>
      <w:r w:rsidRPr="00F17BD9">
        <w:rPr>
          <w:b/>
          <w:bCs/>
          <w:noProof/>
          <w:color w:val="000000"/>
          <w:sz w:val="20"/>
          <w:bdr w:val="none" w:sz="0" w:space="0" w:color="auto" w:frame="1"/>
          <w:lang w:val="pt-BR"/>
        </w:rPr>
        <w:drawing>
          <wp:inline distT="0" distB="0" distL="0" distR="0" wp14:anchorId="66BFE96E" wp14:editId="57CF248C">
            <wp:extent cx="1615440" cy="1519155"/>
            <wp:effectExtent l="0" t="0" r="3810" b="5080"/>
            <wp:docPr id="1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rotWithShape="1">
                    <a:blip r:embed="rId16">
                      <a:extLst>
                        <a:ext uri="{28A0092B-C50C-407E-A947-70E740481C1C}">
                          <a14:useLocalDpi xmlns:a14="http://schemas.microsoft.com/office/drawing/2010/main" val="0"/>
                        </a:ext>
                      </a:extLst>
                    </a:blip>
                    <a:srcRect l="15789" t="26961" r="27444" b="3431"/>
                    <a:stretch/>
                  </pic:blipFill>
                  <pic:spPr bwMode="auto">
                    <a:xfrm>
                      <a:off x="0" y="0"/>
                      <a:ext cx="1635202" cy="1537739"/>
                    </a:xfrm>
                    <a:prstGeom prst="rect">
                      <a:avLst/>
                    </a:prstGeom>
                    <a:noFill/>
                    <a:ln>
                      <a:noFill/>
                    </a:ln>
                    <a:extLst>
                      <a:ext uri="{53640926-AAD7-44D8-BBD7-CCE9431645EC}">
                        <a14:shadowObscured xmlns:a14="http://schemas.microsoft.com/office/drawing/2010/main"/>
                      </a:ext>
                    </a:extLst>
                  </pic:spPr>
                </pic:pic>
              </a:graphicData>
            </a:graphic>
          </wp:inline>
        </w:drawing>
      </w:r>
      <w:r w:rsidRPr="00F17BD9">
        <w:rPr>
          <w:b/>
          <w:bCs/>
          <w:color w:val="000000"/>
          <w:sz w:val="22"/>
          <w:szCs w:val="22"/>
          <w:lang w:val="pt-BR"/>
        </w:rPr>
        <w:t>(G)</w:t>
      </w:r>
      <w:r w:rsidRPr="00F17BD9">
        <w:rPr>
          <w:b/>
          <w:bCs/>
          <w:noProof/>
          <w:color w:val="000000"/>
          <w:sz w:val="20"/>
          <w:bdr w:val="none" w:sz="0" w:space="0" w:color="auto" w:frame="1"/>
          <w:lang w:val="pt-BR"/>
        </w:rPr>
        <w:drawing>
          <wp:inline distT="0" distB="0" distL="0" distR="0" wp14:anchorId="049F9F91" wp14:editId="5EBACF7A">
            <wp:extent cx="1363980" cy="1542863"/>
            <wp:effectExtent l="0" t="0" r="7620" b="635"/>
            <wp:docPr id="1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rotWithShape="1">
                    <a:blip r:embed="rId17">
                      <a:extLst>
                        <a:ext uri="{28A0092B-C50C-407E-A947-70E740481C1C}">
                          <a14:useLocalDpi xmlns:a14="http://schemas.microsoft.com/office/drawing/2010/main" val="0"/>
                        </a:ext>
                      </a:extLst>
                    </a:blip>
                    <a:srcRect l="8586" r="29798" b="6756"/>
                    <a:stretch/>
                  </pic:blipFill>
                  <pic:spPr bwMode="auto">
                    <a:xfrm>
                      <a:off x="0" y="0"/>
                      <a:ext cx="1374307" cy="1554544"/>
                    </a:xfrm>
                    <a:prstGeom prst="rect">
                      <a:avLst/>
                    </a:prstGeom>
                    <a:noFill/>
                    <a:ln>
                      <a:noFill/>
                    </a:ln>
                    <a:extLst>
                      <a:ext uri="{53640926-AAD7-44D8-BBD7-CCE9431645EC}">
                        <a14:shadowObscured xmlns:a14="http://schemas.microsoft.com/office/drawing/2010/main"/>
                      </a:ext>
                    </a:extLst>
                  </pic:spPr>
                </pic:pic>
              </a:graphicData>
            </a:graphic>
          </wp:inline>
        </w:drawing>
      </w:r>
      <w:r w:rsidRPr="00F17BD9">
        <w:rPr>
          <w:b/>
          <w:bCs/>
          <w:color w:val="000000"/>
          <w:sz w:val="22"/>
          <w:szCs w:val="22"/>
          <w:lang w:val="pt-BR"/>
        </w:rPr>
        <w:t>(H)</w:t>
      </w:r>
    </w:p>
    <w:p w14:paraId="013E6537" w14:textId="3C3CF94A" w:rsidR="0046430A" w:rsidRDefault="00B602CD" w:rsidP="006671E6">
      <w:pPr>
        <w:spacing w:before="0"/>
        <w:jc w:val="center"/>
        <w:rPr>
          <w:b/>
          <w:bCs/>
          <w:sz w:val="20"/>
          <w:lang w:val="pt-BR"/>
        </w:rPr>
      </w:pPr>
      <w:r w:rsidRPr="00F17BD9">
        <w:rPr>
          <w:b/>
          <w:bCs/>
          <w:color w:val="000000"/>
          <w:sz w:val="20"/>
          <w:lang w:val="pt-BR"/>
        </w:rPr>
        <w:t>Figuras</w:t>
      </w:r>
      <w:r>
        <w:rPr>
          <w:b/>
          <w:bCs/>
          <w:color w:val="000000"/>
          <w:sz w:val="20"/>
          <w:lang w:val="pt-BR"/>
        </w:rPr>
        <w:t xml:space="preserve"> 1</w:t>
      </w:r>
      <w:r w:rsidRPr="00F17BD9">
        <w:rPr>
          <w:b/>
          <w:bCs/>
          <w:color w:val="000000"/>
          <w:sz w:val="20"/>
          <w:lang w:val="pt-BR"/>
        </w:rPr>
        <w:t xml:space="preserve">: (A) Construção com blocos de terra leve em </w:t>
      </w:r>
      <w:proofErr w:type="spellStart"/>
      <w:r w:rsidRPr="00F17BD9">
        <w:rPr>
          <w:b/>
          <w:bCs/>
          <w:color w:val="000000"/>
          <w:sz w:val="20"/>
          <w:lang w:val="pt-BR"/>
        </w:rPr>
        <w:t>Raisio</w:t>
      </w:r>
      <w:proofErr w:type="spellEnd"/>
      <w:r w:rsidRPr="00F17BD9">
        <w:rPr>
          <w:b/>
          <w:bCs/>
          <w:color w:val="000000"/>
          <w:sz w:val="20"/>
          <w:lang w:val="pt-BR"/>
        </w:rPr>
        <w:t xml:space="preserve">, Finlândia - 1998.  </w:t>
      </w:r>
      <w:r w:rsidRPr="00F17BD9">
        <w:rPr>
          <w:b/>
          <w:bCs/>
          <w:color w:val="FF0000"/>
          <w:sz w:val="20"/>
          <w:lang w:val="pt-BR"/>
        </w:rPr>
        <w:t> </w:t>
      </w:r>
      <w:r w:rsidRPr="00F17BD9">
        <w:rPr>
          <w:b/>
          <w:bCs/>
          <w:color w:val="000000"/>
          <w:sz w:val="20"/>
          <w:lang w:val="pt-BR"/>
        </w:rPr>
        <w:t xml:space="preserve">(B) Paredes internas preenchidas com tijolos de terra leve em Darmstadt, Alemanha - 2012. (C) Isolamento interno em edifício feito com terra leve, acabamento com chapas de </w:t>
      </w:r>
      <w:proofErr w:type="spellStart"/>
      <w:r w:rsidRPr="00F17BD9">
        <w:rPr>
          <w:b/>
          <w:bCs/>
          <w:color w:val="000000"/>
          <w:sz w:val="20"/>
          <w:lang w:val="pt-BR"/>
        </w:rPr>
        <w:t>drywall</w:t>
      </w:r>
      <w:proofErr w:type="spellEnd"/>
      <w:r w:rsidRPr="00F17BD9">
        <w:rPr>
          <w:b/>
          <w:bCs/>
          <w:color w:val="000000"/>
          <w:sz w:val="20"/>
          <w:lang w:val="pt-BR"/>
        </w:rPr>
        <w:t xml:space="preserve"> de terra.  (</w:t>
      </w:r>
      <w:r w:rsidR="007854CE">
        <w:rPr>
          <w:b/>
          <w:bCs/>
          <w:color w:val="000000"/>
          <w:sz w:val="20"/>
          <w:lang w:val="pt-BR"/>
        </w:rPr>
        <w:t>D) Residência com estrutura pré-</w:t>
      </w:r>
      <w:r w:rsidRPr="00F17BD9">
        <w:rPr>
          <w:b/>
          <w:bCs/>
          <w:color w:val="000000"/>
          <w:sz w:val="20"/>
          <w:lang w:val="pt-BR"/>
        </w:rPr>
        <w:t xml:space="preserve">fabricada de madeira preenchida com tijolos de terra leve. Darmstadt, Alemanha - 1996. (E) Casa com estrutura de madeira preenchida com taipa de pilão em terra leve em Victoria, Austrália - 2011.  (F) Casa construída com fardos de palha e cal no sistema ISMANA, revestida com terra, em </w:t>
      </w:r>
      <w:proofErr w:type="spellStart"/>
      <w:r w:rsidRPr="00F17BD9">
        <w:rPr>
          <w:b/>
          <w:bCs/>
          <w:color w:val="000000"/>
          <w:sz w:val="20"/>
          <w:lang w:val="pt-BR"/>
        </w:rPr>
        <w:t>Terruel</w:t>
      </w:r>
      <w:proofErr w:type="spellEnd"/>
      <w:r w:rsidRPr="00F17BD9">
        <w:rPr>
          <w:b/>
          <w:bCs/>
          <w:color w:val="000000"/>
          <w:sz w:val="20"/>
          <w:lang w:val="pt-BR"/>
        </w:rPr>
        <w:t>, Espanha.</w:t>
      </w:r>
      <w:r w:rsidRPr="00F17BD9">
        <w:rPr>
          <w:b/>
          <w:bCs/>
          <w:color w:val="FF0000"/>
          <w:sz w:val="20"/>
          <w:lang w:val="pt-BR"/>
        </w:rPr>
        <w:t xml:space="preserve"> </w:t>
      </w:r>
      <w:r w:rsidRPr="00F17BD9">
        <w:rPr>
          <w:b/>
          <w:bCs/>
          <w:color w:val="000000"/>
          <w:sz w:val="20"/>
          <w:lang w:val="pt-BR"/>
        </w:rPr>
        <w:t xml:space="preserve">(G) Construção pré-fabricada com painéis preenchidos com fibra - Empresa </w:t>
      </w:r>
      <w:proofErr w:type="spellStart"/>
      <w:r w:rsidRPr="00F17BD9">
        <w:rPr>
          <w:b/>
          <w:bCs/>
          <w:color w:val="000000"/>
          <w:sz w:val="20"/>
          <w:lang w:val="pt-BR"/>
        </w:rPr>
        <w:t>Ecococon</w:t>
      </w:r>
      <w:proofErr w:type="spellEnd"/>
      <w:r w:rsidRPr="00F17BD9">
        <w:rPr>
          <w:b/>
          <w:bCs/>
          <w:color w:val="000000"/>
          <w:sz w:val="20"/>
          <w:lang w:val="pt-BR"/>
        </w:rPr>
        <w:t xml:space="preserve">, Espanha (H) Construção com estrutura de madeira e painéis de </w:t>
      </w:r>
      <w:proofErr w:type="spellStart"/>
      <w:r w:rsidRPr="00F17BD9">
        <w:rPr>
          <w:b/>
          <w:bCs/>
          <w:color w:val="000000"/>
          <w:sz w:val="20"/>
          <w:lang w:val="pt-BR"/>
        </w:rPr>
        <w:t>Hempconcret</w:t>
      </w:r>
      <w:proofErr w:type="spellEnd"/>
      <w:r w:rsidRPr="00F17BD9">
        <w:rPr>
          <w:b/>
          <w:bCs/>
          <w:color w:val="000000"/>
          <w:sz w:val="20"/>
          <w:lang w:val="pt-BR"/>
        </w:rPr>
        <w:t xml:space="preserve">, constituído de fibras de cânhamo e cal - Empresa </w:t>
      </w:r>
      <w:proofErr w:type="spellStart"/>
      <w:r w:rsidRPr="00F17BD9">
        <w:rPr>
          <w:b/>
          <w:bCs/>
          <w:color w:val="000000"/>
          <w:sz w:val="20"/>
          <w:lang w:val="pt-BR"/>
        </w:rPr>
        <w:t>VectorTrade</w:t>
      </w:r>
      <w:proofErr w:type="spellEnd"/>
      <w:r w:rsidRPr="00F17BD9">
        <w:rPr>
          <w:b/>
          <w:bCs/>
          <w:color w:val="000000"/>
          <w:sz w:val="20"/>
          <w:lang w:val="pt-BR"/>
        </w:rPr>
        <w:t xml:space="preserve">, Reino Unido. Fonte: </w:t>
      </w:r>
      <w:proofErr w:type="gramStart"/>
      <w:r w:rsidRPr="00F17BD9">
        <w:rPr>
          <w:b/>
          <w:bCs/>
          <w:color w:val="000000"/>
          <w:sz w:val="20"/>
          <w:lang w:val="pt-BR"/>
        </w:rPr>
        <w:t>A,B</w:t>
      </w:r>
      <w:proofErr w:type="gramEnd"/>
      <w:r w:rsidRPr="00F17BD9">
        <w:rPr>
          <w:b/>
          <w:bCs/>
          <w:color w:val="000000"/>
          <w:sz w:val="20"/>
          <w:lang w:val="pt-BR"/>
        </w:rPr>
        <w:t xml:space="preserve">,C,D,E:VOLHARD, 2016; F: NITZKIN, 2016; </w:t>
      </w:r>
      <w:r w:rsidRPr="00457768">
        <w:rPr>
          <w:b/>
          <w:bCs/>
          <w:color w:val="000000"/>
          <w:sz w:val="20"/>
          <w:lang w:val="pt-BR"/>
        </w:rPr>
        <w:t>G: ECOCOCON, 2021; H</w:t>
      </w:r>
      <w:r>
        <w:rPr>
          <w:b/>
          <w:bCs/>
          <w:color w:val="000000"/>
          <w:sz w:val="20"/>
          <w:lang w:val="pt-BR"/>
        </w:rPr>
        <w:t>:</w:t>
      </w:r>
      <w:r w:rsidRPr="00326E41">
        <w:rPr>
          <w:color w:val="FF0000"/>
          <w:szCs w:val="24"/>
          <w:lang w:val="pt-BR"/>
        </w:rPr>
        <w:t xml:space="preserve"> </w:t>
      </w:r>
      <w:r w:rsidRPr="0046115B">
        <w:rPr>
          <w:b/>
          <w:bCs/>
          <w:sz w:val="20"/>
          <w:lang w:val="pt-BR"/>
        </w:rPr>
        <w:t>VECTOR TRADE UK</w:t>
      </w:r>
      <w:r>
        <w:rPr>
          <w:b/>
          <w:bCs/>
          <w:sz w:val="20"/>
          <w:lang w:val="pt-BR"/>
        </w:rPr>
        <w:t>, 2023</w:t>
      </w:r>
      <w:r w:rsidRPr="0046115B">
        <w:rPr>
          <w:b/>
          <w:bCs/>
          <w:sz w:val="20"/>
          <w:lang w:val="pt-BR"/>
        </w:rPr>
        <w:t>.  </w:t>
      </w:r>
    </w:p>
    <w:p w14:paraId="184B1F0C" w14:textId="77777777" w:rsidR="006671E6" w:rsidRPr="006671E6" w:rsidRDefault="006671E6" w:rsidP="006671E6">
      <w:pPr>
        <w:spacing w:before="0"/>
        <w:jc w:val="center"/>
        <w:rPr>
          <w:b/>
          <w:bCs/>
          <w:color w:val="FF0000"/>
          <w:sz w:val="20"/>
          <w:lang w:val="pt-BR"/>
        </w:rPr>
      </w:pPr>
    </w:p>
    <w:p w14:paraId="0D1E69CC" w14:textId="589846C1" w:rsidR="001A6C62" w:rsidRDefault="006671E6" w:rsidP="002F6AC9">
      <w:pPr>
        <w:pStyle w:val="NormalWeb"/>
        <w:spacing w:before="0" w:beforeAutospacing="0" w:after="120" w:afterAutospacing="0"/>
      </w:pPr>
      <w:r>
        <w:rPr>
          <w:b/>
          <w:bCs/>
          <w:color w:val="000000"/>
        </w:rPr>
        <w:t>3</w:t>
      </w:r>
      <w:r w:rsidR="001A6C62">
        <w:rPr>
          <w:b/>
          <w:bCs/>
          <w:color w:val="000000"/>
        </w:rPr>
        <w:t>.</w:t>
      </w:r>
      <w:r w:rsidR="001A6C62">
        <w:rPr>
          <w:color w:val="000000"/>
          <w:sz w:val="16"/>
          <w:szCs w:val="16"/>
        </w:rPr>
        <w:t xml:space="preserve"> </w:t>
      </w:r>
      <w:r w:rsidR="001A6C62">
        <w:rPr>
          <w:rStyle w:val="apple-tab-span"/>
          <w:color w:val="000000"/>
          <w:sz w:val="16"/>
          <w:szCs w:val="16"/>
        </w:rPr>
        <w:tab/>
      </w:r>
      <w:r w:rsidR="001A6C62">
        <w:rPr>
          <w:b/>
          <w:bCs/>
          <w:color w:val="000000"/>
        </w:rPr>
        <w:t>Procedimentos Metodológicos</w:t>
      </w:r>
    </w:p>
    <w:p w14:paraId="62CD5BF9" w14:textId="77777777" w:rsidR="001A6C62" w:rsidRDefault="001A6C62" w:rsidP="002F6AC9">
      <w:pPr>
        <w:pStyle w:val="NormalWeb"/>
        <w:spacing w:before="0" w:beforeAutospacing="0" w:after="120" w:afterAutospacing="0"/>
        <w:jc w:val="both"/>
      </w:pPr>
      <w:r>
        <w:rPr>
          <w:color w:val="000000"/>
        </w:rPr>
        <w:t xml:space="preserve">Ao longo do ano de 2022 aconteceram encontros no </w:t>
      </w:r>
      <w:proofErr w:type="spellStart"/>
      <w:r>
        <w:rPr>
          <w:color w:val="000000"/>
        </w:rPr>
        <w:t>LabSisCo</w:t>
      </w:r>
      <w:proofErr w:type="spellEnd"/>
      <w:r>
        <w:rPr>
          <w:color w:val="000000"/>
        </w:rPr>
        <w:t xml:space="preserve"> do Departamento de Arquitetura e Urbanismo da UFSC para o desenvolvimento da pesquisa. Baseada na experiência dos integrantes da equipe, iniciou-se um processo prático de experimentação com terra leve, como será descrito a seguir. Em paralelo aconteceram atividades relacionadas a sistematização dos dados das experimentações, leitura e discussão de livros e pesquisa de artigos relacionados ao tema. Os três principais livros que norteiam e embasam inicialmente a pesquisa foram o MINKE (2022), NITZKIN (2016) e VOLHARD (2016).  </w:t>
      </w:r>
    </w:p>
    <w:p w14:paraId="7B4E4761" w14:textId="43E630DF" w:rsidR="001A6C62" w:rsidRDefault="001A6C62" w:rsidP="002F6AC9">
      <w:pPr>
        <w:pStyle w:val="NormalWeb"/>
        <w:spacing w:before="0" w:beforeAutospacing="0" w:after="120" w:afterAutospacing="0"/>
        <w:jc w:val="both"/>
        <w:rPr>
          <w:color w:val="000000"/>
        </w:rPr>
      </w:pPr>
      <w:r>
        <w:rPr>
          <w:color w:val="000000"/>
        </w:rPr>
        <w:t xml:space="preserve"> É importante justificar o fato de que consideramos para este artigo o uso da cal como parte do conceito de terra leve, por entender a relação desta técnica com a construção com </w:t>
      </w:r>
      <w:r>
        <w:rPr>
          <w:color w:val="000000"/>
        </w:rPr>
        <w:lastRenderedPageBreak/>
        <w:t>terra, como no caso de reboco de terra para finalização, ou seja, estaria dentro do universo dos edifícios de terra. Ademais, pretende-se investigar no futuro as diferenças, semelhanças e possibilidade de utilização conjunta destes dois materiais. O uso da cal em técnicas com fibra e misturas leves se encontra bem avançada em alguns países, como por exemplo com o chamado “concreto de câ</w:t>
      </w:r>
      <w:r w:rsidR="006671E6">
        <w:rPr>
          <w:color w:val="000000"/>
        </w:rPr>
        <w:t>nhamo" ou “</w:t>
      </w:r>
      <w:proofErr w:type="spellStart"/>
      <w:r w:rsidR="006671E6">
        <w:rPr>
          <w:color w:val="000000"/>
        </w:rPr>
        <w:t>hempcrete</w:t>
      </w:r>
      <w:proofErr w:type="spellEnd"/>
      <w:r w:rsidR="006671E6">
        <w:rPr>
          <w:color w:val="000000"/>
        </w:rPr>
        <w:t>” (figura 1</w:t>
      </w:r>
      <w:r>
        <w:rPr>
          <w:color w:val="000000"/>
        </w:rPr>
        <w:t>H), composto de fibras de cânhamo, água e cal. </w:t>
      </w:r>
    </w:p>
    <w:p w14:paraId="6538FFAE" w14:textId="66343722" w:rsidR="001A6C62" w:rsidRDefault="001A6C62" w:rsidP="002F6AC9">
      <w:pPr>
        <w:pStyle w:val="NormalWeb"/>
        <w:spacing w:before="0" w:beforeAutospacing="0" w:after="120" w:afterAutospacing="0"/>
        <w:jc w:val="both"/>
      </w:pPr>
      <w:r>
        <w:rPr>
          <w:color w:val="000000"/>
        </w:rPr>
        <w:t xml:space="preserve">A terra utilizada para os experimentos foi a mesma terra empregada para a construção de uma casa em Florianópolis/SC (DIAS, 2022). Nesta ocasião, alguns testes de campo foram executados, tais como o teste de sedimentação, o teste de coesão e consistência e o teste soltando a bola, melhores descritos </w:t>
      </w:r>
      <w:r w:rsidRPr="00571F55">
        <w:rPr>
          <w:color w:val="000000"/>
        </w:rPr>
        <w:t xml:space="preserve">em </w:t>
      </w:r>
      <w:proofErr w:type="spellStart"/>
      <w:r w:rsidRPr="00571F55">
        <w:rPr>
          <w:color w:val="000000"/>
        </w:rPr>
        <w:t>Minke</w:t>
      </w:r>
      <w:proofErr w:type="spellEnd"/>
      <w:r w:rsidRPr="00571F55">
        <w:rPr>
          <w:color w:val="000000"/>
        </w:rPr>
        <w:t xml:space="preserve"> (2022). A terra utilizada foi seca ao sol e depois peneirada com uma peneira de Nº5 (Figura </w:t>
      </w:r>
      <w:r w:rsidR="006671E6">
        <w:rPr>
          <w:color w:val="000000"/>
        </w:rPr>
        <w:t>2</w:t>
      </w:r>
      <w:r w:rsidR="00571F55" w:rsidRPr="00571F55">
        <w:rPr>
          <w:color w:val="000000"/>
        </w:rPr>
        <w:t>A</w:t>
      </w:r>
      <w:r w:rsidRPr="00571F55">
        <w:rPr>
          <w:color w:val="000000"/>
        </w:rPr>
        <w:t>),</w:t>
      </w:r>
      <w:r>
        <w:rPr>
          <w:color w:val="000000"/>
        </w:rPr>
        <w:t xml:space="preserve"> os torrões de terra eram desfeitos e voltavam a ser peneirados.</w:t>
      </w:r>
    </w:p>
    <w:p w14:paraId="010C6346" w14:textId="5C3252A5" w:rsidR="001A6C62" w:rsidRDefault="001A6C62" w:rsidP="002F6AC9">
      <w:pPr>
        <w:pStyle w:val="NormalWeb"/>
        <w:spacing w:before="0" w:beforeAutospacing="0" w:after="120" w:afterAutospacing="0"/>
        <w:jc w:val="both"/>
        <w:rPr>
          <w:color w:val="000000"/>
        </w:rPr>
      </w:pPr>
      <w:r>
        <w:rPr>
          <w:color w:val="000000"/>
        </w:rPr>
        <w:t xml:space="preserve">Utilizamos dois tipos diferentes de fibras vegetais, o que chamamos de fibra longa, que é capim seco utilizado como camada de proteção para o transporte de melancias e melões, material que seria descartado, e a fibra curta, que é basicamente cavacos de madeira originários de plaina de marcenarias da região. Estas fibras foram utilizadas de quatro formas diferentes, conforme a </w:t>
      </w:r>
      <w:r w:rsidR="00571F55" w:rsidRPr="00571F55">
        <w:rPr>
          <w:color w:val="000000"/>
        </w:rPr>
        <w:t>F</w:t>
      </w:r>
      <w:r w:rsidRPr="00571F55">
        <w:rPr>
          <w:color w:val="000000"/>
        </w:rPr>
        <w:t xml:space="preserve">igura </w:t>
      </w:r>
      <w:r w:rsidR="00571F55">
        <w:rPr>
          <w:color w:val="000000"/>
        </w:rPr>
        <w:t>1</w:t>
      </w:r>
      <w:r w:rsidRPr="00571F55">
        <w:rPr>
          <w:color w:val="000000"/>
        </w:rPr>
        <w:t>.</w:t>
      </w:r>
      <w:r>
        <w:rPr>
          <w:color w:val="000000"/>
        </w:rPr>
        <w:t xml:space="preserve"> Fibra longa inteira (</w:t>
      </w:r>
      <w:r w:rsidRPr="00571F55">
        <w:rPr>
          <w:color w:val="000000"/>
        </w:rPr>
        <w:t xml:space="preserve">Figura </w:t>
      </w:r>
      <w:r w:rsidR="006671E6">
        <w:rPr>
          <w:color w:val="000000"/>
        </w:rPr>
        <w:t>2</w:t>
      </w:r>
      <w:r w:rsidR="00571F55" w:rsidRPr="00571F55">
        <w:rPr>
          <w:color w:val="000000"/>
        </w:rPr>
        <w:t>B</w:t>
      </w:r>
      <w:r>
        <w:rPr>
          <w:color w:val="000000"/>
        </w:rPr>
        <w:t>), fibra longa picada (</w:t>
      </w:r>
      <w:r w:rsidRPr="00571F55">
        <w:rPr>
          <w:color w:val="000000"/>
        </w:rPr>
        <w:t xml:space="preserve">Figura </w:t>
      </w:r>
      <w:r w:rsidR="006671E6">
        <w:rPr>
          <w:color w:val="000000"/>
        </w:rPr>
        <w:t>2</w:t>
      </w:r>
      <w:r w:rsidR="00571F55" w:rsidRPr="00571F55">
        <w:rPr>
          <w:color w:val="000000"/>
        </w:rPr>
        <w:t>C</w:t>
      </w:r>
      <w:r>
        <w:rPr>
          <w:color w:val="000000"/>
        </w:rPr>
        <w:t>), fibra curta sem peneirar (</w:t>
      </w:r>
      <w:r w:rsidRPr="00571F55">
        <w:rPr>
          <w:color w:val="000000"/>
        </w:rPr>
        <w:t xml:space="preserve">Figura </w:t>
      </w:r>
      <w:r w:rsidR="006671E6">
        <w:rPr>
          <w:color w:val="000000"/>
        </w:rPr>
        <w:t>2</w:t>
      </w:r>
      <w:r w:rsidR="00571F55" w:rsidRPr="00571F55">
        <w:rPr>
          <w:color w:val="000000"/>
        </w:rPr>
        <w:t>D</w:t>
      </w:r>
      <w:r>
        <w:rPr>
          <w:color w:val="000000"/>
        </w:rPr>
        <w:t>) e fibra curta peneirada, aproveitando as partes maiores do material que ficava na peneira (</w:t>
      </w:r>
      <w:r w:rsidRPr="00571F55">
        <w:rPr>
          <w:color w:val="000000"/>
        </w:rPr>
        <w:t xml:space="preserve">Figura </w:t>
      </w:r>
      <w:r w:rsidR="006671E6">
        <w:rPr>
          <w:color w:val="000000"/>
        </w:rPr>
        <w:t>2</w:t>
      </w:r>
      <w:r w:rsidR="00571F55" w:rsidRPr="00571F55">
        <w:rPr>
          <w:color w:val="000000"/>
        </w:rPr>
        <w:t>E</w:t>
      </w:r>
      <w:r>
        <w:rPr>
          <w:color w:val="000000"/>
        </w:rPr>
        <w:t>).</w:t>
      </w:r>
    </w:p>
    <w:p w14:paraId="74DB8DC4" w14:textId="77777777" w:rsidR="002F6AC9" w:rsidRPr="001A6C62" w:rsidRDefault="002F6AC9" w:rsidP="002F6AC9">
      <w:pPr>
        <w:pStyle w:val="NormalWeb"/>
        <w:spacing w:before="0" w:beforeAutospacing="0" w:after="120" w:afterAutospacing="0"/>
        <w:jc w:val="both"/>
        <w:rPr>
          <w:color w:val="000000"/>
        </w:rPr>
      </w:pPr>
    </w:p>
    <w:p w14:paraId="53491C24" w14:textId="19ABCFFA" w:rsidR="001A6C62" w:rsidRPr="001A6C62" w:rsidRDefault="001A6C62" w:rsidP="002F6AC9">
      <w:pPr>
        <w:spacing w:before="0"/>
        <w:jc w:val="center"/>
        <w:rPr>
          <w:szCs w:val="24"/>
          <w:lang w:val="pt-BR"/>
        </w:rPr>
      </w:pPr>
      <w:r w:rsidRPr="001A6C62">
        <w:rPr>
          <w:noProof/>
          <w:color w:val="000000"/>
          <w:sz w:val="22"/>
          <w:szCs w:val="22"/>
          <w:bdr w:val="none" w:sz="0" w:space="0" w:color="auto" w:frame="1"/>
          <w:lang w:val="pt-BR"/>
        </w:rPr>
        <w:drawing>
          <wp:inline distT="0" distB="0" distL="0" distR="0" wp14:anchorId="01ED3665" wp14:editId="27A41DA9">
            <wp:extent cx="1719101" cy="7226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t="20958" b="22156"/>
                    <a:stretch/>
                  </pic:blipFill>
                  <pic:spPr bwMode="auto">
                    <a:xfrm>
                      <a:off x="0" y="0"/>
                      <a:ext cx="1745339" cy="733659"/>
                    </a:xfrm>
                    <a:prstGeom prst="rect">
                      <a:avLst/>
                    </a:prstGeom>
                    <a:noFill/>
                    <a:ln>
                      <a:noFill/>
                    </a:ln>
                    <a:extLst>
                      <a:ext uri="{53640926-AAD7-44D8-BBD7-CCE9431645EC}">
                        <a14:shadowObscured xmlns:a14="http://schemas.microsoft.com/office/drawing/2010/main"/>
                      </a:ext>
                    </a:extLst>
                  </pic:spPr>
                </pic:pic>
              </a:graphicData>
            </a:graphic>
          </wp:inline>
        </w:drawing>
      </w:r>
      <w:r w:rsidRPr="001A6C62">
        <w:rPr>
          <w:b/>
          <w:bCs/>
          <w:color w:val="000000"/>
          <w:sz w:val="20"/>
          <w:lang w:val="pt-BR"/>
        </w:rPr>
        <w:t>(A)</w:t>
      </w:r>
    </w:p>
    <w:p w14:paraId="36C97542" w14:textId="0702F3A3" w:rsidR="001A6C62" w:rsidRPr="001A6C62" w:rsidRDefault="001A6C62" w:rsidP="002F6AC9">
      <w:pPr>
        <w:spacing w:before="0"/>
        <w:jc w:val="center"/>
        <w:rPr>
          <w:szCs w:val="24"/>
          <w:lang w:val="pt-BR"/>
        </w:rPr>
      </w:pPr>
      <w:r w:rsidRPr="001A6C62">
        <w:rPr>
          <w:noProof/>
          <w:color w:val="000000"/>
          <w:sz w:val="22"/>
          <w:szCs w:val="22"/>
          <w:bdr w:val="none" w:sz="0" w:space="0" w:color="auto" w:frame="1"/>
          <w:lang w:val="pt-BR"/>
        </w:rPr>
        <w:drawing>
          <wp:inline distT="0" distB="0" distL="0" distR="0" wp14:anchorId="044C6C4E" wp14:editId="79D64223">
            <wp:extent cx="1119174" cy="758528"/>
            <wp:effectExtent l="0" t="0" r="508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l="1" t="6151" r="-4079"/>
                    <a:stretch/>
                  </pic:blipFill>
                  <pic:spPr bwMode="auto">
                    <a:xfrm>
                      <a:off x="0" y="0"/>
                      <a:ext cx="1152946" cy="781417"/>
                    </a:xfrm>
                    <a:prstGeom prst="rect">
                      <a:avLst/>
                    </a:prstGeom>
                    <a:noFill/>
                    <a:ln>
                      <a:noFill/>
                    </a:ln>
                    <a:extLst>
                      <a:ext uri="{53640926-AAD7-44D8-BBD7-CCE9431645EC}">
                        <a14:shadowObscured xmlns:a14="http://schemas.microsoft.com/office/drawing/2010/main"/>
                      </a:ext>
                    </a:extLst>
                  </pic:spPr>
                </pic:pic>
              </a:graphicData>
            </a:graphic>
          </wp:inline>
        </w:drawing>
      </w:r>
      <w:r w:rsidRPr="001A6C62">
        <w:rPr>
          <w:b/>
          <w:bCs/>
          <w:color w:val="000000"/>
          <w:sz w:val="20"/>
          <w:lang w:val="pt-BR"/>
        </w:rPr>
        <w:t>(B)</w:t>
      </w:r>
      <w:r w:rsidRPr="001A6C62">
        <w:rPr>
          <w:noProof/>
          <w:color w:val="000000"/>
          <w:sz w:val="22"/>
          <w:szCs w:val="22"/>
          <w:bdr w:val="none" w:sz="0" w:space="0" w:color="auto" w:frame="1"/>
          <w:lang w:val="pt-BR"/>
        </w:rPr>
        <w:drawing>
          <wp:inline distT="0" distB="0" distL="0" distR="0" wp14:anchorId="02E394E1" wp14:editId="2B5EB68F">
            <wp:extent cx="1168983" cy="7640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t="9926" r="-2684"/>
                    <a:stretch/>
                  </pic:blipFill>
                  <pic:spPr bwMode="auto">
                    <a:xfrm>
                      <a:off x="0" y="0"/>
                      <a:ext cx="1189581" cy="777505"/>
                    </a:xfrm>
                    <a:prstGeom prst="rect">
                      <a:avLst/>
                    </a:prstGeom>
                    <a:noFill/>
                    <a:ln>
                      <a:noFill/>
                    </a:ln>
                    <a:extLst>
                      <a:ext uri="{53640926-AAD7-44D8-BBD7-CCE9431645EC}">
                        <a14:shadowObscured xmlns:a14="http://schemas.microsoft.com/office/drawing/2010/main"/>
                      </a:ext>
                    </a:extLst>
                  </pic:spPr>
                </pic:pic>
              </a:graphicData>
            </a:graphic>
          </wp:inline>
        </w:drawing>
      </w:r>
      <w:r w:rsidRPr="001A6C62">
        <w:rPr>
          <w:b/>
          <w:bCs/>
          <w:color w:val="000000"/>
          <w:sz w:val="20"/>
          <w:lang w:val="pt-BR"/>
        </w:rPr>
        <w:t>(C)</w:t>
      </w:r>
      <w:r w:rsidRPr="001A6C62">
        <w:rPr>
          <w:noProof/>
          <w:color w:val="000000"/>
          <w:sz w:val="22"/>
          <w:szCs w:val="22"/>
          <w:bdr w:val="none" w:sz="0" w:space="0" w:color="auto" w:frame="1"/>
          <w:lang w:val="pt-BR"/>
        </w:rPr>
        <w:drawing>
          <wp:inline distT="0" distB="0" distL="0" distR="0" wp14:anchorId="6FD32A1B" wp14:editId="55536E4F">
            <wp:extent cx="1213446" cy="7772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t="14782"/>
                    <a:stretch/>
                  </pic:blipFill>
                  <pic:spPr bwMode="auto">
                    <a:xfrm>
                      <a:off x="0" y="0"/>
                      <a:ext cx="1214639" cy="778004"/>
                    </a:xfrm>
                    <a:prstGeom prst="rect">
                      <a:avLst/>
                    </a:prstGeom>
                    <a:noFill/>
                    <a:ln>
                      <a:noFill/>
                    </a:ln>
                    <a:extLst>
                      <a:ext uri="{53640926-AAD7-44D8-BBD7-CCE9431645EC}">
                        <a14:shadowObscured xmlns:a14="http://schemas.microsoft.com/office/drawing/2010/main"/>
                      </a:ext>
                    </a:extLst>
                  </pic:spPr>
                </pic:pic>
              </a:graphicData>
            </a:graphic>
          </wp:inline>
        </w:drawing>
      </w:r>
      <w:r w:rsidRPr="001A6C62">
        <w:rPr>
          <w:b/>
          <w:bCs/>
          <w:color w:val="000000"/>
          <w:sz w:val="20"/>
          <w:lang w:val="pt-BR"/>
        </w:rPr>
        <w:t>(D)</w:t>
      </w:r>
      <w:r w:rsidRPr="001A6C62">
        <w:rPr>
          <w:noProof/>
          <w:color w:val="000000"/>
          <w:sz w:val="22"/>
          <w:szCs w:val="22"/>
          <w:bdr w:val="none" w:sz="0" w:space="0" w:color="auto" w:frame="1"/>
          <w:lang w:val="pt-BR"/>
        </w:rPr>
        <w:drawing>
          <wp:inline distT="0" distB="0" distL="0" distR="0" wp14:anchorId="13034F78" wp14:editId="3840CFB7">
            <wp:extent cx="1181100" cy="77196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a:extLst>
                        <a:ext uri="{28A0092B-C50C-407E-A947-70E740481C1C}">
                          <a14:useLocalDpi xmlns:a14="http://schemas.microsoft.com/office/drawing/2010/main" val="0"/>
                        </a:ext>
                      </a:extLst>
                    </a:blip>
                    <a:srcRect t="12281"/>
                    <a:stretch/>
                  </pic:blipFill>
                  <pic:spPr bwMode="auto">
                    <a:xfrm>
                      <a:off x="0" y="0"/>
                      <a:ext cx="1184630" cy="774267"/>
                    </a:xfrm>
                    <a:prstGeom prst="rect">
                      <a:avLst/>
                    </a:prstGeom>
                    <a:noFill/>
                    <a:ln>
                      <a:noFill/>
                    </a:ln>
                    <a:extLst>
                      <a:ext uri="{53640926-AAD7-44D8-BBD7-CCE9431645EC}">
                        <a14:shadowObscured xmlns:a14="http://schemas.microsoft.com/office/drawing/2010/main"/>
                      </a:ext>
                    </a:extLst>
                  </pic:spPr>
                </pic:pic>
              </a:graphicData>
            </a:graphic>
          </wp:inline>
        </w:drawing>
      </w:r>
      <w:r w:rsidRPr="001A6C62">
        <w:rPr>
          <w:b/>
          <w:bCs/>
          <w:color w:val="000000"/>
          <w:sz w:val="20"/>
          <w:lang w:val="pt-BR"/>
        </w:rPr>
        <w:t>(E)</w:t>
      </w:r>
    </w:p>
    <w:p w14:paraId="69A444A8" w14:textId="190C71E1" w:rsidR="001A6C62" w:rsidRDefault="001A6C62" w:rsidP="002F6AC9">
      <w:pPr>
        <w:spacing w:before="0"/>
        <w:jc w:val="center"/>
        <w:rPr>
          <w:b/>
          <w:bCs/>
          <w:color w:val="000000"/>
          <w:sz w:val="20"/>
          <w:lang w:val="pt-BR"/>
        </w:rPr>
      </w:pPr>
      <w:r w:rsidRPr="001A6C62">
        <w:rPr>
          <w:b/>
          <w:bCs/>
          <w:color w:val="000000"/>
          <w:sz w:val="20"/>
          <w:lang w:val="pt-BR"/>
        </w:rPr>
        <w:t xml:space="preserve">Figura </w:t>
      </w:r>
      <w:r w:rsidR="006671E6">
        <w:rPr>
          <w:b/>
          <w:bCs/>
          <w:color w:val="000000"/>
          <w:sz w:val="20"/>
          <w:lang w:val="pt-BR"/>
        </w:rPr>
        <w:t>2</w:t>
      </w:r>
      <w:r w:rsidR="000A0548">
        <w:rPr>
          <w:b/>
          <w:bCs/>
          <w:color w:val="000000"/>
          <w:sz w:val="20"/>
          <w:lang w:val="pt-BR"/>
        </w:rPr>
        <w:t>:</w:t>
      </w:r>
      <w:r w:rsidRPr="001A6C62">
        <w:rPr>
          <w:b/>
          <w:bCs/>
          <w:color w:val="000000"/>
          <w:sz w:val="20"/>
          <w:lang w:val="pt-BR"/>
        </w:rPr>
        <w:t xml:space="preserve"> (A) A esquerda terra peneirada, a direita terra sem peneirar; (B) Fibra longa inteira; (C) Fibra longa picada; (D) Fibra curta sem peneirar; (E) Fibra curta peneirada, aproveitando as partes maiores do</w:t>
      </w:r>
      <w:r w:rsidR="007854CE">
        <w:rPr>
          <w:b/>
          <w:bCs/>
          <w:color w:val="000000"/>
          <w:sz w:val="20"/>
          <w:lang w:val="pt-BR"/>
        </w:rPr>
        <w:t xml:space="preserve"> material que ficava na peneira</w:t>
      </w:r>
      <w:r w:rsidRPr="001A6C62">
        <w:rPr>
          <w:b/>
          <w:bCs/>
          <w:color w:val="000000"/>
          <w:sz w:val="20"/>
          <w:lang w:val="pt-BR"/>
        </w:rPr>
        <w:t>. Fonte: elaborado pelos autores.</w:t>
      </w:r>
    </w:p>
    <w:p w14:paraId="4C18D67E" w14:textId="77777777" w:rsidR="002F6AC9" w:rsidRPr="001A6C62" w:rsidRDefault="002F6AC9" w:rsidP="002F6AC9">
      <w:pPr>
        <w:spacing w:before="0"/>
        <w:jc w:val="center"/>
        <w:rPr>
          <w:szCs w:val="24"/>
          <w:lang w:val="pt-BR"/>
        </w:rPr>
      </w:pPr>
    </w:p>
    <w:p w14:paraId="2B93D94C" w14:textId="2EC07E41" w:rsidR="00C01C80" w:rsidRPr="0091513A" w:rsidRDefault="00C01C80" w:rsidP="002F6AC9">
      <w:pPr>
        <w:pStyle w:val="NormalWeb"/>
        <w:spacing w:before="0" w:beforeAutospacing="0" w:after="120" w:afterAutospacing="0"/>
        <w:jc w:val="both"/>
        <w:rPr>
          <w:color w:val="000000"/>
        </w:rPr>
      </w:pPr>
      <w:r>
        <w:rPr>
          <w:color w:val="000000"/>
        </w:rPr>
        <w:t>As misturas foram medidas em volume, utilizando um pote de sorvete de 2L como medidor (</w:t>
      </w:r>
      <w:r w:rsidRPr="0091513A">
        <w:rPr>
          <w:color w:val="000000"/>
        </w:rPr>
        <w:t xml:space="preserve">Figura </w:t>
      </w:r>
      <w:r w:rsidR="006671E6">
        <w:rPr>
          <w:color w:val="000000"/>
        </w:rPr>
        <w:t>3</w:t>
      </w:r>
      <w:r w:rsidRPr="0091513A">
        <w:rPr>
          <w:color w:val="000000"/>
        </w:rPr>
        <w:t>A</w:t>
      </w:r>
      <w:r>
        <w:rPr>
          <w:color w:val="000000"/>
        </w:rPr>
        <w:t xml:space="preserve">). Isto resultou em, aproximadamente, um peso de água de </w:t>
      </w:r>
      <w:r w:rsidRPr="0091513A">
        <w:rPr>
          <w:color w:val="000000"/>
        </w:rPr>
        <w:t>1,5kg</w:t>
      </w:r>
      <w:r>
        <w:rPr>
          <w:color w:val="000000"/>
        </w:rPr>
        <w:t>, de terra de 2</w:t>
      </w:r>
      <w:r w:rsidRPr="0091513A">
        <w:rPr>
          <w:color w:val="000000"/>
        </w:rPr>
        <w:t>kg</w:t>
      </w:r>
      <w:r>
        <w:rPr>
          <w:color w:val="000000"/>
        </w:rPr>
        <w:t xml:space="preserve">, de cal de </w:t>
      </w:r>
      <w:r w:rsidRPr="0091513A">
        <w:rPr>
          <w:color w:val="000000"/>
        </w:rPr>
        <w:t>1,4kg</w:t>
      </w:r>
      <w:r>
        <w:rPr>
          <w:color w:val="000000"/>
        </w:rPr>
        <w:t xml:space="preserve"> e de palha de </w:t>
      </w:r>
      <w:r w:rsidRPr="0091513A">
        <w:rPr>
          <w:color w:val="000000"/>
        </w:rPr>
        <w:t>0,290 kg</w:t>
      </w:r>
      <w:r>
        <w:rPr>
          <w:color w:val="000000"/>
        </w:rPr>
        <w:t>.</w:t>
      </w:r>
    </w:p>
    <w:p w14:paraId="6203F560" w14:textId="0F05FDD9" w:rsidR="00C01C80" w:rsidRDefault="00C01C80" w:rsidP="002F6AC9">
      <w:pPr>
        <w:pStyle w:val="NormalWeb"/>
        <w:spacing w:before="0" w:beforeAutospacing="0" w:after="120" w:afterAutospacing="0"/>
        <w:jc w:val="both"/>
        <w:rPr>
          <w:color w:val="000000"/>
        </w:rPr>
      </w:pPr>
      <w:r>
        <w:rPr>
          <w:color w:val="000000"/>
        </w:rPr>
        <w:lastRenderedPageBreak/>
        <w:t>Inicialmente, utilizamos o traço de 1 de terra ou cal, para 1 de água (</w:t>
      </w:r>
      <w:r w:rsidRPr="0091513A">
        <w:rPr>
          <w:color w:val="000000"/>
        </w:rPr>
        <w:t xml:space="preserve">Figura </w:t>
      </w:r>
      <w:r w:rsidR="006671E6">
        <w:rPr>
          <w:color w:val="000000"/>
        </w:rPr>
        <w:t>3</w:t>
      </w:r>
      <w:r w:rsidRPr="0091513A">
        <w:rPr>
          <w:color w:val="000000"/>
        </w:rPr>
        <w:t>B</w:t>
      </w:r>
      <w:r>
        <w:rPr>
          <w:color w:val="000000"/>
        </w:rPr>
        <w:t>), misturando em um balde de plástico com o auxílio de um misturador de tinta e uma parafusadeira até que a mistura ficasse homogênea (</w:t>
      </w:r>
      <w:r w:rsidRPr="0091513A">
        <w:rPr>
          <w:color w:val="000000"/>
        </w:rPr>
        <w:t xml:space="preserve">Figura </w:t>
      </w:r>
      <w:r w:rsidR="006671E6">
        <w:rPr>
          <w:color w:val="000000"/>
        </w:rPr>
        <w:t>3</w:t>
      </w:r>
      <w:r w:rsidR="0091513A" w:rsidRPr="0091513A">
        <w:rPr>
          <w:color w:val="000000"/>
        </w:rPr>
        <w:t>C</w:t>
      </w:r>
      <w:r>
        <w:rPr>
          <w:color w:val="000000"/>
        </w:rPr>
        <w:t xml:space="preserve">). Posteriormente, </w:t>
      </w:r>
      <w:r w:rsidR="0091513A">
        <w:rPr>
          <w:color w:val="000000"/>
        </w:rPr>
        <w:t>d</w:t>
      </w:r>
      <w:r>
        <w:rPr>
          <w:color w:val="000000"/>
        </w:rPr>
        <w:t>e forma manual, a mistura era combinada com as fibras em uma caixa de plástico, até que toda a fibra estivesse embebida da mistura (</w:t>
      </w:r>
      <w:r w:rsidRPr="0091513A">
        <w:rPr>
          <w:color w:val="000000"/>
        </w:rPr>
        <w:t xml:space="preserve">Figura </w:t>
      </w:r>
      <w:r w:rsidR="006671E6">
        <w:rPr>
          <w:color w:val="000000"/>
        </w:rPr>
        <w:t>3</w:t>
      </w:r>
      <w:r w:rsidR="0091513A" w:rsidRPr="0091513A">
        <w:rPr>
          <w:color w:val="000000"/>
        </w:rPr>
        <w:t>D</w:t>
      </w:r>
      <w:r>
        <w:rPr>
          <w:color w:val="000000"/>
        </w:rPr>
        <w:t>). Subsequentemente, entendemos que a mistura poderia ser menos líquida e mais viscosa, alterando o traço para 2 medidas de terra ou cal, para 1 de água</w:t>
      </w:r>
      <w:r w:rsidR="0091513A">
        <w:rPr>
          <w:color w:val="000000"/>
        </w:rPr>
        <w:t xml:space="preserve"> (Figura </w:t>
      </w:r>
      <w:r w:rsidR="006671E6">
        <w:rPr>
          <w:color w:val="000000"/>
        </w:rPr>
        <w:t>3</w:t>
      </w:r>
      <w:r w:rsidR="0091513A">
        <w:rPr>
          <w:color w:val="000000"/>
        </w:rPr>
        <w:t>E)</w:t>
      </w:r>
      <w:r>
        <w:rPr>
          <w:color w:val="000000"/>
        </w:rPr>
        <w:t>, misturando e mesclando os materiais da mesma forma.</w:t>
      </w:r>
    </w:p>
    <w:p w14:paraId="6D04D585" w14:textId="77777777" w:rsidR="002F6AC9" w:rsidRDefault="002F6AC9" w:rsidP="002F6AC9">
      <w:pPr>
        <w:pStyle w:val="NormalWeb"/>
        <w:spacing w:before="0" w:beforeAutospacing="0" w:after="120" w:afterAutospacing="0"/>
        <w:jc w:val="both"/>
        <w:rPr>
          <w:color w:val="000000"/>
        </w:rPr>
      </w:pPr>
    </w:p>
    <w:p w14:paraId="370054FC" w14:textId="0ECBCB27" w:rsidR="00C01C80" w:rsidRDefault="00C01C80" w:rsidP="002F6AC9">
      <w:pPr>
        <w:pStyle w:val="NormalWeb"/>
        <w:spacing w:before="0" w:beforeAutospacing="0" w:after="120" w:afterAutospacing="0"/>
        <w:jc w:val="center"/>
      </w:pPr>
      <w:r>
        <w:rPr>
          <w:noProof/>
          <w:color w:val="000000"/>
          <w:sz w:val="22"/>
          <w:szCs w:val="22"/>
          <w:bdr w:val="none" w:sz="0" w:space="0" w:color="auto" w:frame="1"/>
        </w:rPr>
        <w:drawing>
          <wp:inline distT="0" distB="0" distL="0" distR="0" wp14:anchorId="597D8193" wp14:editId="29807095">
            <wp:extent cx="875665" cy="1171578"/>
            <wp:effectExtent l="0" t="0" r="63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2684" cy="1180969"/>
                    </a:xfrm>
                    <a:prstGeom prst="rect">
                      <a:avLst/>
                    </a:prstGeom>
                    <a:noFill/>
                    <a:ln>
                      <a:noFill/>
                    </a:ln>
                  </pic:spPr>
                </pic:pic>
              </a:graphicData>
            </a:graphic>
          </wp:inline>
        </w:drawing>
      </w:r>
      <w:r>
        <w:rPr>
          <w:b/>
          <w:bCs/>
          <w:color w:val="000000"/>
          <w:sz w:val="20"/>
          <w:szCs w:val="20"/>
        </w:rPr>
        <w:t>(A)</w:t>
      </w:r>
      <w:r>
        <w:rPr>
          <w:noProof/>
          <w:color w:val="000000"/>
          <w:sz w:val="22"/>
          <w:szCs w:val="22"/>
          <w:bdr w:val="none" w:sz="0" w:space="0" w:color="auto" w:frame="1"/>
        </w:rPr>
        <w:drawing>
          <wp:inline distT="0" distB="0" distL="0" distR="0" wp14:anchorId="3EE0CA28" wp14:editId="4A95D6D9">
            <wp:extent cx="854120" cy="1156970"/>
            <wp:effectExtent l="0" t="0" r="3175"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24">
                      <a:extLst>
                        <a:ext uri="{28A0092B-C50C-407E-A947-70E740481C1C}">
                          <a14:useLocalDpi xmlns:a14="http://schemas.microsoft.com/office/drawing/2010/main" val="0"/>
                        </a:ext>
                      </a:extLst>
                    </a:blip>
                    <a:srcRect l="22203" t="7037" r="16756" b="32377"/>
                    <a:stretch/>
                  </pic:blipFill>
                  <pic:spPr bwMode="auto">
                    <a:xfrm>
                      <a:off x="0" y="0"/>
                      <a:ext cx="864313" cy="1170777"/>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(B)</w:t>
      </w:r>
      <w:r>
        <w:rPr>
          <w:b/>
          <w:bCs/>
          <w:noProof/>
          <w:color w:val="000000"/>
          <w:sz w:val="20"/>
          <w:szCs w:val="20"/>
          <w:bdr w:val="none" w:sz="0" w:space="0" w:color="auto" w:frame="1"/>
        </w:rPr>
        <w:drawing>
          <wp:inline distT="0" distB="0" distL="0" distR="0" wp14:anchorId="50B82DA2" wp14:editId="0927C7CF">
            <wp:extent cx="840492" cy="11455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rotWithShape="1">
                    <a:blip r:embed="rId25">
                      <a:extLst>
                        <a:ext uri="{28A0092B-C50C-407E-A947-70E740481C1C}">
                          <a14:useLocalDpi xmlns:a14="http://schemas.microsoft.com/office/drawing/2010/main" val="0"/>
                        </a:ext>
                      </a:extLst>
                    </a:blip>
                    <a:srcRect l="7500" t="14194" r="6694"/>
                    <a:stretch/>
                  </pic:blipFill>
                  <pic:spPr bwMode="auto">
                    <a:xfrm>
                      <a:off x="0" y="0"/>
                      <a:ext cx="847492" cy="1155050"/>
                    </a:xfrm>
                    <a:prstGeom prst="rect">
                      <a:avLst/>
                    </a:prstGeom>
                    <a:noFill/>
                    <a:ln>
                      <a:noFill/>
                    </a:ln>
                  </pic:spPr>
                </pic:pic>
              </a:graphicData>
            </a:graphic>
          </wp:inline>
        </w:drawing>
      </w:r>
      <w:r>
        <w:rPr>
          <w:b/>
          <w:bCs/>
          <w:color w:val="000000"/>
          <w:sz w:val="20"/>
          <w:szCs w:val="20"/>
        </w:rPr>
        <w:t>(C)</w:t>
      </w:r>
      <w:r w:rsidR="0091513A">
        <w:rPr>
          <w:noProof/>
          <w:color w:val="000000"/>
          <w:sz w:val="22"/>
          <w:szCs w:val="22"/>
          <w:bdr w:val="none" w:sz="0" w:space="0" w:color="auto" w:frame="1"/>
        </w:rPr>
        <w:drawing>
          <wp:inline distT="0" distB="0" distL="0" distR="0" wp14:anchorId="1F8A9BD4" wp14:editId="09D09716">
            <wp:extent cx="832111" cy="1146962"/>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3763" cy="1163022"/>
                    </a:xfrm>
                    <a:prstGeom prst="rect">
                      <a:avLst/>
                    </a:prstGeom>
                    <a:noFill/>
                    <a:ln>
                      <a:noFill/>
                    </a:ln>
                  </pic:spPr>
                </pic:pic>
              </a:graphicData>
            </a:graphic>
          </wp:inline>
        </w:drawing>
      </w:r>
      <w:r>
        <w:rPr>
          <w:b/>
          <w:bCs/>
          <w:color w:val="000000"/>
          <w:sz w:val="20"/>
          <w:szCs w:val="20"/>
        </w:rPr>
        <w:t>(D)</w:t>
      </w:r>
      <w:r w:rsidR="0091513A">
        <w:rPr>
          <w:b/>
          <w:bCs/>
          <w:noProof/>
          <w:color w:val="000000"/>
          <w:sz w:val="20"/>
          <w:szCs w:val="20"/>
          <w:bdr w:val="none" w:sz="0" w:space="0" w:color="auto" w:frame="1"/>
        </w:rPr>
        <w:drawing>
          <wp:inline distT="0" distB="0" distL="0" distR="0" wp14:anchorId="48A8404F" wp14:editId="6DD5EA1D">
            <wp:extent cx="911806" cy="112776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rotWithShape="1">
                    <a:blip r:embed="rId27">
                      <a:extLst>
                        <a:ext uri="{28A0092B-C50C-407E-A947-70E740481C1C}">
                          <a14:useLocalDpi xmlns:a14="http://schemas.microsoft.com/office/drawing/2010/main" val="0"/>
                        </a:ext>
                      </a:extLst>
                    </a:blip>
                    <a:srcRect l="-1" t="12163" r="7317"/>
                    <a:stretch/>
                  </pic:blipFill>
                  <pic:spPr bwMode="auto">
                    <a:xfrm>
                      <a:off x="0" y="0"/>
                      <a:ext cx="912787" cy="1128973"/>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(E)</w:t>
      </w:r>
    </w:p>
    <w:p w14:paraId="22C92A87" w14:textId="3A906003" w:rsidR="00C01C80" w:rsidRDefault="00C01C80" w:rsidP="002F6AC9">
      <w:pPr>
        <w:pStyle w:val="NormalWeb"/>
        <w:spacing w:before="0" w:beforeAutospacing="0" w:after="120" w:afterAutospacing="0"/>
        <w:jc w:val="center"/>
        <w:rPr>
          <w:b/>
          <w:bCs/>
          <w:color w:val="000000"/>
          <w:sz w:val="20"/>
          <w:szCs w:val="20"/>
        </w:rPr>
      </w:pPr>
      <w:r>
        <w:rPr>
          <w:b/>
          <w:bCs/>
          <w:color w:val="000000"/>
          <w:sz w:val="20"/>
          <w:szCs w:val="20"/>
        </w:rPr>
        <w:t>Figura 3: (A) Pote medidor; (B</w:t>
      </w:r>
      <w:proofErr w:type="gramStart"/>
      <w:r>
        <w:rPr>
          <w:b/>
          <w:bCs/>
          <w:color w:val="000000"/>
          <w:sz w:val="20"/>
          <w:szCs w:val="20"/>
        </w:rPr>
        <w:t>)</w:t>
      </w:r>
      <w:r w:rsidR="007854CE">
        <w:rPr>
          <w:b/>
          <w:bCs/>
          <w:color w:val="000000"/>
          <w:sz w:val="20"/>
          <w:szCs w:val="20"/>
        </w:rPr>
        <w:t xml:space="preserve"> </w:t>
      </w:r>
      <w:r>
        <w:rPr>
          <w:b/>
          <w:bCs/>
          <w:color w:val="000000"/>
          <w:sz w:val="20"/>
          <w:szCs w:val="20"/>
        </w:rPr>
        <w:t>Misturando</w:t>
      </w:r>
      <w:proofErr w:type="gramEnd"/>
      <w:r>
        <w:rPr>
          <w:b/>
          <w:bCs/>
          <w:color w:val="000000"/>
          <w:sz w:val="20"/>
          <w:szCs w:val="20"/>
        </w:rPr>
        <w:t xml:space="preserve"> o traço de terra e água com o auxílio do misturador de tinta acoplado em parafusadeira; (C)</w:t>
      </w:r>
      <w:r w:rsidR="007854CE">
        <w:rPr>
          <w:b/>
          <w:bCs/>
          <w:color w:val="000000"/>
          <w:sz w:val="20"/>
          <w:szCs w:val="20"/>
        </w:rPr>
        <w:t xml:space="preserve"> </w:t>
      </w:r>
      <w:r>
        <w:rPr>
          <w:b/>
          <w:bCs/>
          <w:color w:val="000000"/>
          <w:sz w:val="20"/>
          <w:szCs w:val="20"/>
        </w:rPr>
        <w:t>Traço 1 de terra para um de água; (D)</w:t>
      </w:r>
      <w:r w:rsidR="007854CE">
        <w:rPr>
          <w:b/>
          <w:bCs/>
          <w:color w:val="000000"/>
          <w:sz w:val="20"/>
          <w:szCs w:val="20"/>
        </w:rPr>
        <w:t xml:space="preserve"> </w:t>
      </w:r>
      <w:r>
        <w:rPr>
          <w:b/>
          <w:bCs/>
          <w:color w:val="000000"/>
          <w:sz w:val="20"/>
          <w:szCs w:val="20"/>
        </w:rPr>
        <w:t>Traço 2 de terra para um de água; (E)</w:t>
      </w:r>
      <w:r w:rsidR="00C641A1">
        <w:rPr>
          <w:b/>
          <w:bCs/>
          <w:color w:val="000000"/>
          <w:sz w:val="20"/>
          <w:szCs w:val="20"/>
        </w:rPr>
        <w:t xml:space="preserve"> </w:t>
      </w:r>
      <w:r>
        <w:rPr>
          <w:b/>
          <w:bCs/>
          <w:color w:val="000000"/>
          <w:sz w:val="20"/>
          <w:szCs w:val="20"/>
        </w:rPr>
        <w:t>Combinando a mistura de terra e água com as fibras. Fonte: elaborado pelos autores.</w:t>
      </w:r>
    </w:p>
    <w:p w14:paraId="6DE7B987" w14:textId="77777777" w:rsidR="002F6AC9" w:rsidRDefault="002F6AC9" w:rsidP="002F6AC9">
      <w:pPr>
        <w:pStyle w:val="NormalWeb"/>
        <w:spacing w:before="0" w:beforeAutospacing="0" w:after="120" w:afterAutospacing="0"/>
        <w:jc w:val="center"/>
        <w:rPr>
          <w:b/>
          <w:bCs/>
          <w:color w:val="000000"/>
          <w:sz w:val="20"/>
          <w:szCs w:val="20"/>
        </w:rPr>
      </w:pPr>
    </w:p>
    <w:p w14:paraId="01E6B971" w14:textId="77777777" w:rsidR="00C01C80" w:rsidRDefault="00C01C80" w:rsidP="002F6AC9">
      <w:pPr>
        <w:pStyle w:val="NormalWeb"/>
        <w:spacing w:before="0" w:beforeAutospacing="0" w:after="120" w:afterAutospacing="0"/>
        <w:jc w:val="both"/>
      </w:pPr>
      <w:r>
        <w:rPr>
          <w:color w:val="000000"/>
        </w:rPr>
        <w:t> Os processos de compactação da mistura se deram de duas formas diferentes, procurando se assemelhar a processos construtivos conhecidos:</w:t>
      </w:r>
    </w:p>
    <w:p w14:paraId="0B64E6D1" w14:textId="7BBF3171" w:rsidR="00C01C80" w:rsidRDefault="00C01C80" w:rsidP="00A433B9">
      <w:pPr>
        <w:pStyle w:val="NormalWeb"/>
        <w:numPr>
          <w:ilvl w:val="0"/>
          <w:numId w:val="17"/>
        </w:numPr>
        <w:spacing w:before="0" w:beforeAutospacing="0" w:after="120" w:afterAutospacing="0"/>
        <w:jc w:val="both"/>
        <w:rPr>
          <w:color w:val="000000"/>
          <w:sz w:val="22"/>
          <w:szCs w:val="22"/>
        </w:rPr>
      </w:pPr>
      <w:r>
        <w:rPr>
          <w:color w:val="000000"/>
        </w:rPr>
        <w:t>Compactação por prensa</w:t>
      </w:r>
      <w:r>
        <w:rPr>
          <w:color w:val="000000"/>
          <w:sz w:val="16"/>
          <w:szCs w:val="16"/>
        </w:rPr>
        <w:t xml:space="preserve"> </w:t>
      </w:r>
      <w:r>
        <w:rPr>
          <w:color w:val="000000"/>
        </w:rPr>
        <w:t>com o auxílio de uma máquina compactadora de tijolos de solo cimento (</w:t>
      </w:r>
      <w:r w:rsidR="0091513A" w:rsidRPr="009004E6">
        <w:rPr>
          <w:color w:val="000000"/>
        </w:rPr>
        <w:t>F</w:t>
      </w:r>
      <w:r w:rsidRPr="009004E6">
        <w:rPr>
          <w:color w:val="000000"/>
        </w:rPr>
        <w:t xml:space="preserve">igura </w:t>
      </w:r>
      <w:r w:rsidR="006671E6">
        <w:rPr>
          <w:color w:val="000000"/>
        </w:rPr>
        <w:t>4</w:t>
      </w:r>
      <w:r>
        <w:rPr>
          <w:color w:val="000000"/>
        </w:rPr>
        <w:t xml:space="preserve">A). A compactadora de tijolos executa dois tijolos por vez e cada um dos compartimentos têm as dimensões de </w:t>
      </w:r>
      <w:r w:rsidR="007854CE">
        <w:rPr>
          <w:color w:val="000000"/>
        </w:rPr>
        <w:t>8cm, 23 cm, 1</w:t>
      </w:r>
      <w:r w:rsidRPr="009004E6">
        <w:rPr>
          <w:color w:val="000000"/>
        </w:rPr>
        <w:t xml:space="preserve">cm </w:t>
      </w:r>
      <w:r>
        <w:rPr>
          <w:color w:val="000000"/>
        </w:rPr>
        <w:t>(</w:t>
      </w:r>
      <w:r w:rsidR="00BF309E" w:rsidRPr="009004E6">
        <w:rPr>
          <w:color w:val="000000"/>
        </w:rPr>
        <w:t>Fi</w:t>
      </w:r>
      <w:r w:rsidRPr="009004E6">
        <w:rPr>
          <w:color w:val="000000"/>
        </w:rPr>
        <w:t>gura</w:t>
      </w:r>
      <w:r w:rsidR="009004E6" w:rsidRPr="009004E6">
        <w:rPr>
          <w:color w:val="000000"/>
        </w:rPr>
        <w:t xml:space="preserve"> </w:t>
      </w:r>
      <w:r w:rsidR="006671E6">
        <w:rPr>
          <w:color w:val="000000"/>
        </w:rPr>
        <w:t>4</w:t>
      </w:r>
      <w:r w:rsidR="009004E6" w:rsidRPr="009004E6">
        <w:rPr>
          <w:color w:val="000000"/>
        </w:rPr>
        <w:t>C</w:t>
      </w:r>
      <w:r>
        <w:rPr>
          <w:color w:val="000000"/>
        </w:rPr>
        <w:t>). Ambos os traços da mistura tinham viscosidade maior do que a utilizada para a fabricação de tijolos de solo cimento, o que fazia com que os tijolos de terra leve ficassem grudados na base da forma</w:t>
      </w:r>
      <w:r w:rsidR="009004E6">
        <w:rPr>
          <w:color w:val="000000"/>
        </w:rPr>
        <w:t xml:space="preserve">, </w:t>
      </w:r>
      <w:r>
        <w:rPr>
          <w:color w:val="000000"/>
        </w:rPr>
        <w:t>solução encontrada foi a colocação de uma chapa de MDF de 5mm (</w:t>
      </w:r>
      <w:r w:rsidRPr="009004E6">
        <w:rPr>
          <w:color w:val="000000"/>
        </w:rPr>
        <w:t xml:space="preserve">Figura </w:t>
      </w:r>
      <w:r w:rsidR="006671E6">
        <w:rPr>
          <w:color w:val="000000"/>
        </w:rPr>
        <w:t>4</w:t>
      </w:r>
      <w:r w:rsidR="009004E6" w:rsidRPr="009004E6">
        <w:rPr>
          <w:color w:val="000000"/>
        </w:rPr>
        <w:t>D</w:t>
      </w:r>
      <w:r w:rsidRPr="009004E6">
        <w:rPr>
          <w:color w:val="000000"/>
        </w:rPr>
        <w:t xml:space="preserve"> superior</w:t>
      </w:r>
      <w:r>
        <w:rPr>
          <w:color w:val="000000"/>
        </w:rPr>
        <w:t>), cortada no formato da base da forma. A chapa calçava os tijolos (</w:t>
      </w:r>
      <w:r w:rsidRPr="009004E6">
        <w:rPr>
          <w:color w:val="000000"/>
        </w:rPr>
        <w:t xml:space="preserve">Figura </w:t>
      </w:r>
      <w:r w:rsidR="006671E6">
        <w:rPr>
          <w:color w:val="000000"/>
        </w:rPr>
        <w:t>4</w:t>
      </w:r>
      <w:r w:rsidR="009004E6" w:rsidRPr="009004E6">
        <w:rPr>
          <w:color w:val="000000"/>
        </w:rPr>
        <w:t>E</w:t>
      </w:r>
      <w:r>
        <w:rPr>
          <w:color w:val="000000"/>
        </w:rPr>
        <w:t>) e só era retirada no dia seguinte, já com o tijolo mais seco. Alguns calços de madeira de 15mm com o mesmo formato das chapas foram feitos para aumentar a capacidade de pressão da compactadora (</w:t>
      </w:r>
      <w:r w:rsidRPr="009004E6">
        <w:rPr>
          <w:color w:val="000000"/>
        </w:rPr>
        <w:t xml:space="preserve">Figura </w:t>
      </w:r>
      <w:r w:rsidR="006671E6">
        <w:rPr>
          <w:color w:val="000000"/>
        </w:rPr>
        <w:t>4</w:t>
      </w:r>
      <w:r w:rsidR="009004E6" w:rsidRPr="009004E6">
        <w:rPr>
          <w:color w:val="000000"/>
        </w:rPr>
        <w:t>D</w:t>
      </w:r>
      <w:r w:rsidRPr="009004E6">
        <w:rPr>
          <w:color w:val="000000"/>
        </w:rPr>
        <w:t xml:space="preserve"> inferior</w:t>
      </w:r>
      <w:r>
        <w:rPr>
          <w:color w:val="000000"/>
        </w:rPr>
        <w:t>). Neste caso, após uma primeira compactação, a máquina era aberta e os calços eram colocados na parte superior do tijolo, depois a compactadora era fechada e o processo se repetia.</w:t>
      </w:r>
      <w:r>
        <w:rPr>
          <w:color w:val="000000"/>
          <w:sz w:val="22"/>
          <w:szCs w:val="22"/>
        </w:rPr>
        <w:t>  </w:t>
      </w:r>
    </w:p>
    <w:p w14:paraId="1193E2E0" w14:textId="77777777" w:rsidR="00A433B9" w:rsidRDefault="00A433B9" w:rsidP="00A433B9">
      <w:pPr>
        <w:pStyle w:val="NormalWeb"/>
        <w:spacing w:before="0" w:beforeAutospacing="0" w:after="120" w:afterAutospacing="0"/>
        <w:ind w:left="704" w:firstLine="0"/>
        <w:jc w:val="both"/>
      </w:pPr>
    </w:p>
    <w:p w14:paraId="2FE1FE1D" w14:textId="36E3A638" w:rsidR="00C01C80" w:rsidRDefault="00C01C80" w:rsidP="00A433B9">
      <w:pPr>
        <w:pStyle w:val="NormalWeb"/>
        <w:spacing w:before="0" w:beforeAutospacing="0" w:after="120" w:afterAutospacing="0"/>
        <w:jc w:val="center"/>
      </w:pPr>
      <w:r>
        <w:rPr>
          <w:noProof/>
          <w:color w:val="000000"/>
          <w:sz w:val="22"/>
          <w:szCs w:val="22"/>
          <w:bdr w:val="none" w:sz="0" w:space="0" w:color="auto" w:frame="1"/>
        </w:rPr>
        <w:lastRenderedPageBreak/>
        <w:drawing>
          <wp:inline distT="0" distB="0" distL="0" distR="0" wp14:anchorId="08806AFC" wp14:editId="354AB1A4">
            <wp:extent cx="769620" cy="8441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rotWithShape="1">
                    <a:blip r:embed="rId28">
                      <a:extLst>
                        <a:ext uri="{28A0092B-C50C-407E-A947-70E740481C1C}">
                          <a14:useLocalDpi xmlns:a14="http://schemas.microsoft.com/office/drawing/2010/main" val="0"/>
                        </a:ext>
                      </a:extLst>
                    </a:blip>
                    <a:srcRect b="17073"/>
                    <a:stretch/>
                  </pic:blipFill>
                  <pic:spPr bwMode="auto">
                    <a:xfrm>
                      <a:off x="0" y="0"/>
                      <a:ext cx="779262" cy="854675"/>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(A)</w:t>
      </w:r>
      <w:r>
        <w:rPr>
          <w:noProof/>
          <w:color w:val="000000"/>
          <w:sz w:val="22"/>
          <w:szCs w:val="22"/>
          <w:bdr w:val="none" w:sz="0" w:space="0" w:color="auto" w:frame="1"/>
        </w:rPr>
        <w:drawing>
          <wp:inline distT="0" distB="0" distL="0" distR="0" wp14:anchorId="0E3009AE" wp14:editId="26BAF4AF">
            <wp:extent cx="754380" cy="853313"/>
            <wp:effectExtent l="0" t="0" r="762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rotWithShape="1">
                    <a:blip r:embed="rId29">
                      <a:extLst>
                        <a:ext uri="{28A0092B-C50C-407E-A947-70E740481C1C}">
                          <a14:useLocalDpi xmlns:a14="http://schemas.microsoft.com/office/drawing/2010/main" val="0"/>
                        </a:ext>
                      </a:extLst>
                    </a:blip>
                    <a:srcRect b="16364"/>
                    <a:stretch/>
                  </pic:blipFill>
                  <pic:spPr bwMode="auto">
                    <a:xfrm>
                      <a:off x="0" y="0"/>
                      <a:ext cx="756635" cy="855864"/>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w:t>
      </w:r>
      <w:r w:rsidR="002F6AC9">
        <w:rPr>
          <w:b/>
          <w:bCs/>
          <w:color w:val="000000"/>
          <w:sz w:val="20"/>
          <w:szCs w:val="20"/>
        </w:rPr>
        <w:t>B</w:t>
      </w:r>
      <w:r>
        <w:rPr>
          <w:b/>
          <w:bCs/>
          <w:color w:val="000000"/>
          <w:sz w:val="20"/>
          <w:szCs w:val="20"/>
        </w:rPr>
        <w:t>)</w:t>
      </w:r>
      <w:r>
        <w:rPr>
          <w:color w:val="000000"/>
          <w:sz w:val="22"/>
          <w:szCs w:val="22"/>
        </w:rPr>
        <w:t xml:space="preserve"> </w:t>
      </w:r>
      <w:r>
        <w:rPr>
          <w:noProof/>
          <w:color w:val="000000"/>
          <w:sz w:val="22"/>
          <w:szCs w:val="22"/>
          <w:bdr w:val="none" w:sz="0" w:space="0" w:color="auto" w:frame="1"/>
        </w:rPr>
        <w:drawing>
          <wp:inline distT="0" distB="0" distL="0" distR="0" wp14:anchorId="63F002D8" wp14:editId="0D99B995">
            <wp:extent cx="777240" cy="858724"/>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rotWithShape="1">
                    <a:blip r:embed="rId30">
                      <a:extLst>
                        <a:ext uri="{28A0092B-C50C-407E-A947-70E740481C1C}">
                          <a14:useLocalDpi xmlns:a14="http://schemas.microsoft.com/office/drawing/2010/main" val="0"/>
                        </a:ext>
                      </a:extLst>
                    </a:blip>
                    <a:srcRect t="5454" b="11515"/>
                    <a:stretch/>
                  </pic:blipFill>
                  <pic:spPr bwMode="auto">
                    <a:xfrm>
                      <a:off x="0" y="0"/>
                      <a:ext cx="784841" cy="867122"/>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w:t>
      </w:r>
      <w:r w:rsidR="002F6AC9">
        <w:rPr>
          <w:b/>
          <w:bCs/>
          <w:color w:val="000000"/>
          <w:sz w:val="20"/>
          <w:szCs w:val="20"/>
        </w:rPr>
        <w:t>C</w:t>
      </w:r>
      <w:r>
        <w:rPr>
          <w:b/>
          <w:bCs/>
          <w:color w:val="000000"/>
          <w:sz w:val="20"/>
          <w:szCs w:val="20"/>
        </w:rPr>
        <w:t>)</w:t>
      </w:r>
      <w:r w:rsidR="009004E6" w:rsidRPr="009004E6">
        <w:rPr>
          <w:b/>
          <w:bCs/>
          <w:noProof/>
          <w:color w:val="000000"/>
          <w:sz w:val="20"/>
          <w:szCs w:val="20"/>
          <w:bdr w:val="none" w:sz="0" w:space="0" w:color="auto" w:frame="1"/>
        </w:rPr>
        <w:t xml:space="preserve"> </w:t>
      </w:r>
      <w:r w:rsidR="009004E6">
        <w:rPr>
          <w:b/>
          <w:bCs/>
          <w:noProof/>
          <w:color w:val="000000"/>
          <w:sz w:val="20"/>
          <w:szCs w:val="20"/>
          <w:bdr w:val="none" w:sz="0" w:space="0" w:color="auto" w:frame="1"/>
        </w:rPr>
        <w:drawing>
          <wp:inline distT="0" distB="0" distL="0" distR="0" wp14:anchorId="467E6EA7" wp14:editId="2D231B86">
            <wp:extent cx="1104900" cy="836477"/>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16386" cy="845173"/>
                    </a:xfrm>
                    <a:prstGeom prst="rect">
                      <a:avLst/>
                    </a:prstGeom>
                    <a:noFill/>
                    <a:ln>
                      <a:noFill/>
                    </a:ln>
                  </pic:spPr>
                </pic:pic>
              </a:graphicData>
            </a:graphic>
          </wp:inline>
        </w:drawing>
      </w:r>
      <w:r w:rsidR="002F6AC9">
        <w:rPr>
          <w:b/>
          <w:bCs/>
          <w:color w:val="000000"/>
          <w:sz w:val="20"/>
          <w:szCs w:val="20"/>
        </w:rPr>
        <w:t>(D)</w:t>
      </w:r>
      <w:r w:rsidR="009004E6">
        <w:rPr>
          <w:b/>
          <w:bCs/>
          <w:noProof/>
          <w:color w:val="000000"/>
          <w:sz w:val="20"/>
          <w:szCs w:val="20"/>
          <w:bdr w:val="none" w:sz="0" w:space="0" w:color="auto" w:frame="1"/>
        </w:rPr>
        <w:drawing>
          <wp:inline distT="0" distB="0" distL="0" distR="0" wp14:anchorId="2BD38F8A" wp14:editId="6E366790">
            <wp:extent cx="982980" cy="845820"/>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rotWithShape="1">
                    <a:blip r:embed="rId32">
                      <a:extLst>
                        <a:ext uri="{28A0092B-C50C-407E-A947-70E740481C1C}">
                          <a14:useLocalDpi xmlns:a14="http://schemas.microsoft.com/office/drawing/2010/main" val="0"/>
                        </a:ext>
                      </a:extLst>
                    </a:blip>
                    <a:srcRect l="23636" t="42373" r="17727" b="20000"/>
                    <a:stretch/>
                  </pic:blipFill>
                  <pic:spPr bwMode="auto">
                    <a:xfrm>
                      <a:off x="0" y="0"/>
                      <a:ext cx="982980" cy="845820"/>
                    </a:xfrm>
                    <a:prstGeom prst="rect">
                      <a:avLst/>
                    </a:prstGeom>
                    <a:noFill/>
                    <a:ln>
                      <a:noFill/>
                    </a:ln>
                    <a:extLst>
                      <a:ext uri="{53640926-AAD7-44D8-BBD7-CCE9431645EC}">
                        <a14:shadowObscured xmlns:a14="http://schemas.microsoft.com/office/drawing/2010/main"/>
                      </a:ext>
                    </a:extLst>
                  </pic:spPr>
                </pic:pic>
              </a:graphicData>
            </a:graphic>
          </wp:inline>
        </w:drawing>
      </w:r>
      <w:r w:rsidR="009004E6">
        <w:rPr>
          <w:b/>
          <w:bCs/>
          <w:color w:val="000000"/>
          <w:sz w:val="20"/>
          <w:szCs w:val="20"/>
        </w:rPr>
        <w:t xml:space="preserve"> </w:t>
      </w:r>
      <w:r w:rsidR="002F6AC9">
        <w:rPr>
          <w:b/>
          <w:bCs/>
          <w:color w:val="000000"/>
          <w:sz w:val="20"/>
          <w:szCs w:val="20"/>
        </w:rPr>
        <w:t>(E)</w:t>
      </w:r>
    </w:p>
    <w:p w14:paraId="280D4635" w14:textId="624402DC" w:rsidR="00C01C80" w:rsidRPr="002F6AC9" w:rsidRDefault="00C01C80" w:rsidP="002F6AC9">
      <w:pPr>
        <w:pStyle w:val="NormalWeb"/>
        <w:spacing w:before="0" w:beforeAutospacing="0" w:after="120" w:afterAutospacing="0"/>
        <w:jc w:val="center"/>
      </w:pPr>
      <w:r>
        <w:rPr>
          <w:b/>
          <w:bCs/>
          <w:color w:val="000000"/>
          <w:sz w:val="20"/>
          <w:szCs w:val="20"/>
        </w:rPr>
        <w:t xml:space="preserve">Figura </w:t>
      </w:r>
      <w:r w:rsidR="006671E6">
        <w:rPr>
          <w:b/>
          <w:bCs/>
          <w:color w:val="000000"/>
          <w:sz w:val="20"/>
          <w:szCs w:val="20"/>
        </w:rPr>
        <w:t>4</w:t>
      </w:r>
      <w:r w:rsidR="007854CE">
        <w:rPr>
          <w:b/>
          <w:bCs/>
          <w:color w:val="000000"/>
          <w:sz w:val="20"/>
          <w:szCs w:val="20"/>
        </w:rPr>
        <w:t>: (A</w:t>
      </w:r>
      <w:proofErr w:type="gramStart"/>
      <w:r w:rsidR="007854CE">
        <w:rPr>
          <w:b/>
          <w:bCs/>
          <w:color w:val="000000"/>
          <w:sz w:val="20"/>
          <w:szCs w:val="20"/>
        </w:rPr>
        <w:t xml:space="preserve">) </w:t>
      </w:r>
      <w:r>
        <w:rPr>
          <w:b/>
          <w:bCs/>
          <w:color w:val="000000"/>
          <w:sz w:val="20"/>
          <w:szCs w:val="20"/>
        </w:rPr>
        <w:t>Colocando</w:t>
      </w:r>
      <w:proofErr w:type="gramEnd"/>
      <w:r>
        <w:rPr>
          <w:b/>
          <w:bCs/>
          <w:color w:val="000000"/>
          <w:sz w:val="20"/>
          <w:szCs w:val="20"/>
        </w:rPr>
        <w:t xml:space="preserve"> a mistura de terra, água e </w:t>
      </w:r>
      <w:r w:rsidR="007854CE">
        <w:rPr>
          <w:b/>
          <w:bCs/>
          <w:color w:val="000000"/>
          <w:sz w:val="20"/>
          <w:szCs w:val="20"/>
        </w:rPr>
        <w:t>fibra natural</w:t>
      </w:r>
      <w:r>
        <w:rPr>
          <w:b/>
          <w:bCs/>
          <w:color w:val="000000"/>
          <w:sz w:val="20"/>
          <w:szCs w:val="20"/>
        </w:rPr>
        <w:t xml:space="preserve"> nos compartimentos da compactadora</w:t>
      </w:r>
      <w:r w:rsidR="009004E6">
        <w:rPr>
          <w:b/>
          <w:bCs/>
          <w:color w:val="000000"/>
          <w:sz w:val="20"/>
          <w:szCs w:val="20"/>
        </w:rPr>
        <w:t>;</w:t>
      </w:r>
      <w:r>
        <w:rPr>
          <w:b/>
          <w:bCs/>
          <w:color w:val="FF0000"/>
          <w:sz w:val="20"/>
          <w:szCs w:val="20"/>
        </w:rPr>
        <w:t xml:space="preserve"> </w:t>
      </w:r>
      <w:r>
        <w:rPr>
          <w:b/>
          <w:bCs/>
          <w:color w:val="000000"/>
          <w:sz w:val="20"/>
          <w:szCs w:val="20"/>
        </w:rPr>
        <w:t>(</w:t>
      </w:r>
      <w:r w:rsidR="002F6AC9">
        <w:rPr>
          <w:b/>
          <w:bCs/>
          <w:color w:val="000000"/>
          <w:sz w:val="20"/>
          <w:szCs w:val="20"/>
        </w:rPr>
        <w:t>B</w:t>
      </w:r>
      <w:r>
        <w:rPr>
          <w:b/>
          <w:bCs/>
          <w:color w:val="000000"/>
          <w:sz w:val="20"/>
          <w:szCs w:val="20"/>
        </w:rPr>
        <w:t>) Prensa fechada e aplicando pressão na mistura</w:t>
      </w:r>
      <w:r w:rsidR="009004E6">
        <w:rPr>
          <w:b/>
          <w:bCs/>
          <w:color w:val="000000"/>
          <w:sz w:val="20"/>
          <w:szCs w:val="20"/>
        </w:rPr>
        <w:t xml:space="preserve">; </w:t>
      </w:r>
      <w:r>
        <w:rPr>
          <w:b/>
          <w:bCs/>
          <w:color w:val="000000"/>
          <w:sz w:val="20"/>
          <w:szCs w:val="20"/>
        </w:rPr>
        <w:t>(</w:t>
      </w:r>
      <w:r w:rsidR="002F6AC9">
        <w:rPr>
          <w:b/>
          <w:bCs/>
          <w:color w:val="000000"/>
          <w:sz w:val="20"/>
          <w:szCs w:val="20"/>
        </w:rPr>
        <w:t>C</w:t>
      </w:r>
      <w:r>
        <w:rPr>
          <w:b/>
          <w:bCs/>
          <w:color w:val="000000"/>
          <w:sz w:val="20"/>
          <w:szCs w:val="20"/>
        </w:rPr>
        <w:t>) Tijolos prontos para serem retirados dos compartimentos.</w:t>
      </w:r>
      <w:r>
        <w:rPr>
          <w:b/>
          <w:bCs/>
          <w:color w:val="FF0000"/>
          <w:sz w:val="20"/>
          <w:szCs w:val="20"/>
        </w:rPr>
        <w:t xml:space="preserve"> </w:t>
      </w:r>
      <w:r>
        <w:rPr>
          <w:b/>
          <w:bCs/>
          <w:color w:val="000000"/>
          <w:sz w:val="20"/>
          <w:szCs w:val="20"/>
        </w:rPr>
        <w:t>Fonte: elaborado pelos autores</w:t>
      </w:r>
      <w:r w:rsidR="009004E6">
        <w:rPr>
          <w:b/>
          <w:bCs/>
          <w:color w:val="000000"/>
          <w:sz w:val="20"/>
          <w:szCs w:val="20"/>
        </w:rPr>
        <w:t xml:space="preserve">; </w:t>
      </w:r>
      <w:r w:rsidR="007854CE">
        <w:rPr>
          <w:b/>
          <w:bCs/>
          <w:color w:val="000000"/>
          <w:sz w:val="20"/>
          <w:szCs w:val="20"/>
        </w:rPr>
        <w:t>(D</w:t>
      </w:r>
      <w:proofErr w:type="gramStart"/>
      <w:r w:rsidR="007854CE">
        <w:rPr>
          <w:b/>
          <w:bCs/>
          <w:color w:val="000000"/>
          <w:sz w:val="20"/>
          <w:szCs w:val="20"/>
        </w:rPr>
        <w:t xml:space="preserve">) </w:t>
      </w:r>
      <w:r w:rsidR="009004E6">
        <w:rPr>
          <w:b/>
          <w:bCs/>
          <w:color w:val="000000"/>
          <w:sz w:val="20"/>
          <w:szCs w:val="20"/>
        </w:rPr>
        <w:t>Na</w:t>
      </w:r>
      <w:proofErr w:type="gramEnd"/>
      <w:r w:rsidR="009004E6">
        <w:rPr>
          <w:b/>
          <w:bCs/>
          <w:color w:val="000000"/>
          <w:sz w:val="20"/>
          <w:szCs w:val="20"/>
        </w:rPr>
        <w:t xml:space="preserve"> parte superior a chapa de MDF de 5mm; na parte inferior o calço de madeira de 15mm;</w:t>
      </w:r>
      <w:r w:rsidR="009004E6" w:rsidRPr="009004E6">
        <w:rPr>
          <w:b/>
          <w:bCs/>
          <w:color w:val="000000"/>
          <w:sz w:val="20"/>
          <w:szCs w:val="20"/>
        </w:rPr>
        <w:t xml:space="preserve"> </w:t>
      </w:r>
      <w:r w:rsidR="002F6AC9">
        <w:rPr>
          <w:b/>
          <w:bCs/>
          <w:color w:val="000000"/>
          <w:sz w:val="20"/>
          <w:szCs w:val="20"/>
        </w:rPr>
        <w:t>(E)</w:t>
      </w:r>
      <w:r w:rsidR="002F6AC9">
        <w:rPr>
          <w:b/>
          <w:bCs/>
          <w:color w:val="FF0000"/>
          <w:sz w:val="20"/>
          <w:szCs w:val="20"/>
        </w:rPr>
        <w:t xml:space="preserve"> </w:t>
      </w:r>
      <w:r w:rsidR="009004E6">
        <w:rPr>
          <w:b/>
          <w:bCs/>
          <w:color w:val="000000"/>
          <w:sz w:val="20"/>
          <w:szCs w:val="20"/>
        </w:rPr>
        <w:t>Tijolo de terra leve com palha longa picada secando ainda com a chapa de 5mm de MDF na base</w:t>
      </w:r>
      <w:r w:rsidR="00C641A1">
        <w:rPr>
          <w:b/>
          <w:bCs/>
          <w:color w:val="000000"/>
          <w:sz w:val="20"/>
          <w:szCs w:val="20"/>
        </w:rPr>
        <w:t>.</w:t>
      </w:r>
      <w:r w:rsidR="002F6AC9">
        <w:t xml:space="preserve"> </w:t>
      </w:r>
      <w:r>
        <w:rPr>
          <w:b/>
          <w:bCs/>
          <w:color w:val="000000"/>
          <w:sz w:val="20"/>
          <w:szCs w:val="20"/>
        </w:rPr>
        <w:t>Fonte: elaborado pelos autores.</w:t>
      </w:r>
    </w:p>
    <w:p w14:paraId="40E74508" w14:textId="35AF00AE" w:rsidR="00C01C80" w:rsidRDefault="00C01C80" w:rsidP="007854CE">
      <w:pPr>
        <w:pStyle w:val="NormalWeb"/>
        <w:numPr>
          <w:ilvl w:val="0"/>
          <w:numId w:val="17"/>
        </w:numPr>
        <w:spacing w:before="0" w:beforeAutospacing="0" w:after="120" w:afterAutospacing="0"/>
        <w:jc w:val="both"/>
        <w:rPr>
          <w:color w:val="000000"/>
        </w:rPr>
      </w:pPr>
      <w:r>
        <w:rPr>
          <w:color w:val="000000"/>
        </w:rPr>
        <w:t>Compactando as misturas por apiloamento manual ou com auxílio de ferramentas de compactação. A operação incorporou características presentes no processo construtivo de taipa de pilão, sendo que neste caso, a mistura de terra leve é colocada em fôrmas e depois apiloada, à medida que a parede sobe, a fôrma é retirada e recolocada mais acima, a operação se repete até a finalização da altura da parede. O experimento procedeu com a execução de uma fôrma com as laterais feitas de MDF com 15mm de espessura e base de MDF de 5mm de esp</w:t>
      </w:r>
      <w:r w:rsidR="007854CE">
        <w:rPr>
          <w:color w:val="000000"/>
        </w:rPr>
        <w:t>essura e dimensões internas de </w:t>
      </w:r>
      <w:r w:rsidRPr="009004E6">
        <w:rPr>
          <w:color w:val="000000"/>
        </w:rPr>
        <w:t>13, 29, 29cm</w:t>
      </w:r>
      <w:r>
        <w:rPr>
          <w:color w:val="000000"/>
        </w:rPr>
        <w:t xml:space="preserve"> (</w:t>
      </w:r>
      <w:r w:rsidR="009004E6" w:rsidRPr="009004E6">
        <w:rPr>
          <w:color w:val="000000"/>
        </w:rPr>
        <w:t>F</w:t>
      </w:r>
      <w:r w:rsidRPr="009004E6">
        <w:rPr>
          <w:color w:val="000000"/>
        </w:rPr>
        <w:t xml:space="preserve">igura </w:t>
      </w:r>
      <w:r w:rsidR="006671E6">
        <w:rPr>
          <w:color w:val="000000"/>
        </w:rPr>
        <w:t>5</w:t>
      </w:r>
      <w:r>
        <w:rPr>
          <w:color w:val="000000"/>
        </w:rPr>
        <w:t>A). As misturas eram colocadas na fôrma em camadas homogêneas de aproximadamente 20mm de altura e depois apiloadas (</w:t>
      </w:r>
      <w:r w:rsidR="009004E6" w:rsidRPr="009004E6">
        <w:rPr>
          <w:color w:val="000000"/>
        </w:rPr>
        <w:t>F</w:t>
      </w:r>
      <w:r w:rsidRPr="009004E6">
        <w:rPr>
          <w:color w:val="000000"/>
        </w:rPr>
        <w:t xml:space="preserve">igura </w:t>
      </w:r>
      <w:r w:rsidR="006671E6">
        <w:rPr>
          <w:color w:val="000000"/>
        </w:rPr>
        <w:t>5</w:t>
      </w:r>
      <w:r>
        <w:rPr>
          <w:color w:val="000000"/>
        </w:rPr>
        <w:t>B). Diferentes instrumentos foram utilizados para apiloamento, desde a ponta dos dedos, até pedaços de madeira com diferentes dimensões e secções (</w:t>
      </w:r>
      <w:r w:rsidR="009004E6" w:rsidRPr="009004E6">
        <w:rPr>
          <w:color w:val="000000"/>
        </w:rPr>
        <w:t>F</w:t>
      </w:r>
      <w:r w:rsidRPr="009004E6">
        <w:rPr>
          <w:color w:val="000000"/>
        </w:rPr>
        <w:t xml:space="preserve">igura </w:t>
      </w:r>
      <w:r w:rsidR="006671E6">
        <w:rPr>
          <w:color w:val="000000"/>
        </w:rPr>
        <w:t>5</w:t>
      </w:r>
      <w:r>
        <w:rPr>
          <w:color w:val="000000"/>
        </w:rPr>
        <w:t>C). Percebeu-se que as diferentes técnicas aplicadas para pressionar a mistura tiveram influência na densidade final das amostras. O que merecerá mais atenção nos estudos futuros. As amostras finais utilizando este processo ficaram com dimensões de</w:t>
      </w:r>
      <w:r w:rsidRPr="009004E6">
        <w:rPr>
          <w:color w:val="000000"/>
        </w:rPr>
        <w:t xml:space="preserve"> 8cm, 29cm, 29cm</w:t>
      </w:r>
      <w:r>
        <w:rPr>
          <w:color w:val="000000"/>
        </w:rPr>
        <w:t xml:space="preserve"> (</w:t>
      </w:r>
      <w:r w:rsidR="009004E6" w:rsidRPr="009004E6">
        <w:rPr>
          <w:color w:val="000000"/>
        </w:rPr>
        <w:t>F</w:t>
      </w:r>
      <w:r w:rsidRPr="009004E6">
        <w:rPr>
          <w:color w:val="000000"/>
        </w:rPr>
        <w:t xml:space="preserve">igura </w:t>
      </w:r>
      <w:r w:rsidR="006671E6">
        <w:rPr>
          <w:color w:val="000000"/>
        </w:rPr>
        <w:t>5</w:t>
      </w:r>
      <w:r>
        <w:rPr>
          <w:color w:val="000000"/>
        </w:rPr>
        <w:t>D). A fôrma permanecia de 2 a 5 dias, quando era desmontada para finalizar a secagem da amostra;</w:t>
      </w:r>
    </w:p>
    <w:p w14:paraId="1F19F909" w14:textId="77777777" w:rsidR="002F6AC9" w:rsidRDefault="002F6AC9" w:rsidP="002F6AC9">
      <w:pPr>
        <w:pStyle w:val="NormalWeb"/>
        <w:spacing w:before="0" w:beforeAutospacing="0" w:after="120" w:afterAutospacing="0"/>
        <w:jc w:val="both"/>
      </w:pPr>
    </w:p>
    <w:p w14:paraId="34EECD3A" w14:textId="2B4412F6" w:rsidR="00C01C80" w:rsidRDefault="00C01C80" w:rsidP="002F6AC9">
      <w:pPr>
        <w:pStyle w:val="NormalWeb"/>
        <w:spacing w:before="0" w:beforeAutospacing="0" w:after="120" w:afterAutospacing="0"/>
        <w:jc w:val="center"/>
      </w:pPr>
      <w:r>
        <w:rPr>
          <w:noProof/>
          <w:color w:val="000000"/>
          <w:sz w:val="22"/>
          <w:szCs w:val="22"/>
          <w:bdr w:val="none" w:sz="0" w:space="0" w:color="auto" w:frame="1"/>
        </w:rPr>
        <w:drawing>
          <wp:inline distT="0" distB="0" distL="0" distR="0" wp14:anchorId="54BC6A0B" wp14:editId="2FC7372A">
            <wp:extent cx="1031240" cy="85936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rotWithShape="1">
                    <a:blip r:embed="rId33">
                      <a:extLst>
                        <a:ext uri="{28A0092B-C50C-407E-A947-70E740481C1C}">
                          <a14:useLocalDpi xmlns:a14="http://schemas.microsoft.com/office/drawing/2010/main" val="0"/>
                        </a:ext>
                      </a:extLst>
                    </a:blip>
                    <a:srcRect t="26630" b="10870"/>
                    <a:stretch/>
                  </pic:blipFill>
                  <pic:spPr bwMode="auto">
                    <a:xfrm>
                      <a:off x="0" y="0"/>
                      <a:ext cx="1036131" cy="863442"/>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(A)</w:t>
      </w:r>
      <w:r>
        <w:rPr>
          <w:color w:val="000000"/>
          <w:sz w:val="22"/>
          <w:szCs w:val="22"/>
        </w:rPr>
        <w:t xml:space="preserve"> </w:t>
      </w:r>
      <w:r>
        <w:rPr>
          <w:noProof/>
          <w:color w:val="000000"/>
          <w:sz w:val="22"/>
          <w:szCs w:val="22"/>
          <w:bdr w:val="none" w:sz="0" w:space="0" w:color="auto" w:frame="1"/>
        </w:rPr>
        <w:drawing>
          <wp:inline distT="0" distB="0" distL="0" distR="0" wp14:anchorId="5B3D19F6" wp14:editId="067FAC68">
            <wp:extent cx="854012" cy="846455"/>
            <wp:effectExtent l="0" t="0" r="381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rotWithShape="1">
                    <a:blip r:embed="rId34">
                      <a:extLst>
                        <a:ext uri="{28A0092B-C50C-407E-A947-70E740481C1C}">
                          <a14:useLocalDpi xmlns:a14="http://schemas.microsoft.com/office/drawing/2010/main" val="0"/>
                        </a:ext>
                      </a:extLst>
                    </a:blip>
                    <a:srcRect t="17413" b="26866"/>
                    <a:stretch/>
                  </pic:blipFill>
                  <pic:spPr bwMode="auto">
                    <a:xfrm>
                      <a:off x="0" y="0"/>
                      <a:ext cx="857947" cy="850355"/>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(B)</w:t>
      </w:r>
      <w:r>
        <w:rPr>
          <w:noProof/>
          <w:color w:val="000000"/>
          <w:sz w:val="22"/>
          <w:szCs w:val="22"/>
          <w:bdr w:val="none" w:sz="0" w:space="0" w:color="auto" w:frame="1"/>
        </w:rPr>
        <w:drawing>
          <wp:inline distT="0" distB="0" distL="0" distR="0" wp14:anchorId="5219D6C5" wp14:editId="041D8346">
            <wp:extent cx="919799" cy="8343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rotWithShape="1">
                    <a:blip r:embed="rId35">
                      <a:extLst>
                        <a:ext uri="{28A0092B-C50C-407E-A947-70E740481C1C}">
                          <a14:useLocalDpi xmlns:a14="http://schemas.microsoft.com/office/drawing/2010/main" val="0"/>
                        </a:ext>
                      </a:extLst>
                    </a:blip>
                    <a:srcRect l="-714" t="32669" r="714" b="16733"/>
                    <a:stretch/>
                  </pic:blipFill>
                  <pic:spPr bwMode="auto">
                    <a:xfrm>
                      <a:off x="0" y="0"/>
                      <a:ext cx="932011" cy="845468"/>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(C)</w:t>
      </w:r>
      <w:r>
        <w:rPr>
          <w:noProof/>
          <w:color w:val="000000"/>
          <w:sz w:val="22"/>
          <w:szCs w:val="22"/>
          <w:bdr w:val="none" w:sz="0" w:space="0" w:color="auto" w:frame="1"/>
        </w:rPr>
        <w:drawing>
          <wp:inline distT="0" distB="0" distL="0" distR="0" wp14:anchorId="44512CB1" wp14:editId="04BFCBEA">
            <wp:extent cx="1804943" cy="809625"/>
            <wp:effectExtent l="0" t="0" r="508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rotWithShape="1">
                    <a:blip r:embed="rId36">
                      <a:extLst>
                        <a:ext uri="{28A0092B-C50C-407E-A947-70E740481C1C}">
                          <a14:useLocalDpi xmlns:a14="http://schemas.microsoft.com/office/drawing/2010/main" val="0"/>
                        </a:ext>
                      </a:extLst>
                    </a:blip>
                    <a:srcRect t="29446" b="9999"/>
                    <a:stretch/>
                  </pic:blipFill>
                  <pic:spPr bwMode="auto">
                    <a:xfrm>
                      <a:off x="0" y="0"/>
                      <a:ext cx="1821446" cy="817028"/>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000000"/>
          <w:sz w:val="20"/>
          <w:szCs w:val="20"/>
        </w:rPr>
        <w:t>(D)</w:t>
      </w:r>
    </w:p>
    <w:p w14:paraId="79DA12F7" w14:textId="02024524" w:rsidR="00C01C80" w:rsidRDefault="00C01C80" w:rsidP="002F6AC9">
      <w:pPr>
        <w:pStyle w:val="NormalWeb"/>
        <w:spacing w:before="0" w:beforeAutospacing="0" w:after="120" w:afterAutospacing="0"/>
        <w:jc w:val="center"/>
      </w:pPr>
      <w:r>
        <w:rPr>
          <w:b/>
          <w:bCs/>
          <w:color w:val="000000"/>
          <w:sz w:val="20"/>
          <w:szCs w:val="20"/>
        </w:rPr>
        <w:t xml:space="preserve">Figura </w:t>
      </w:r>
      <w:r w:rsidR="006671E6">
        <w:rPr>
          <w:b/>
          <w:bCs/>
          <w:color w:val="000000"/>
          <w:sz w:val="20"/>
          <w:szCs w:val="20"/>
        </w:rPr>
        <w:t>5</w:t>
      </w:r>
      <w:r>
        <w:rPr>
          <w:b/>
          <w:bCs/>
          <w:color w:val="000000"/>
          <w:sz w:val="20"/>
          <w:szCs w:val="20"/>
        </w:rPr>
        <w:t>: (A) Fôrma com as laterais feitas de MDF</w:t>
      </w:r>
      <w:r w:rsidR="002F6AC9">
        <w:rPr>
          <w:b/>
          <w:bCs/>
          <w:color w:val="000000"/>
          <w:sz w:val="20"/>
          <w:szCs w:val="20"/>
        </w:rPr>
        <w:t>;</w:t>
      </w:r>
      <w:r>
        <w:rPr>
          <w:b/>
          <w:bCs/>
          <w:color w:val="000000"/>
          <w:sz w:val="20"/>
          <w:szCs w:val="20"/>
        </w:rPr>
        <w:t xml:space="preserve"> (B</w:t>
      </w:r>
      <w:proofErr w:type="gramStart"/>
      <w:r>
        <w:rPr>
          <w:b/>
          <w:bCs/>
          <w:color w:val="000000"/>
          <w:sz w:val="20"/>
          <w:szCs w:val="20"/>
        </w:rPr>
        <w:t>) Mistura</w:t>
      </w:r>
      <w:proofErr w:type="gramEnd"/>
      <w:r>
        <w:rPr>
          <w:b/>
          <w:bCs/>
          <w:color w:val="000000"/>
          <w:sz w:val="20"/>
          <w:szCs w:val="20"/>
        </w:rPr>
        <w:t xml:space="preserve"> sendo colocada nas fôrmas</w:t>
      </w:r>
      <w:r w:rsidR="002F6AC9">
        <w:rPr>
          <w:b/>
          <w:bCs/>
          <w:color w:val="000000"/>
          <w:sz w:val="20"/>
          <w:szCs w:val="20"/>
        </w:rPr>
        <w:t xml:space="preserve">; </w:t>
      </w:r>
      <w:r>
        <w:rPr>
          <w:b/>
          <w:bCs/>
          <w:color w:val="000000"/>
          <w:sz w:val="20"/>
          <w:szCs w:val="20"/>
        </w:rPr>
        <w:t>(C)</w:t>
      </w:r>
      <w:r w:rsidR="007854CE">
        <w:rPr>
          <w:b/>
          <w:bCs/>
          <w:color w:val="000000"/>
          <w:sz w:val="20"/>
          <w:szCs w:val="20"/>
        </w:rPr>
        <w:t xml:space="preserve"> </w:t>
      </w:r>
      <w:r>
        <w:rPr>
          <w:b/>
          <w:bCs/>
          <w:color w:val="000000"/>
          <w:sz w:val="20"/>
          <w:szCs w:val="20"/>
        </w:rPr>
        <w:t>Mistura sendo apiloada com pilão de madeira</w:t>
      </w:r>
      <w:r w:rsidR="009004E6">
        <w:rPr>
          <w:b/>
          <w:bCs/>
          <w:color w:val="000000"/>
          <w:sz w:val="20"/>
          <w:szCs w:val="20"/>
        </w:rPr>
        <w:t>;</w:t>
      </w:r>
      <w:r>
        <w:rPr>
          <w:b/>
          <w:bCs/>
          <w:color w:val="000000"/>
          <w:sz w:val="20"/>
          <w:szCs w:val="20"/>
        </w:rPr>
        <w:t xml:space="preserve">(D) </w:t>
      </w:r>
      <w:r w:rsidR="007854CE">
        <w:rPr>
          <w:b/>
          <w:bCs/>
          <w:color w:val="000000"/>
          <w:sz w:val="20"/>
          <w:szCs w:val="20"/>
        </w:rPr>
        <w:t>Amostras com diferentes traços </w:t>
      </w:r>
      <w:r>
        <w:rPr>
          <w:b/>
          <w:bCs/>
          <w:color w:val="000000"/>
          <w:sz w:val="20"/>
          <w:szCs w:val="20"/>
        </w:rPr>
        <w:t>depois de secas.</w:t>
      </w:r>
      <w:r>
        <w:rPr>
          <w:b/>
          <w:bCs/>
          <w:color w:val="FF0000"/>
          <w:sz w:val="20"/>
          <w:szCs w:val="20"/>
        </w:rPr>
        <w:t xml:space="preserve"> </w:t>
      </w:r>
      <w:r>
        <w:rPr>
          <w:b/>
          <w:bCs/>
          <w:color w:val="000000"/>
          <w:sz w:val="20"/>
          <w:szCs w:val="20"/>
        </w:rPr>
        <w:t>Fonte: elaborado pelos autores.</w:t>
      </w:r>
    </w:p>
    <w:p w14:paraId="3B82098C" w14:textId="2C23183F" w:rsidR="00C01C80" w:rsidRDefault="00C01C80" w:rsidP="002F6AC9">
      <w:pPr>
        <w:pStyle w:val="NormalWeb"/>
        <w:spacing w:before="0" w:beforeAutospacing="0" w:after="120" w:afterAutospacing="0"/>
        <w:jc w:val="both"/>
        <w:rPr>
          <w:color w:val="000000"/>
        </w:rPr>
      </w:pPr>
      <w:r>
        <w:rPr>
          <w:color w:val="000000"/>
        </w:rPr>
        <w:t xml:space="preserve">As amostras secaram na sombra, no interior do laboratório, em prateleiras feitas para este fim e posicionadas entre uma corrente de ar ocasionada pela abertura de janelas (figura 8). </w:t>
      </w:r>
      <w:r>
        <w:rPr>
          <w:color w:val="000000"/>
        </w:rPr>
        <w:lastRenderedPageBreak/>
        <w:t>As janelas foram abertas diariamente, menos nos finais de semana. As amostras demoraram em média 2 meses para secarem por completo, embora este acompanhamento não tenha sido feito com rigor, podendo ter variado de acordo com a dimensão das amostras e com o traço utilizado.</w:t>
      </w:r>
    </w:p>
    <w:p w14:paraId="5965FC22" w14:textId="77777777" w:rsidR="007854CE" w:rsidRDefault="007854CE" w:rsidP="002F6AC9">
      <w:pPr>
        <w:pStyle w:val="NormalWeb"/>
        <w:spacing w:before="0" w:beforeAutospacing="0" w:after="120" w:afterAutospacing="0"/>
        <w:jc w:val="both"/>
      </w:pPr>
    </w:p>
    <w:p w14:paraId="221021E1" w14:textId="77777777" w:rsidR="00C01C80" w:rsidRDefault="00C01C80" w:rsidP="002F6AC9">
      <w:pPr>
        <w:pStyle w:val="NormalWeb"/>
        <w:spacing w:before="0" w:beforeAutospacing="0" w:after="120" w:afterAutospacing="0"/>
      </w:pPr>
      <w:r>
        <w:rPr>
          <w:b/>
          <w:bCs/>
          <w:color w:val="000000"/>
        </w:rPr>
        <w:t>3.</w:t>
      </w:r>
      <w:r>
        <w:rPr>
          <w:color w:val="000000"/>
          <w:sz w:val="16"/>
          <w:szCs w:val="16"/>
        </w:rPr>
        <w:t xml:space="preserve"> </w:t>
      </w:r>
      <w:r>
        <w:rPr>
          <w:rStyle w:val="apple-tab-span"/>
          <w:color w:val="000000"/>
          <w:sz w:val="16"/>
          <w:szCs w:val="16"/>
        </w:rPr>
        <w:tab/>
      </w:r>
      <w:r>
        <w:rPr>
          <w:b/>
          <w:bCs/>
          <w:color w:val="000000"/>
        </w:rPr>
        <w:t>Resultados</w:t>
      </w:r>
    </w:p>
    <w:p w14:paraId="5FF070AE" w14:textId="3045DE03" w:rsidR="00C01C80" w:rsidRDefault="00C01C80" w:rsidP="002F6AC9">
      <w:pPr>
        <w:pStyle w:val="NormalWeb"/>
        <w:spacing w:before="0" w:beforeAutospacing="0" w:after="120" w:afterAutospacing="0"/>
        <w:jc w:val="both"/>
      </w:pPr>
      <w:r>
        <w:rPr>
          <w:color w:val="000000"/>
        </w:rPr>
        <w:t xml:space="preserve">Foram feitas </w:t>
      </w:r>
      <w:r w:rsidRPr="009004E6">
        <w:rPr>
          <w:color w:val="000000"/>
        </w:rPr>
        <w:t>26</w:t>
      </w:r>
      <w:r>
        <w:rPr>
          <w:color w:val="000000"/>
        </w:rPr>
        <w:t xml:space="preserve"> amostras, com 7 tipos de traços utilizando o processo de compactação por prensa (utilizando a máquina de tijolos) e 8 amostras, com 8 tipos de traços utilizando o processo de compactação por apiloamento (com ferramentas manuais).</w:t>
      </w:r>
    </w:p>
    <w:p w14:paraId="3CA23542" w14:textId="4DB58355" w:rsidR="001A6C62" w:rsidRDefault="00C01C80" w:rsidP="002F6AC9">
      <w:pPr>
        <w:pStyle w:val="NormalWeb"/>
        <w:spacing w:before="0" w:beforeAutospacing="0" w:after="120" w:afterAutospacing="0"/>
        <w:jc w:val="both"/>
        <w:rPr>
          <w:color w:val="000000"/>
        </w:rPr>
      </w:pPr>
      <w:r>
        <w:rPr>
          <w:color w:val="000000"/>
        </w:rPr>
        <w:t xml:space="preserve">As experimentações resultaram em 7 modelos de tijolos prensados </w:t>
      </w:r>
      <w:r w:rsidRPr="00640A95">
        <w:rPr>
          <w:color w:val="000000"/>
        </w:rPr>
        <w:t>(</w:t>
      </w:r>
      <w:r w:rsidR="00640A95" w:rsidRPr="00640A95">
        <w:rPr>
          <w:color w:val="000000"/>
        </w:rPr>
        <w:t>F</w:t>
      </w:r>
      <w:r w:rsidRPr="00640A95">
        <w:rPr>
          <w:color w:val="000000"/>
        </w:rPr>
        <w:t xml:space="preserve">igura </w:t>
      </w:r>
      <w:r w:rsidR="006671E6">
        <w:rPr>
          <w:color w:val="000000"/>
        </w:rPr>
        <w:t>6</w:t>
      </w:r>
      <w:r w:rsidRPr="00640A95">
        <w:rPr>
          <w:color w:val="000000"/>
        </w:rPr>
        <w:t>)</w:t>
      </w:r>
      <w:r>
        <w:rPr>
          <w:color w:val="000000"/>
        </w:rPr>
        <w:t xml:space="preserve"> e 8 protótipos de blocos apiloados </w:t>
      </w:r>
      <w:r w:rsidRPr="00640A95">
        <w:rPr>
          <w:color w:val="000000"/>
        </w:rPr>
        <w:t>(</w:t>
      </w:r>
      <w:r w:rsidR="00640A95" w:rsidRPr="00640A95">
        <w:rPr>
          <w:color w:val="000000"/>
        </w:rPr>
        <w:t>F</w:t>
      </w:r>
      <w:r w:rsidRPr="00640A95">
        <w:rPr>
          <w:color w:val="000000"/>
        </w:rPr>
        <w:t xml:space="preserve">igura </w:t>
      </w:r>
      <w:r w:rsidR="006671E6">
        <w:rPr>
          <w:color w:val="000000"/>
        </w:rPr>
        <w:t>7</w:t>
      </w:r>
      <w:r w:rsidRPr="00640A95">
        <w:rPr>
          <w:color w:val="000000"/>
        </w:rPr>
        <w:t xml:space="preserve">), </w:t>
      </w:r>
      <w:r>
        <w:rPr>
          <w:color w:val="000000"/>
        </w:rPr>
        <w:t xml:space="preserve">de acordo com os traços e proporções de palha já apresentados. Os exemplares do processo de compactação por prensa (1) apresentaram, secos, densidades que variam entre 352,77 kg/m³ e 828,56 kg/m³ </w:t>
      </w:r>
      <w:r w:rsidRPr="00640A95">
        <w:rPr>
          <w:color w:val="000000"/>
        </w:rPr>
        <w:t>(</w:t>
      </w:r>
      <w:r w:rsidR="00640A95" w:rsidRPr="00640A95">
        <w:rPr>
          <w:color w:val="000000"/>
        </w:rPr>
        <w:t>T</w:t>
      </w:r>
      <w:r w:rsidRPr="00640A95">
        <w:rPr>
          <w:color w:val="000000"/>
        </w:rPr>
        <w:t xml:space="preserve">abela </w:t>
      </w:r>
      <w:r w:rsidR="00640A95" w:rsidRPr="00640A95">
        <w:rPr>
          <w:color w:val="000000"/>
        </w:rPr>
        <w:t>1</w:t>
      </w:r>
      <w:r w:rsidRPr="00640A95">
        <w:rPr>
          <w:color w:val="000000"/>
        </w:rPr>
        <w:t>)</w:t>
      </w:r>
      <w:r>
        <w:rPr>
          <w:color w:val="000000"/>
        </w:rPr>
        <w:t xml:space="preserve">. Sendo que o tijolo com menor densidade foi feito com uma nata de cal, com traço 1:1 e uma proporção de 4:1 de fibra curta não peneirada </w:t>
      </w:r>
      <w:r w:rsidRPr="00640A95">
        <w:rPr>
          <w:color w:val="000000"/>
        </w:rPr>
        <w:t>(</w:t>
      </w:r>
      <w:r w:rsidR="00640A95" w:rsidRPr="00640A95">
        <w:rPr>
          <w:color w:val="000000"/>
        </w:rPr>
        <w:t>F</w:t>
      </w:r>
      <w:r w:rsidRPr="00640A95">
        <w:rPr>
          <w:color w:val="000000"/>
        </w:rPr>
        <w:t xml:space="preserve">igura </w:t>
      </w:r>
      <w:r w:rsidR="006671E6">
        <w:rPr>
          <w:color w:val="000000"/>
        </w:rPr>
        <w:t>6</w:t>
      </w:r>
      <w:r w:rsidRPr="00640A95">
        <w:rPr>
          <w:color w:val="000000"/>
        </w:rPr>
        <w:t>A)</w:t>
      </w:r>
      <w:r>
        <w:rPr>
          <w:color w:val="000000"/>
        </w:rPr>
        <w:t xml:space="preserve"> e o com maior densidade foi feito com uma nata de terra, com traço 2:1, com a mesma proporção e mesmo tipo de fibra </w:t>
      </w:r>
      <w:r w:rsidRPr="00640A95">
        <w:rPr>
          <w:color w:val="000000"/>
        </w:rPr>
        <w:t>(</w:t>
      </w:r>
      <w:r w:rsidR="00640A95" w:rsidRPr="00640A95">
        <w:rPr>
          <w:color w:val="000000"/>
        </w:rPr>
        <w:t>F</w:t>
      </w:r>
      <w:r w:rsidRPr="00640A95">
        <w:rPr>
          <w:color w:val="000000"/>
        </w:rPr>
        <w:t xml:space="preserve">igura </w:t>
      </w:r>
      <w:r w:rsidR="006671E6">
        <w:rPr>
          <w:color w:val="000000"/>
        </w:rPr>
        <w:t>6</w:t>
      </w:r>
      <w:r w:rsidRPr="00640A95">
        <w:rPr>
          <w:color w:val="000000"/>
        </w:rPr>
        <w:t>G)</w:t>
      </w:r>
      <w:r>
        <w:rPr>
          <w:color w:val="000000"/>
        </w:rPr>
        <w:t xml:space="preserve">. No processo de compactação por apiloamento (2), os blocos secos apresentaram densidades entre 502,97 kg/m³ e 952,51 kg/m³ </w:t>
      </w:r>
      <w:r w:rsidRPr="00640A95">
        <w:rPr>
          <w:color w:val="000000"/>
        </w:rPr>
        <w:t>(</w:t>
      </w:r>
      <w:r w:rsidR="00640A95" w:rsidRPr="00640A95">
        <w:rPr>
          <w:color w:val="000000"/>
        </w:rPr>
        <w:t>T</w:t>
      </w:r>
      <w:r w:rsidRPr="00640A95">
        <w:rPr>
          <w:color w:val="000000"/>
        </w:rPr>
        <w:t xml:space="preserve">abela </w:t>
      </w:r>
      <w:r w:rsidR="00640A95" w:rsidRPr="00640A95">
        <w:rPr>
          <w:color w:val="000000"/>
        </w:rPr>
        <w:t>2</w:t>
      </w:r>
      <w:r w:rsidRPr="00640A95">
        <w:rPr>
          <w:color w:val="000000"/>
        </w:rPr>
        <w:t>).</w:t>
      </w:r>
      <w:r>
        <w:rPr>
          <w:color w:val="000000"/>
        </w:rPr>
        <w:t xml:space="preserve"> Isso, sendo o bloco de menor densidade foi feito com uma nata de terra, com traço 1:1 e uma proporção de 4:1 de fibra longa não picada </w:t>
      </w:r>
      <w:r w:rsidRPr="00640A95">
        <w:rPr>
          <w:color w:val="000000"/>
        </w:rPr>
        <w:t>(</w:t>
      </w:r>
      <w:r w:rsidR="00640A95" w:rsidRPr="00640A95">
        <w:rPr>
          <w:color w:val="000000"/>
        </w:rPr>
        <w:t>F</w:t>
      </w:r>
      <w:r w:rsidRPr="00640A95">
        <w:rPr>
          <w:color w:val="000000"/>
        </w:rPr>
        <w:t xml:space="preserve">igura </w:t>
      </w:r>
      <w:r w:rsidR="006671E6">
        <w:rPr>
          <w:color w:val="000000"/>
        </w:rPr>
        <w:t>7</w:t>
      </w:r>
      <w:r w:rsidRPr="00640A95">
        <w:rPr>
          <w:color w:val="000000"/>
        </w:rPr>
        <w:t>A)</w:t>
      </w:r>
      <w:r>
        <w:rPr>
          <w:color w:val="000000"/>
        </w:rPr>
        <w:t xml:space="preserve"> e o com maior densidade foi feito com uma nata de terra e cal, com traço 2:1 e fibra longa picada com uma proporção de 4:1 </w:t>
      </w:r>
      <w:r w:rsidRPr="00640A95">
        <w:rPr>
          <w:color w:val="000000"/>
        </w:rPr>
        <w:t>(</w:t>
      </w:r>
      <w:r w:rsidR="00640A95" w:rsidRPr="00640A95">
        <w:rPr>
          <w:color w:val="000000"/>
        </w:rPr>
        <w:t>F</w:t>
      </w:r>
      <w:r w:rsidRPr="00640A95">
        <w:rPr>
          <w:color w:val="000000"/>
        </w:rPr>
        <w:t xml:space="preserve">igura </w:t>
      </w:r>
      <w:r w:rsidR="006671E6">
        <w:rPr>
          <w:color w:val="000000"/>
        </w:rPr>
        <w:t>7</w:t>
      </w:r>
      <w:r w:rsidRPr="00640A95">
        <w:rPr>
          <w:color w:val="000000"/>
        </w:rPr>
        <w:t>H)</w:t>
      </w:r>
      <w:r>
        <w:rPr>
          <w:color w:val="000000"/>
        </w:rPr>
        <w:t>.</w:t>
      </w:r>
    </w:p>
    <w:p w14:paraId="6F95A9CA" w14:textId="77777777" w:rsidR="00C641A1" w:rsidRDefault="00C641A1" w:rsidP="002F6AC9">
      <w:pPr>
        <w:pStyle w:val="NormalWeb"/>
        <w:spacing w:before="0" w:beforeAutospacing="0" w:after="120" w:afterAutospacing="0"/>
        <w:jc w:val="both"/>
      </w:pPr>
    </w:p>
    <w:p w14:paraId="16311426" w14:textId="1EB39585" w:rsidR="00C01C80" w:rsidRPr="00C641A1" w:rsidRDefault="00C01C80" w:rsidP="002F6AC9">
      <w:pPr>
        <w:spacing w:before="0"/>
        <w:jc w:val="center"/>
        <w:rPr>
          <w:sz w:val="20"/>
          <w:lang w:val="pt-BR"/>
        </w:rPr>
      </w:pPr>
      <w:r w:rsidRPr="00C641A1">
        <w:rPr>
          <w:noProof/>
          <w:color w:val="999999"/>
          <w:sz w:val="20"/>
          <w:bdr w:val="none" w:sz="0" w:space="0" w:color="auto" w:frame="1"/>
          <w:lang w:val="pt-BR"/>
        </w:rPr>
        <w:drawing>
          <wp:inline distT="0" distB="0" distL="0" distR="0" wp14:anchorId="72D3F739" wp14:editId="478129EB">
            <wp:extent cx="548219" cy="638752"/>
            <wp:effectExtent l="0" t="0" r="444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rotWithShape="1">
                    <a:blip r:embed="rId37">
                      <a:extLst>
                        <a:ext uri="{28A0092B-C50C-407E-A947-70E740481C1C}">
                          <a14:useLocalDpi xmlns:a14="http://schemas.microsoft.com/office/drawing/2010/main" val="0"/>
                        </a:ext>
                      </a:extLst>
                    </a:blip>
                    <a:srcRect l="29870" t="49838" r="33347" b="18123"/>
                    <a:stretch/>
                  </pic:blipFill>
                  <pic:spPr bwMode="auto">
                    <a:xfrm>
                      <a:off x="0" y="0"/>
                      <a:ext cx="559408" cy="651789"/>
                    </a:xfrm>
                    <a:prstGeom prst="rect">
                      <a:avLst/>
                    </a:prstGeom>
                    <a:noFill/>
                    <a:ln>
                      <a:noFill/>
                    </a:ln>
                    <a:extLst>
                      <a:ext uri="{53640926-AAD7-44D8-BBD7-CCE9431645EC}">
                        <a14:shadowObscured xmlns:a14="http://schemas.microsoft.com/office/drawing/2010/main"/>
                      </a:ext>
                    </a:extLst>
                  </pic:spPr>
                </pic:pic>
              </a:graphicData>
            </a:graphic>
          </wp:inline>
        </w:drawing>
      </w:r>
      <w:r w:rsidRPr="00C641A1">
        <w:rPr>
          <w:b/>
          <w:bCs/>
          <w:color w:val="000000"/>
          <w:sz w:val="20"/>
          <w:lang w:val="pt-BR"/>
        </w:rPr>
        <w:t>(A)</w:t>
      </w:r>
      <w:r w:rsidRPr="00C641A1">
        <w:rPr>
          <w:b/>
          <w:bCs/>
          <w:noProof/>
          <w:color w:val="000000"/>
          <w:sz w:val="20"/>
          <w:bdr w:val="none" w:sz="0" w:space="0" w:color="auto" w:frame="1"/>
          <w:lang w:val="pt-BR"/>
        </w:rPr>
        <w:drawing>
          <wp:inline distT="0" distB="0" distL="0" distR="0" wp14:anchorId="48C0380C" wp14:editId="072DDA9E">
            <wp:extent cx="543643" cy="636905"/>
            <wp:effectExtent l="0" t="0" r="889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rotWithShape="1">
                    <a:blip r:embed="rId38">
                      <a:extLst>
                        <a:ext uri="{28A0092B-C50C-407E-A947-70E740481C1C}">
                          <a14:useLocalDpi xmlns:a14="http://schemas.microsoft.com/office/drawing/2010/main" val="0"/>
                        </a:ext>
                      </a:extLst>
                    </a:blip>
                    <a:srcRect l="29693" t="46102" r="31298" b="19660"/>
                    <a:stretch/>
                  </pic:blipFill>
                  <pic:spPr bwMode="auto">
                    <a:xfrm>
                      <a:off x="0" y="0"/>
                      <a:ext cx="549442" cy="643699"/>
                    </a:xfrm>
                    <a:prstGeom prst="rect">
                      <a:avLst/>
                    </a:prstGeom>
                    <a:noFill/>
                    <a:ln>
                      <a:noFill/>
                    </a:ln>
                    <a:extLst>
                      <a:ext uri="{53640926-AAD7-44D8-BBD7-CCE9431645EC}">
                        <a14:shadowObscured xmlns:a14="http://schemas.microsoft.com/office/drawing/2010/main"/>
                      </a:ext>
                    </a:extLst>
                  </pic:spPr>
                </pic:pic>
              </a:graphicData>
            </a:graphic>
          </wp:inline>
        </w:drawing>
      </w:r>
      <w:r w:rsidRPr="00C641A1">
        <w:rPr>
          <w:b/>
          <w:bCs/>
          <w:color w:val="000000"/>
          <w:sz w:val="20"/>
          <w:lang w:val="pt-BR"/>
        </w:rPr>
        <w:t>(B)</w:t>
      </w:r>
      <w:r w:rsidRPr="00C641A1">
        <w:rPr>
          <w:b/>
          <w:bCs/>
          <w:noProof/>
          <w:color w:val="000000"/>
          <w:sz w:val="20"/>
          <w:bdr w:val="none" w:sz="0" w:space="0" w:color="auto" w:frame="1"/>
          <w:lang w:val="pt-BR"/>
        </w:rPr>
        <w:drawing>
          <wp:inline distT="0" distB="0" distL="0" distR="0" wp14:anchorId="11330565" wp14:editId="159F1E5D">
            <wp:extent cx="608591" cy="628015"/>
            <wp:effectExtent l="0" t="0" r="127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rotWithShape="1">
                    <a:blip r:embed="rId39">
                      <a:extLst>
                        <a:ext uri="{28A0092B-C50C-407E-A947-70E740481C1C}">
                          <a14:useLocalDpi xmlns:a14="http://schemas.microsoft.com/office/drawing/2010/main" val="0"/>
                        </a:ext>
                      </a:extLst>
                    </a:blip>
                    <a:srcRect l="32156" t="50440" r="30981" b="21114"/>
                    <a:stretch/>
                  </pic:blipFill>
                  <pic:spPr bwMode="auto">
                    <a:xfrm>
                      <a:off x="0" y="0"/>
                      <a:ext cx="617211" cy="636910"/>
                    </a:xfrm>
                    <a:prstGeom prst="rect">
                      <a:avLst/>
                    </a:prstGeom>
                    <a:noFill/>
                    <a:ln>
                      <a:noFill/>
                    </a:ln>
                    <a:extLst>
                      <a:ext uri="{53640926-AAD7-44D8-BBD7-CCE9431645EC}">
                        <a14:shadowObscured xmlns:a14="http://schemas.microsoft.com/office/drawing/2010/main"/>
                      </a:ext>
                    </a:extLst>
                  </pic:spPr>
                </pic:pic>
              </a:graphicData>
            </a:graphic>
          </wp:inline>
        </w:drawing>
      </w:r>
      <w:r w:rsidRPr="00C641A1">
        <w:rPr>
          <w:b/>
          <w:bCs/>
          <w:color w:val="000000"/>
          <w:sz w:val="20"/>
          <w:lang w:val="pt-BR"/>
        </w:rPr>
        <w:t>(C)</w:t>
      </w:r>
      <w:r w:rsidRPr="00C641A1">
        <w:rPr>
          <w:noProof/>
          <w:color w:val="999999"/>
          <w:sz w:val="20"/>
          <w:bdr w:val="none" w:sz="0" w:space="0" w:color="auto" w:frame="1"/>
          <w:lang w:val="pt-BR"/>
        </w:rPr>
        <w:drawing>
          <wp:inline distT="0" distB="0" distL="0" distR="0" wp14:anchorId="6D62AFC8" wp14:editId="7FEBF646">
            <wp:extent cx="616409" cy="623609"/>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rotWithShape="1">
                    <a:blip r:embed="rId40">
                      <a:extLst>
                        <a:ext uri="{28A0092B-C50C-407E-A947-70E740481C1C}">
                          <a14:useLocalDpi xmlns:a14="http://schemas.microsoft.com/office/drawing/2010/main" val="0"/>
                        </a:ext>
                      </a:extLst>
                    </a:blip>
                    <a:srcRect l="25061" t="45705" r="30093" b="20618"/>
                    <a:stretch/>
                  </pic:blipFill>
                  <pic:spPr bwMode="auto">
                    <a:xfrm>
                      <a:off x="0" y="0"/>
                      <a:ext cx="623739" cy="631025"/>
                    </a:xfrm>
                    <a:prstGeom prst="rect">
                      <a:avLst/>
                    </a:prstGeom>
                    <a:noFill/>
                    <a:ln>
                      <a:noFill/>
                    </a:ln>
                    <a:extLst>
                      <a:ext uri="{53640926-AAD7-44D8-BBD7-CCE9431645EC}">
                        <a14:shadowObscured xmlns:a14="http://schemas.microsoft.com/office/drawing/2010/main"/>
                      </a:ext>
                    </a:extLst>
                  </pic:spPr>
                </pic:pic>
              </a:graphicData>
            </a:graphic>
          </wp:inline>
        </w:drawing>
      </w:r>
      <w:r w:rsidRPr="00C641A1">
        <w:rPr>
          <w:b/>
          <w:bCs/>
          <w:color w:val="000000"/>
          <w:sz w:val="20"/>
          <w:lang w:val="pt-BR"/>
        </w:rPr>
        <w:t xml:space="preserve"> (D)</w:t>
      </w:r>
      <w:r w:rsidRPr="00C641A1">
        <w:rPr>
          <w:noProof/>
          <w:color w:val="999999"/>
          <w:sz w:val="20"/>
          <w:bdr w:val="none" w:sz="0" w:space="0" w:color="auto" w:frame="1"/>
          <w:lang w:val="pt-BR"/>
        </w:rPr>
        <w:t xml:space="preserve"> </w:t>
      </w:r>
      <w:r w:rsidRPr="00C641A1">
        <w:rPr>
          <w:noProof/>
          <w:color w:val="999999"/>
          <w:sz w:val="20"/>
          <w:bdr w:val="none" w:sz="0" w:space="0" w:color="auto" w:frame="1"/>
          <w:lang w:val="pt-BR"/>
        </w:rPr>
        <w:drawing>
          <wp:inline distT="0" distB="0" distL="0" distR="0" wp14:anchorId="2ADE3D7A" wp14:editId="3E049816">
            <wp:extent cx="583453" cy="628650"/>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rotWithShape="1">
                    <a:blip r:embed="rId41">
                      <a:extLst>
                        <a:ext uri="{28A0092B-C50C-407E-A947-70E740481C1C}">
                          <a14:useLocalDpi xmlns:a14="http://schemas.microsoft.com/office/drawing/2010/main" val="0"/>
                        </a:ext>
                      </a:extLst>
                    </a:blip>
                    <a:srcRect l="22896" t="46367" r="32434" b="17993"/>
                    <a:stretch/>
                  </pic:blipFill>
                  <pic:spPr bwMode="auto">
                    <a:xfrm>
                      <a:off x="0" y="0"/>
                      <a:ext cx="592475" cy="638371"/>
                    </a:xfrm>
                    <a:prstGeom prst="rect">
                      <a:avLst/>
                    </a:prstGeom>
                    <a:noFill/>
                    <a:ln>
                      <a:noFill/>
                    </a:ln>
                    <a:extLst>
                      <a:ext uri="{53640926-AAD7-44D8-BBD7-CCE9431645EC}">
                        <a14:shadowObscured xmlns:a14="http://schemas.microsoft.com/office/drawing/2010/main"/>
                      </a:ext>
                    </a:extLst>
                  </pic:spPr>
                </pic:pic>
              </a:graphicData>
            </a:graphic>
          </wp:inline>
        </w:drawing>
      </w:r>
      <w:r w:rsidRPr="00C641A1">
        <w:rPr>
          <w:b/>
          <w:bCs/>
          <w:color w:val="000000"/>
          <w:sz w:val="20"/>
          <w:lang w:val="pt-BR"/>
        </w:rPr>
        <w:t>(E)</w:t>
      </w:r>
      <w:r w:rsidRPr="00C641A1">
        <w:rPr>
          <w:b/>
          <w:bCs/>
          <w:noProof/>
          <w:color w:val="000000"/>
          <w:sz w:val="20"/>
          <w:bdr w:val="none" w:sz="0" w:space="0" w:color="auto" w:frame="1"/>
          <w:lang w:val="pt-BR"/>
        </w:rPr>
        <w:drawing>
          <wp:inline distT="0" distB="0" distL="0" distR="0" wp14:anchorId="276B1E23" wp14:editId="02127B17">
            <wp:extent cx="553422" cy="61023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rotWithShape="1">
                    <a:blip r:embed="rId42">
                      <a:extLst>
                        <a:ext uri="{28A0092B-C50C-407E-A947-70E740481C1C}">
                          <a14:useLocalDpi xmlns:a14="http://schemas.microsoft.com/office/drawing/2010/main" val="0"/>
                        </a:ext>
                      </a:extLst>
                    </a:blip>
                    <a:srcRect l="33101" t="49406" r="32212" b="22023"/>
                    <a:stretch/>
                  </pic:blipFill>
                  <pic:spPr bwMode="auto">
                    <a:xfrm>
                      <a:off x="0" y="0"/>
                      <a:ext cx="561672" cy="619332"/>
                    </a:xfrm>
                    <a:prstGeom prst="rect">
                      <a:avLst/>
                    </a:prstGeom>
                    <a:noFill/>
                    <a:ln>
                      <a:noFill/>
                    </a:ln>
                    <a:extLst>
                      <a:ext uri="{53640926-AAD7-44D8-BBD7-CCE9431645EC}">
                        <a14:shadowObscured xmlns:a14="http://schemas.microsoft.com/office/drawing/2010/main"/>
                      </a:ext>
                    </a:extLst>
                  </pic:spPr>
                </pic:pic>
              </a:graphicData>
            </a:graphic>
          </wp:inline>
        </w:drawing>
      </w:r>
      <w:r w:rsidRPr="00C641A1">
        <w:rPr>
          <w:b/>
          <w:bCs/>
          <w:color w:val="000000"/>
          <w:sz w:val="20"/>
          <w:lang w:val="pt-BR"/>
        </w:rPr>
        <w:t>(F)</w:t>
      </w:r>
      <w:r w:rsidRPr="00C641A1">
        <w:rPr>
          <w:b/>
          <w:bCs/>
          <w:noProof/>
          <w:color w:val="000000"/>
          <w:sz w:val="20"/>
          <w:bdr w:val="none" w:sz="0" w:space="0" w:color="auto" w:frame="1"/>
          <w:lang w:val="pt-BR"/>
        </w:rPr>
        <w:drawing>
          <wp:inline distT="0" distB="0" distL="0" distR="0" wp14:anchorId="536FFEB4" wp14:editId="362ABEB7">
            <wp:extent cx="545579" cy="614680"/>
            <wp:effectExtent l="0" t="0" r="698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rotWithShape="1">
                    <a:blip r:embed="rId43">
                      <a:extLst>
                        <a:ext uri="{28A0092B-C50C-407E-A947-70E740481C1C}">
                          <a14:useLocalDpi xmlns:a14="http://schemas.microsoft.com/office/drawing/2010/main" val="0"/>
                        </a:ext>
                      </a:extLst>
                    </a:blip>
                    <a:srcRect l="27246" t="50339" r="35062" b="18028"/>
                    <a:stretch/>
                  </pic:blipFill>
                  <pic:spPr bwMode="auto">
                    <a:xfrm>
                      <a:off x="0" y="0"/>
                      <a:ext cx="558293" cy="629004"/>
                    </a:xfrm>
                    <a:prstGeom prst="rect">
                      <a:avLst/>
                    </a:prstGeom>
                    <a:noFill/>
                    <a:ln>
                      <a:noFill/>
                    </a:ln>
                    <a:extLst>
                      <a:ext uri="{53640926-AAD7-44D8-BBD7-CCE9431645EC}">
                        <a14:shadowObscured xmlns:a14="http://schemas.microsoft.com/office/drawing/2010/main"/>
                      </a:ext>
                    </a:extLst>
                  </pic:spPr>
                </pic:pic>
              </a:graphicData>
            </a:graphic>
          </wp:inline>
        </w:drawing>
      </w:r>
      <w:r w:rsidRPr="00C641A1">
        <w:rPr>
          <w:b/>
          <w:bCs/>
          <w:color w:val="000000"/>
          <w:sz w:val="20"/>
          <w:lang w:val="pt-BR"/>
        </w:rPr>
        <w:t>(G)</w:t>
      </w:r>
    </w:p>
    <w:p w14:paraId="68BFB1C2" w14:textId="5BF04079" w:rsidR="00510F0D" w:rsidRDefault="00C01C80" w:rsidP="002F6AC9">
      <w:pPr>
        <w:spacing w:before="0"/>
        <w:jc w:val="center"/>
        <w:rPr>
          <w:b/>
          <w:bCs/>
          <w:color w:val="000000"/>
          <w:sz w:val="20"/>
          <w:lang w:val="pt-BR"/>
        </w:rPr>
      </w:pPr>
      <w:r w:rsidRPr="00C01C80">
        <w:rPr>
          <w:b/>
          <w:bCs/>
          <w:color w:val="000000"/>
          <w:sz w:val="20"/>
          <w:lang w:val="pt-BR"/>
        </w:rPr>
        <w:t xml:space="preserve">Figura </w:t>
      </w:r>
      <w:r w:rsidR="006671E6">
        <w:rPr>
          <w:b/>
          <w:bCs/>
          <w:color w:val="000000"/>
          <w:sz w:val="20"/>
          <w:lang w:val="pt-BR"/>
        </w:rPr>
        <w:t>6</w:t>
      </w:r>
      <w:r w:rsidRPr="00C01C80">
        <w:rPr>
          <w:b/>
          <w:bCs/>
          <w:color w:val="000000"/>
          <w:sz w:val="20"/>
          <w:lang w:val="pt-BR"/>
        </w:rPr>
        <w:t>: (A) Tijolo prensado com fibra curta não peneirada e nata de cal</w:t>
      </w:r>
      <w:r w:rsidR="009004E6">
        <w:rPr>
          <w:b/>
          <w:bCs/>
          <w:color w:val="000000"/>
          <w:sz w:val="20"/>
          <w:lang w:val="pt-BR"/>
        </w:rPr>
        <w:t xml:space="preserve">; </w:t>
      </w:r>
      <w:r w:rsidRPr="00C01C80">
        <w:rPr>
          <w:b/>
          <w:bCs/>
          <w:color w:val="000000"/>
          <w:sz w:val="20"/>
          <w:lang w:val="pt-BR"/>
        </w:rPr>
        <w:t>(B) Tijolo prensado com fibra longa picada e nata de terra</w:t>
      </w:r>
      <w:r w:rsidRPr="00C01C80">
        <w:rPr>
          <w:b/>
          <w:bCs/>
          <w:color w:val="FF0000"/>
          <w:sz w:val="20"/>
          <w:lang w:val="pt-BR"/>
        </w:rPr>
        <w:t xml:space="preserve"> </w:t>
      </w:r>
      <w:r w:rsidRPr="00C01C80">
        <w:rPr>
          <w:b/>
          <w:bCs/>
          <w:color w:val="000000"/>
          <w:sz w:val="20"/>
          <w:lang w:val="pt-BR"/>
        </w:rPr>
        <w:t>e cal</w:t>
      </w:r>
      <w:r w:rsidR="009004E6">
        <w:rPr>
          <w:b/>
          <w:bCs/>
          <w:color w:val="000000"/>
          <w:sz w:val="20"/>
          <w:lang w:val="pt-BR"/>
        </w:rPr>
        <w:t xml:space="preserve">; </w:t>
      </w:r>
      <w:r w:rsidRPr="00C01C80">
        <w:rPr>
          <w:b/>
          <w:bCs/>
          <w:color w:val="000000"/>
          <w:sz w:val="20"/>
          <w:lang w:val="pt-BR"/>
        </w:rPr>
        <w:t>(C) Tijolo prensado com fibra curta peneirada e nata de cal</w:t>
      </w:r>
      <w:r w:rsidR="009004E6">
        <w:rPr>
          <w:b/>
          <w:bCs/>
          <w:color w:val="000000"/>
          <w:sz w:val="20"/>
          <w:lang w:val="pt-BR"/>
        </w:rPr>
        <w:t xml:space="preserve">; </w:t>
      </w:r>
      <w:r w:rsidRPr="00C01C80">
        <w:rPr>
          <w:b/>
          <w:bCs/>
          <w:color w:val="000000"/>
          <w:sz w:val="20"/>
          <w:lang w:val="pt-BR"/>
        </w:rPr>
        <w:t>(D) Tijolo prensado com fibra curta não peneirada e nata de terra proporção 1:1</w:t>
      </w:r>
      <w:r w:rsidR="009004E6">
        <w:rPr>
          <w:b/>
          <w:bCs/>
          <w:color w:val="000000"/>
          <w:sz w:val="20"/>
          <w:lang w:val="pt-BR"/>
        </w:rPr>
        <w:t>;</w:t>
      </w:r>
      <w:r w:rsidRPr="00C01C80">
        <w:rPr>
          <w:b/>
          <w:bCs/>
          <w:color w:val="000000"/>
          <w:sz w:val="20"/>
          <w:lang w:val="pt-BR"/>
        </w:rPr>
        <w:t xml:space="preserve"> (E) Tijolo prensado com fibra longa picada e nata de terra</w:t>
      </w:r>
      <w:r w:rsidR="00640A95">
        <w:rPr>
          <w:b/>
          <w:bCs/>
          <w:color w:val="000000"/>
          <w:sz w:val="20"/>
          <w:lang w:val="pt-BR"/>
        </w:rPr>
        <w:t>;</w:t>
      </w:r>
      <w:r w:rsidRPr="00C01C80">
        <w:rPr>
          <w:b/>
          <w:bCs/>
          <w:color w:val="000000"/>
          <w:sz w:val="20"/>
          <w:lang w:val="pt-BR"/>
        </w:rPr>
        <w:t xml:space="preserve"> (F) Tijolo prensado com fibra longa picada e nata de </w:t>
      </w:r>
      <w:proofErr w:type="gramStart"/>
      <w:r w:rsidRPr="00C01C80">
        <w:rPr>
          <w:b/>
          <w:bCs/>
          <w:color w:val="000000"/>
          <w:sz w:val="20"/>
          <w:lang w:val="pt-BR"/>
        </w:rPr>
        <w:t>cal</w:t>
      </w:r>
      <w:r w:rsidR="00640A95">
        <w:rPr>
          <w:b/>
          <w:bCs/>
          <w:color w:val="000000"/>
          <w:sz w:val="20"/>
          <w:lang w:val="pt-BR"/>
        </w:rPr>
        <w:t>;</w:t>
      </w:r>
      <w:r w:rsidRPr="00C01C80">
        <w:rPr>
          <w:b/>
          <w:bCs/>
          <w:color w:val="000000"/>
          <w:sz w:val="20"/>
          <w:lang w:val="pt-BR"/>
        </w:rPr>
        <w:t>  (</w:t>
      </w:r>
      <w:proofErr w:type="gramEnd"/>
      <w:r w:rsidRPr="00C01C80">
        <w:rPr>
          <w:b/>
          <w:bCs/>
          <w:color w:val="000000"/>
          <w:sz w:val="20"/>
          <w:lang w:val="pt-BR"/>
        </w:rPr>
        <w:t>G) Tijolo prensado com fibra curta não peneirada e nata de terra proporção 2:1. Fonte: elaborado pelos autores.</w:t>
      </w:r>
    </w:p>
    <w:p w14:paraId="0CAA07B6" w14:textId="20E353E4" w:rsidR="00C01C80" w:rsidRDefault="00C01C80" w:rsidP="002F6AC9">
      <w:pPr>
        <w:spacing w:before="0"/>
        <w:rPr>
          <w:b/>
          <w:bCs/>
          <w:color w:val="000000"/>
          <w:sz w:val="20"/>
          <w:lang w:val="pt-BR"/>
        </w:rPr>
      </w:pPr>
    </w:p>
    <w:p w14:paraId="4C160A66" w14:textId="0499CA38" w:rsidR="007854CE" w:rsidRDefault="007854CE" w:rsidP="002F6AC9">
      <w:pPr>
        <w:spacing w:before="0"/>
        <w:rPr>
          <w:b/>
          <w:bCs/>
          <w:color w:val="000000"/>
          <w:sz w:val="20"/>
          <w:lang w:val="pt-BR"/>
        </w:rPr>
      </w:pPr>
    </w:p>
    <w:p w14:paraId="1AEF6DAF" w14:textId="6E4F93E9" w:rsidR="007854CE" w:rsidRDefault="007854CE" w:rsidP="002F6AC9">
      <w:pPr>
        <w:spacing w:before="0"/>
        <w:rPr>
          <w:b/>
          <w:bCs/>
          <w:color w:val="000000"/>
          <w:sz w:val="20"/>
          <w:lang w:val="pt-BR"/>
        </w:rPr>
      </w:pPr>
    </w:p>
    <w:p w14:paraId="7DEA3A77" w14:textId="77777777" w:rsidR="007854CE" w:rsidRDefault="007854CE" w:rsidP="002F6AC9">
      <w:pPr>
        <w:spacing w:before="0"/>
        <w:rPr>
          <w:b/>
          <w:bCs/>
          <w:color w:val="000000"/>
          <w:sz w:val="20"/>
          <w:lang w:val="pt-BR"/>
        </w:rPr>
      </w:pPr>
    </w:p>
    <w:p w14:paraId="22FCD9D4" w14:textId="77777777" w:rsidR="00C01C80" w:rsidRPr="00C01C80" w:rsidRDefault="00C01C80" w:rsidP="002F6AC9">
      <w:pPr>
        <w:shd w:val="clear" w:color="auto" w:fill="FFFFFF"/>
        <w:spacing w:before="0"/>
        <w:jc w:val="center"/>
        <w:rPr>
          <w:szCs w:val="24"/>
          <w:lang w:val="pt-BR"/>
        </w:rPr>
      </w:pPr>
      <w:r w:rsidRPr="00C01C80">
        <w:rPr>
          <w:color w:val="000000"/>
          <w:sz w:val="20"/>
          <w:lang w:val="pt-BR"/>
        </w:rPr>
        <w:lastRenderedPageBreak/>
        <w:t>Tabela 1: Densidades blocos processo de compactação por prensa (1) </w:t>
      </w:r>
    </w:p>
    <w:tbl>
      <w:tblPr>
        <w:tblW w:w="0" w:type="auto"/>
        <w:tblCellMar>
          <w:top w:w="15" w:type="dxa"/>
          <w:left w:w="15" w:type="dxa"/>
          <w:bottom w:w="15" w:type="dxa"/>
          <w:right w:w="15" w:type="dxa"/>
        </w:tblCellMar>
        <w:tblLook w:val="04A0" w:firstRow="1" w:lastRow="0" w:firstColumn="1" w:lastColumn="0" w:noHBand="0" w:noVBand="1"/>
      </w:tblPr>
      <w:tblGrid>
        <w:gridCol w:w="892"/>
        <w:gridCol w:w="946"/>
        <w:gridCol w:w="1075"/>
        <w:gridCol w:w="1098"/>
        <w:gridCol w:w="1943"/>
        <w:gridCol w:w="1348"/>
        <w:gridCol w:w="1486"/>
      </w:tblGrid>
      <w:tr w:rsidR="00C01C80" w:rsidRPr="00C01C80" w14:paraId="6DC210E5" w14:textId="77777777" w:rsidTr="002F6AC9">
        <w:trPr>
          <w:trHeight w:val="594"/>
        </w:trPr>
        <w:tc>
          <w:tcPr>
            <w:tcW w:w="892" w:type="dxa"/>
            <w:tcBorders>
              <w:top w:val="single" w:sz="12" w:space="0" w:color="000000"/>
              <w:bottom w:val="single" w:sz="12" w:space="0" w:color="000000"/>
            </w:tcBorders>
            <w:vAlign w:val="center"/>
            <w:hideMark/>
          </w:tcPr>
          <w:p w14:paraId="593D4D57" w14:textId="77777777" w:rsidR="00C01C80" w:rsidRPr="00C01C80" w:rsidRDefault="00C01C80" w:rsidP="002F6AC9">
            <w:pPr>
              <w:spacing w:before="0"/>
              <w:rPr>
                <w:szCs w:val="24"/>
                <w:lang w:val="pt-BR"/>
              </w:rPr>
            </w:pPr>
            <w:r w:rsidRPr="00C01C80">
              <w:rPr>
                <w:b/>
                <w:bCs/>
                <w:color w:val="000000"/>
                <w:sz w:val="20"/>
                <w:lang w:val="pt-BR"/>
              </w:rPr>
              <w:t>Figura</w:t>
            </w:r>
          </w:p>
        </w:tc>
        <w:tc>
          <w:tcPr>
            <w:tcW w:w="946" w:type="dxa"/>
            <w:tcBorders>
              <w:top w:val="single" w:sz="12" w:space="0" w:color="000000"/>
              <w:bottom w:val="single" w:sz="12" w:space="0" w:color="000000"/>
            </w:tcBorders>
            <w:vAlign w:val="center"/>
            <w:hideMark/>
          </w:tcPr>
          <w:p w14:paraId="1FCCECB5" w14:textId="6CF2952E" w:rsidR="00C01C80" w:rsidRPr="00C01C80" w:rsidRDefault="00C01C80" w:rsidP="002F6AC9">
            <w:pPr>
              <w:spacing w:before="0"/>
              <w:ind w:firstLine="0"/>
              <w:jc w:val="center"/>
              <w:rPr>
                <w:szCs w:val="24"/>
                <w:lang w:val="pt-BR"/>
              </w:rPr>
            </w:pPr>
            <w:r w:rsidRPr="00C01C80">
              <w:rPr>
                <w:b/>
                <w:bCs/>
                <w:color w:val="000000"/>
                <w:sz w:val="20"/>
                <w:lang w:val="pt-BR"/>
              </w:rPr>
              <w:t>Traço nata</w:t>
            </w:r>
          </w:p>
        </w:tc>
        <w:tc>
          <w:tcPr>
            <w:tcW w:w="1075" w:type="dxa"/>
            <w:tcBorders>
              <w:top w:val="single" w:sz="12" w:space="0" w:color="000000"/>
              <w:bottom w:val="single" w:sz="12" w:space="0" w:color="000000"/>
            </w:tcBorders>
            <w:vAlign w:val="center"/>
            <w:hideMark/>
          </w:tcPr>
          <w:p w14:paraId="13A19706" w14:textId="77777777" w:rsidR="00C01C80" w:rsidRPr="00C01C80" w:rsidRDefault="00C01C80" w:rsidP="002F6AC9">
            <w:pPr>
              <w:spacing w:before="0"/>
              <w:ind w:firstLine="0"/>
              <w:jc w:val="center"/>
              <w:rPr>
                <w:szCs w:val="24"/>
                <w:lang w:val="pt-BR"/>
              </w:rPr>
            </w:pPr>
            <w:r w:rsidRPr="00C01C80">
              <w:rPr>
                <w:b/>
                <w:bCs/>
                <w:color w:val="000000"/>
                <w:sz w:val="20"/>
                <w:lang w:val="pt-BR"/>
              </w:rPr>
              <w:t>Composição nata</w:t>
            </w:r>
          </w:p>
        </w:tc>
        <w:tc>
          <w:tcPr>
            <w:tcW w:w="1098" w:type="dxa"/>
            <w:tcBorders>
              <w:top w:val="single" w:sz="12" w:space="0" w:color="000000"/>
              <w:bottom w:val="single" w:sz="12" w:space="0" w:color="000000"/>
            </w:tcBorders>
            <w:vAlign w:val="center"/>
            <w:hideMark/>
          </w:tcPr>
          <w:p w14:paraId="392B8EA8" w14:textId="315200D2" w:rsidR="00C01C80" w:rsidRPr="00C01C80" w:rsidRDefault="00C01C80" w:rsidP="002F6AC9">
            <w:pPr>
              <w:spacing w:before="0"/>
              <w:ind w:firstLine="0"/>
              <w:jc w:val="center"/>
              <w:rPr>
                <w:szCs w:val="24"/>
                <w:lang w:val="pt-BR"/>
              </w:rPr>
            </w:pPr>
            <w:r w:rsidRPr="00C01C80">
              <w:rPr>
                <w:b/>
                <w:bCs/>
                <w:color w:val="000000"/>
                <w:sz w:val="20"/>
                <w:lang w:val="pt-BR"/>
              </w:rPr>
              <w:t>Proporção Nata: Fibra</w:t>
            </w:r>
          </w:p>
        </w:tc>
        <w:tc>
          <w:tcPr>
            <w:tcW w:w="1943" w:type="dxa"/>
            <w:tcBorders>
              <w:top w:val="single" w:sz="12" w:space="0" w:color="000000"/>
              <w:bottom w:val="single" w:sz="12" w:space="0" w:color="000000"/>
            </w:tcBorders>
            <w:vAlign w:val="center"/>
            <w:hideMark/>
          </w:tcPr>
          <w:p w14:paraId="570C95D3" w14:textId="3C40A448" w:rsidR="00C01C80" w:rsidRPr="00C01C80" w:rsidRDefault="00C01C80" w:rsidP="002F6AC9">
            <w:pPr>
              <w:spacing w:before="0"/>
              <w:jc w:val="center"/>
              <w:rPr>
                <w:szCs w:val="24"/>
                <w:lang w:val="pt-BR"/>
              </w:rPr>
            </w:pPr>
            <w:r w:rsidRPr="00C01C80">
              <w:rPr>
                <w:b/>
                <w:bCs/>
                <w:color w:val="000000"/>
                <w:sz w:val="20"/>
                <w:lang w:val="pt-BR"/>
              </w:rPr>
              <w:t>Tipo Fibra</w:t>
            </w:r>
          </w:p>
        </w:tc>
        <w:tc>
          <w:tcPr>
            <w:tcW w:w="1348" w:type="dxa"/>
            <w:tcBorders>
              <w:top w:val="single" w:sz="12" w:space="0" w:color="000000"/>
              <w:bottom w:val="single" w:sz="12" w:space="0" w:color="000000"/>
            </w:tcBorders>
            <w:vAlign w:val="center"/>
            <w:hideMark/>
          </w:tcPr>
          <w:p w14:paraId="18DCB4D8" w14:textId="77777777" w:rsidR="00C01C80" w:rsidRPr="00C01C80" w:rsidRDefault="00C01C80" w:rsidP="002F6AC9">
            <w:pPr>
              <w:spacing w:before="0"/>
              <w:ind w:firstLine="0"/>
              <w:jc w:val="center"/>
              <w:rPr>
                <w:szCs w:val="24"/>
                <w:lang w:val="pt-BR"/>
              </w:rPr>
            </w:pPr>
            <w:r w:rsidRPr="00C01C80">
              <w:rPr>
                <w:b/>
                <w:bCs/>
                <w:color w:val="000000"/>
                <w:sz w:val="20"/>
                <w:lang w:val="pt-BR"/>
              </w:rPr>
              <w:t>Densidade úmido  (</w:t>
            </w:r>
            <w:r w:rsidRPr="00C01C80">
              <w:rPr>
                <w:color w:val="000000"/>
                <w:sz w:val="20"/>
                <w:lang w:val="pt-BR"/>
              </w:rPr>
              <w:t>kg/m³)</w:t>
            </w:r>
          </w:p>
        </w:tc>
        <w:tc>
          <w:tcPr>
            <w:tcW w:w="0" w:type="auto"/>
            <w:tcBorders>
              <w:top w:val="single" w:sz="12" w:space="0" w:color="000000"/>
              <w:bottom w:val="single" w:sz="12" w:space="0" w:color="000000"/>
            </w:tcBorders>
            <w:vAlign w:val="center"/>
            <w:hideMark/>
          </w:tcPr>
          <w:p w14:paraId="6612793D" w14:textId="77777777" w:rsidR="00C01C80" w:rsidRPr="00C01C80" w:rsidRDefault="00C01C80" w:rsidP="002F6AC9">
            <w:pPr>
              <w:spacing w:before="0"/>
              <w:jc w:val="center"/>
              <w:rPr>
                <w:szCs w:val="24"/>
                <w:lang w:val="pt-BR"/>
              </w:rPr>
            </w:pPr>
            <w:r w:rsidRPr="00C01C80">
              <w:rPr>
                <w:b/>
                <w:bCs/>
                <w:color w:val="000000"/>
                <w:sz w:val="20"/>
                <w:lang w:val="pt-BR"/>
              </w:rPr>
              <w:t>Densidade seco (</w:t>
            </w:r>
            <w:r w:rsidRPr="00C01C80">
              <w:rPr>
                <w:color w:val="000000"/>
                <w:sz w:val="20"/>
                <w:lang w:val="pt-BR"/>
              </w:rPr>
              <w:t>kg/m³)</w:t>
            </w:r>
          </w:p>
        </w:tc>
      </w:tr>
      <w:tr w:rsidR="00C01C80" w:rsidRPr="00C01C80" w14:paraId="0C3D90DC" w14:textId="77777777" w:rsidTr="002F6AC9">
        <w:trPr>
          <w:trHeight w:val="300"/>
        </w:trPr>
        <w:tc>
          <w:tcPr>
            <w:tcW w:w="892" w:type="dxa"/>
            <w:tcBorders>
              <w:top w:val="single" w:sz="12" w:space="0" w:color="000000"/>
              <w:bottom w:val="single" w:sz="8" w:space="0" w:color="7F7F7F"/>
            </w:tcBorders>
            <w:vAlign w:val="center"/>
            <w:hideMark/>
          </w:tcPr>
          <w:p w14:paraId="490F0512" w14:textId="66985E75" w:rsidR="00C01C80" w:rsidRPr="00C01C80" w:rsidRDefault="006671E6" w:rsidP="002F6AC9">
            <w:pPr>
              <w:spacing w:before="0"/>
              <w:jc w:val="center"/>
              <w:rPr>
                <w:szCs w:val="24"/>
                <w:lang w:val="pt-BR"/>
              </w:rPr>
            </w:pPr>
            <w:r>
              <w:rPr>
                <w:b/>
                <w:bCs/>
                <w:color w:val="000000"/>
                <w:sz w:val="20"/>
                <w:lang w:val="pt-BR"/>
              </w:rPr>
              <w:t>6</w:t>
            </w:r>
            <w:r w:rsidR="00C01C80" w:rsidRPr="00C01C80">
              <w:rPr>
                <w:b/>
                <w:bCs/>
                <w:color w:val="000000"/>
                <w:sz w:val="20"/>
                <w:lang w:val="pt-BR"/>
              </w:rPr>
              <w:t>A</w:t>
            </w:r>
          </w:p>
        </w:tc>
        <w:tc>
          <w:tcPr>
            <w:tcW w:w="946" w:type="dxa"/>
            <w:tcBorders>
              <w:top w:val="single" w:sz="12" w:space="0" w:color="000000"/>
              <w:bottom w:val="single" w:sz="4" w:space="0" w:color="7F7F7F"/>
            </w:tcBorders>
            <w:vAlign w:val="center"/>
            <w:hideMark/>
          </w:tcPr>
          <w:p w14:paraId="60426252" w14:textId="77777777" w:rsidR="00C01C80" w:rsidRPr="00C01C80" w:rsidRDefault="00C01C80" w:rsidP="002F6AC9">
            <w:pPr>
              <w:spacing w:before="0"/>
              <w:jc w:val="center"/>
              <w:rPr>
                <w:szCs w:val="24"/>
                <w:lang w:val="pt-BR"/>
              </w:rPr>
            </w:pPr>
            <w:r w:rsidRPr="00C01C80">
              <w:rPr>
                <w:color w:val="000000"/>
                <w:sz w:val="20"/>
                <w:lang w:val="pt-BR"/>
              </w:rPr>
              <w:t>1:1 </w:t>
            </w:r>
          </w:p>
        </w:tc>
        <w:tc>
          <w:tcPr>
            <w:tcW w:w="1075" w:type="dxa"/>
            <w:tcBorders>
              <w:top w:val="single" w:sz="12" w:space="0" w:color="000000"/>
              <w:bottom w:val="single" w:sz="4" w:space="0" w:color="7F7F7F"/>
            </w:tcBorders>
            <w:vAlign w:val="center"/>
            <w:hideMark/>
          </w:tcPr>
          <w:p w14:paraId="6DC2DB5F" w14:textId="77777777" w:rsidR="00C01C80" w:rsidRPr="00C01C80" w:rsidRDefault="00C01C80" w:rsidP="002F6AC9">
            <w:pPr>
              <w:spacing w:before="0"/>
              <w:jc w:val="center"/>
              <w:rPr>
                <w:szCs w:val="24"/>
                <w:lang w:val="pt-BR"/>
              </w:rPr>
            </w:pPr>
            <w:r w:rsidRPr="00C01C80">
              <w:rPr>
                <w:color w:val="000000"/>
                <w:sz w:val="20"/>
                <w:lang w:val="pt-BR"/>
              </w:rPr>
              <w:t>cal</w:t>
            </w:r>
          </w:p>
        </w:tc>
        <w:tc>
          <w:tcPr>
            <w:tcW w:w="1098" w:type="dxa"/>
            <w:tcBorders>
              <w:top w:val="single" w:sz="12" w:space="0" w:color="000000"/>
              <w:bottom w:val="single" w:sz="4" w:space="0" w:color="7F7F7F"/>
            </w:tcBorders>
            <w:vAlign w:val="center"/>
            <w:hideMark/>
          </w:tcPr>
          <w:p w14:paraId="6766C7D1" w14:textId="77777777" w:rsidR="00C01C80" w:rsidRPr="00C01C80" w:rsidRDefault="00C01C80" w:rsidP="002F6AC9">
            <w:pPr>
              <w:spacing w:before="0"/>
              <w:jc w:val="center"/>
              <w:rPr>
                <w:szCs w:val="24"/>
                <w:lang w:val="pt-BR"/>
              </w:rPr>
            </w:pPr>
            <w:r w:rsidRPr="00C01C80">
              <w:rPr>
                <w:color w:val="000000"/>
                <w:sz w:val="20"/>
                <w:lang w:val="pt-BR"/>
              </w:rPr>
              <w:t>4:1 </w:t>
            </w:r>
          </w:p>
        </w:tc>
        <w:tc>
          <w:tcPr>
            <w:tcW w:w="1943" w:type="dxa"/>
            <w:tcBorders>
              <w:top w:val="single" w:sz="12" w:space="0" w:color="000000"/>
              <w:bottom w:val="single" w:sz="4" w:space="0" w:color="7F7F7F"/>
            </w:tcBorders>
            <w:vAlign w:val="center"/>
            <w:hideMark/>
          </w:tcPr>
          <w:p w14:paraId="6D0C83F3" w14:textId="77777777" w:rsidR="00C01C80" w:rsidRPr="00C01C80" w:rsidRDefault="00C01C80" w:rsidP="002F6AC9">
            <w:pPr>
              <w:spacing w:before="0"/>
              <w:jc w:val="center"/>
              <w:rPr>
                <w:szCs w:val="24"/>
                <w:lang w:val="pt-BR"/>
              </w:rPr>
            </w:pPr>
            <w:r w:rsidRPr="00C01C80">
              <w:rPr>
                <w:color w:val="000000"/>
                <w:sz w:val="20"/>
                <w:lang w:val="pt-BR"/>
              </w:rPr>
              <w:t>curta não peneirada </w:t>
            </w:r>
          </w:p>
        </w:tc>
        <w:tc>
          <w:tcPr>
            <w:tcW w:w="1348" w:type="dxa"/>
            <w:tcBorders>
              <w:top w:val="single" w:sz="12" w:space="0" w:color="000000"/>
              <w:bottom w:val="single" w:sz="4" w:space="0" w:color="7F7F7F"/>
            </w:tcBorders>
            <w:vAlign w:val="center"/>
            <w:hideMark/>
          </w:tcPr>
          <w:p w14:paraId="142EF81E" w14:textId="77777777" w:rsidR="00C01C80" w:rsidRPr="00C01C80" w:rsidRDefault="00C01C80" w:rsidP="002F6AC9">
            <w:pPr>
              <w:spacing w:before="0"/>
              <w:jc w:val="center"/>
              <w:rPr>
                <w:szCs w:val="24"/>
                <w:lang w:val="pt-BR"/>
              </w:rPr>
            </w:pPr>
            <w:r w:rsidRPr="00C01C80">
              <w:rPr>
                <w:color w:val="000000"/>
                <w:sz w:val="20"/>
                <w:lang w:val="pt-BR"/>
              </w:rPr>
              <w:t>628,46</w:t>
            </w:r>
          </w:p>
        </w:tc>
        <w:tc>
          <w:tcPr>
            <w:tcW w:w="0" w:type="auto"/>
            <w:tcBorders>
              <w:top w:val="single" w:sz="12" w:space="0" w:color="000000"/>
              <w:bottom w:val="single" w:sz="4" w:space="0" w:color="7F7F7F"/>
            </w:tcBorders>
            <w:vAlign w:val="center"/>
            <w:hideMark/>
          </w:tcPr>
          <w:p w14:paraId="68F14DAB" w14:textId="77777777" w:rsidR="00C01C80" w:rsidRPr="00C01C80" w:rsidRDefault="00C01C80" w:rsidP="002F6AC9">
            <w:pPr>
              <w:spacing w:before="0"/>
              <w:jc w:val="center"/>
              <w:rPr>
                <w:szCs w:val="24"/>
                <w:lang w:val="pt-BR"/>
              </w:rPr>
            </w:pPr>
            <w:r w:rsidRPr="00C01C80">
              <w:rPr>
                <w:color w:val="000000"/>
                <w:sz w:val="20"/>
                <w:lang w:val="pt-BR"/>
              </w:rPr>
              <w:t>352,77</w:t>
            </w:r>
          </w:p>
        </w:tc>
      </w:tr>
      <w:tr w:rsidR="00C01C80" w:rsidRPr="00C01C80" w14:paraId="7270C6E6" w14:textId="77777777" w:rsidTr="002F6AC9">
        <w:trPr>
          <w:trHeight w:val="300"/>
        </w:trPr>
        <w:tc>
          <w:tcPr>
            <w:tcW w:w="892" w:type="dxa"/>
            <w:tcBorders>
              <w:top w:val="single" w:sz="8" w:space="0" w:color="7F7F7F"/>
              <w:bottom w:val="single" w:sz="8" w:space="0" w:color="7F7F7F"/>
            </w:tcBorders>
            <w:vAlign w:val="center"/>
            <w:hideMark/>
          </w:tcPr>
          <w:p w14:paraId="30EB0570" w14:textId="265836E4" w:rsidR="00C01C80" w:rsidRPr="00C01C80" w:rsidRDefault="006671E6" w:rsidP="002F6AC9">
            <w:pPr>
              <w:spacing w:before="0"/>
              <w:jc w:val="center"/>
              <w:rPr>
                <w:szCs w:val="24"/>
                <w:lang w:val="pt-BR"/>
              </w:rPr>
            </w:pPr>
            <w:r>
              <w:rPr>
                <w:b/>
                <w:bCs/>
                <w:color w:val="000000"/>
                <w:sz w:val="20"/>
                <w:lang w:val="pt-BR"/>
              </w:rPr>
              <w:t>6</w:t>
            </w:r>
            <w:r w:rsidR="00C01C80" w:rsidRPr="00C01C80">
              <w:rPr>
                <w:b/>
                <w:bCs/>
                <w:color w:val="000000"/>
                <w:sz w:val="20"/>
                <w:lang w:val="pt-BR"/>
              </w:rPr>
              <w:t>B</w:t>
            </w:r>
          </w:p>
        </w:tc>
        <w:tc>
          <w:tcPr>
            <w:tcW w:w="946" w:type="dxa"/>
            <w:tcBorders>
              <w:top w:val="single" w:sz="4" w:space="0" w:color="7F7F7F"/>
              <w:bottom w:val="single" w:sz="4" w:space="0" w:color="7F7F7F"/>
            </w:tcBorders>
            <w:vAlign w:val="center"/>
            <w:hideMark/>
          </w:tcPr>
          <w:p w14:paraId="433C7866" w14:textId="77777777" w:rsidR="00C01C80" w:rsidRPr="00C01C80" w:rsidRDefault="00C01C80" w:rsidP="002F6AC9">
            <w:pPr>
              <w:spacing w:before="0"/>
              <w:jc w:val="center"/>
              <w:rPr>
                <w:szCs w:val="24"/>
                <w:lang w:val="pt-BR"/>
              </w:rPr>
            </w:pPr>
            <w:r w:rsidRPr="00C01C80">
              <w:rPr>
                <w:color w:val="000000"/>
                <w:sz w:val="20"/>
                <w:lang w:val="pt-BR"/>
              </w:rPr>
              <w:t>2:1 </w:t>
            </w:r>
          </w:p>
        </w:tc>
        <w:tc>
          <w:tcPr>
            <w:tcW w:w="1075" w:type="dxa"/>
            <w:tcBorders>
              <w:top w:val="single" w:sz="4" w:space="0" w:color="7F7F7F"/>
              <w:bottom w:val="single" w:sz="4" w:space="0" w:color="7F7F7F"/>
            </w:tcBorders>
            <w:vAlign w:val="center"/>
            <w:hideMark/>
          </w:tcPr>
          <w:p w14:paraId="01E3AB50" w14:textId="77777777" w:rsidR="00C01C80" w:rsidRPr="00C01C80" w:rsidRDefault="00C01C80" w:rsidP="002F6AC9">
            <w:pPr>
              <w:spacing w:before="0"/>
              <w:jc w:val="center"/>
              <w:rPr>
                <w:szCs w:val="24"/>
                <w:lang w:val="pt-BR"/>
              </w:rPr>
            </w:pPr>
            <w:r w:rsidRPr="00C01C80">
              <w:rPr>
                <w:color w:val="000000"/>
                <w:sz w:val="20"/>
                <w:lang w:val="pt-BR"/>
              </w:rPr>
              <w:t>terra + cal</w:t>
            </w:r>
          </w:p>
        </w:tc>
        <w:tc>
          <w:tcPr>
            <w:tcW w:w="1098" w:type="dxa"/>
            <w:tcBorders>
              <w:top w:val="single" w:sz="4" w:space="0" w:color="7F7F7F"/>
              <w:bottom w:val="single" w:sz="4" w:space="0" w:color="7F7F7F"/>
            </w:tcBorders>
            <w:vAlign w:val="center"/>
            <w:hideMark/>
          </w:tcPr>
          <w:p w14:paraId="162FCFC4" w14:textId="77777777" w:rsidR="00C01C80" w:rsidRPr="00C01C80" w:rsidRDefault="00C01C80" w:rsidP="002F6AC9">
            <w:pPr>
              <w:spacing w:before="0"/>
              <w:jc w:val="center"/>
              <w:rPr>
                <w:szCs w:val="24"/>
                <w:lang w:val="pt-BR"/>
              </w:rPr>
            </w:pPr>
            <w:r w:rsidRPr="00C01C80">
              <w:rPr>
                <w:color w:val="000000"/>
                <w:sz w:val="20"/>
                <w:lang w:val="pt-BR"/>
              </w:rPr>
              <w:t>4:1 </w:t>
            </w:r>
          </w:p>
        </w:tc>
        <w:tc>
          <w:tcPr>
            <w:tcW w:w="1943" w:type="dxa"/>
            <w:tcBorders>
              <w:top w:val="single" w:sz="4" w:space="0" w:color="7F7F7F"/>
              <w:bottom w:val="single" w:sz="4" w:space="0" w:color="7F7F7F"/>
            </w:tcBorders>
            <w:vAlign w:val="center"/>
            <w:hideMark/>
          </w:tcPr>
          <w:p w14:paraId="4342526B" w14:textId="77777777" w:rsidR="00C01C80" w:rsidRPr="00C01C80" w:rsidRDefault="00C01C80" w:rsidP="002F6AC9">
            <w:pPr>
              <w:spacing w:before="0"/>
              <w:jc w:val="center"/>
              <w:rPr>
                <w:szCs w:val="24"/>
                <w:lang w:val="pt-BR"/>
              </w:rPr>
            </w:pPr>
            <w:r w:rsidRPr="00C01C80">
              <w:rPr>
                <w:color w:val="000000"/>
                <w:sz w:val="20"/>
                <w:lang w:val="pt-BR"/>
              </w:rPr>
              <w:t>longa picada </w:t>
            </w:r>
          </w:p>
        </w:tc>
        <w:tc>
          <w:tcPr>
            <w:tcW w:w="1348" w:type="dxa"/>
            <w:tcBorders>
              <w:top w:val="single" w:sz="4" w:space="0" w:color="7F7F7F"/>
              <w:bottom w:val="single" w:sz="4" w:space="0" w:color="7F7F7F"/>
            </w:tcBorders>
            <w:vAlign w:val="center"/>
            <w:hideMark/>
          </w:tcPr>
          <w:p w14:paraId="6260B6E6" w14:textId="77777777" w:rsidR="00C01C80" w:rsidRPr="00C01C80" w:rsidRDefault="00C01C80" w:rsidP="002F6AC9">
            <w:pPr>
              <w:spacing w:before="0"/>
              <w:jc w:val="center"/>
              <w:rPr>
                <w:szCs w:val="24"/>
                <w:lang w:val="pt-BR"/>
              </w:rPr>
            </w:pPr>
            <w:r w:rsidRPr="00C01C80">
              <w:rPr>
                <w:color w:val="000000"/>
                <w:sz w:val="20"/>
                <w:lang w:val="pt-BR"/>
              </w:rPr>
              <w:t>590,51</w:t>
            </w:r>
          </w:p>
        </w:tc>
        <w:tc>
          <w:tcPr>
            <w:tcW w:w="0" w:type="auto"/>
            <w:tcBorders>
              <w:top w:val="single" w:sz="4" w:space="0" w:color="7F7F7F"/>
              <w:bottom w:val="single" w:sz="4" w:space="0" w:color="7F7F7F"/>
            </w:tcBorders>
            <w:vAlign w:val="center"/>
            <w:hideMark/>
          </w:tcPr>
          <w:p w14:paraId="33558234" w14:textId="77777777" w:rsidR="00C01C80" w:rsidRPr="00C01C80" w:rsidRDefault="00C01C80" w:rsidP="002F6AC9">
            <w:pPr>
              <w:spacing w:before="0"/>
              <w:jc w:val="center"/>
              <w:rPr>
                <w:szCs w:val="24"/>
                <w:lang w:val="pt-BR"/>
              </w:rPr>
            </w:pPr>
            <w:r w:rsidRPr="00C01C80">
              <w:rPr>
                <w:color w:val="000000"/>
                <w:sz w:val="20"/>
                <w:lang w:val="pt-BR"/>
              </w:rPr>
              <w:t>456,74</w:t>
            </w:r>
          </w:p>
        </w:tc>
      </w:tr>
      <w:tr w:rsidR="00C01C80" w:rsidRPr="00C01C80" w14:paraId="30D77986" w14:textId="77777777" w:rsidTr="002F6AC9">
        <w:trPr>
          <w:trHeight w:val="300"/>
        </w:trPr>
        <w:tc>
          <w:tcPr>
            <w:tcW w:w="892" w:type="dxa"/>
            <w:tcBorders>
              <w:top w:val="single" w:sz="8" w:space="0" w:color="7F7F7F"/>
              <w:bottom w:val="single" w:sz="4" w:space="0" w:color="666666"/>
            </w:tcBorders>
            <w:vAlign w:val="center"/>
            <w:hideMark/>
          </w:tcPr>
          <w:p w14:paraId="6B8B66BB" w14:textId="7794F296" w:rsidR="00C01C80" w:rsidRPr="00C01C80" w:rsidRDefault="006671E6" w:rsidP="002F6AC9">
            <w:pPr>
              <w:spacing w:before="0"/>
              <w:jc w:val="center"/>
              <w:rPr>
                <w:szCs w:val="24"/>
                <w:lang w:val="pt-BR"/>
              </w:rPr>
            </w:pPr>
            <w:r>
              <w:rPr>
                <w:b/>
                <w:bCs/>
                <w:color w:val="000000"/>
                <w:sz w:val="20"/>
                <w:lang w:val="pt-BR"/>
              </w:rPr>
              <w:t>6</w:t>
            </w:r>
            <w:r w:rsidR="00C01C80" w:rsidRPr="00C01C80">
              <w:rPr>
                <w:b/>
                <w:bCs/>
                <w:color w:val="000000"/>
                <w:sz w:val="20"/>
                <w:lang w:val="pt-BR"/>
              </w:rPr>
              <w:t>C</w:t>
            </w:r>
          </w:p>
        </w:tc>
        <w:tc>
          <w:tcPr>
            <w:tcW w:w="946" w:type="dxa"/>
            <w:tcBorders>
              <w:top w:val="single" w:sz="4" w:space="0" w:color="7F7F7F"/>
              <w:bottom w:val="single" w:sz="4" w:space="0" w:color="666666"/>
            </w:tcBorders>
            <w:vAlign w:val="center"/>
            <w:hideMark/>
          </w:tcPr>
          <w:p w14:paraId="5DF0F377" w14:textId="77777777" w:rsidR="00C01C80" w:rsidRPr="00C01C80" w:rsidRDefault="00C01C80" w:rsidP="002F6AC9">
            <w:pPr>
              <w:spacing w:before="0"/>
              <w:jc w:val="center"/>
              <w:rPr>
                <w:szCs w:val="24"/>
                <w:lang w:val="pt-BR"/>
              </w:rPr>
            </w:pPr>
            <w:r w:rsidRPr="00C01C80">
              <w:rPr>
                <w:color w:val="000000"/>
                <w:sz w:val="20"/>
                <w:lang w:val="pt-BR"/>
              </w:rPr>
              <w:t>2:1 </w:t>
            </w:r>
          </w:p>
        </w:tc>
        <w:tc>
          <w:tcPr>
            <w:tcW w:w="1075" w:type="dxa"/>
            <w:tcBorders>
              <w:top w:val="single" w:sz="4" w:space="0" w:color="7F7F7F"/>
              <w:bottom w:val="single" w:sz="4" w:space="0" w:color="666666"/>
            </w:tcBorders>
            <w:vAlign w:val="center"/>
            <w:hideMark/>
          </w:tcPr>
          <w:p w14:paraId="7FB90CD8" w14:textId="77777777" w:rsidR="00C01C80" w:rsidRPr="00C01C80" w:rsidRDefault="00C01C80" w:rsidP="002F6AC9">
            <w:pPr>
              <w:spacing w:before="0"/>
              <w:jc w:val="center"/>
              <w:rPr>
                <w:szCs w:val="24"/>
                <w:lang w:val="pt-BR"/>
              </w:rPr>
            </w:pPr>
            <w:r w:rsidRPr="00C01C80">
              <w:rPr>
                <w:color w:val="000000"/>
                <w:sz w:val="20"/>
                <w:lang w:val="pt-BR"/>
              </w:rPr>
              <w:t>cal</w:t>
            </w:r>
          </w:p>
        </w:tc>
        <w:tc>
          <w:tcPr>
            <w:tcW w:w="1098" w:type="dxa"/>
            <w:tcBorders>
              <w:top w:val="single" w:sz="4" w:space="0" w:color="7F7F7F"/>
              <w:bottom w:val="single" w:sz="4" w:space="0" w:color="666666"/>
            </w:tcBorders>
            <w:vAlign w:val="center"/>
            <w:hideMark/>
          </w:tcPr>
          <w:p w14:paraId="792EBAE5" w14:textId="77777777" w:rsidR="00C01C80" w:rsidRPr="00C01C80" w:rsidRDefault="00C01C80" w:rsidP="002F6AC9">
            <w:pPr>
              <w:spacing w:before="0"/>
              <w:jc w:val="center"/>
              <w:rPr>
                <w:szCs w:val="24"/>
                <w:lang w:val="pt-BR"/>
              </w:rPr>
            </w:pPr>
            <w:r w:rsidRPr="00C01C80">
              <w:rPr>
                <w:color w:val="000000"/>
                <w:sz w:val="20"/>
                <w:lang w:val="pt-BR"/>
              </w:rPr>
              <w:t>4:1 </w:t>
            </w:r>
          </w:p>
        </w:tc>
        <w:tc>
          <w:tcPr>
            <w:tcW w:w="1943" w:type="dxa"/>
            <w:tcBorders>
              <w:top w:val="single" w:sz="4" w:space="0" w:color="7F7F7F"/>
              <w:bottom w:val="single" w:sz="4" w:space="0" w:color="666666"/>
            </w:tcBorders>
            <w:vAlign w:val="center"/>
            <w:hideMark/>
          </w:tcPr>
          <w:p w14:paraId="10C4C9EC" w14:textId="77777777" w:rsidR="00C01C80" w:rsidRPr="00C01C80" w:rsidRDefault="00C01C80" w:rsidP="002F6AC9">
            <w:pPr>
              <w:spacing w:before="0"/>
              <w:jc w:val="center"/>
              <w:rPr>
                <w:szCs w:val="24"/>
                <w:lang w:val="pt-BR"/>
              </w:rPr>
            </w:pPr>
            <w:r w:rsidRPr="00C01C80">
              <w:rPr>
                <w:color w:val="000000"/>
                <w:sz w:val="20"/>
                <w:lang w:val="pt-BR"/>
              </w:rPr>
              <w:t>curta peneirada </w:t>
            </w:r>
          </w:p>
        </w:tc>
        <w:tc>
          <w:tcPr>
            <w:tcW w:w="1348" w:type="dxa"/>
            <w:tcBorders>
              <w:top w:val="single" w:sz="4" w:space="0" w:color="7F7F7F"/>
              <w:bottom w:val="single" w:sz="4" w:space="0" w:color="666666"/>
            </w:tcBorders>
            <w:vAlign w:val="center"/>
            <w:hideMark/>
          </w:tcPr>
          <w:p w14:paraId="68831768" w14:textId="77777777" w:rsidR="00C01C80" w:rsidRPr="00C01C80" w:rsidRDefault="00C01C80" w:rsidP="002F6AC9">
            <w:pPr>
              <w:spacing w:before="0"/>
              <w:jc w:val="center"/>
              <w:rPr>
                <w:szCs w:val="24"/>
                <w:lang w:val="pt-BR"/>
              </w:rPr>
            </w:pPr>
            <w:r w:rsidRPr="00C01C80">
              <w:rPr>
                <w:color w:val="000000"/>
                <w:sz w:val="20"/>
                <w:lang w:val="pt-BR"/>
              </w:rPr>
              <w:t>891,46</w:t>
            </w:r>
          </w:p>
        </w:tc>
        <w:tc>
          <w:tcPr>
            <w:tcW w:w="0" w:type="auto"/>
            <w:tcBorders>
              <w:top w:val="single" w:sz="4" w:space="0" w:color="7F7F7F"/>
              <w:bottom w:val="single" w:sz="4" w:space="0" w:color="666666"/>
            </w:tcBorders>
            <w:vAlign w:val="center"/>
            <w:hideMark/>
          </w:tcPr>
          <w:p w14:paraId="0825E539" w14:textId="77777777" w:rsidR="00C01C80" w:rsidRPr="00C01C80" w:rsidRDefault="00C01C80" w:rsidP="002F6AC9">
            <w:pPr>
              <w:spacing w:before="0"/>
              <w:jc w:val="center"/>
              <w:rPr>
                <w:szCs w:val="24"/>
                <w:lang w:val="pt-BR"/>
              </w:rPr>
            </w:pPr>
            <w:r w:rsidRPr="00C01C80">
              <w:rPr>
                <w:color w:val="000000"/>
                <w:sz w:val="20"/>
                <w:lang w:val="pt-BR"/>
              </w:rPr>
              <w:t>499,85</w:t>
            </w:r>
          </w:p>
        </w:tc>
      </w:tr>
      <w:tr w:rsidR="00C01C80" w:rsidRPr="00C01C80" w14:paraId="65C23915" w14:textId="77777777" w:rsidTr="002F6AC9">
        <w:trPr>
          <w:trHeight w:val="300"/>
        </w:trPr>
        <w:tc>
          <w:tcPr>
            <w:tcW w:w="892" w:type="dxa"/>
            <w:tcBorders>
              <w:top w:val="single" w:sz="4" w:space="0" w:color="666666"/>
              <w:bottom w:val="single" w:sz="8" w:space="0" w:color="7F7F7F"/>
            </w:tcBorders>
            <w:vAlign w:val="center"/>
            <w:hideMark/>
          </w:tcPr>
          <w:p w14:paraId="555DDDE6" w14:textId="24FF0430" w:rsidR="00C01C80" w:rsidRPr="00C01C80" w:rsidRDefault="006671E6" w:rsidP="002F6AC9">
            <w:pPr>
              <w:spacing w:before="0"/>
              <w:jc w:val="center"/>
              <w:rPr>
                <w:szCs w:val="24"/>
                <w:lang w:val="pt-BR"/>
              </w:rPr>
            </w:pPr>
            <w:r>
              <w:rPr>
                <w:b/>
                <w:bCs/>
                <w:color w:val="000000"/>
                <w:sz w:val="20"/>
                <w:lang w:val="pt-BR"/>
              </w:rPr>
              <w:t>6</w:t>
            </w:r>
            <w:r w:rsidR="00C01C80" w:rsidRPr="00C01C80">
              <w:rPr>
                <w:b/>
                <w:bCs/>
                <w:color w:val="000000"/>
                <w:sz w:val="20"/>
                <w:lang w:val="pt-BR"/>
              </w:rPr>
              <w:t>D</w:t>
            </w:r>
          </w:p>
        </w:tc>
        <w:tc>
          <w:tcPr>
            <w:tcW w:w="946" w:type="dxa"/>
            <w:tcBorders>
              <w:top w:val="single" w:sz="4" w:space="0" w:color="666666"/>
              <w:bottom w:val="single" w:sz="4" w:space="0" w:color="7F7F7F"/>
            </w:tcBorders>
            <w:vAlign w:val="center"/>
            <w:hideMark/>
          </w:tcPr>
          <w:p w14:paraId="0D16A0B1" w14:textId="77777777" w:rsidR="00C01C80" w:rsidRPr="00C01C80" w:rsidRDefault="00C01C80" w:rsidP="002F6AC9">
            <w:pPr>
              <w:spacing w:before="0"/>
              <w:jc w:val="center"/>
              <w:rPr>
                <w:szCs w:val="24"/>
                <w:lang w:val="pt-BR"/>
              </w:rPr>
            </w:pPr>
            <w:r w:rsidRPr="00C01C80">
              <w:rPr>
                <w:color w:val="000000"/>
                <w:sz w:val="20"/>
                <w:lang w:val="pt-BR"/>
              </w:rPr>
              <w:t>1:1 </w:t>
            </w:r>
          </w:p>
        </w:tc>
        <w:tc>
          <w:tcPr>
            <w:tcW w:w="1075" w:type="dxa"/>
            <w:tcBorders>
              <w:top w:val="single" w:sz="4" w:space="0" w:color="666666"/>
              <w:bottom w:val="single" w:sz="4" w:space="0" w:color="7F7F7F"/>
            </w:tcBorders>
            <w:vAlign w:val="center"/>
            <w:hideMark/>
          </w:tcPr>
          <w:p w14:paraId="381F5B80" w14:textId="77777777" w:rsidR="00C01C80" w:rsidRPr="00C01C80" w:rsidRDefault="00C01C80" w:rsidP="002F6AC9">
            <w:pPr>
              <w:spacing w:before="0"/>
              <w:jc w:val="center"/>
              <w:rPr>
                <w:szCs w:val="24"/>
                <w:lang w:val="pt-BR"/>
              </w:rPr>
            </w:pPr>
            <w:r w:rsidRPr="00C01C80">
              <w:rPr>
                <w:color w:val="000000"/>
                <w:sz w:val="20"/>
                <w:lang w:val="pt-BR"/>
              </w:rPr>
              <w:t>terra</w:t>
            </w:r>
          </w:p>
        </w:tc>
        <w:tc>
          <w:tcPr>
            <w:tcW w:w="1098" w:type="dxa"/>
            <w:tcBorders>
              <w:top w:val="single" w:sz="4" w:space="0" w:color="666666"/>
              <w:bottom w:val="single" w:sz="4" w:space="0" w:color="7F7F7F"/>
            </w:tcBorders>
            <w:vAlign w:val="center"/>
            <w:hideMark/>
          </w:tcPr>
          <w:p w14:paraId="260615FE" w14:textId="77777777" w:rsidR="00C01C80" w:rsidRPr="00C01C80" w:rsidRDefault="00C01C80" w:rsidP="002F6AC9">
            <w:pPr>
              <w:spacing w:before="0"/>
              <w:jc w:val="center"/>
              <w:rPr>
                <w:szCs w:val="24"/>
                <w:lang w:val="pt-BR"/>
              </w:rPr>
            </w:pPr>
            <w:r w:rsidRPr="00C01C80">
              <w:rPr>
                <w:color w:val="000000"/>
                <w:sz w:val="20"/>
                <w:lang w:val="pt-BR"/>
              </w:rPr>
              <w:t>3:1 </w:t>
            </w:r>
          </w:p>
        </w:tc>
        <w:tc>
          <w:tcPr>
            <w:tcW w:w="1943" w:type="dxa"/>
            <w:tcBorders>
              <w:top w:val="single" w:sz="4" w:space="0" w:color="666666"/>
              <w:bottom w:val="single" w:sz="4" w:space="0" w:color="7F7F7F"/>
            </w:tcBorders>
            <w:vAlign w:val="center"/>
            <w:hideMark/>
          </w:tcPr>
          <w:p w14:paraId="5286789B" w14:textId="77777777" w:rsidR="00C01C80" w:rsidRPr="00C01C80" w:rsidRDefault="00C01C80" w:rsidP="002F6AC9">
            <w:pPr>
              <w:spacing w:before="0"/>
              <w:jc w:val="center"/>
              <w:rPr>
                <w:szCs w:val="24"/>
                <w:lang w:val="pt-BR"/>
              </w:rPr>
            </w:pPr>
            <w:r w:rsidRPr="00C01C80">
              <w:rPr>
                <w:color w:val="000000"/>
                <w:sz w:val="20"/>
                <w:lang w:val="pt-BR"/>
              </w:rPr>
              <w:t>curta não peneirada  </w:t>
            </w:r>
          </w:p>
        </w:tc>
        <w:tc>
          <w:tcPr>
            <w:tcW w:w="1348" w:type="dxa"/>
            <w:tcBorders>
              <w:top w:val="single" w:sz="4" w:space="0" w:color="666666"/>
              <w:bottom w:val="single" w:sz="4" w:space="0" w:color="666666"/>
            </w:tcBorders>
            <w:vAlign w:val="center"/>
            <w:hideMark/>
          </w:tcPr>
          <w:p w14:paraId="0BCDA927" w14:textId="77777777" w:rsidR="00C01C80" w:rsidRPr="00C01C80" w:rsidRDefault="00C01C80" w:rsidP="002F6AC9">
            <w:pPr>
              <w:spacing w:before="0"/>
              <w:jc w:val="center"/>
              <w:rPr>
                <w:szCs w:val="24"/>
                <w:lang w:val="pt-BR"/>
              </w:rPr>
            </w:pPr>
            <w:r w:rsidRPr="00C01C80">
              <w:rPr>
                <w:color w:val="000000"/>
                <w:sz w:val="20"/>
                <w:lang w:val="pt-BR"/>
              </w:rPr>
              <w:t>872,04</w:t>
            </w:r>
          </w:p>
        </w:tc>
        <w:tc>
          <w:tcPr>
            <w:tcW w:w="0" w:type="auto"/>
            <w:tcBorders>
              <w:top w:val="single" w:sz="4" w:space="0" w:color="666666"/>
              <w:bottom w:val="single" w:sz="4" w:space="0" w:color="666666"/>
            </w:tcBorders>
            <w:vAlign w:val="center"/>
            <w:hideMark/>
          </w:tcPr>
          <w:p w14:paraId="6BDF04A6" w14:textId="77777777" w:rsidR="00C01C80" w:rsidRPr="00C01C80" w:rsidRDefault="00C01C80" w:rsidP="002F6AC9">
            <w:pPr>
              <w:spacing w:before="0"/>
              <w:jc w:val="center"/>
              <w:rPr>
                <w:szCs w:val="24"/>
                <w:lang w:val="pt-BR"/>
              </w:rPr>
            </w:pPr>
            <w:r w:rsidRPr="00C01C80">
              <w:rPr>
                <w:color w:val="000000"/>
                <w:sz w:val="20"/>
                <w:lang w:val="pt-BR"/>
              </w:rPr>
              <w:t>531,62</w:t>
            </w:r>
          </w:p>
        </w:tc>
      </w:tr>
      <w:tr w:rsidR="00C01C80" w:rsidRPr="00C01C80" w14:paraId="684726FD" w14:textId="77777777" w:rsidTr="002F6AC9">
        <w:trPr>
          <w:trHeight w:val="300"/>
        </w:trPr>
        <w:tc>
          <w:tcPr>
            <w:tcW w:w="892" w:type="dxa"/>
            <w:tcBorders>
              <w:top w:val="single" w:sz="8" w:space="0" w:color="7F7F7F"/>
              <w:bottom w:val="single" w:sz="8" w:space="0" w:color="7F7F7F"/>
            </w:tcBorders>
            <w:vAlign w:val="center"/>
            <w:hideMark/>
          </w:tcPr>
          <w:p w14:paraId="6714C04E" w14:textId="35782346" w:rsidR="00C01C80" w:rsidRPr="00C01C80" w:rsidRDefault="006671E6" w:rsidP="002F6AC9">
            <w:pPr>
              <w:spacing w:before="0"/>
              <w:jc w:val="center"/>
              <w:rPr>
                <w:szCs w:val="24"/>
                <w:lang w:val="pt-BR"/>
              </w:rPr>
            </w:pPr>
            <w:r>
              <w:rPr>
                <w:b/>
                <w:bCs/>
                <w:color w:val="000000"/>
                <w:sz w:val="20"/>
                <w:lang w:val="pt-BR"/>
              </w:rPr>
              <w:t>6</w:t>
            </w:r>
            <w:r w:rsidR="00C01C80" w:rsidRPr="00C01C80">
              <w:rPr>
                <w:b/>
                <w:bCs/>
                <w:color w:val="000000"/>
                <w:sz w:val="20"/>
                <w:lang w:val="pt-BR"/>
              </w:rPr>
              <w:t>E</w:t>
            </w:r>
          </w:p>
        </w:tc>
        <w:tc>
          <w:tcPr>
            <w:tcW w:w="946" w:type="dxa"/>
            <w:tcBorders>
              <w:top w:val="single" w:sz="4" w:space="0" w:color="7F7F7F"/>
              <w:bottom w:val="single" w:sz="4" w:space="0" w:color="7F7F7F"/>
            </w:tcBorders>
            <w:vAlign w:val="center"/>
            <w:hideMark/>
          </w:tcPr>
          <w:p w14:paraId="22225CD6" w14:textId="77777777" w:rsidR="00C01C80" w:rsidRPr="00C01C80" w:rsidRDefault="00C01C80" w:rsidP="002F6AC9">
            <w:pPr>
              <w:spacing w:before="0"/>
              <w:jc w:val="center"/>
              <w:rPr>
                <w:szCs w:val="24"/>
                <w:lang w:val="pt-BR"/>
              </w:rPr>
            </w:pPr>
            <w:r w:rsidRPr="00C01C80">
              <w:rPr>
                <w:color w:val="000000"/>
                <w:sz w:val="20"/>
                <w:lang w:val="pt-BR"/>
              </w:rPr>
              <w:t>2:1 </w:t>
            </w:r>
          </w:p>
        </w:tc>
        <w:tc>
          <w:tcPr>
            <w:tcW w:w="1075" w:type="dxa"/>
            <w:tcBorders>
              <w:top w:val="single" w:sz="4" w:space="0" w:color="7F7F7F"/>
              <w:bottom w:val="single" w:sz="4" w:space="0" w:color="7F7F7F"/>
            </w:tcBorders>
            <w:vAlign w:val="center"/>
            <w:hideMark/>
          </w:tcPr>
          <w:p w14:paraId="1B5031D2" w14:textId="77777777" w:rsidR="00C01C80" w:rsidRPr="00C01C80" w:rsidRDefault="00C01C80" w:rsidP="002F6AC9">
            <w:pPr>
              <w:spacing w:before="0"/>
              <w:jc w:val="center"/>
              <w:rPr>
                <w:szCs w:val="24"/>
                <w:lang w:val="pt-BR"/>
              </w:rPr>
            </w:pPr>
            <w:r w:rsidRPr="00C01C80">
              <w:rPr>
                <w:color w:val="000000"/>
                <w:sz w:val="20"/>
                <w:lang w:val="pt-BR"/>
              </w:rPr>
              <w:t>terra</w:t>
            </w:r>
          </w:p>
        </w:tc>
        <w:tc>
          <w:tcPr>
            <w:tcW w:w="1098" w:type="dxa"/>
            <w:tcBorders>
              <w:top w:val="single" w:sz="4" w:space="0" w:color="7F7F7F"/>
              <w:bottom w:val="single" w:sz="4" w:space="0" w:color="7F7F7F"/>
            </w:tcBorders>
            <w:vAlign w:val="center"/>
            <w:hideMark/>
          </w:tcPr>
          <w:p w14:paraId="6E9401FA" w14:textId="77777777" w:rsidR="00C01C80" w:rsidRPr="00C01C80" w:rsidRDefault="00C01C80" w:rsidP="002F6AC9">
            <w:pPr>
              <w:spacing w:before="0"/>
              <w:jc w:val="center"/>
              <w:rPr>
                <w:szCs w:val="24"/>
                <w:lang w:val="pt-BR"/>
              </w:rPr>
            </w:pPr>
            <w:r w:rsidRPr="00C01C80">
              <w:rPr>
                <w:color w:val="000000"/>
                <w:sz w:val="20"/>
                <w:lang w:val="pt-BR"/>
              </w:rPr>
              <w:t>4:1 </w:t>
            </w:r>
          </w:p>
        </w:tc>
        <w:tc>
          <w:tcPr>
            <w:tcW w:w="1943" w:type="dxa"/>
            <w:tcBorders>
              <w:top w:val="single" w:sz="4" w:space="0" w:color="7F7F7F"/>
              <w:bottom w:val="single" w:sz="4" w:space="0" w:color="7F7F7F"/>
            </w:tcBorders>
            <w:vAlign w:val="center"/>
            <w:hideMark/>
          </w:tcPr>
          <w:p w14:paraId="3F1CD8F8" w14:textId="77777777" w:rsidR="00C01C80" w:rsidRPr="00C01C80" w:rsidRDefault="00C01C80" w:rsidP="002F6AC9">
            <w:pPr>
              <w:spacing w:before="0"/>
              <w:jc w:val="center"/>
              <w:rPr>
                <w:szCs w:val="24"/>
                <w:lang w:val="pt-BR"/>
              </w:rPr>
            </w:pPr>
            <w:r w:rsidRPr="00C01C80">
              <w:rPr>
                <w:color w:val="000000"/>
                <w:sz w:val="20"/>
                <w:lang w:val="pt-BR"/>
              </w:rPr>
              <w:t>longa picada </w:t>
            </w:r>
          </w:p>
        </w:tc>
        <w:tc>
          <w:tcPr>
            <w:tcW w:w="1348" w:type="dxa"/>
            <w:tcBorders>
              <w:top w:val="single" w:sz="4" w:space="0" w:color="666666"/>
              <w:bottom w:val="single" w:sz="4" w:space="0" w:color="7F7F7F"/>
            </w:tcBorders>
            <w:vAlign w:val="center"/>
            <w:hideMark/>
          </w:tcPr>
          <w:p w14:paraId="50BC7364" w14:textId="2CD52B00" w:rsidR="00C01C80" w:rsidRPr="00C01C80" w:rsidRDefault="002F6AC9" w:rsidP="002F6AC9">
            <w:pPr>
              <w:spacing w:before="0"/>
              <w:jc w:val="center"/>
              <w:textAlignment w:val="baseline"/>
              <w:rPr>
                <w:color w:val="000000"/>
                <w:sz w:val="20"/>
                <w:lang w:val="pt-BR"/>
              </w:rPr>
            </w:pPr>
            <w:r>
              <w:rPr>
                <w:color w:val="000000"/>
                <w:sz w:val="20"/>
                <w:lang w:val="pt-BR"/>
              </w:rPr>
              <w:t xml:space="preserve">- </w:t>
            </w:r>
            <w:r w:rsidR="00C01C80" w:rsidRPr="00C01C80">
              <w:rPr>
                <w:color w:val="000000"/>
                <w:sz w:val="20"/>
                <w:lang w:val="pt-BR"/>
              </w:rPr>
              <w:t>*</w:t>
            </w:r>
          </w:p>
        </w:tc>
        <w:tc>
          <w:tcPr>
            <w:tcW w:w="0" w:type="auto"/>
            <w:tcBorders>
              <w:top w:val="single" w:sz="4" w:space="0" w:color="666666"/>
              <w:bottom w:val="single" w:sz="4" w:space="0" w:color="7F7F7F"/>
            </w:tcBorders>
            <w:vAlign w:val="center"/>
            <w:hideMark/>
          </w:tcPr>
          <w:p w14:paraId="68A3A03D" w14:textId="77777777" w:rsidR="00C01C80" w:rsidRPr="00C01C80" w:rsidRDefault="00C01C80" w:rsidP="002F6AC9">
            <w:pPr>
              <w:spacing w:before="0"/>
              <w:jc w:val="center"/>
              <w:rPr>
                <w:szCs w:val="24"/>
                <w:lang w:val="pt-BR"/>
              </w:rPr>
            </w:pPr>
            <w:r w:rsidRPr="00C01C80">
              <w:rPr>
                <w:color w:val="000000"/>
                <w:sz w:val="20"/>
                <w:lang w:val="pt-BR"/>
              </w:rPr>
              <w:t>553,36</w:t>
            </w:r>
          </w:p>
        </w:tc>
      </w:tr>
      <w:tr w:rsidR="00C01C80" w:rsidRPr="00C01C80" w14:paraId="5DA33A1C" w14:textId="77777777" w:rsidTr="002F6AC9">
        <w:trPr>
          <w:trHeight w:val="300"/>
        </w:trPr>
        <w:tc>
          <w:tcPr>
            <w:tcW w:w="892" w:type="dxa"/>
            <w:tcBorders>
              <w:top w:val="single" w:sz="8" w:space="0" w:color="7F7F7F"/>
              <w:bottom w:val="single" w:sz="8" w:space="0" w:color="7F7F7F"/>
            </w:tcBorders>
            <w:vAlign w:val="center"/>
            <w:hideMark/>
          </w:tcPr>
          <w:p w14:paraId="0CAFA828" w14:textId="31087CDF" w:rsidR="00C01C80" w:rsidRPr="00C01C80" w:rsidRDefault="006671E6" w:rsidP="002F6AC9">
            <w:pPr>
              <w:spacing w:before="0"/>
              <w:jc w:val="center"/>
              <w:rPr>
                <w:szCs w:val="24"/>
                <w:lang w:val="pt-BR"/>
              </w:rPr>
            </w:pPr>
            <w:r>
              <w:rPr>
                <w:b/>
                <w:bCs/>
                <w:color w:val="000000"/>
                <w:sz w:val="20"/>
                <w:lang w:val="pt-BR"/>
              </w:rPr>
              <w:t>6</w:t>
            </w:r>
            <w:r w:rsidR="00C01C80" w:rsidRPr="00C01C80">
              <w:rPr>
                <w:b/>
                <w:bCs/>
                <w:color w:val="000000"/>
                <w:sz w:val="20"/>
                <w:lang w:val="pt-BR"/>
              </w:rPr>
              <w:t>F</w:t>
            </w:r>
          </w:p>
        </w:tc>
        <w:tc>
          <w:tcPr>
            <w:tcW w:w="946" w:type="dxa"/>
            <w:tcBorders>
              <w:top w:val="single" w:sz="4" w:space="0" w:color="7F7F7F"/>
              <w:bottom w:val="single" w:sz="4" w:space="0" w:color="7F7F7F"/>
            </w:tcBorders>
            <w:vAlign w:val="center"/>
            <w:hideMark/>
          </w:tcPr>
          <w:p w14:paraId="49D2BDC1" w14:textId="77777777" w:rsidR="00C01C80" w:rsidRPr="00C01C80" w:rsidRDefault="00C01C80" w:rsidP="002F6AC9">
            <w:pPr>
              <w:spacing w:before="0"/>
              <w:jc w:val="center"/>
              <w:rPr>
                <w:szCs w:val="24"/>
                <w:lang w:val="pt-BR"/>
              </w:rPr>
            </w:pPr>
            <w:r w:rsidRPr="00C01C80">
              <w:rPr>
                <w:color w:val="000000"/>
                <w:sz w:val="20"/>
                <w:lang w:val="pt-BR"/>
              </w:rPr>
              <w:t>2:1 </w:t>
            </w:r>
          </w:p>
        </w:tc>
        <w:tc>
          <w:tcPr>
            <w:tcW w:w="1075" w:type="dxa"/>
            <w:tcBorders>
              <w:top w:val="single" w:sz="4" w:space="0" w:color="7F7F7F"/>
              <w:bottom w:val="single" w:sz="4" w:space="0" w:color="7F7F7F"/>
            </w:tcBorders>
            <w:vAlign w:val="center"/>
            <w:hideMark/>
          </w:tcPr>
          <w:p w14:paraId="34C669EF" w14:textId="77777777" w:rsidR="00C01C80" w:rsidRPr="00C01C80" w:rsidRDefault="00C01C80" w:rsidP="002F6AC9">
            <w:pPr>
              <w:spacing w:before="0"/>
              <w:jc w:val="center"/>
              <w:rPr>
                <w:szCs w:val="24"/>
                <w:lang w:val="pt-BR"/>
              </w:rPr>
            </w:pPr>
            <w:r w:rsidRPr="00C01C80">
              <w:rPr>
                <w:color w:val="000000"/>
                <w:sz w:val="20"/>
                <w:lang w:val="pt-BR"/>
              </w:rPr>
              <w:t>cal</w:t>
            </w:r>
          </w:p>
        </w:tc>
        <w:tc>
          <w:tcPr>
            <w:tcW w:w="1098" w:type="dxa"/>
            <w:tcBorders>
              <w:top w:val="single" w:sz="4" w:space="0" w:color="7F7F7F"/>
              <w:bottom w:val="single" w:sz="4" w:space="0" w:color="7F7F7F"/>
            </w:tcBorders>
            <w:vAlign w:val="center"/>
            <w:hideMark/>
          </w:tcPr>
          <w:p w14:paraId="3ADAC0FA" w14:textId="77777777" w:rsidR="00C01C80" w:rsidRPr="00C01C80" w:rsidRDefault="00C01C80" w:rsidP="002F6AC9">
            <w:pPr>
              <w:spacing w:before="0"/>
              <w:jc w:val="center"/>
              <w:rPr>
                <w:szCs w:val="24"/>
                <w:lang w:val="pt-BR"/>
              </w:rPr>
            </w:pPr>
            <w:r w:rsidRPr="00C01C80">
              <w:rPr>
                <w:color w:val="000000"/>
                <w:sz w:val="20"/>
                <w:lang w:val="pt-BR"/>
              </w:rPr>
              <w:t>4:1 </w:t>
            </w:r>
          </w:p>
        </w:tc>
        <w:tc>
          <w:tcPr>
            <w:tcW w:w="1943" w:type="dxa"/>
            <w:tcBorders>
              <w:top w:val="single" w:sz="4" w:space="0" w:color="7F7F7F"/>
              <w:bottom w:val="single" w:sz="4" w:space="0" w:color="7F7F7F"/>
            </w:tcBorders>
            <w:vAlign w:val="center"/>
            <w:hideMark/>
          </w:tcPr>
          <w:p w14:paraId="752A17C6" w14:textId="77777777" w:rsidR="00C01C80" w:rsidRPr="00C01C80" w:rsidRDefault="00C01C80" w:rsidP="002F6AC9">
            <w:pPr>
              <w:spacing w:before="0"/>
              <w:jc w:val="center"/>
              <w:rPr>
                <w:szCs w:val="24"/>
                <w:lang w:val="pt-BR"/>
              </w:rPr>
            </w:pPr>
            <w:r w:rsidRPr="00C01C80">
              <w:rPr>
                <w:color w:val="000000"/>
                <w:sz w:val="20"/>
                <w:lang w:val="pt-BR"/>
              </w:rPr>
              <w:t>longa picada </w:t>
            </w:r>
          </w:p>
        </w:tc>
        <w:tc>
          <w:tcPr>
            <w:tcW w:w="1348" w:type="dxa"/>
            <w:tcBorders>
              <w:top w:val="single" w:sz="4" w:space="0" w:color="7F7F7F"/>
              <w:bottom w:val="single" w:sz="4" w:space="0" w:color="7F7F7F"/>
            </w:tcBorders>
            <w:vAlign w:val="center"/>
            <w:hideMark/>
          </w:tcPr>
          <w:p w14:paraId="6ADF08C7" w14:textId="77777777" w:rsidR="00C01C80" w:rsidRPr="00C01C80" w:rsidRDefault="00C01C80" w:rsidP="002F6AC9">
            <w:pPr>
              <w:spacing w:before="0"/>
              <w:jc w:val="center"/>
              <w:rPr>
                <w:szCs w:val="24"/>
                <w:lang w:val="pt-BR"/>
              </w:rPr>
            </w:pPr>
            <w:r w:rsidRPr="00C01C80">
              <w:rPr>
                <w:color w:val="000000"/>
                <w:sz w:val="20"/>
                <w:lang w:val="pt-BR"/>
              </w:rPr>
              <w:t>1.039,53</w:t>
            </w:r>
          </w:p>
        </w:tc>
        <w:tc>
          <w:tcPr>
            <w:tcW w:w="0" w:type="auto"/>
            <w:tcBorders>
              <w:top w:val="single" w:sz="4" w:space="0" w:color="7F7F7F"/>
              <w:bottom w:val="single" w:sz="4" w:space="0" w:color="7F7F7F"/>
            </w:tcBorders>
            <w:vAlign w:val="center"/>
            <w:hideMark/>
          </w:tcPr>
          <w:p w14:paraId="0960B242" w14:textId="77777777" w:rsidR="00C01C80" w:rsidRPr="00C01C80" w:rsidRDefault="00C01C80" w:rsidP="002F6AC9">
            <w:pPr>
              <w:spacing w:before="0"/>
              <w:jc w:val="center"/>
              <w:rPr>
                <w:szCs w:val="24"/>
                <w:lang w:val="pt-BR"/>
              </w:rPr>
            </w:pPr>
            <w:r w:rsidRPr="00C01C80">
              <w:rPr>
                <w:color w:val="000000"/>
                <w:sz w:val="20"/>
                <w:lang w:val="pt-BR"/>
              </w:rPr>
              <w:t>592,09</w:t>
            </w:r>
          </w:p>
        </w:tc>
      </w:tr>
      <w:tr w:rsidR="00C01C80" w:rsidRPr="00C01C80" w14:paraId="0C6E124E" w14:textId="77777777" w:rsidTr="002F6AC9">
        <w:trPr>
          <w:trHeight w:val="440"/>
        </w:trPr>
        <w:tc>
          <w:tcPr>
            <w:tcW w:w="892" w:type="dxa"/>
            <w:tcBorders>
              <w:top w:val="single" w:sz="8" w:space="0" w:color="7F7F7F"/>
              <w:bottom w:val="single" w:sz="12" w:space="0" w:color="000000"/>
            </w:tcBorders>
            <w:vAlign w:val="center"/>
            <w:hideMark/>
          </w:tcPr>
          <w:p w14:paraId="59F91D7C" w14:textId="20636BB5" w:rsidR="00C01C80" w:rsidRPr="00C01C80" w:rsidRDefault="006671E6" w:rsidP="002F6AC9">
            <w:pPr>
              <w:spacing w:before="0"/>
              <w:jc w:val="center"/>
              <w:rPr>
                <w:szCs w:val="24"/>
                <w:lang w:val="pt-BR"/>
              </w:rPr>
            </w:pPr>
            <w:r>
              <w:rPr>
                <w:b/>
                <w:bCs/>
                <w:color w:val="000000"/>
                <w:sz w:val="20"/>
                <w:lang w:val="pt-BR"/>
              </w:rPr>
              <w:t>6</w:t>
            </w:r>
            <w:r w:rsidR="00C01C80" w:rsidRPr="00C01C80">
              <w:rPr>
                <w:b/>
                <w:bCs/>
                <w:color w:val="000000"/>
                <w:sz w:val="20"/>
                <w:lang w:val="pt-BR"/>
              </w:rPr>
              <w:t>G</w:t>
            </w:r>
          </w:p>
        </w:tc>
        <w:tc>
          <w:tcPr>
            <w:tcW w:w="946" w:type="dxa"/>
            <w:tcBorders>
              <w:top w:val="single" w:sz="4" w:space="0" w:color="7F7F7F"/>
              <w:bottom w:val="single" w:sz="12" w:space="0" w:color="000000"/>
            </w:tcBorders>
            <w:vAlign w:val="center"/>
            <w:hideMark/>
          </w:tcPr>
          <w:p w14:paraId="44ED0BAB" w14:textId="77777777" w:rsidR="00C01C80" w:rsidRPr="00C01C80" w:rsidRDefault="00C01C80" w:rsidP="002F6AC9">
            <w:pPr>
              <w:spacing w:before="0"/>
              <w:jc w:val="center"/>
              <w:rPr>
                <w:szCs w:val="24"/>
                <w:lang w:val="pt-BR"/>
              </w:rPr>
            </w:pPr>
            <w:r w:rsidRPr="00C01C80">
              <w:rPr>
                <w:color w:val="000000"/>
                <w:sz w:val="20"/>
                <w:lang w:val="pt-BR"/>
              </w:rPr>
              <w:t>2:1 </w:t>
            </w:r>
          </w:p>
        </w:tc>
        <w:tc>
          <w:tcPr>
            <w:tcW w:w="1075" w:type="dxa"/>
            <w:tcBorders>
              <w:top w:val="single" w:sz="4" w:space="0" w:color="7F7F7F"/>
              <w:bottom w:val="single" w:sz="12" w:space="0" w:color="000000"/>
            </w:tcBorders>
            <w:vAlign w:val="center"/>
            <w:hideMark/>
          </w:tcPr>
          <w:p w14:paraId="54E56EFE" w14:textId="77777777" w:rsidR="00C01C80" w:rsidRPr="00C01C80" w:rsidRDefault="00C01C80" w:rsidP="002F6AC9">
            <w:pPr>
              <w:spacing w:before="0"/>
              <w:jc w:val="center"/>
              <w:rPr>
                <w:szCs w:val="24"/>
                <w:lang w:val="pt-BR"/>
              </w:rPr>
            </w:pPr>
            <w:r w:rsidRPr="00C01C80">
              <w:rPr>
                <w:color w:val="000000"/>
                <w:sz w:val="20"/>
                <w:lang w:val="pt-BR"/>
              </w:rPr>
              <w:t>terra</w:t>
            </w:r>
          </w:p>
        </w:tc>
        <w:tc>
          <w:tcPr>
            <w:tcW w:w="1098" w:type="dxa"/>
            <w:tcBorders>
              <w:top w:val="single" w:sz="4" w:space="0" w:color="7F7F7F"/>
              <w:bottom w:val="single" w:sz="12" w:space="0" w:color="000000"/>
            </w:tcBorders>
            <w:vAlign w:val="center"/>
            <w:hideMark/>
          </w:tcPr>
          <w:p w14:paraId="00DFF83E" w14:textId="77777777" w:rsidR="00C01C80" w:rsidRPr="00C01C80" w:rsidRDefault="00C01C80" w:rsidP="002F6AC9">
            <w:pPr>
              <w:spacing w:before="0"/>
              <w:jc w:val="center"/>
              <w:rPr>
                <w:szCs w:val="24"/>
                <w:lang w:val="pt-BR"/>
              </w:rPr>
            </w:pPr>
            <w:r w:rsidRPr="00C01C80">
              <w:rPr>
                <w:color w:val="000000"/>
                <w:sz w:val="20"/>
                <w:lang w:val="pt-BR"/>
              </w:rPr>
              <w:t>4:1 </w:t>
            </w:r>
          </w:p>
        </w:tc>
        <w:tc>
          <w:tcPr>
            <w:tcW w:w="1943" w:type="dxa"/>
            <w:tcBorders>
              <w:top w:val="single" w:sz="4" w:space="0" w:color="7F7F7F"/>
              <w:bottom w:val="single" w:sz="12" w:space="0" w:color="000000"/>
            </w:tcBorders>
            <w:vAlign w:val="center"/>
            <w:hideMark/>
          </w:tcPr>
          <w:p w14:paraId="2B432091" w14:textId="77777777" w:rsidR="00C01C80" w:rsidRPr="00C01C80" w:rsidRDefault="00C01C80" w:rsidP="002F6AC9">
            <w:pPr>
              <w:spacing w:before="0"/>
              <w:jc w:val="center"/>
              <w:rPr>
                <w:szCs w:val="24"/>
                <w:lang w:val="pt-BR"/>
              </w:rPr>
            </w:pPr>
            <w:r w:rsidRPr="00C01C80">
              <w:rPr>
                <w:color w:val="000000"/>
                <w:sz w:val="20"/>
                <w:lang w:val="pt-BR"/>
              </w:rPr>
              <w:t>curta não peneirada </w:t>
            </w:r>
          </w:p>
        </w:tc>
        <w:tc>
          <w:tcPr>
            <w:tcW w:w="1348" w:type="dxa"/>
            <w:tcBorders>
              <w:top w:val="single" w:sz="4" w:space="0" w:color="7F7F7F"/>
              <w:bottom w:val="single" w:sz="12" w:space="0" w:color="000000"/>
            </w:tcBorders>
            <w:vAlign w:val="center"/>
            <w:hideMark/>
          </w:tcPr>
          <w:p w14:paraId="49451D70" w14:textId="77777777" w:rsidR="00C01C80" w:rsidRPr="00C01C80" w:rsidRDefault="00C01C80" w:rsidP="002F6AC9">
            <w:pPr>
              <w:spacing w:before="0"/>
              <w:jc w:val="center"/>
              <w:rPr>
                <w:szCs w:val="24"/>
                <w:lang w:val="pt-BR"/>
              </w:rPr>
            </w:pPr>
            <w:r w:rsidRPr="00C01C80">
              <w:rPr>
                <w:color w:val="000000"/>
                <w:sz w:val="20"/>
                <w:lang w:val="pt-BR"/>
              </w:rPr>
              <w:t>881,92</w:t>
            </w:r>
          </w:p>
        </w:tc>
        <w:tc>
          <w:tcPr>
            <w:tcW w:w="0" w:type="auto"/>
            <w:tcBorders>
              <w:top w:val="single" w:sz="4" w:space="0" w:color="7F7F7F"/>
              <w:bottom w:val="single" w:sz="12" w:space="0" w:color="000000"/>
            </w:tcBorders>
            <w:vAlign w:val="center"/>
            <w:hideMark/>
          </w:tcPr>
          <w:p w14:paraId="7B8730F5" w14:textId="77777777" w:rsidR="00C01C80" w:rsidRPr="00C01C80" w:rsidRDefault="00C01C80" w:rsidP="002F6AC9">
            <w:pPr>
              <w:spacing w:before="0"/>
              <w:jc w:val="center"/>
              <w:rPr>
                <w:szCs w:val="24"/>
                <w:lang w:val="pt-BR"/>
              </w:rPr>
            </w:pPr>
            <w:r w:rsidRPr="00C01C80">
              <w:rPr>
                <w:color w:val="000000"/>
                <w:sz w:val="20"/>
                <w:lang w:val="pt-BR"/>
              </w:rPr>
              <w:t>828,56</w:t>
            </w:r>
          </w:p>
        </w:tc>
      </w:tr>
    </w:tbl>
    <w:p w14:paraId="75C0F201" w14:textId="77777777" w:rsidR="00C01C80" w:rsidRPr="00C01C80" w:rsidRDefault="00C01C80" w:rsidP="002F6AC9">
      <w:pPr>
        <w:shd w:val="clear" w:color="auto" w:fill="FFFFFF"/>
        <w:spacing w:before="0"/>
        <w:rPr>
          <w:szCs w:val="24"/>
          <w:lang w:val="pt-BR"/>
        </w:rPr>
      </w:pPr>
      <w:r w:rsidRPr="00C01C80">
        <w:rPr>
          <w:color w:val="000000"/>
          <w:sz w:val="20"/>
          <w:lang w:val="pt-BR"/>
        </w:rPr>
        <w:t>* falha na pesagem </w:t>
      </w:r>
    </w:p>
    <w:p w14:paraId="06110EFF" w14:textId="77777777" w:rsidR="00C01C80" w:rsidRPr="00C01C80" w:rsidRDefault="00C01C80" w:rsidP="002F6AC9">
      <w:pPr>
        <w:shd w:val="clear" w:color="auto" w:fill="FFFFFF"/>
        <w:spacing w:before="0"/>
        <w:rPr>
          <w:szCs w:val="24"/>
          <w:lang w:val="pt-BR"/>
        </w:rPr>
      </w:pPr>
      <w:r w:rsidRPr="00C01C80">
        <w:rPr>
          <w:color w:val="000000"/>
          <w:sz w:val="20"/>
          <w:lang w:val="pt-BR"/>
        </w:rPr>
        <w:t>Fonte: Autores</w:t>
      </w:r>
    </w:p>
    <w:p w14:paraId="300D6160" w14:textId="71F68916" w:rsidR="00C01C80" w:rsidRDefault="00C01C80" w:rsidP="002F6AC9">
      <w:pPr>
        <w:spacing w:before="0"/>
        <w:rPr>
          <w:color w:val="FF0000"/>
          <w:sz w:val="22"/>
          <w:szCs w:val="22"/>
          <w:lang w:val="pt-BR"/>
        </w:rPr>
      </w:pPr>
    </w:p>
    <w:p w14:paraId="5F0A8835" w14:textId="1E501CF5" w:rsidR="00C01C80" w:rsidRPr="002F6AC9" w:rsidRDefault="00C01C80" w:rsidP="002F6AC9">
      <w:pPr>
        <w:spacing w:before="0"/>
        <w:jc w:val="center"/>
        <w:rPr>
          <w:b/>
          <w:bCs/>
          <w:color w:val="000000"/>
          <w:sz w:val="20"/>
          <w:lang w:val="pt-BR"/>
        </w:rPr>
      </w:pPr>
      <w:r w:rsidRPr="002F6AC9">
        <w:rPr>
          <w:noProof/>
          <w:color w:val="999999"/>
          <w:sz w:val="20"/>
          <w:bdr w:val="none" w:sz="0" w:space="0" w:color="auto" w:frame="1"/>
          <w:lang w:val="pt-BR"/>
        </w:rPr>
        <w:drawing>
          <wp:inline distT="0" distB="0" distL="0" distR="0" wp14:anchorId="7A5CE744" wp14:editId="4A369C02">
            <wp:extent cx="428097" cy="890905"/>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rotWithShape="1">
                    <a:blip r:embed="rId44">
                      <a:extLst>
                        <a:ext uri="{28A0092B-C50C-407E-A947-70E740481C1C}">
                          <a14:useLocalDpi xmlns:a14="http://schemas.microsoft.com/office/drawing/2010/main" val="0"/>
                        </a:ext>
                      </a:extLst>
                    </a:blip>
                    <a:srcRect l="31250" t="24537" r="22500" b="4167"/>
                    <a:stretch/>
                  </pic:blipFill>
                  <pic:spPr bwMode="auto">
                    <a:xfrm>
                      <a:off x="0" y="0"/>
                      <a:ext cx="432585" cy="900245"/>
                    </a:xfrm>
                    <a:prstGeom prst="rect">
                      <a:avLst/>
                    </a:prstGeom>
                    <a:noFill/>
                    <a:ln>
                      <a:noFill/>
                    </a:ln>
                    <a:extLst>
                      <a:ext uri="{53640926-AAD7-44D8-BBD7-CCE9431645EC}">
                        <a14:shadowObscured xmlns:a14="http://schemas.microsoft.com/office/drawing/2010/main"/>
                      </a:ext>
                    </a:extLst>
                  </pic:spPr>
                </pic:pic>
              </a:graphicData>
            </a:graphic>
          </wp:inline>
        </w:drawing>
      </w:r>
      <w:r w:rsidRPr="002F6AC9">
        <w:rPr>
          <w:b/>
          <w:bCs/>
          <w:color w:val="000000"/>
          <w:sz w:val="20"/>
          <w:lang w:val="pt-BR"/>
        </w:rPr>
        <w:t>(A)</w:t>
      </w:r>
      <w:r w:rsidRPr="002F6AC9">
        <w:rPr>
          <w:b/>
          <w:bCs/>
          <w:noProof/>
          <w:color w:val="000000"/>
          <w:sz w:val="20"/>
          <w:bdr w:val="none" w:sz="0" w:space="0" w:color="auto" w:frame="1"/>
          <w:lang w:val="pt-BR"/>
        </w:rPr>
        <w:drawing>
          <wp:inline distT="0" distB="0" distL="0" distR="0" wp14:anchorId="59211F33" wp14:editId="20E0A527">
            <wp:extent cx="425304" cy="90233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rotWithShape="1">
                    <a:blip r:embed="rId45">
                      <a:extLst>
                        <a:ext uri="{28A0092B-C50C-407E-A947-70E740481C1C}">
                          <a14:useLocalDpi xmlns:a14="http://schemas.microsoft.com/office/drawing/2010/main" val="0"/>
                        </a:ext>
                      </a:extLst>
                    </a:blip>
                    <a:srcRect l="32039" t="24275" r="32038" b="18841"/>
                    <a:stretch/>
                  </pic:blipFill>
                  <pic:spPr bwMode="auto">
                    <a:xfrm>
                      <a:off x="0" y="0"/>
                      <a:ext cx="431768" cy="916050"/>
                    </a:xfrm>
                    <a:prstGeom prst="rect">
                      <a:avLst/>
                    </a:prstGeom>
                    <a:noFill/>
                    <a:ln>
                      <a:noFill/>
                    </a:ln>
                    <a:extLst>
                      <a:ext uri="{53640926-AAD7-44D8-BBD7-CCE9431645EC}">
                        <a14:shadowObscured xmlns:a14="http://schemas.microsoft.com/office/drawing/2010/main"/>
                      </a:ext>
                    </a:extLst>
                  </pic:spPr>
                </pic:pic>
              </a:graphicData>
            </a:graphic>
          </wp:inline>
        </w:drawing>
      </w:r>
      <w:r w:rsidRPr="002F6AC9">
        <w:rPr>
          <w:b/>
          <w:bCs/>
          <w:color w:val="000000"/>
          <w:sz w:val="20"/>
          <w:lang w:val="pt-BR"/>
        </w:rPr>
        <w:t>(B)</w:t>
      </w:r>
      <w:r w:rsidRPr="002F6AC9">
        <w:rPr>
          <w:b/>
          <w:bCs/>
          <w:noProof/>
          <w:color w:val="000000"/>
          <w:sz w:val="20"/>
          <w:bdr w:val="none" w:sz="0" w:space="0" w:color="auto" w:frame="1"/>
          <w:lang w:val="pt-BR"/>
        </w:rPr>
        <w:drawing>
          <wp:inline distT="0" distB="0" distL="0" distR="0" wp14:anchorId="66B6DF56" wp14:editId="3737914A">
            <wp:extent cx="411480" cy="913395"/>
            <wp:effectExtent l="0" t="0" r="7620"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rotWithShape="1">
                    <a:blip r:embed="rId46">
                      <a:extLst>
                        <a:ext uri="{28A0092B-C50C-407E-A947-70E740481C1C}">
                          <a14:useLocalDpi xmlns:a14="http://schemas.microsoft.com/office/drawing/2010/main" val="0"/>
                        </a:ext>
                      </a:extLst>
                    </a:blip>
                    <a:srcRect l="31111" t="25311" r="29346" b="9129"/>
                    <a:stretch/>
                  </pic:blipFill>
                  <pic:spPr bwMode="auto">
                    <a:xfrm>
                      <a:off x="0" y="0"/>
                      <a:ext cx="415005" cy="921219"/>
                    </a:xfrm>
                    <a:prstGeom prst="rect">
                      <a:avLst/>
                    </a:prstGeom>
                    <a:noFill/>
                    <a:ln>
                      <a:noFill/>
                    </a:ln>
                    <a:extLst>
                      <a:ext uri="{53640926-AAD7-44D8-BBD7-CCE9431645EC}">
                        <a14:shadowObscured xmlns:a14="http://schemas.microsoft.com/office/drawing/2010/main"/>
                      </a:ext>
                    </a:extLst>
                  </pic:spPr>
                </pic:pic>
              </a:graphicData>
            </a:graphic>
          </wp:inline>
        </w:drawing>
      </w:r>
      <w:r w:rsidRPr="002F6AC9">
        <w:rPr>
          <w:b/>
          <w:bCs/>
          <w:color w:val="000000"/>
          <w:sz w:val="20"/>
          <w:lang w:val="pt-BR"/>
        </w:rPr>
        <w:t>(C)</w:t>
      </w:r>
      <w:r w:rsidRPr="002F6AC9">
        <w:rPr>
          <w:b/>
          <w:bCs/>
          <w:noProof/>
          <w:color w:val="000000"/>
          <w:sz w:val="20"/>
          <w:bdr w:val="none" w:sz="0" w:space="0" w:color="auto" w:frame="1"/>
          <w:lang w:val="pt-BR"/>
        </w:rPr>
        <w:drawing>
          <wp:inline distT="0" distB="0" distL="0" distR="0" wp14:anchorId="10A2D118" wp14:editId="23844401">
            <wp:extent cx="449580" cy="902970"/>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rotWithShape="1">
                    <a:blip r:embed="rId47">
                      <a:extLst>
                        <a:ext uri="{28A0092B-C50C-407E-A947-70E740481C1C}">
                          <a14:useLocalDpi xmlns:a14="http://schemas.microsoft.com/office/drawing/2010/main" val="0"/>
                        </a:ext>
                      </a:extLst>
                    </a:blip>
                    <a:srcRect l="31282" t="26793" r="28376" b="13585"/>
                    <a:stretch/>
                  </pic:blipFill>
                  <pic:spPr bwMode="auto">
                    <a:xfrm>
                      <a:off x="0" y="0"/>
                      <a:ext cx="454397" cy="912645"/>
                    </a:xfrm>
                    <a:prstGeom prst="rect">
                      <a:avLst/>
                    </a:prstGeom>
                    <a:noFill/>
                    <a:ln>
                      <a:noFill/>
                    </a:ln>
                    <a:extLst>
                      <a:ext uri="{53640926-AAD7-44D8-BBD7-CCE9431645EC}">
                        <a14:shadowObscured xmlns:a14="http://schemas.microsoft.com/office/drawing/2010/main"/>
                      </a:ext>
                    </a:extLst>
                  </pic:spPr>
                </pic:pic>
              </a:graphicData>
            </a:graphic>
          </wp:inline>
        </w:drawing>
      </w:r>
      <w:r w:rsidRPr="002F6AC9">
        <w:rPr>
          <w:b/>
          <w:bCs/>
          <w:color w:val="000000"/>
          <w:sz w:val="20"/>
          <w:lang w:val="pt-BR"/>
        </w:rPr>
        <w:t>(D)</w:t>
      </w:r>
      <w:r w:rsidRPr="002F6AC9">
        <w:rPr>
          <w:b/>
          <w:bCs/>
          <w:noProof/>
          <w:color w:val="000000"/>
          <w:sz w:val="20"/>
          <w:bdr w:val="none" w:sz="0" w:space="0" w:color="auto" w:frame="1"/>
          <w:lang w:val="pt-BR"/>
        </w:rPr>
        <w:drawing>
          <wp:inline distT="0" distB="0" distL="0" distR="0" wp14:anchorId="513C39F1" wp14:editId="2F2D5681">
            <wp:extent cx="449580" cy="920978"/>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rotWithShape="1">
                    <a:blip r:embed="rId48">
                      <a:extLst>
                        <a:ext uri="{28A0092B-C50C-407E-A947-70E740481C1C}">
                          <a14:useLocalDpi xmlns:a14="http://schemas.microsoft.com/office/drawing/2010/main" val="0"/>
                        </a:ext>
                      </a:extLst>
                    </a:blip>
                    <a:srcRect l="29999" t="25984" r="30177" b="12992"/>
                    <a:stretch/>
                  </pic:blipFill>
                  <pic:spPr bwMode="auto">
                    <a:xfrm>
                      <a:off x="0" y="0"/>
                      <a:ext cx="453671" cy="929359"/>
                    </a:xfrm>
                    <a:prstGeom prst="rect">
                      <a:avLst/>
                    </a:prstGeom>
                    <a:noFill/>
                    <a:ln>
                      <a:noFill/>
                    </a:ln>
                    <a:extLst>
                      <a:ext uri="{53640926-AAD7-44D8-BBD7-CCE9431645EC}">
                        <a14:shadowObscured xmlns:a14="http://schemas.microsoft.com/office/drawing/2010/main"/>
                      </a:ext>
                    </a:extLst>
                  </pic:spPr>
                </pic:pic>
              </a:graphicData>
            </a:graphic>
          </wp:inline>
        </w:drawing>
      </w:r>
      <w:r w:rsidRPr="002F6AC9">
        <w:rPr>
          <w:b/>
          <w:bCs/>
          <w:color w:val="000000"/>
          <w:sz w:val="20"/>
          <w:lang w:val="pt-BR"/>
        </w:rPr>
        <w:t>(E)</w:t>
      </w:r>
      <w:r w:rsidRPr="002F6AC9">
        <w:rPr>
          <w:b/>
          <w:bCs/>
          <w:noProof/>
          <w:color w:val="000000"/>
          <w:sz w:val="20"/>
          <w:bdr w:val="none" w:sz="0" w:space="0" w:color="auto" w:frame="1"/>
          <w:lang w:val="pt-BR"/>
        </w:rPr>
        <w:drawing>
          <wp:inline distT="0" distB="0" distL="0" distR="0" wp14:anchorId="0E87C38C" wp14:editId="09DBFDFC">
            <wp:extent cx="434340" cy="887730"/>
            <wp:effectExtent l="0" t="0" r="3810"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rotWithShape="1">
                    <a:blip r:embed="rId49">
                      <a:extLst>
                        <a:ext uri="{28A0092B-C50C-407E-A947-70E740481C1C}">
                          <a14:useLocalDpi xmlns:a14="http://schemas.microsoft.com/office/drawing/2010/main" val="0"/>
                        </a:ext>
                      </a:extLst>
                    </a:blip>
                    <a:srcRect l="32710" t="26057" r="32310" b="20070"/>
                    <a:stretch/>
                  </pic:blipFill>
                  <pic:spPr bwMode="auto">
                    <a:xfrm>
                      <a:off x="0" y="0"/>
                      <a:ext cx="439587" cy="898454"/>
                    </a:xfrm>
                    <a:prstGeom prst="rect">
                      <a:avLst/>
                    </a:prstGeom>
                    <a:noFill/>
                    <a:ln>
                      <a:noFill/>
                    </a:ln>
                    <a:extLst>
                      <a:ext uri="{53640926-AAD7-44D8-BBD7-CCE9431645EC}">
                        <a14:shadowObscured xmlns:a14="http://schemas.microsoft.com/office/drawing/2010/main"/>
                      </a:ext>
                    </a:extLst>
                  </pic:spPr>
                </pic:pic>
              </a:graphicData>
            </a:graphic>
          </wp:inline>
        </w:drawing>
      </w:r>
      <w:r w:rsidRPr="002F6AC9">
        <w:rPr>
          <w:b/>
          <w:bCs/>
          <w:color w:val="000000"/>
          <w:sz w:val="20"/>
          <w:lang w:val="pt-BR"/>
        </w:rPr>
        <w:t>(F)</w:t>
      </w:r>
      <w:r w:rsidRPr="002F6AC9">
        <w:rPr>
          <w:b/>
          <w:bCs/>
          <w:noProof/>
          <w:color w:val="000000"/>
          <w:sz w:val="20"/>
          <w:bdr w:val="none" w:sz="0" w:space="0" w:color="auto" w:frame="1"/>
          <w:lang w:val="pt-BR"/>
        </w:rPr>
        <w:drawing>
          <wp:inline distT="0" distB="0" distL="0" distR="0" wp14:anchorId="0965820B" wp14:editId="662D853A">
            <wp:extent cx="451485" cy="897030"/>
            <wp:effectExtent l="0" t="0" r="571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rotWithShape="1">
                    <a:blip r:embed="rId50">
                      <a:extLst>
                        <a:ext uri="{28A0092B-C50C-407E-A947-70E740481C1C}">
                          <a14:useLocalDpi xmlns:a14="http://schemas.microsoft.com/office/drawing/2010/main" val="0"/>
                        </a:ext>
                      </a:extLst>
                    </a:blip>
                    <a:srcRect l="29080" t="25917" r="32729" b="17949"/>
                    <a:stretch/>
                  </pic:blipFill>
                  <pic:spPr bwMode="auto">
                    <a:xfrm>
                      <a:off x="0" y="0"/>
                      <a:ext cx="463986" cy="921868"/>
                    </a:xfrm>
                    <a:prstGeom prst="rect">
                      <a:avLst/>
                    </a:prstGeom>
                    <a:noFill/>
                    <a:ln>
                      <a:noFill/>
                    </a:ln>
                    <a:extLst>
                      <a:ext uri="{53640926-AAD7-44D8-BBD7-CCE9431645EC}">
                        <a14:shadowObscured xmlns:a14="http://schemas.microsoft.com/office/drawing/2010/main"/>
                      </a:ext>
                    </a:extLst>
                  </pic:spPr>
                </pic:pic>
              </a:graphicData>
            </a:graphic>
          </wp:inline>
        </w:drawing>
      </w:r>
      <w:r w:rsidRPr="002F6AC9">
        <w:rPr>
          <w:b/>
          <w:bCs/>
          <w:color w:val="000000"/>
          <w:sz w:val="20"/>
          <w:lang w:val="pt-BR"/>
        </w:rPr>
        <w:t>(G</w:t>
      </w:r>
      <w:r w:rsidR="002F6AC9" w:rsidRPr="002F6AC9">
        <w:rPr>
          <w:b/>
          <w:bCs/>
          <w:color w:val="000000"/>
          <w:sz w:val="20"/>
          <w:lang w:val="pt-BR"/>
        </w:rPr>
        <w:t>)</w:t>
      </w:r>
      <w:r w:rsidRPr="002F6AC9">
        <w:rPr>
          <w:b/>
          <w:bCs/>
          <w:noProof/>
          <w:color w:val="000000"/>
          <w:sz w:val="20"/>
          <w:bdr w:val="none" w:sz="0" w:space="0" w:color="auto" w:frame="1"/>
          <w:lang w:val="pt-BR"/>
        </w:rPr>
        <w:drawing>
          <wp:inline distT="0" distB="0" distL="0" distR="0" wp14:anchorId="163A8B9B" wp14:editId="49E522E9">
            <wp:extent cx="381000" cy="913375"/>
            <wp:effectExtent l="0" t="0" r="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rotWithShape="1">
                    <a:blip r:embed="rId51">
                      <a:extLst>
                        <a:ext uri="{28A0092B-C50C-407E-A947-70E740481C1C}">
                          <a14:useLocalDpi xmlns:a14="http://schemas.microsoft.com/office/drawing/2010/main" val="0"/>
                        </a:ext>
                      </a:extLst>
                    </a:blip>
                    <a:srcRect l="32787" t="24391" r="33934" b="16260"/>
                    <a:stretch/>
                  </pic:blipFill>
                  <pic:spPr bwMode="auto">
                    <a:xfrm>
                      <a:off x="0" y="0"/>
                      <a:ext cx="397394" cy="952678"/>
                    </a:xfrm>
                    <a:prstGeom prst="rect">
                      <a:avLst/>
                    </a:prstGeom>
                    <a:noFill/>
                    <a:ln>
                      <a:noFill/>
                    </a:ln>
                    <a:extLst>
                      <a:ext uri="{53640926-AAD7-44D8-BBD7-CCE9431645EC}">
                        <a14:shadowObscured xmlns:a14="http://schemas.microsoft.com/office/drawing/2010/main"/>
                      </a:ext>
                    </a:extLst>
                  </pic:spPr>
                </pic:pic>
              </a:graphicData>
            </a:graphic>
          </wp:inline>
        </w:drawing>
      </w:r>
      <w:r w:rsidRPr="002F6AC9">
        <w:rPr>
          <w:b/>
          <w:bCs/>
          <w:color w:val="000000"/>
          <w:sz w:val="20"/>
          <w:lang w:val="pt-BR"/>
        </w:rPr>
        <w:t>(H)</w:t>
      </w:r>
    </w:p>
    <w:p w14:paraId="19F60522" w14:textId="004670CA" w:rsidR="00C01C80" w:rsidRDefault="00C01C80" w:rsidP="002F6AC9">
      <w:pPr>
        <w:spacing w:before="0"/>
        <w:jc w:val="center"/>
        <w:rPr>
          <w:b/>
          <w:bCs/>
          <w:color w:val="000000"/>
          <w:sz w:val="20"/>
          <w:lang w:val="pt-BR"/>
        </w:rPr>
      </w:pPr>
      <w:r w:rsidRPr="00C01C80">
        <w:rPr>
          <w:b/>
          <w:bCs/>
          <w:color w:val="000000"/>
          <w:sz w:val="20"/>
          <w:lang w:val="pt-BR"/>
        </w:rPr>
        <w:t xml:space="preserve">Figura </w:t>
      </w:r>
      <w:r w:rsidR="006671E6">
        <w:rPr>
          <w:b/>
          <w:bCs/>
          <w:color w:val="000000"/>
          <w:sz w:val="20"/>
          <w:lang w:val="pt-BR"/>
        </w:rPr>
        <w:t>7</w:t>
      </w:r>
      <w:r w:rsidRPr="00C01C80">
        <w:rPr>
          <w:b/>
          <w:bCs/>
          <w:color w:val="000000"/>
          <w:sz w:val="20"/>
          <w:lang w:val="pt-BR"/>
        </w:rPr>
        <w:t>: (A) Bloco apiloado com fibra longa não picada e nata de terra</w:t>
      </w:r>
      <w:r w:rsidR="00640A95">
        <w:rPr>
          <w:b/>
          <w:bCs/>
          <w:color w:val="000000"/>
          <w:sz w:val="20"/>
          <w:lang w:val="pt-BR"/>
        </w:rPr>
        <w:t>;</w:t>
      </w:r>
      <w:r w:rsidRPr="00C01C80">
        <w:rPr>
          <w:b/>
          <w:bCs/>
          <w:color w:val="000000"/>
          <w:sz w:val="20"/>
          <w:lang w:val="pt-BR"/>
        </w:rPr>
        <w:t xml:space="preserve"> (B)</w:t>
      </w:r>
      <w:r w:rsidRPr="00C01C80">
        <w:rPr>
          <w:b/>
          <w:bCs/>
          <w:color w:val="FF0000"/>
          <w:sz w:val="20"/>
          <w:lang w:val="pt-BR"/>
        </w:rPr>
        <w:t xml:space="preserve"> </w:t>
      </w:r>
      <w:r w:rsidRPr="00C01C80">
        <w:rPr>
          <w:b/>
          <w:bCs/>
          <w:color w:val="000000"/>
          <w:sz w:val="20"/>
          <w:lang w:val="pt-BR"/>
        </w:rPr>
        <w:t>Bloco apiloado com fibra curta peneirada e nata de terra</w:t>
      </w:r>
      <w:r w:rsidR="00640A95">
        <w:rPr>
          <w:b/>
          <w:bCs/>
          <w:color w:val="000000"/>
          <w:sz w:val="20"/>
          <w:lang w:val="pt-BR"/>
        </w:rPr>
        <w:t>;</w:t>
      </w:r>
      <w:r w:rsidRPr="00C01C80">
        <w:rPr>
          <w:b/>
          <w:bCs/>
          <w:color w:val="000000"/>
          <w:sz w:val="20"/>
          <w:lang w:val="pt-BR"/>
        </w:rPr>
        <w:t xml:space="preserve"> (C) Bloco apiloado com fibra longa picada e nata de cal</w:t>
      </w:r>
      <w:r w:rsidR="00640A95">
        <w:rPr>
          <w:b/>
          <w:bCs/>
          <w:color w:val="000000"/>
          <w:sz w:val="20"/>
          <w:lang w:val="pt-BR"/>
        </w:rPr>
        <w:t>;</w:t>
      </w:r>
      <w:r w:rsidRPr="00C01C80">
        <w:rPr>
          <w:b/>
          <w:bCs/>
          <w:color w:val="000000"/>
          <w:sz w:val="20"/>
          <w:lang w:val="pt-BR"/>
        </w:rPr>
        <w:t xml:space="preserve"> (D) Bloco apiloado com fibra curta não peneirada e nata de terra</w:t>
      </w:r>
      <w:r w:rsidR="00640A95">
        <w:rPr>
          <w:b/>
          <w:bCs/>
          <w:color w:val="000000"/>
          <w:sz w:val="20"/>
          <w:lang w:val="pt-BR"/>
        </w:rPr>
        <w:t>;</w:t>
      </w:r>
      <w:r w:rsidRPr="00C01C80">
        <w:rPr>
          <w:b/>
          <w:bCs/>
          <w:color w:val="000000"/>
          <w:sz w:val="20"/>
          <w:lang w:val="pt-BR"/>
        </w:rPr>
        <w:t xml:space="preserve"> (E) Bloco apiloado com fibra longa picada e nata de terra</w:t>
      </w:r>
      <w:r w:rsidR="00640A95">
        <w:rPr>
          <w:b/>
          <w:bCs/>
          <w:color w:val="000000"/>
          <w:sz w:val="20"/>
          <w:lang w:val="pt-BR"/>
        </w:rPr>
        <w:t>;</w:t>
      </w:r>
      <w:r w:rsidRPr="00C01C80">
        <w:rPr>
          <w:b/>
          <w:bCs/>
          <w:color w:val="000000"/>
          <w:sz w:val="20"/>
          <w:lang w:val="pt-BR"/>
        </w:rPr>
        <w:t xml:space="preserve"> (F) Bloco apiloado com fibra curta peneirada e nata de terra e cal</w:t>
      </w:r>
      <w:r w:rsidR="00640A95">
        <w:rPr>
          <w:b/>
          <w:bCs/>
          <w:color w:val="000000"/>
          <w:sz w:val="20"/>
          <w:lang w:val="pt-BR"/>
        </w:rPr>
        <w:t>;</w:t>
      </w:r>
      <w:r w:rsidRPr="00C01C80">
        <w:rPr>
          <w:b/>
          <w:bCs/>
          <w:color w:val="000000"/>
          <w:sz w:val="20"/>
          <w:lang w:val="pt-BR"/>
        </w:rPr>
        <w:t xml:space="preserve"> (G) Bloco apiloado com fibra curta não peneirada e nata de cal</w:t>
      </w:r>
      <w:r w:rsidR="00640A95">
        <w:rPr>
          <w:b/>
          <w:bCs/>
          <w:color w:val="000000"/>
          <w:sz w:val="20"/>
          <w:lang w:val="pt-BR"/>
        </w:rPr>
        <w:t>;</w:t>
      </w:r>
      <w:r w:rsidRPr="00C01C80">
        <w:rPr>
          <w:b/>
          <w:bCs/>
          <w:color w:val="000000"/>
          <w:sz w:val="20"/>
          <w:lang w:val="pt-BR"/>
        </w:rPr>
        <w:t xml:space="preserve"> (H) Bloco apiloado com fibra longa picada e nata de terra e cal. Fonte: elaborado pelos autores.</w:t>
      </w:r>
    </w:p>
    <w:p w14:paraId="21A9C561" w14:textId="4207670B" w:rsidR="00F17BD9" w:rsidRDefault="00F17BD9" w:rsidP="002F6AC9">
      <w:pPr>
        <w:spacing w:before="0"/>
        <w:rPr>
          <w:b/>
          <w:bCs/>
          <w:color w:val="000000"/>
          <w:sz w:val="20"/>
          <w:lang w:val="pt-BR"/>
        </w:rPr>
      </w:pPr>
    </w:p>
    <w:p w14:paraId="3108F627" w14:textId="3FD7F1E3" w:rsidR="008546FB" w:rsidRDefault="008546FB" w:rsidP="002F6AC9">
      <w:pPr>
        <w:spacing w:before="0"/>
        <w:rPr>
          <w:b/>
          <w:bCs/>
          <w:color w:val="000000"/>
          <w:sz w:val="20"/>
          <w:lang w:val="pt-BR"/>
        </w:rPr>
      </w:pPr>
    </w:p>
    <w:p w14:paraId="5A676263" w14:textId="4B365066" w:rsidR="008546FB" w:rsidRDefault="008546FB" w:rsidP="002F6AC9">
      <w:pPr>
        <w:spacing w:before="0"/>
        <w:rPr>
          <w:b/>
          <w:bCs/>
          <w:color w:val="000000"/>
          <w:sz w:val="20"/>
          <w:lang w:val="pt-BR"/>
        </w:rPr>
      </w:pPr>
    </w:p>
    <w:p w14:paraId="7DB72A20" w14:textId="76D7FBFE" w:rsidR="008546FB" w:rsidRDefault="008546FB" w:rsidP="002F6AC9">
      <w:pPr>
        <w:spacing w:before="0"/>
        <w:rPr>
          <w:b/>
          <w:bCs/>
          <w:color w:val="000000"/>
          <w:sz w:val="20"/>
          <w:lang w:val="pt-BR"/>
        </w:rPr>
      </w:pPr>
    </w:p>
    <w:p w14:paraId="56EB2E8A" w14:textId="17655A4C" w:rsidR="008546FB" w:rsidRDefault="008546FB" w:rsidP="002F6AC9">
      <w:pPr>
        <w:spacing w:before="0"/>
        <w:rPr>
          <w:b/>
          <w:bCs/>
          <w:color w:val="000000"/>
          <w:sz w:val="20"/>
          <w:lang w:val="pt-BR"/>
        </w:rPr>
      </w:pPr>
    </w:p>
    <w:p w14:paraId="2645DA3F" w14:textId="77777777" w:rsidR="008546FB" w:rsidRDefault="008546FB" w:rsidP="002F6AC9">
      <w:pPr>
        <w:spacing w:before="0"/>
        <w:rPr>
          <w:b/>
          <w:bCs/>
          <w:color w:val="000000"/>
          <w:sz w:val="20"/>
          <w:lang w:val="pt-BR"/>
        </w:rPr>
      </w:pPr>
    </w:p>
    <w:p w14:paraId="37F8E846" w14:textId="77777777" w:rsidR="00F17BD9" w:rsidRPr="00F17BD9" w:rsidRDefault="00F17BD9" w:rsidP="002F6AC9">
      <w:pPr>
        <w:shd w:val="clear" w:color="auto" w:fill="FFFFFF"/>
        <w:spacing w:before="0"/>
        <w:jc w:val="center"/>
        <w:rPr>
          <w:szCs w:val="24"/>
          <w:lang w:val="pt-BR"/>
        </w:rPr>
      </w:pPr>
      <w:r w:rsidRPr="00F17BD9">
        <w:rPr>
          <w:color w:val="000000"/>
          <w:sz w:val="20"/>
          <w:lang w:val="pt-BR"/>
        </w:rPr>
        <w:lastRenderedPageBreak/>
        <w:t>Tabela 2:  Densidades blocos processo de compactação por apiloamento (2) </w:t>
      </w:r>
    </w:p>
    <w:tbl>
      <w:tblPr>
        <w:tblW w:w="0" w:type="auto"/>
        <w:tblCellMar>
          <w:top w:w="15" w:type="dxa"/>
          <w:left w:w="15" w:type="dxa"/>
          <w:bottom w:w="15" w:type="dxa"/>
          <w:right w:w="15" w:type="dxa"/>
        </w:tblCellMar>
        <w:tblLook w:val="04A0" w:firstRow="1" w:lastRow="0" w:firstColumn="1" w:lastColumn="0" w:noHBand="0" w:noVBand="1"/>
      </w:tblPr>
      <w:tblGrid>
        <w:gridCol w:w="892"/>
        <w:gridCol w:w="668"/>
        <w:gridCol w:w="1275"/>
        <w:gridCol w:w="1276"/>
        <w:gridCol w:w="1860"/>
        <w:gridCol w:w="1297"/>
        <w:gridCol w:w="1520"/>
      </w:tblGrid>
      <w:tr w:rsidR="00BF309E" w:rsidRPr="00F17BD9" w14:paraId="7386E60B" w14:textId="77777777" w:rsidTr="002F6AC9">
        <w:trPr>
          <w:trHeight w:val="619"/>
        </w:trPr>
        <w:tc>
          <w:tcPr>
            <w:tcW w:w="0" w:type="auto"/>
            <w:tcBorders>
              <w:top w:val="single" w:sz="12" w:space="0" w:color="000000"/>
              <w:bottom w:val="single" w:sz="12" w:space="0" w:color="000000"/>
            </w:tcBorders>
            <w:vAlign w:val="center"/>
            <w:hideMark/>
          </w:tcPr>
          <w:p w14:paraId="62F39766" w14:textId="77777777" w:rsidR="00F17BD9" w:rsidRPr="00F17BD9" w:rsidRDefault="00F17BD9" w:rsidP="002F6AC9">
            <w:pPr>
              <w:spacing w:before="0"/>
              <w:jc w:val="center"/>
              <w:rPr>
                <w:szCs w:val="24"/>
                <w:lang w:val="pt-BR"/>
              </w:rPr>
            </w:pPr>
            <w:r w:rsidRPr="00F17BD9">
              <w:rPr>
                <w:b/>
                <w:bCs/>
                <w:color w:val="000000"/>
                <w:sz w:val="20"/>
                <w:lang w:val="pt-BR"/>
              </w:rPr>
              <w:t>Figura</w:t>
            </w:r>
          </w:p>
        </w:tc>
        <w:tc>
          <w:tcPr>
            <w:tcW w:w="668" w:type="dxa"/>
            <w:tcBorders>
              <w:top w:val="single" w:sz="12" w:space="0" w:color="000000"/>
              <w:bottom w:val="single" w:sz="12" w:space="0" w:color="000000"/>
            </w:tcBorders>
            <w:vAlign w:val="center"/>
            <w:hideMark/>
          </w:tcPr>
          <w:p w14:paraId="36041952" w14:textId="16EB3FF1" w:rsidR="00F17BD9" w:rsidRPr="00F17BD9" w:rsidRDefault="00F17BD9" w:rsidP="002F6AC9">
            <w:pPr>
              <w:spacing w:before="0"/>
              <w:ind w:firstLine="0"/>
              <w:jc w:val="center"/>
              <w:rPr>
                <w:szCs w:val="24"/>
                <w:lang w:val="pt-BR"/>
              </w:rPr>
            </w:pPr>
            <w:r w:rsidRPr="00F17BD9">
              <w:rPr>
                <w:b/>
                <w:bCs/>
                <w:color w:val="000000"/>
                <w:sz w:val="20"/>
                <w:lang w:val="pt-BR"/>
              </w:rPr>
              <w:t>Traço nata</w:t>
            </w:r>
          </w:p>
        </w:tc>
        <w:tc>
          <w:tcPr>
            <w:tcW w:w="1275" w:type="dxa"/>
            <w:tcBorders>
              <w:top w:val="single" w:sz="12" w:space="0" w:color="000000"/>
              <w:bottom w:val="single" w:sz="12" w:space="0" w:color="000000"/>
            </w:tcBorders>
            <w:vAlign w:val="center"/>
            <w:hideMark/>
          </w:tcPr>
          <w:p w14:paraId="564C1C87" w14:textId="77777777" w:rsidR="00F17BD9" w:rsidRPr="00F17BD9" w:rsidRDefault="00F17BD9" w:rsidP="002F6AC9">
            <w:pPr>
              <w:spacing w:before="0"/>
              <w:ind w:firstLine="0"/>
              <w:jc w:val="center"/>
              <w:rPr>
                <w:szCs w:val="24"/>
                <w:lang w:val="pt-BR"/>
              </w:rPr>
            </w:pPr>
            <w:r w:rsidRPr="00F17BD9">
              <w:rPr>
                <w:b/>
                <w:bCs/>
                <w:color w:val="000000"/>
                <w:sz w:val="20"/>
                <w:lang w:val="pt-BR"/>
              </w:rPr>
              <w:t>Composição nata</w:t>
            </w:r>
          </w:p>
        </w:tc>
        <w:tc>
          <w:tcPr>
            <w:tcW w:w="1276" w:type="dxa"/>
            <w:tcBorders>
              <w:top w:val="single" w:sz="12" w:space="0" w:color="000000"/>
              <w:bottom w:val="single" w:sz="12" w:space="0" w:color="000000"/>
            </w:tcBorders>
            <w:vAlign w:val="center"/>
            <w:hideMark/>
          </w:tcPr>
          <w:p w14:paraId="40EF5AA8" w14:textId="5A00B599" w:rsidR="00F17BD9" w:rsidRPr="00F17BD9" w:rsidRDefault="00F17BD9" w:rsidP="002F6AC9">
            <w:pPr>
              <w:spacing w:before="0"/>
              <w:ind w:firstLine="0"/>
              <w:jc w:val="center"/>
              <w:rPr>
                <w:szCs w:val="24"/>
                <w:lang w:val="pt-BR"/>
              </w:rPr>
            </w:pPr>
            <w:r w:rsidRPr="00F17BD9">
              <w:rPr>
                <w:b/>
                <w:bCs/>
                <w:color w:val="000000"/>
                <w:sz w:val="20"/>
                <w:lang w:val="pt-BR"/>
              </w:rPr>
              <w:t>Proporção Nata: Fibra</w:t>
            </w:r>
          </w:p>
        </w:tc>
        <w:tc>
          <w:tcPr>
            <w:tcW w:w="1860" w:type="dxa"/>
            <w:tcBorders>
              <w:top w:val="single" w:sz="12" w:space="0" w:color="000000"/>
              <w:bottom w:val="single" w:sz="12" w:space="0" w:color="000000"/>
            </w:tcBorders>
            <w:vAlign w:val="center"/>
            <w:hideMark/>
          </w:tcPr>
          <w:p w14:paraId="3975C349" w14:textId="68439F7F" w:rsidR="00F17BD9" w:rsidRPr="00F17BD9" w:rsidRDefault="00F17BD9" w:rsidP="002F6AC9">
            <w:pPr>
              <w:spacing w:before="0"/>
              <w:ind w:firstLine="0"/>
              <w:jc w:val="center"/>
              <w:rPr>
                <w:szCs w:val="24"/>
                <w:lang w:val="pt-BR"/>
              </w:rPr>
            </w:pPr>
            <w:r w:rsidRPr="00F17BD9">
              <w:rPr>
                <w:b/>
                <w:bCs/>
                <w:color w:val="000000"/>
                <w:sz w:val="20"/>
                <w:lang w:val="pt-BR"/>
              </w:rPr>
              <w:t>Tipo Fibra</w:t>
            </w:r>
          </w:p>
        </w:tc>
        <w:tc>
          <w:tcPr>
            <w:tcW w:w="0" w:type="auto"/>
            <w:tcBorders>
              <w:top w:val="single" w:sz="12" w:space="0" w:color="000000"/>
              <w:bottom w:val="single" w:sz="12" w:space="0" w:color="000000"/>
            </w:tcBorders>
            <w:vAlign w:val="center"/>
            <w:hideMark/>
          </w:tcPr>
          <w:p w14:paraId="75D1A2B4" w14:textId="054AC114" w:rsidR="00F17BD9" w:rsidRPr="00F17BD9" w:rsidRDefault="00F17BD9" w:rsidP="002F6AC9">
            <w:pPr>
              <w:spacing w:before="0"/>
              <w:ind w:firstLine="0"/>
              <w:jc w:val="center"/>
              <w:rPr>
                <w:szCs w:val="24"/>
                <w:lang w:val="pt-BR"/>
              </w:rPr>
            </w:pPr>
            <w:r w:rsidRPr="00F17BD9">
              <w:rPr>
                <w:b/>
                <w:bCs/>
                <w:color w:val="000000"/>
                <w:sz w:val="20"/>
                <w:lang w:val="pt-BR"/>
              </w:rPr>
              <w:t>Densidade</w:t>
            </w:r>
          </w:p>
          <w:p w14:paraId="065BD5C5" w14:textId="77777777" w:rsidR="00F17BD9" w:rsidRPr="00F17BD9" w:rsidRDefault="00F17BD9" w:rsidP="002F6AC9">
            <w:pPr>
              <w:spacing w:before="0"/>
              <w:jc w:val="center"/>
              <w:rPr>
                <w:szCs w:val="24"/>
                <w:lang w:val="pt-BR"/>
              </w:rPr>
            </w:pPr>
            <w:r w:rsidRPr="00F17BD9">
              <w:rPr>
                <w:b/>
                <w:bCs/>
                <w:color w:val="000000"/>
                <w:sz w:val="20"/>
                <w:lang w:val="pt-BR"/>
              </w:rPr>
              <w:t>úmido (</w:t>
            </w:r>
            <w:r w:rsidRPr="00F17BD9">
              <w:rPr>
                <w:color w:val="000000"/>
                <w:sz w:val="20"/>
                <w:lang w:val="pt-BR"/>
              </w:rPr>
              <w:t>kg/m³)</w:t>
            </w:r>
          </w:p>
        </w:tc>
        <w:tc>
          <w:tcPr>
            <w:tcW w:w="0" w:type="auto"/>
            <w:tcBorders>
              <w:top w:val="single" w:sz="12" w:space="0" w:color="000000"/>
              <w:bottom w:val="single" w:sz="12" w:space="0" w:color="000000"/>
            </w:tcBorders>
            <w:vAlign w:val="center"/>
            <w:hideMark/>
          </w:tcPr>
          <w:p w14:paraId="0C249C25" w14:textId="77777777" w:rsidR="00F17BD9" w:rsidRPr="00F17BD9" w:rsidRDefault="00F17BD9" w:rsidP="002F6AC9">
            <w:pPr>
              <w:spacing w:before="0"/>
              <w:ind w:firstLine="0"/>
              <w:jc w:val="center"/>
              <w:rPr>
                <w:szCs w:val="24"/>
                <w:lang w:val="pt-BR"/>
              </w:rPr>
            </w:pPr>
            <w:r w:rsidRPr="00F17BD9">
              <w:rPr>
                <w:b/>
                <w:bCs/>
                <w:color w:val="000000"/>
                <w:sz w:val="20"/>
                <w:lang w:val="pt-BR"/>
              </w:rPr>
              <w:t>Densidade seco (</w:t>
            </w:r>
            <w:r w:rsidRPr="00F17BD9">
              <w:rPr>
                <w:color w:val="000000"/>
                <w:sz w:val="20"/>
                <w:lang w:val="pt-BR"/>
              </w:rPr>
              <w:t>kg/m³)</w:t>
            </w:r>
          </w:p>
        </w:tc>
      </w:tr>
      <w:tr w:rsidR="00BF309E" w:rsidRPr="00F17BD9" w14:paraId="4CD05FC3" w14:textId="77777777" w:rsidTr="002F6AC9">
        <w:trPr>
          <w:trHeight w:val="314"/>
        </w:trPr>
        <w:tc>
          <w:tcPr>
            <w:tcW w:w="0" w:type="auto"/>
            <w:tcBorders>
              <w:top w:val="single" w:sz="12" w:space="0" w:color="000000"/>
              <w:bottom w:val="single" w:sz="8" w:space="0" w:color="7F7F7F"/>
            </w:tcBorders>
            <w:vAlign w:val="center"/>
            <w:hideMark/>
          </w:tcPr>
          <w:p w14:paraId="19343374" w14:textId="0B0CF1B0" w:rsidR="00F17BD9" w:rsidRPr="00F17BD9" w:rsidRDefault="006671E6" w:rsidP="002F6AC9">
            <w:pPr>
              <w:spacing w:before="0"/>
              <w:jc w:val="center"/>
              <w:rPr>
                <w:szCs w:val="24"/>
                <w:lang w:val="pt-BR"/>
              </w:rPr>
            </w:pPr>
            <w:r>
              <w:rPr>
                <w:b/>
                <w:bCs/>
                <w:color w:val="000000"/>
                <w:sz w:val="20"/>
                <w:lang w:val="pt-BR"/>
              </w:rPr>
              <w:t>7</w:t>
            </w:r>
            <w:r w:rsidR="00F17BD9" w:rsidRPr="00F17BD9">
              <w:rPr>
                <w:b/>
                <w:bCs/>
                <w:color w:val="000000"/>
                <w:sz w:val="20"/>
                <w:lang w:val="pt-BR"/>
              </w:rPr>
              <w:t>A</w:t>
            </w:r>
          </w:p>
        </w:tc>
        <w:tc>
          <w:tcPr>
            <w:tcW w:w="668" w:type="dxa"/>
            <w:tcBorders>
              <w:top w:val="single" w:sz="12" w:space="0" w:color="000000"/>
              <w:bottom w:val="single" w:sz="4" w:space="0" w:color="7F7F7F"/>
            </w:tcBorders>
            <w:vAlign w:val="center"/>
            <w:hideMark/>
          </w:tcPr>
          <w:p w14:paraId="02A69B92" w14:textId="77777777" w:rsidR="00F17BD9" w:rsidRPr="00F17BD9" w:rsidRDefault="00F17BD9" w:rsidP="002F6AC9">
            <w:pPr>
              <w:spacing w:before="0"/>
              <w:jc w:val="center"/>
              <w:rPr>
                <w:szCs w:val="24"/>
                <w:lang w:val="pt-BR"/>
              </w:rPr>
            </w:pPr>
            <w:r w:rsidRPr="00F17BD9">
              <w:rPr>
                <w:color w:val="000000"/>
                <w:sz w:val="20"/>
                <w:lang w:val="pt-BR"/>
              </w:rPr>
              <w:t>1:1 </w:t>
            </w:r>
          </w:p>
        </w:tc>
        <w:tc>
          <w:tcPr>
            <w:tcW w:w="1275" w:type="dxa"/>
            <w:tcBorders>
              <w:top w:val="single" w:sz="12" w:space="0" w:color="000000"/>
              <w:bottom w:val="single" w:sz="4" w:space="0" w:color="7F7F7F"/>
            </w:tcBorders>
            <w:vAlign w:val="center"/>
            <w:hideMark/>
          </w:tcPr>
          <w:p w14:paraId="4CAAECE1" w14:textId="77777777" w:rsidR="00F17BD9" w:rsidRPr="00F17BD9" w:rsidRDefault="00F17BD9" w:rsidP="002F6AC9">
            <w:pPr>
              <w:spacing w:before="0"/>
              <w:jc w:val="center"/>
              <w:rPr>
                <w:szCs w:val="24"/>
                <w:lang w:val="pt-BR"/>
              </w:rPr>
            </w:pPr>
            <w:r w:rsidRPr="00F17BD9">
              <w:rPr>
                <w:color w:val="000000"/>
                <w:sz w:val="20"/>
                <w:lang w:val="pt-BR"/>
              </w:rPr>
              <w:t>terra</w:t>
            </w:r>
          </w:p>
        </w:tc>
        <w:tc>
          <w:tcPr>
            <w:tcW w:w="1276" w:type="dxa"/>
            <w:tcBorders>
              <w:top w:val="single" w:sz="12" w:space="0" w:color="000000"/>
              <w:bottom w:val="single" w:sz="4" w:space="0" w:color="7F7F7F"/>
            </w:tcBorders>
            <w:vAlign w:val="center"/>
            <w:hideMark/>
          </w:tcPr>
          <w:p w14:paraId="544E6076" w14:textId="77777777" w:rsidR="00F17BD9" w:rsidRPr="00F17BD9" w:rsidRDefault="00F17BD9" w:rsidP="002F6AC9">
            <w:pPr>
              <w:spacing w:before="0"/>
              <w:jc w:val="center"/>
              <w:rPr>
                <w:szCs w:val="24"/>
                <w:lang w:val="pt-BR"/>
              </w:rPr>
            </w:pPr>
            <w:r w:rsidRPr="00F17BD9">
              <w:rPr>
                <w:color w:val="000000"/>
                <w:sz w:val="20"/>
                <w:lang w:val="pt-BR"/>
              </w:rPr>
              <w:t>4:1 </w:t>
            </w:r>
          </w:p>
        </w:tc>
        <w:tc>
          <w:tcPr>
            <w:tcW w:w="1860" w:type="dxa"/>
            <w:tcBorders>
              <w:top w:val="single" w:sz="12" w:space="0" w:color="000000"/>
              <w:bottom w:val="single" w:sz="4" w:space="0" w:color="000000"/>
            </w:tcBorders>
            <w:vAlign w:val="center"/>
            <w:hideMark/>
          </w:tcPr>
          <w:p w14:paraId="5DD76ED9" w14:textId="77777777" w:rsidR="00F17BD9" w:rsidRPr="00F17BD9" w:rsidRDefault="00F17BD9" w:rsidP="002F6AC9">
            <w:pPr>
              <w:spacing w:before="0"/>
              <w:jc w:val="center"/>
              <w:rPr>
                <w:szCs w:val="24"/>
                <w:lang w:val="pt-BR"/>
              </w:rPr>
            </w:pPr>
            <w:r w:rsidRPr="00F17BD9">
              <w:rPr>
                <w:color w:val="000000"/>
                <w:sz w:val="20"/>
                <w:lang w:val="pt-BR"/>
              </w:rPr>
              <w:t>longa não picada </w:t>
            </w:r>
          </w:p>
        </w:tc>
        <w:tc>
          <w:tcPr>
            <w:tcW w:w="0" w:type="auto"/>
            <w:tcBorders>
              <w:top w:val="single" w:sz="12" w:space="0" w:color="000000"/>
              <w:bottom w:val="single" w:sz="4" w:space="0" w:color="7F7F7F"/>
            </w:tcBorders>
            <w:vAlign w:val="center"/>
            <w:hideMark/>
          </w:tcPr>
          <w:p w14:paraId="2CC46ED3" w14:textId="77777777" w:rsidR="00F17BD9" w:rsidRPr="00F17BD9" w:rsidRDefault="00F17BD9" w:rsidP="002F6AC9">
            <w:pPr>
              <w:spacing w:before="0"/>
              <w:jc w:val="center"/>
              <w:rPr>
                <w:szCs w:val="24"/>
                <w:lang w:val="pt-BR"/>
              </w:rPr>
            </w:pPr>
            <w:r w:rsidRPr="00F17BD9">
              <w:rPr>
                <w:color w:val="000000"/>
                <w:sz w:val="20"/>
                <w:lang w:val="pt-BR"/>
              </w:rPr>
              <w:t>855,33 </w:t>
            </w:r>
          </w:p>
        </w:tc>
        <w:tc>
          <w:tcPr>
            <w:tcW w:w="0" w:type="auto"/>
            <w:tcBorders>
              <w:top w:val="single" w:sz="12" w:space="0" w:color="000000"/>
              <w:bottom w:val="single" w:sz="4" w:space="0" w:color="7F7F7F"/>
            </w:tcBorders>
            <w:vAlign w:val="center"/>
            <w:hideMark/>
          </w:tcPr>
          <w:p w14:paraId="06DC4F06" w14:textId="77777777" w:rsidR="00F17BD9" w:rsidRPr="00F17BD9" w:rsidRDefault="00F17BD9" w:rsidP="002F6AC9">
            <w:pPr>
              <w:spacing w:before="0"/>
              <w:jc w:val="center"/>
              <w:rPr>
                <w:szCs w:val="24"/>
                <w:lang w:val="pt-BR"/>
              </w:rPr>
            </w:pPr>
            <w:r w:rsidRPr="00F17BD9">
              <w:rPr>
                <w:color w:val="000000"/>
                <w:sz w:val="20"/>
                <w:lang w:val="pt-BR"/>
              </w:rPr>
              <w:t>502,97</w:t>
            </w:r>
          </w:p>
        </w:tc>
      </w:tr>
      <w:tr w:rsidR="00BF309E" w:rsidRPr="00F17BD9" w14:paraId="40A9A087" w14:textId="77777777" w:rsidTr="002F6AC9">
        <w:trPr>
          <w:trHeight w:val="314"/>
        </w:trPr>
        <w:tc>
          <w:tcPr>
            <w:tcW w:w="0" w:type="auto"/>
            <w:tcBorders>
              <w:top w:val="single" w:sz="8" w:space="0" w:color="7F7F7F"/>
              <w:bottom w:val="single" w:sz="8" w:space="0" w:color="7F7F7F"/>
            </w:tcBorders>
            <w:vAlign w:val="center"/>
            <w:hideMark/>
          </w:tcPr>
          <w:p w14:paraId="70F699B9" w14:textId="4E1A40FB" w:rsidR="00F17BD9" w:rsidRPr="00F17BD9" w:rsidRDefault="006671E6" w:rsidP="002F6AC9">
            <w:pPr>
              <w:spacing w:before="0"/>
              <w:jc w:val="center"/>
              <w:rPr>
                <w:szCs w:val="24"/>
                <w:lang w:val="pt-BR"/>
              </w:rPr>
            </w:pPr>
            <w:r>
              <w:rPr>
                <w:b/>
                <w:bCs/>
                <w:color w:val="000000"/>
                <w:sz w:val="20"/>
                <w:lang w:val="pt-BR"/>
              </w:rPr>
              <w:t>7</w:t>
            </w:r>
            <w:r w:rsidR="00F17BD9" w:rsidRPr="00F17BD9">
              <w:rPr>
                <w:b/>
                <w:bCs/>
                <w:color w:val="000000"/>
                <w:sz w:val="20"/>
                <w:lang w:val="pt-BR"/>
              </w:rPr>
              <w:t>B</w:t>
            </w:r>
          </w:p>
        </w:tc>
        <w:tc>
          <w:tcPr>
            <w:tcW w:w="668" w:type="dxa"/>
            <w:tcBorders>
              <w:top w:val="single" w:sz="4" w:space="0" w:color="7F7F7F"/>
              <w:bottom w:val="single" w:sz="4" w:space="0" w:color="7F7F7F"/>
            </w:tcBorders>
            <w:vAlign w:val="center"/>
            <w:hideMark/>
          </w:tcPr>
          <w:p w14:paraId="3F743EE6" w14:textId="77777777" w:rsidR="00F17BD9" w:rsidRPr="00F17BD9" w:rsidRDefault="00F17BD9" w:rsidP="002F6AC9">
            <w:pPr>
              <w:spacing w:before="0"/>
              <w:jc w:val="center"/>
              <w:rPr>
                <w:szCs w:val="24"/>
                <w:lang w:val="pt-BR"/>
              </w:rPr>
            </w:pPr>
            <w:r w:rsidRPr="00F17BD9">
              <w:rPr>
                <w:color w:val="000000"/>
                <w:sz w:val="20"/>
                <w:lang w:val="pt-BR"/>
              </w:rPr>
              <w:t>2:1 </w:t>
            </w:r>
          </w:p>
        </w:tc>
        <w:tc>
          <w:tcPr>
            <w:tcW w:w="1275" w:type="dxa"/>
            <w:tcBorders>
              <w:top w:val="single" w:sz="4" w:space="0" w:color="7F7F7F"/>
              <w:bottom w:val="single" w:sz="4" w:space="0" w:color="7F7F7F"/>
            </w:tcBorders>
            <w:vAlign w:val="center"/>
            <w:hideMark/>
          </w:tcPr>
          <w:p w14:paraId="699DDE96" w14:textId="77777777" w:rsidR="00F17BD9" w:rsidRPr="00F17BD9" w:rsidRDefault="00F17BD9" w:rsidP="002F6AC9">
            <w:pPr>
              <w:spacing w:before="0"/>
              <w:jc w:val="center"/>
              <w:rPr>
                <w:szCs w:val="24"/>
                <w:lang w:val="pt-BR"/>
              </w:rPr>
            </w:pPr>
            <w:r w:rsidRPr="00F17BD9">
              <w:rPr>
                <w:color w:val="000000"/>
                <w:sz w:val="20"/>
                <w:lang w:val="pt-BR"/>
              </w:rPr>
              <w:t>terra</w:t>
            </w:r>
          </w:p>
        </w:tc>
        <w:tc>
          <w:tcPr>
            <w:tcW w:w="1276" w:type="dxa"/>
            <w:tcBorders>
              <w:top w:val="single" w:sz="4" w:space="0" w:color="7F7F7F"/>
              <w:bottom w:val="single" w:sz="4" w:space="0" w:color="7F7F7F"/>
            </w:tcBorders>
            <w:vAlign w:val="center"/>
            <w:hideMark/>
          </w:tcPr>
          <w:p w14:paraId="687102F2" w14:textId="77777777" w:rsidR="00F17BD9" w:rsidRPr="00F17BD9" w:rsidRDefault="00F17BD9" w:rsidP="002F6AC9">
            <w:pPr>
              <w:spacing w:before="0"/>
              <w:jc w:val="center"/>
              <w:rPr>
                <w:szCs w:val="24"/>
                <w:lang w:val="pt-BR"/>
              </w:rPr>
            </w:pPr>
            <w:r w:rsidRPr="00F17BD9">
              <w:rPr>
                <w:color w:val="000000"/>
                <w:sz w:val="20"/>
                <w:lang w:val="pt-BR"/>
              </w:rPr>
              <w:t>4:1 </w:t>
            </w:r>
          </w:p>
        </w:tc>
        <w:tc>
          <w:tcPr>
            <w:tcW w:w="1860" w:type="dxa"/>
            <w:tcBorders>
              <w:top w:val="single" w:sz="4" w:space="0" w:color="000000"/>
              <w:bottom w:val="single" w:sz="4" w:space="0" w:color="7F7F7F"/>
            </w:tcBorders>
            <w:vAlign w:val="center"/>
            <w:hideMark/>
          </w:tcPr>
          <w:p w14:paraId="528AF1AD" w14:textId="77777777" w:rsidR="00F17BD9" w:rsidRPr="00F17BD9" w:rsidRDefault="00F17BD9" w:rsidP="002F6AC9">
            <w:pPr>
              <w:spacing w:before="0"/>
              <w:jc w:val="center"/>
              <w:rPr>
                <w:szCs w:val="24"/>
                <w:lang w:val="pt-BR"/>
              </w:rPr>
            </w:pPr>
            <w:r w:rsidRPr="00F17BD9">
              <w:rPr>
                <w:color w:val="000000"/>
                <w:sz w:val="20"/>
                <w:lang w:val="pt-BR"/>
              </w:rPr>
              <w:t>curta peneirada</w:t>
            </w:r>
          </w:p>
        </w:tc>
        <w:tc>
          <w:tcPr>
            <w:tcW w:w="0" w:type="auto"/>
            <w:tcBorders>
              <w:top w:val="single" w:sz="4" w:space="0" w:color="7F7F7F"/>
              <w:bottom w:val="single" w:sz="4" w:space="0" w:color="7F7F7F"/>
            </w:tcBorders>
            <w:vAlign w:val="center"/>
            <w:hideMark/>
          </w:tcPr>
          <w:p w14:paraId="37666C0A" w14:textId="77777777" w:rsidR="00F17BD9" w:rsidRPr="00F17BD9" w:rsidRDefault="00F17BD9" w:rsidP="002F6AC9">
            <w:pPr>
              <w:spacing w:before="0"/>
              <w:jc w:val="center"/>
              <w:rPr>
                <w:szCs w:val="24"/>
                <w:lang w:val="pt-BR"/>
              </w:rPr>
            </w:pPr>
            <w:r w:rsidRPr="00F17BD9">
              <w:rPr>
                <w:color w:val="000000"/>
                <w:sz w:val="20"/>
                <w:lang w:val="pt-BR"/>
              </w:rPr>
              <w:t>1.177,85</w:t>
            </w:r>
          </w:p>
        </w:tc>
        <w:tc>
          <w:tcPr>
            <w:tcW w:w="0" w:type="auto"/>
            <w:tcBorders>
              <w:top w:val="single" w:sz="4" w:space="0" w:color="7F7F7F"/>
              <w:bottom w:val="single" w:sz="4" w:space="0" w:color="7F7F7F"/>
            </w:tcBorders>
            <w:vAlign w:val="center"/>
            <w:hideMark/>
          </w:tcPr>
          <w:p w14:paraId="6F4B8E93" w14:textId="77777777" w:rsidR="00F17BD9" w:rsidRPr="00F17BD9" w:rsidRDefault="00F17BD9" w:rsidP="002F6AC9">
            <w:pPr>
              <w:spacing w:before="0"/>
              <w:jc w:val="center"/>
              <w:rPr>
                <w:szCs w:val="24"/>
                <w:lang w:val="pt-BR"/>
              </w:rPr>
            </w:pPr>
            <w:r w:rsidRPr="00F17BD9">
              <w:rPr>
                <w:color w:val="000000"/>
                <w:sz w:val="20"/>
                <w:lang w:val="pt-BR"/>
              </w:rPr>
              <w:t>506,03</w:t>
            </w:r>
          </w:p>
        </w:tc>
      </w:tr>
      <w:tr w:rsidR="00BF309E" w:rsidRPr="00F17BD9" w14:paraId="11DB06DF" w14:textId="77777777" w:rsidTr="002F6AC9">
        <w:trPr>
          <w:trHeight w:val="314"/>
        </w:trPr>
        <w:tc>
          <w:tcPr>
            <w:tcW w:w="0" w:type="auto"/>
            <w:tcBorders>
              <w:top w:val="single" w:sz="8" w:space="0" w:color="7F7F7F"/>
              <w:bottom w:val="single" w:sz="8" w:space="0" w:color="7F7F7F"/>
            </w:tcBorders>
            <w:vAlign w:val="center"/>
            <w:hideMark/>
          </w:tcPr>
          <w:p w14:paraId="46803016" w14:textId="717E2998" w:rsidR="00F17BD9" w:rsidRPr="00F17BD9" w:rsidRDefault="006671E6" w:rsidP="002F6AC9">
            <w:pPr>
              <w:spacing w:before="0"/>
              <w:jc w:val="center"/>
              <w:rPr>
                <w:szCs w:val="24"/>
                <w:lang w:val="pt-BR"/>
              </w:rPr>
            </w:pPr>
            <w:r>
              <w:rPr>
                <w:b/>
                <w:bCs/>
                <w:color w:val="000000"/>
                <w:sz w:val="20"/>
                <w:lang w:val="pt-BR"/>
              </w:rPr>
              <w:t>7</w:t>
            </w:r>
            <w:r w:rsidR="00F17BD9" w:rsidRPr="00F17BD9">
              <w:rPr>
                <w:b/>
                <w:bCs/>
                <w:color w:val="000000"/>
                <w:sz w:val="20"/>
                <w:lang w:val="pt-BR"/>
              </w:rPr>
              <w:t>C</w:t>
            </w:r>
          </w:p>
        </w:tc>
        <w:tc>
          <w:tcPr>
            <w:tcW w:w="668" w:type="dxa"/>
            <w:tcBorders>
              <w:top w:val="single" w:sz="4" w:space="0" w:color="7F7F7F"/>
              <w:bottom w:val="single" w:sz="4" w:space="0" w:color="7F7F7F"/>
            </w:tcBorders>
            <w:vAlign w:val="center"/>
            <w:hideMark/>
          </w:tcPr>
          <w:p w14:paraId="3EC19C0D" w14:textId="77777777" w:rsidR="00F17BD9" w:rsidRPr="00F17BD9" w:rsidRDefault="00F17BD9" w:rsidP="002F6AC9">
            <w:pPr>
              <w:spacing w:before="0"/>
              <w:jc w:val="center"/>
              <w:rPr>
                <w:szCs w:val="24"/>
                <w:lang w:val="pt-BR"/>
              </w:rPr>
            </w:pPr>
            <w:r w:rsidRPr="00F17BD9">
              <w:rPr>
                <w:color w:val="000000"/>
                <w:sz w:val="20"/>
                <w:lang w:val="pt-BR"/>
              </w:rPr>
              <w:t>2:1 </w:t>
            </w:r>
          </w:p>
        </w:tc>
        <w:tc>
          <w:tcPr>
            <w:tcW w:w="1275" w:type="dxa"/>
            <w:tcBorders>
              <w:top w:val="single" w:sz="4" w:space="0" w:color="7F7F7F"/>
              <w:bottom w:val="single" w:sz="4" w:space="0" w:color="7F7F7F"/>
            </w:tcBorders>
            <w:vAlign w:val="center"/>
            <w:hideMark/>
          </w:tcPr>
          <w:p w14:paraId="248C7352" w14:textId="77777777" w:rsidR="00F17BD9" w:rsidRPr="00F17BD9" w:rsidRDefault="00F17BD9" w:rsidP="002F6AC9">
            <w:pPr>
              <w:spacing w:before="0"/>
              <w:jc w:val="center"/>
              <w:rPr>
                <w:szCs w:val="24"/>
                <w:lang w:val="pt-BR"/>
              </w:rPr>
            </w:pPr>
            <w:r w:rsidRPr="00F17BD9">
              <w:rPr>
                <w:color w:val="000000"/>
                <w:sz w:val="20"/>
                <w:lang w:val="pt-BR"/>
              </w:rPr>
              <w:t>cal</w:t>
            </w:r>
          </w:p>
        </w:tc>
        <w:tc>
          <w:tcPr>
            <w:tcW w:w="1276" w:type="dxa"/>
            <w:tcBorders>
              <w:top w:val="single" w:sz="4" w:space="0" w:color="7F7F7F"/>
              <w:bottom w:val="single" w:sz="4" w:space="0" w:color="7F7F7F"/>
            </w:tcBorders>
            <w:vAlign w:val="center"/>
            <w:hideMark/>
          </w:tcPr>
          <w:p w14:paraId="3B30C70A" w14:textId="77777777" w:rsidR="00F17BD9" w:rsidRPr="00F17BD9" w:rsidRDefault="00F17BD9" w:rsidP="002F6AC9">
            <w:pPr>
              <w:spacing w:before="0"/>
              <w:jc w:val="center"/>
              <w:rPr>
                <w:szCs w:val="24"/>
                <w:lang w:val="pt-BR"/>
              </w:rPr>
            </w:pPr>
            <w:r w:rsidRPr="00F17BD9">
              <w:rPr>
                <w:color w:val="000000"/>
                <w:sz w:val="20"/>
                <w:lang w:val="pt-BR"/>
              </w:rPr>
              <w:t>4:1</w:t>
            </w:r>
          </w:p>
        </w:tc>
        <w:tc>
          <w:tcPr>
            <w:tcW w:w="1860" w:type="dxa"/>
            <w:tcBorders>
              <w:top w:val="single" w:sz="4" w:space="0" w:color="7F7F7F"/>
              <w:bottom w:val="single" w:sz="4" w:space="0" w:color="7F7F7F"/>
            </w:tcBorders>
            <w:vAlign w:val="center"/>
            <w:hideMark/>
          </w:tcPr>
          <w:p w14:paraId="59509197" w14:textId="77777777" w:rsidR="00F17BD9" w:rsidRPr="00F17BD9" w:rsidRDefault="00F17BD9" w:rsidP="002F6AC9">
            <w:pPr>
              <w:spacing w:before="0"/>
              <w:jc w:val="center"/>
              <w:rPr>
                <w:szCs w:val="24"/>
                <w:lang w:val="pt-BR"/>
              </w:rPr>
            </w:pPr>
            <w:r w:rsidRPr="00F17BD9">
              <w:rPr>
                <w:color w:val="000000"/>
                <w:sz w:val="20"/>
                <w:lang w:val="pt-BR"/>
              </w:rPr>
              <w:t>longa picada</w:t>
            </w:r>
          </w:p>
        </w:tc>
        <w:tc>
          <w:tcPr>
            <w:tcW w:w="0" w:type="auto"/>
            <w:tcBorders>
              <w:top w:val="single" w:sz="4" w:space="0" w:color="7F7F7F"/>
              <w:bottom w:val="single" w:sz="4" w:space="0" w:color="7F7F7F"/>
            </w:tcBorders>
            <w:vAlign w:val="center"/>
            <w:hideMark/>
          </w:tcPr>
          <w:p w14:paraId="02EE2839" w14:textId="3A0C6BD4" w:rsidR="00F17BD9" w:rsidRPr="00F17BD9" w:rsidRDefault="00BF309E" w:rsidP="002F6AC9">
            <w:pPr>
              <w:spacing w:before="0"/>
              <w:jc w:val="center"/>
              <w:textAlignment w:val="baseline"/>
              <w:rPr>
                <w:color w:val="000000"/>
                <w:sz w:val="20"/>
                <w:lang w:val="pt-BR"/>
              </w:rPr>
            </w:pPr>
            <w:r>
              <w:rPr>
                <w:color w:val="000000"/>
                <w:sz w:val="20"/>
                <w:lang w:val="pt-BR"/>
              </w:rPr>
              <w:t xml:space="preserve">- </w:t>
            </w:r>
            <w:r w:rsidR="00F17BD9" w:rsidRPr="00F17BD9">
              <w:rPr>
                <w:color w:val="000000"/>
                <w:sz w:val="20"/>
                <w:lang w:val="pt-BR"/>
              </w:rPr>
              <w:t>*</w:t>
            </w:r>
          </w:p>
        </w:tc>
        <w:tc>
          <w:tcPr>
            <w:tcW w:w="0" w:type="auto"/>
            <w:tcBorders>
              <w:top w:val="single" w:sz="4" w:space="0" w:color="7F7F7F"/>
              <w:bottom w:val="single" w:sz="4" w:space="0" w:color="7F7F7F"/>
            </w:tcBorders>
            <w:vAlign w:val="center"/>
            <w:hideMark/>
          </w:tcPr>
          <w:p w14:paraId="0589C86F" w14:textId="77777777" w:rsidR="00F17BD9" w:rsidRPr="00F17BD9" w:rsidRDefault="00F17BD9" w:rsidP="002F6AC9">
            <w:pPr>
              <w:spacing w:before="0"/>
              <w:jc w:val="center"/>
              <w:rPr>
                <w:szCs w:val="24"/>
                <w:lang w:val="pt-BR"/>
              </w:rPr>
            </w:pPr>
            <w:r w:rsidRPr="00F17BD9">
              <w:rPr>
                <w:color w:val="000000"/>
                <w:sz w:val="20"/>
                <w:lang w:val="pt-BR"/>
              </w:rPr>
              <w:t>566,21</w:t>
            </w:r>
          </w:p>
        </w:tc>
      </w:tr>
      <w:tr w:rsidR="00BF309E" w:rsidRPr="00F17BD9" w14:paraId="1A3DD196" w14:textId="77777777" w:rsidTr="002F6AC9">
        <w:trPr>
          <w:trHeight w:val="314"/>
        </w:trPr>
        <w:tc>
          <w:tcPr>
            <w:tcW w:w="0" w:type="auto"/>
            <w:tcBorders>
              <w:top w:val="single" w:sz="8" w:space="0" w:color="7F7F7F"/>
              <w:bottom w:val="single" w:sz="8" w:space="0" w:color="7F7F7F"/>
            </w:tcBorders>
            <w:vAlign w:val="center"/>
            <w:hideMark/>
          </w:tcPr>
          <w:p w14:paraId="1AA35A7E" w14:textId="1C5E6F67" w:rsidR="00F17BD9" w:rsidRPr="00F17BD9" w:rsidRDefault="006671E6" w:rsidP="002F6AC9">
            <w:pPr>
              <w:spacing w:before="0"/>
              <w:jc w:val="center"/>
              <w:rPr>
                <w:szCs w:val="24"/>
                <w:lang w:val="pt-BR"/>
              </w:rPr>
            </w:pPr>
            <w:r>
              <w:rPr>
                <w:b/>
                <w:bCs/>
                <w:color w:val="000000"/>
                <w:sz w:val="20"/>
                <w:lang w:val="pt-BR"/>
              </w:rPr>
              <w:t>7</w:t>
            </w:r>
            <w:r w:rsidR="00F17BD9" w:rsidRPr="00F17BD9">
              <w:rPr>
                <w:b/>
                <w:bCs/>
                <w:color w:val="000000"/>
                <w:sz w:val="20"/>
                <w:lang w:val="pt-BR"/>
              </w:rPr>
              <w:t>D</w:t>
            </w:r>
          </w:p>
        </w:tc>
        <w:tc>
          <w:tcPr>
            <w:tcW w:w="668" w:type="dxa"/>
            <w:tcBorders>
              <w:top w:val="single" w:sz="4" w:space="0" w:color="7F7F7F"/>
              <w:bottom w:val="single" w:sz="4" w:space="0" w:color="7F7F7F"/>
            </w:tcBorders>
            <w:vAlign w:val="center"/>
            <w:hideMark/>
          </w:tcPr>
          <w:p w14:paraId="07D354ED" w14:textId="77777777" w:rsidR="00F17BD9" w:rsidRPr="00F17BD9" w:rsidRDefault="00F17BD9" w:rsidP="002F6AC9">
            <w:pPr>
              <w:spacing w:before="0"/>
              <w:jc w:val="center"/>
              <w:rPr>
                <w:szCs w:val="24"/>
                <w:lang w:val="pt-BR"/>
              </w:rPr>
            </w:pPr>
            <w:r w:rsidRPr="00F17BD9">
              <w:rPr>
                <w:color w:val="000000"/>
                <w:sz w:val="20"/>
                <w:lang w:val="pt-BR"/>
              </w:rPr>
              <w:t>1:1 </w:t>
            </w:r>
          </w:p>
        </w:tc>
        <w:tc>
          <w:tcPr>
            <w:tcW w:w="1275" w:type="dxa"/>
            <w:tcBorders>
              <w:top w:val="single" w:sz="4" w:space="0" w:color="7F7F7F"/>
              <w:bottom w:val="single" w:sz="4" w:space="0" w:color="7F7F7F"/>
            </w:tcBorders>
            <w:vAlign w:val="center"/>
            <w:hideMark/>
          </w:tcPr>
          <w:p w14:paraId="516DCC52" w14:textId="77777777" w:rsidR="00F17BD9" w:rsidRPr="00F17BD9" w:rsidRDefault="00F17BD9" w:rsidP="002F6AC9">
            <w:pPr>
              <w:spacing w:before="0"/>
              <w:jc w:val="center"/>
              <w:rPr>
                <w:szCs w:val="24"/>
                <w:lang w:val="pt-BR"/>
              </w:rPr>
            </w:pPr>
            <w:r w:rsidRPr="00F17BD9">
              <w:rPr>
                <w:color w:val="000000"/>
                <w:sz w:val="20"/>
                <w:lang w:val="pt-BR"/>
              </w:rPr>
              <w:t>terra</w:t>
            </w:r>
          </w:p>
        </w:tc>
        <w:tc>
          <w:tcPr>
            <w:tcW w:w="1276" w:type="dxa"/>
            <w:tcBorders>
              <w:top w:val="single" w:sz="4" w:space="0" w:color="7F7F7F"/>
              <w:bottom w:val="single" w:sz="4" w:space="0" w:color="7F7F7F"/>
            </w:tcBorders>
            <w:vAlign w:val="center"/>
            <w:hideMark/>
          </w:tcPr>
          <w:p w14:paraId="7C443B2B" w14:textId="77777777" w:rsidR="00F17BD9" w:rsidRPr="00F17BD9" w:rsidRDefault="00F17BD9" w:rsidP="002F6AC9">
            <w:pPr>
              <w:spacing w:before="0"/>
              <w:jc w:val="center"/>
              <w:rPr>
                <w:szCs w:val="24"/>
                <w:lang w:val="pt-BR"/>
              </w:rPr>
            </w:pPr>
            <w:r w:rsidRPr="00F17BD9">
              <w:rPr>
                <w:color w:val="000000"/>
                <w:sz w:val="20"/>
                <w:lang w:val="pt-BR"/>
              </w:rPr>
              <w:t>3:1 </w:t>
            </w:r>
          </w:p>
        </w:tc>
        <w:tc>
          <w:tcPr>
            <w:tcW w:w="1860" w:type="dxa"/>
            <w:tcBorders>
              <w:top w:val="single" w:sz="4" w:space="0" w:color="7F7F7F"/>
              <w:bottom w:val="single" w:sz="4" w:space="0" w:color="7F7F7F"/>
            </w:tcBorders>
            <w:vAlign w:val="center"/>
            <w:hideMark/>
          </w:tcPr>
          <w:p w14:paraId="609ECCD1" w14:textId="77777777" w:rsidR="00F17BD9" w:rsidRPr="00F17BD9" w:rsidRDefault="00F17BD9" w:rsidP="002F6AC9">
            <w:pPr>
              <w:spacing w:before="0"/>
              <w:jc w:val="center"/>
              <w:rPr>
                <w:szCs w:val="24"/>
                <w:lang w:val="pt-BR"/>
              </w:rPr>
            </w:pPr>
            <w:r w:rsidRPr="00F17BD9">
              <w:rPr>
                <w:color w:val="000000"/>
                <w:sz w:val="20"/>
                <w:lang w:val="pt-BR"/>
              </w:rPr>
              <w:t>curta não peneirada</w:t>
            </w:r>
          </w:p>
        </w:tc>
        <w:tc>
          <w:tcPr>
            <w:tcW w:w="0" w:type="auto"/>
            <w:tcBorders>
              <w:top w:val="single" w:sz="4" w:space="0" w:color="7F7F7F"/>
              <w:bottom w:val="single" w:sz="4" w:space="0" w:color="7F7F7F"/>
            </w:tcBorders>
            <w:vAlign w:val="center"/>
            <w:hideMark/>
          </w:tcPr>
          <w:p w14:paraId="472452DB" w14:textId="77777777" w:rsidR="00F17BD9" w:rsidRPr="00F17BD9" w:rsidRDefault="00F17BD9" w:rsidP="002F6AC9">
            <w:pPr>
              <w:spacing w:before="0"/>
              <w:jc w:val="center"/>
              <w:rPr>
                <w:szCs w:val="24"/>
                <w:lang w:val="pt-BR"/>
              </w:rPr>
            </w:pPr>
            <w:r w:rsidRPr="00F17BD9">
              <w:rPr>
                <w:color w:val="000000"/>
                <w:sz w:val="20"/>
                <w:lang w:val="pt-BR"/>
              </w:rPr>
              <w:t>743,16</w:t>
            </w:r>
          </w:p>
        </w:tc>
        <w:tc>
          <w:tcPr>
            <w:tcW w:w="0" w:type="auto"/>
            <w:tcBorders>
              <w:top w:val="single" w:sz="4" w:space="0" w:color="7F7F7F"/>
              <w:bottom w:val="single" w:sz="4" w:space="0" w:color="7F7F7F"/>
            </w:tcBorders>
            <w:vAlign w:val="center"/>
            <w:hideMark/>
          </w:tcPr>
          <w:p w14:paraId="578B68BC" w14:textId="77777777" w:rsidR="00F17BD9" w:rsidRPr="00F17BD9" w:rsidRDefault="00F17BD9" w:rsidP="002F6AC9">
            <w:pPr>
              <w:spacing w:before="0"/>
              <w:jc w:val="center"/>
              <w:rPr>
                <w:szCs w:val="24"/>
                <w:lang w:val="pt-BR"/>
              </w:rPr>
            </w:pPr>
            <w:r w:rsidRPr="00F17BD9">
              <w:rPr>
                <w:color w:val="000000"/>
                <w:sz w:val="20"/>
                <w:lang w:val="pt-BR"/>
              </w:rPr>
              <w:t>613,71</w:t>
            </w:r>
          </w:p>
        </w:tc>
      </w:tr>
      <w:tr w:rsidR="00BF309E" w:rsidRPr="00F17BD9" w14:paraId="5CB33B22" w14:textId="77777777" w:rsidTr="002F6AC9">
        <w:trPr>
          <w:trHeight w:val="314"/>
        </w:trPr>
        <w:tc>
          <w:tcPr>
            <w:tcW w:w="0" w:type="auto"/>
            <w:tcBorders>
              <w:top w:val="single" w:sz="8" w:space="0" w:color="7F7F7F"/>
              <w:bottom w:val="single" w:sz="8" w:space="0" w:color="7F7F7F"/>
            </w:tcBorders>
            <w:vAlign w:val="center"/>
            <w:hideMark/>
          </w:tcPr>
          <w:p w14:paraId="509E2070" w14:textId="728E2CB6" w:rsidR="00F17BD9" w:rsidRPr="00F17BD9" w:rsidRDefault="006671E6" w:rsidP="002F6AC9">
            <w:pPr>
              <w:spacing w:before="0"/>
              <w:jc w:val="center"/>
              <w:rPr>
                <w:szCs w:val="24"/>
                <w:lang w:val="pt-BR"/>
              </w:rPr>
            </w:pPr>
            <w:r>
              <w:rPr>
                <w:b/>
                <w:bCs/>
                <w:color w:val="000000"/>
                <w:sz w:val="20"/>
                <w:lang w:val="pt-BR"/>
              </w:rPr>
              <w:t>7</w:t>
            </w:r>
            <w:r w:rsidR="00F17BD9" w:rsidRPr="00F17BD9">
              <w:rPr>
                <w:b/>
                <w:bCs/>
                <w:color w:val="000000"/>
                <w:sz w:val="20"/>
                <w:lang w:val="pt-BR"/>
              </w:rPr>
              <w:t>E</w:t>
            </w:r>
          </w:p>
        </w:tc>
        <w:tc>
          <w:tcPr>
            <w:tcW w:w="668" w:type="dxa"/>
            <w:tcBorders>
              <w:top w:val="single" w:sz="4" w:space="0" w:color="7F7F7F"/>
              <w:bottom w:val="single" w:sz="4" w:space="0" w:color="7F7F7F"/>
            </w:tcBorders>
            <w:vAlign w:val="center"/>
            <w:hideMark/>
          </w:tcPr>
          <w:p w14:paraId="5D4F4453" w14:textId="77777777" w:rsidR="00F17BD9" w:rsidRPr="00F17BD9" w:rsidRDefault="00F17BD9" w:rsidP="002F6AC9">
            <w:pPr>
              <w:spacing w:before="0"/>
              <w:jc w:val="center"/>
              <w:rPr>
                <w:szCs w:val="24"/>
                <w:lang w:val="pt-BR"/>
              </w:rPr>
            </w:pPr>
            <w:r w:rsidRPr="00F17BD9">
              <w:rPr>
                <w:color w:val="000000"/>
                <w:sz w:val="20"/>
                <w:lang w:val="pt-BR"/>
              </w:rPr>
              <w:t>2:1 </w:t>
            </w:r>
          </w:p>
        </w:tc>
        <w:tc>
          <w:tcPr>
            <w:tcW w:w="1275" w:type="dxa"/>
            <w:tcBorders>
              <w:top w:val="single" w:sz="4" w:space="0" w:color="7F7F7F"/>
              <w:bottom w:val="single" w:sz="4" w:space="0" w:color="7F7F7F"/>
            </w:tcBorders>
            <w:vAlign w:val="center"/>
            <w:hideMark/>
          </w:tcPr>
          <w:p w14:paraId="44FD039C" w14:textId="77777777" w:rsidR="00F17BD9" w:rsidRPr="00F17BD9" w:rsidRDefault="00F17BD9" w:rsidP="002F6AC9">
            <w:pPr>
              <w:spacing w:before="0"/>
              <w:jc w:val="center"/>
              <w:rPr>
                <w:szCs w:val="24"/>
                <w:lang w:val="pt-BR"/>
              </w:rPr>
            </w:pPr>
            <w:r w:rsidRPr="00F17BD9">
              <w:rPr>
                <w:color w:val="000000"/>
                <w:sz w:val="20"/>
                <w:lang w:val="pt-BR"/>
              </w:rPr>
              <w:t>terra</w:t>
            </w:r>
          </w:p>
        </w:tc>
        <w:tc>
          <w:tcPr>
            <w:tcW w:w="1276" w:type="dxa"/>
            <w:tcBorders>
              <w:top w:val="single" w:sz="4" w:space="0" w:color="7F7F7F"/>
              <w:bottom w:val="single" w:sz="4" w:space="0" w:color="7F7F7F"/>
            </w:tcBorders>
            <w:vAlign w:val="center"/>
            <w:hideMark/>
          </w:tcPr>
          <w:p w14:paraId="3980613F" w14:textId="77777777" w:rsidR="00F17BD9" w:rsidRPr="00F17BD9" w:rsidRDefault="00F17BD9" w:rsidP="002F6AC9">
            <w:pPr>
              <w:spacing w:before="0"/>
              <w:jc w:val="center"/>
              <w:rPr>
                <w:szCs w:val="24"/>
                <w:lang w:val="pt-BR"/>
              </w:rPr>
            </w:pPr>
            <w:r w:rsidRPr="00F17BD9">
              <w:rPr>
                <w:color w:val="000000"/>
                <w:sz w:val="20"/>
                <w:lang w:val="pt-BR"/>
              </w:rPr>
              <w:t>4:1 </w:t>
            </w:r>
          </w:p>
        </w:tc>
        <w:tc>
          <w:tcPr>
            <w:tcW w:w="1860" w:type="dxa"/>
            <w:tcBorders>
              <w:top w:val="single" w:sz="4" w:space="0" w:color="7F7F7F"/>
              <w:bottom w:val="single" w:sz="4" w:space="0" w:color="7F7F7F"/>
            </w:tcBorders>
            <w:vAlign w:val="center"/>
            <w:hideMark/>
          </w:tcPr>
          <w:p w14:paraId="0D1F851B" w14:textId="77777777" w:rsidR="00F17BD9" w:rsidRPr="00F17BD9" w:rsidRDefault="00F17BD9" w:rsidP="002F6AC9">
            <w:pPr>
              <w:spacing w:before="0"/>
              <w:jc w:val="center"/>
              <w:rPr>
                <w:szCs w:val="24"/>
                <w:lang w:val="pt-BR"/>
              </w:rPr>
            </w:pPr>
            <w:r w:rsidRPr="00F17BD9">
              <w:rPr>
                <w:color w:val="000000"/>
                <w:sz w:val="20"/>
                <w:lang w:val="pt-BR"/>
              </w:rPr>
              <w:t>longa picada </w:t>
            </w:r>
          </w:p>
        </w:tc>
        <w:tc>
          <w:tcPr>
            <w:tcW w:w="0" w:type="auto"/>
            <w:tcBorders>
              <w:top w:val="single" w:sz="4" w:space="0" w:color="7F7F7F"/>
              <w:bottom w:val="single" w:sz="4" w:space="0" w:color="7F7F7F"/>
            </w:tcBorders>
            <w:vAlign w:val="center"/>
            <w:hideMark/>
          </w:tcPr>
          <w:p w14:paraId="0D4220C6" w14:textId="77777777" w:rsidR="00F17BD9" w:rsidRPr="00F17BD9" w:rsidRDefault="00F17BD9" w:rsidP="002F6AC9">
            <w:pPr>
              <w:spacing w:before="0"/>
              <w:jc w:val="center"/>
              <w:rPr>
                <w:szCs w:val="24"/>
                <w:lang w:val="pt-BR"/>
              </w:rPr>
            </w:pPr>
            <w:r w:rsidRPr="00F17BD9">
              <w:rPr>
                <w:color w:val="000000"/>
                <w:sz w:val="20"/>
                <w:lang w:val="pt-BR"/>
              </w:rPr>
              <w:t>902,02</w:t>
            </w:r>
          </w:p>
        </w:tc>
        <w:tc>
          <w:tcPr>
            <w:tcW w:w="0" w:type="auto"/>
            <w:tcBorders>
              <w:top w:val="single" w:sz="4" w:space="0" w:color="7F7F7F"/>
              <w:bottom w:val="single" w:sz="4" w:space="0" w:color="7F7F7F"/>
            </w:tcBorders>
            <w:vAlign w:val="center"/>
            <w:hideMark/>
          </w:tcPr>
          <w:p w14:paraId="3CEFF5BD" w14:textId="77777777" w:rsidR="00F17BD9" w:rsidRPr="00F17BD9" w:rsidRDefault="00F17BD9" w:rsidP="002F6AC9">
            <w:pPr>
              <w:spacing w:before="0"/>
              <w:jc w:val="center"/>
              <w:rPr>
                <w:szCs w:val="24"/>
                <w:lang w:val="pt-BR"/>
              </w:rPr>
            </w:pPr>
            <w:r w:rsidRPr="00F17BD9">
              <w:rPr>
                <w:color w:val="000000"/>
                <w:sz w:val="20"/>
                <w:lang w:val="pt-BR"/>
              </w:rPr>
              <w:t>792,93</w:t>
            </w:r>
          </w:p>
        </w:tc>
      </w:tr>
      <w:tr w:rsidR="00BF309E" w:rsidRPr="00F17BD9" w14:paraId="0FF61169" w14:textId="77777777" w:rsidTr="002F6AC9">
        <w:trPr>
          <w:trHeight w:val="314"/>
        </w:trPr>
        <w:tc>
          <w:tcPr>
            <w:tcW w:w="0" w:type="auto"/>
            <w:tcBorders>
              <w:top w:val="single" w:sz="8" w:space="0" w:color="7F7F7F"/>
              <w:bottom w:val="single" w:sz="4" w:space="0" w:color="666666"/>
            </w:tcBorders>
            <w:vAlign w:val="center"/>
            <w:hideMark/>
          </w:tcPr>
          <w:p w14:paraId="62F081A2" w14:textId="2DDC6551" w:rsidR="00F17BD9" w:rsidRPr="00F17BD9" w:rsidRDefault="006671E6" w:rsidP="002F6AC9">
            <w:pPr>
              <w:spacing w:before="0"/>
              <w:jc w:val="center"/>
              <w:rPr>
                <w:szCs w:val="24"/>
                <w:lang w:val="pt-BR"/>
              </w:rPr>
            </w:pPr>
            <w:r>
              <w:rPr>
                <w:b/>
                <w:bCs/>
                <w:color w:val="000000"/>
                <w:sz w:val="20"/>
                <w:lang w:val="pt-BR"/>
              </w:rPr>
              <w:t>7</w:t>
            </w:r>
            <w:r w:rsidR="00F17BD9" w:rsidRPr="00F17BD9">
              <w:rPr>
                <w:b/>
                <w:bCs/>
                <w:color w:val="000000"/>
                <w:sz w:val="20"/>
                <w:lang w:val="pt-BR"/>
              </w:rPr>
              <w:t>F</w:t>
            </w:r>
          </w:p>
        </w:tc>
        <w:tc>
          <w:tcPr>
            <w:tcW w:w="668" w:type="dxa"/>
            <w:tcBorders>
              <w:top w:val="single" w:sz="4" w:space="0" w:color="7F7F7F"/>
              <w:bottom w:val="single" w:sz="4" w:space="0" w:color="666666"/>
            </w:tcBorders>
            <w:vAlign w:val="center"/>
            <w:hideMark/>
          </w:tcPr>
          <w:p w14:paraId="3FAA0E7A" w14:textId="77777777" w:rsidR="00F17BD9" w:rsidRPr="00F17BD9" w:rsidRDefault="00F17BD9" w:rsidP="002F6AC9">
            <w:pPr>
              <w:spacing w:before="0"/>
              <w:jc w:val="center"/>
              <w:rPr>
                <w:szCs w:val="24"/>
                <w:lang w:val="pt-BR"/>
              </w:rPr>
            </w:pPr>
            <w:r w:rsidRPr="00F17BD9">
              <w:rPr>
                <w:color w:val="000000"/>
                <w:sz w:val="20"/>
                <w:lang w:val="pt-BR"/>
              </w:rPr>
              <w:t>2:1 </w:t>
            </w:r>
          </w:p>
        </w:tc>
        <w:tc>
          <w:tcPr>
            <w:tcW w:w="1275" w:type="dxa"/>
            <w:tcBorders>
              <w:top w:val="single" w:sz="4" w:space="0" w:color="7F7F7F"/>
              <w:bottom w:val="single" w:sz="4" w:space="0" w:color="666666"/>
            </w:tcBorders>
            <w:vAlign w:val="center"/>
            <w:hideMark/>
          </w:tcPr>
          <w:p w14:paraId="79FA2400" w14:textId="77777777" w:rsidR="00F17BD9" w:rsidRPr="00F17BD9" w:rsidRDefault="00F17BD9" w:rsidP="002F6AC9">
            <w:pPr>
              <w:spacing w:before="0"/>
              <w:jc w:val="center"/>
              <w:rPr>
                <w:szCs w:val="24"/>
                <w:lang w:val="pt-BR"/>
              </w:rPr>
            </w:pPr>
            <w:r w:rsidRPr="00F17BD9">
              <w:rPr>
                <w:color w:val="000000"/>
                <w:sz w:val="20"/>
                <w:lang w:val="pt-BR"/>
              </w:rPr>
              <w:t>terra + cal</w:t>
            </w:r>
          </w:p>
        </w:tc>
        <w:tc>
          <w:tcPr>
            <w:tcW w:w="1276" w:type="dxa"/>
            <w:tcBorders>
              <w:top w:val="single" w:sz="4" w:space="0" w:color="7F7F7F"/>
              <w:bottom w:val="single" w:sz="4" w:space="0" w:color="666666"/>
            </w:tcBorders>
            <w:vAlign w:val="center"/>
            <w:hideMark/>
          </w:tcPr>
          <w:p w14:paraId="0C44115C" w14:textId="77777777" w:rsidR="00F17BD9" w:rsidRPr="00F17BD9" w:rsidRDefault="00F17BD9" w:rsidP="002F6AC9">
            <w:pPr>
              <w:spacing w:before="0"/>
              <w:jc w:val="center"/>
              <w:rPr>
                <w:szCs w:val="24"/>
                <w:lang w:val="pt-BR"/>
              </w:rPr>
            </w:pPr>
            <w:r w:rsidRPr="00F17BD9">
              <w:rPr>
                <w:color w:val="000000"/>
                <w:sz w:val="20"/>
                <w:lang w:val="pt-BR"/>
              </w:rPr>
              <w:t>4:1 </w:t>
            </w:r>
          </w:p>
        </w:tc>
        <w:tc>
          <w:tcPr>
            <w:tcW w:w="1860" w:type="dxa"/>
            <w:tcBorders>
              <w:top w:val="single" w:sz="4" w:space="0" w:color="7F7F7F"/>
              <w:bottom w:val="single" w:sz="4" w:space="0" w:color="666666"/>
            </w:tcBorders>
            <w:vAlign w:val="center"/>
            <w:hideMark/>
          </w:tcPr>
          <w:p w14:paraId="2A5AA58E" w14:textId="77777777" w:rsidR="00F17BD9" w:rsidRPr="00F17BD9" w:rsidRDefault="00F17BD9" w:rsidP="002F6AC9">
            <w:pPr>
              <w:spacing w:before="0"/>
              <w:jc w:val="center"/>
              <w:rPr>
                <w:szCs w:val="24"/>
                <w:lang w:val="pt-BR"/>
              </w:rPr>
            </w:pPr>
            <w:r w:rsidRPr="00F17BD9">
              <w:rPr>
                <w:color w:val="000000"/>
                <w:sz w:val="20"/>
                <w:lang w:val="pt-BR"/>
              </w:rPr>
              <w:t>curta peneirada</w:t>
            </w:r>
          </w:p>
        </w:tc>
        <w:tc>
          <w:tcPr>
            <w:tcW w:w="0" w:type="auto"/>
            <w:tcBorders>
              <w:top w:val="single" w:sz="4" w:space="0" w:color="7F7F7F"/>
              <w:bottom w:val="single" w:sz="4" w:space="0" w:color="666666"/>
            </w:tcBorders>
            <w:vAlign w:val="center"/>
            <w:hideMark/>
          </w:tcPr>
          <w:p w14:paraId="728DF5BA" w14:textId="77777777" w:rsidR="00F17BD9" w:rsidRPr="00F17BD9" w:rsidRDefault="00F17BD9" w:rsidP="002F6AC9">
            <w:pPr>
              <w:spacing w:before="0"/>
              <w:jc w:val="center"/>
              <w:rPr>
                <w:szCs w:val="24"/>
                <w:lang w:val="pt-BR"/>
              </w:rPr>
            </w:pPr>
            <w:r w:rsidRPr="00F17BD9">
              <w:rPr>
                <w:color w:val="000000"/>
                <w:sz w:val="20"/>
                <w:lang w:val="pt-BR"/>
              </w:rPr>
              <w:t>1.061,10</w:t>
            </w:r>
          </w:p>
        </w:tc>
        <w:tc>
          <w:tcPr>
            <w:tcW w:w="0" w:type="auto"/>
            <w:tcBorders>
              <w:top w:val="single" w:sz="4" w:space="0" w:color="7F7F7F"/>
              <w:bottom w:val="single" w:sz="4" w:space="0" w:color="666666"/>
            </w:tcBorders>
            <w:vAlign w:val="center"/>
            <w:hideMark/>
          </w:tcPr>
          <w:p w14:paraId="4B18C2CD" w14:textId="77777777" w:rsidR="00F17BD9" w:rsidRPr="00F17BD9" w:rsidRDefault="00F17BD9" w:rsidP="002F6AC9">
            <w:pPr>
              <w:spacing w:before="0"/>
              <w:jc w:val="center"/>
              <w:rPr>
                <w:szCs w:val="24"/>
                <w:lang w:val="pt-BR"/>
              </w:rPr>
            </w:pPr>
            <w:r w:rsidRPr="00F17BD9">
              <w:rPr>
                <w:color w:val="000000"/>
                <w:sz w:val="20"/>
                <w:lang w:val="pt-BR"/>
              </w:rPr>
              <w:t>811,09</w:t>
            </w:r>
          </w:p>
        </w:tc>
      </w:tr>
      <w:tr w:rsidR="00BF309E" w:rsidRPr="00F17BD9" w14:paraId="4B0F4FF8" w14:textId="77777777" w:rsidTr="002F6AC9">
        <w:trPr>
          <w:trHeight w:val="314"/>
        </w:trPr>
        <w:tc>
          <w:tcPr>
            <w:tcW w:w="0" w:type="auto"/>
            <w:tcBorders>
              <w:top w:val="single" w:sz="4" w:space="0" w:color="666666"/>
              <w:bottom w:val="single" w:sz="8" w:space="0" w:color="7F7F7F"/>
            </w:tcBorders>
            <w:vAlign w:val="center"/>
            <w:hideMark/>
          </w:tcPr>
          <w:p w14:paraId="6E06A1F0" w14:textId="382AC85B" w:rsidR="00F17BD9" w:rsidRPr="00F17BD9" w:rsidRDefault="006671E6" w:rsidP="002F6AC9">
            <w:pPr>
              <w:spacing w:before="0"/>
              <w:jc w:val="center"/>
              <w:rPr>
                <w:szCs w:val="24"/>
                <w:lang w:val="pt-BR"/>
              </w:rPr>
            </w:pPr>
            <w:r>
              <w:rPr>
                <w:b/>
                <w:bCs/>
                <w:color w:val="000000"/>
                <w:sz w:val="20"/>
                <w:lang w:val="pt-BR"/>
              </w:rPr>
              <w:t>7</w:t>
            </w:r>
            <w:r w:rsidR="00F17BD9" w:rsidRPr="00F17BD9">
              <w:rPr>
                <w:b/>
                <w:bCs/>
                <w:color w:val="000000"/>
                <w:sz w:val="20"/>
                <w:lang w:val="pt-BR"/>
              </w:rPr>
              <w:t>G</w:t>
            </w:r>
          </w:p>
        </w:tc>
        <w:tc>
          <w:tcPr>
            <w:tcW w:w="668" w:type="dxa"/>
            <w:tcBorders>
              <w:top w:val="single" w:sz="4" w:space="0" w:color="666666"/>
              <w:bottom w:val="single" w:sz="4" w:space="0" w:color="7F7F7F"/>
            </w:tcBorders>
            <w:vAlign w:val="center"/>
            <w:hideMark/>
          </w:tcPr>
          <w:p w14:paraId="0F7F6841" w14:textId="77777777" w:rsidR="00F17BD9" w:rsidRPr="00F17BD9" w:rsidRDefault="00F17BD9" w:rsidP="002F6AC9">
            <w:pPr>
              <w:spacing w:before="0"/>
              <w:jc w:val="center"/>
              <w:rPr>
                <w:szCs w:val="24"/>
                <w:lang w:val="pt-BR"/>
              </w:rPr>
            </w:pPr>
            <w:r w:rsidRPr="00F17BD9">
              <w:rPr>
                <w:color w:val="000000"/>
                <w:sz w:val="20"/>
                <w:lang w:val="pt-BR"/>
              </w:rPr>
              <w:t>1:1 </w:t>
            </w:r>
          </w:p>
        </w:tc>
        <w:tc>
          <w:tcPr>
            <w:tcW w:w="1275" w:type="dxa"/>
            <w:tcBorders>
              <w:top w:val="single" w:sz="4" w:space="0" w:color="666666"/>
              <w:bottom w:val="single" w:sz="4" w:space="0" w:color="7F7F7F"/>
            </w:tcBorders>
            <w:vAlign w:val="center"/>
            <w:hideMark/>
          </w:tcPr>
          <w:p w14:paraId="25CF4707" w14:textId="77777777" w:rsidR="00F17BD9" w:rsidRPr="00F17BD9" w:rsidRDefault="00F17BD9" w:rsidP="002F6AC9">
            <w:pPr>
              <w:spacing w:before="0"/>
              <w:jc w:val="center"/>
              <w:rPr>
                <w:szCs w:val="24"/>
                <w:lang w:val="pt-BR"/>
              </w:rPr>
            </w:pPr>
            <w:r w:rsidRPr="00F17BD9">
              <w:rPr>
                <w:color w:val="000000"/>
                <w:sz w:val="20"/>
                <w:lang w:val="pt-BR"/>
              </w:rPr>
              <w:t>cal</w:t>
            </w:r>
          </w:p>
        </w:tc>
        <w:tc>
          <w:tcPr>
            <w:tcW w:w="1276" w:type="dxa"/>
            <w:tcBorders>
              <w:top w:val="single" w:sz="4" w:space="0" w:color="666666"/>
              <w:bottom w:val="single" w:sz="4" w:space="0" w:color="7F7F7F"/>
            </w:tcBorders>
            <w:vAlign w:val="center"/>
            <w:hideMark/>
          </w:tcPr>
          <w:p w14:paraId="1BE4A0FA" w14:textId="77777777" w:rsidR="00F17BD9" w:rsidRPr="00F17BD9" w:rsidRDefault="00F17BD9" w:rsidP="002F6AC9">
            <w:pPr>
              <w:spacing w:before="0"/>
              <w:jc w:val="center"/>
              <w:rPr>
                <w:szCs w:val="24"/>
                <w:lang w:val="pt-BR"/>
              </w:rPr>
            </w:pPr>
            <w:r w:rsidRPr="00F17BD9">
              <w:rPr>
                <w:color w:val="000000"/>
                <w:sz w:val="20"/>
                <w:lang w:val="pt-BR"/>
              </w:rPr>
              <w:t>3:1 </w:t>
            </w:r>
          </w:p>
        </w:tc>
        <w:tc>
          <w:tcPr>
            <w:tcW w:w="1860" w:type="dxa"/>
            <w:tcBorders>
              <w:top w:val="single" w:sz="4" w:space="0" w:color="666666"/>
              <w:bottom w:val="single" w:sz="4" w:space="0" w:color="7F7F7F"/>
            </w:tcBorders>
            <w:vAlign w:val="center"/>
            <w:hideMark/>
          </w:tcPr>
          <w:p w14:paraId="2D004A99" w14:textId="77777777" w:rsidR="00F17BD9" w:rsidRPr="00F17BD9" w:rsidRDefault="00F17BD9" w:rsidP="002F6AC9">
            <w:pPr>
              <w:spacing w:before="0"/>
              <w:jc w:val="center"/>
              <w:rPr>
                <w:szCs w:val="24"/>
                <w:lang w:val="pt-BR"/>
              </w:rPr>
            </w:pPr>
            <w:r w:rsidRPr="00F17BD9">
              <w:rPr>
                <w:color w:val="000000"/>
                <w:sz w:val="20"/>
                <w:lang w:val="pt-BR"/>
              </w:rPr>
              <w:t>curta não peneirada</w:t>
            </w:r>
          </w:p>
        </w:tc>
        <w:tc>
          <w:tcPr>
            <w:tcW w:w="0" w:type="auto"/>
            <w:tcBorders>
              <w:top w:val="single" w:sz="4" w:space="0" w:color="666666"/>
              <w:bottom w:val="single" w:sz="4" w:space="0" w:color="7F7F7F"/>
            </w:tcBorders>
            <w:vAlign w:val="center"/>
            <w:hideMark/>
          </w:tcPr>
          <w:p w14:paraId="7F3A96C3" w14:textId="77777777" w:rsidR="00F17BD9" w:rsidRPr="00F17BD9" w:rsidRDefault="00F17BD9" w:rsidP="002F6AC9">
            <w:pPr>
              <w:spacing w:before="0"/>
              <w:jc w:val="center"/>
              <w:rPr>
                <w:szCs w:val="24"/>
                <w:lang w:val="pt-BR"/>
              </w:rPr>
            </w:pPr>
            <w:r w:rsidRPr="00F17BD9">
              <w:rPr>
                <w:color w:val="000000"/>
                <w:sz w:val="20"/>
                <w:lang w:val="pt-BR"/>
              </w:rPr>
              <w:t>934,16</w:t>
            </w:r>
          </w:p>
        </w:tc>
        <w:tc>
          <w:tcPr>
            <w:tcW w:w="0" w:type="auto"/>
            <w:tcBorders>
              <w:top w:val="single" w:sz="4" w:space="0" w:color="666666"/>
              <w:bottom w:val="single" w:sz="4" w:space="0" w:color="7F7F7F"/>
            </w:tcBorders>
            <w:vAlign w:val="center"/>
            <w:hideMark/>
          </w:tcPr>
          <w:p w14:paraId="05B6A61D" w14:textId="77777777" w:rsidR="00F17BD9" w:rsidRPr="00F17BD9" w:rsidRDefault="00F17BD9" w:rsidP="002F6AC9">
            <w:pPr>
              <w:spacing w:before="0"/>
              <w:jc w:val="center"/>
              <w:rPr>
                <w:szCs w:val="24"/>
                <w:lang w:val="pt-BR"/>
              </w:rPr>
            </w:pPr>
            <w:r w:rsidRPr="00F17BD9">
              <w:rPr>
                <w:color w:val="000000"/>
                <w:sz w:val="20"/>
                <w:lang w:val="pt-BR"/>
              </w:rPr>
              <w:t>890,33</w:t>
            </w:r>
          </w:p>
        </w:tc>
      </w:tr>
      <w:tr w:rsidR="00BF309E" w:rsidRPr="00F17BD9" w14:paraId="7E0F9F66" w14:textId="77777777" w:rsidTr="002F6AC9">
        <w:trPr>
          <w:trHeight w:val="314"/>
        </w:trPr>
        <w:tc>
          <w:tcPr>
            <w:tcW w:w="0" w:type="auto"/>
            <w:tcBorders>
              <w:top w:val="single" w:sz="8" w:space="0" w:color="7F7F7F"/>
              <w:bottom w:val="single" w:sz="12" w:space="0" w:color="000000"/>
            </w:tcBorders>
            <w:vAlign w:val="center"/>
            <w:hideMark/>
          </w:tcPr>
          <w:p w14:paraId="257BC818" w14:textId="488F6793" w:rsidR="00F17BD9" w:rsidRPr="00F17BD9" w:rsidRDefault="006671E6" w:rsidP="002F6AC9">
            <w:pPr>
              <w:spacing w:before="0"/>
              <w:jc w:val="center"/>
              <w:rPr>
                <w:szCs w:val="24"/>
                <w:lang w:val="pt-BR"/>
              </w:rPr>
            </w:pPr>
            <w:r>
              <w:rPr>
                <w:b/>
                <w:bCs/>
                <w:color w:val="000000"/>
                <w:sz w:val="20"/>
                <w:lang w:val="pt-BR"/>
              </w:rPr>
              <w:t>7</w:t>
            </w:r>
            <w:r w:rsidR="00F17BD9" w:rsidRPr="00F17BD9">
              <w:rPr>
                <w:b/>
                <w:bCs/>
                <w:color w:val="000000"/>
                <w:sz w:val="20"/>
                <w:lang w:val="pt-BR"/>
              </w:rPr>
              <w:t>H</w:t>
            </w:r>
          </w:p>
        </w:tc>
        <w:tc>
          <w:tcPr>
            <w:tcW w:w="668" w:type="dxa"/>
            <w:tcBorders>
              <w:top w:val="single" w:sz="4" w:space="0" w:color="7F7F7F"/>
              <w:bottom w:val="single" w:sz="12" w:space="0" w:color="000000"/>
            </w:tcBorders>
            <w:vAlign w:val="center"/>
            <w:hideMark/>
          </w:tcPr>
          <w:p w14:paraId="18B802E2" w14:textId="77777777" w:rsidR="00F17BD9" w:rsidRPr="00F17BD9" w:rsidRDefault="00F17BD9" w:rsidP="002F6AC9">
            <w:pPr>
              <w:spacing w:before="0"/>
              <w:jc w:val="center"/>
              <w:rPr>
                <w:szCs w:val="24"/>
                <w:lang w:val="pt-BR"/>
              </w:rPr>
            </w:pPr>
            <w:r w:rsidRPr="00F17BD9">
              <w:rPr>
                <w:color w:val="000000"/>
                <w:sz w:val="20"/>
                <w:lang w:val="pt-BR"/>
              </w:rPr>
              <w:t>2:1 </w:t>
            </w:r>
          </w:p>
        </w:tc>
        <w:tc>
          <w:tcPr>
            <w:tcW w:w="1275" w:type="dxa"/>
            <w:tcBorders>
              <w:top w:val="single" w:sz="4" w:space="0" w:color="7F7F7F"/>
              <w:bottom w:val="single" w:sz="12" w:space="0" w:color="000000"/>
            </w:tcBorders>
            <w:vAlign w:val="center"/>
            <w:hideMark/>
          </w:tcPr>
          <w:p w14:paraId="66535A7C" w14:textId="77777777" w:rsidR="00F17BD9" w:rsidRPr="00F17BD9" w:rsidRDefault="00F17BD9" w:rsidP="002F6AC9">
            <w:pPr>
              <w:spacing w:before="0"/>
              <w:jc w:val="center"/>
              <w:rPr>
                <w:szCs w:val="24"/>
                <w:lang w:val="pt-BR"/>
              </w:rPr>
            </w:pPr>
            <w:r w:rsidRPr="00F17BD9">
              <w:rPr>
                <w:color w:val="000000"/>
                <w:sz w:val="20"/>
                <w:lang w:val="pt-BR"/>
              </w:rPr>
              <w:t>terra + cal</w:t>
            </w:r>
          </w:p>
        </w:tc>
        <w:tc>
          <w:tcPr>
            <w:tcW w:w="1276" w:type="dxa"/>
            <w:tcBorders>
              <w:top w:val="single" w:sz="4" w:space="0" w:color="7F7F7F"/>
              <w:bottom w:val="single" w:sz="12" w:space="0" w:color="000000"/>
            </w:tcBorders>
            <w:vAlign w:val="center"/>
            <w:hideMark/>
          </w:tcPr>
          <w:p w14:paraId="26C344B4" w14:textId="77777777" w:rsidR="00F17BD9" w:rsidRPr="00F17BD9" w:rsidRDefault="00F17BD9" w:rsidP="002F6AC9">
            <w:pPr>
              <w:spacing w:before="0"/>
              <w:jc w:val="center"/>
              <w:rPr>
                <w:szCs w:val="24"/>
                <w:lang w:val="pt-BR"/>
              </w:rPr>
            </w:pPr>
            <w:r w:rsidRPr="00F17BD9">
              <w:rPr>
                <w:color w:val="000000"/>
                <w:sz w:val="20"/>
                <w:lang w:val="pt-BR"/>
              </w:rPr>
              <w:t>4:1</w:t>
            </w:r>
          </w:p>
        </w:tc>
        <w:tc>
          <w:tcPr>
            <w:tcW w:w="1860" w:type="dxa"/>
            <w:tcBorders>
              <w:top w:val="single" w:sz="4" w:space="0" w:color="7F7F7F"/>
              <w:bottom w:val="single" w:sz="12" w:space="0" w:color="000000"/>
            </w:tcBorders>
            <w:vAlign w:val="center"/>
            <w:hideMark/>
          </w:tcPr>
          <w:p w14:paraId="2C2F7852" w14:textId="77777777" w:rsidR="00F17BD9" w:rsidRPr="00F17BD9" w:rsidRDefault="00F17BD9" w:rsidP="002F6AC9">
            <w:pPr>
              <w:spacing w:before="0"/>
              <w:jc w:val="center"/>
              <w:rPr>
                <w:szCs w:val="24"/>
                <w:lang w:val="pt-BR"/>
              </w:rPr>
            </w:pPr>
            <w:r w:rsidRPr="00F17BD9">
              <w:rPr>
                <w:color w:val="000000"/>
                <w:sz w:val="20"/>
                <w:lang w:val="pt-BR"/>
              </w:rPr>
              <w:t>longa picada</w:t>
            </w:r>
          </w:p>
        </w:tc>
        <w:tc>
          <w:tcPr>
            <w:tcW w:w="0" w:type="auto"/>
            <w:tcBorders>
              <w:top w:val="single" w:sz="4" w:space="0" w:color="7F7F7F"/>
              <w:bottom w:val="single" w:sz="12" w:space="0" w:color="000000"/>
            </w:tcBorders>
            <w:vAlign w:val="center"/>
            <w:hideMark/>
          </w:tcPr>
          <w:p w14:paraId="3427ADD8" w14:textId="77777777" w:rsidR="00F17BD9" w:rsidRPr="00F17BD9" w:rsidRDefault="00F17BD9" w:rsidP="002F6AC9">
            <w:pPr>
              <w:spacing w:before="0"/>
              <w:jc w:val="center"/>
              <w:rPr>
                <w:szCs w:val="24"/>
                <w:lang w:val="pt-BR"/>
              </w:rPr>
            </w:pPr>
            <w:r w:rsidRPr="00F17BD9">
              <w:rPr>
                <w:color w:val="000000"/>
                <w:sz w:val="20"/>
                <w:lang w:val="pt-BR"/>
              </w:rPr>
              <w:t>1.103,15</w:t>
            </w:r>
          </w:p>
        </w:tc>
        <w:tc>
          <w:tcPr>
            <w:tcW w:w="0" w:type="auto"/>
            <w:tcBorders>
              <w:top w:val="single" w:sz="4" w:space="0" w:color="7F7F7F"/>
              <w:bottom w:val="single" w:sz="12" w:space="0" w:color="000000"/>
            </w:tcBorders>
            <w:vAlign w:val="center"/>
            <w:hideMark/>
          </w:tcPr>
          <w:p w14:paraId="7144F8F4" w14:textId="77777777" w:rsidR="00F17BD9" w:rsidRPr="00F17BD9" w:rsidRDefault="00F17BD9" w:rsidP="002F6AC9">
            <w:pPr>
              <w:spacing w:before="0"/>
              <w:jc w:val="center"/>
              <w:rPr>
                <w:szCs w:val="24"/>
                <w:lang w:val="pt-BR"/>
              </w:rPr>
            </w:pPr>
            <w:r w:rsidRPr="00F17BD9">
              <w:rPr>
                <w:color w:val="000000"/>
                <w:sz w:val="20"/>
                <w:lang w:val="pt-BR"/>
              </w:rPr>
              <w:t>952,51</w:t>
            </w:r>
          </w:p>
        </w:tc>
      </w:tr>
    </w:tbl>
    <w:p w14:paraId="38630883" w14:textId="77777777" w:rsidR="00F17BD9" w:rsidRPr="002F6AC9" w:rsidRDefault="00F17BD9" w:rsidP="002F6AC9">
      <w:pPr>
        <w:shd w:val="clear" w:color="auto" w:fill="FFFFFF"/>
        <w:spacing w:before="0"/>
        <w:rPr>
          <w:color w:val="000000"/>
          <w:sz w:val="20"/>
          <w:lang w:val="pt-BR"/>
        </w:rPr>
      </w:pPr>
      <w:r w:rsidRPr="002F6AC9">
        <w:rPr>
          <w:color w:val="000000"/>
          <w:sz w:val="20"/>
          <w:lang w:val="pt-BR"/>
        </w:rPr>
        <w:t>* falha na pesagem </w:t>
      </w:r>
    </w:p>
    <w:p w14:paraId="4A4A5830" w14:textId="77777777" w:rsidR="00F17BD9" w:rsidRPr="00F17BD9" w:rsidRDefault="00F17BD9" w:rsidP="002F6AC9">
      <w:pPr>
        <w:shd w:val="clear" w:color="auto" w:fill="FFFFFF"/>
        <w:spacing w:before="0"/>
        <w:rPr>
          <w:szCs w:val="24"/>
          <w:lang w:val="pt-BR"/>
        </w:rPr>
      </w:pPr>
      <w:r w:rsidRPr="002F6AC9">
        <w:rPr>
          <w:color w:val="000000"/>
          <w:sz w:val="20"/>
          <w:lang w:val="pt-BR"/>
        </w:rPr>
        <w:t>Fonte: Autores</w:t>
      </w:r>
      <w:r w:rsidRPr="00F17BD9">
        <w:rPr>
          <w:color w:val="000000"/>
          <w:sz w:val="20"/>
          <w:lang w:val="pt-BR"/>
        </w:rPr>
        <w:t> </w:t>
      </w:r>
    </w:p>
    <w:p w14:paraId="2A186DC9" w14:textId="1D61C6FC" w:rsidR="00F17BD9" w:rsidRDefault="00F17BD9" w:rsidP="002F6AC9">
      <w:pPr>
        <w:spacing w:before="0"/>
        <w:jc w:val="center"/>
        <w:rPr>
          <w:b/>
          <w:bCs/>
          <w:color w:val="FF0000"/>
          <w:sz w:val="20"/>
          <w:lang w:val="pt-BR"/>
        </w:rPr>
      </w:pPr>
    </w:p>
    <w:p w14:paraId="64B7D8B5" w14:textId="77777777" w:rsidR="00F17BD9" w:rsidRDefault="00F17BD9" w:rsidP="002F6AC9">
      <w:pPr>
        <w:pStyle w:val="NormalWeb"/>
        <w:spacing w:before="0" w:beforeAutospacing="0" w:after="120" w:afterAutospacing="0"/>
      </w:pPr>
      <w:r>
        <w:rPr>
          <w:b/>
          <w:bCs/>
          <w:color w:val="000000"/>
        </w:rPr>
        <w:t>5.</w:t>
      </w:r>
      <w:r>
        <w:rPr>
          <w:color w:val="000000"/>
          <w:sz w:val="16"/>
          <w:szCs w:val="16"/>
        </w:rPr>
        <w:t xml:space="preserve"> </w:t>
      </w:r>
      <w:r>
        <w:rPr>
          <w:rStyle w:val="apple-tab-span"/>
          <w:color w:val="000000"/>
          <w:sz w:val="16"/>
          <w:szCs w:val="16"/>
        </w:rPr>
        <w:tab/>
      </w:r>
      <w:r>
        <w:rPr>
          <w:b/>
          <w:bCs/>
          <w:color w:val="000000"/>
        </w:rPr>
        <w:t>Análise de resultados e discussões</w:t>
      </w:r>
    </w:p>
    <w:p w14:paraId="20D4E642" w14:textId="77777777" w:rsidR="00C641A1" w:rsidRDefault="00F17BD9" w:rsidP="00C641A1">
      <w:pPr>
        <w:pStyle w:val="NormalWeb"/>
        <w:spacing w:before="0" w:beforeAutospacing="0" w:after="120" w:afterAutospacing="0"/>
        <w:jc w:val="center"/>
        <w:rPr>
          <w:color w:val="000000"/>
        </w:rPr>
      </w:pPr>
      <w:r>
        <w:rPr>
          <w:color w:val="000000"/>
        </w:rPr>
        <w:t>É importante destacar que pelo caráter experimental desta primeira etapa da pesquisa, a metodologia para execução de cada modelo/protótipo teve algumas variações, como o controle na intensidade do apiloamento, no caso da compactação do tipo 2 e alguns elementos que poderiam ter monitoramento mais preciso, como os tempos e condições de secagem. Todavia, as informações coletadas relativas a compactação, a densidade, a perda de umidade, a diferença entre fibras e a coesão nos possibilitam algumas análises iniciais.</w:t>
      </w:r>
    </w:p>
    <w:p w14:paraId="640165BE" w14:textId="2DB8AD16" w:rsidR="00F17BD9" w:rsidRDefault="00F17BD9" w:rsidP="008546FB">
      <w:pPr>
        <w:pStyle w:val="NormalWeb"/>
        <w:spacing w:before="0" w:beforeAutospacing="0" w:after="120" w:afterAutospacing="0"/>
        <w:ind w:firstLine="142"/>
        <w:jc w:val="center"/>
      </w:pPr>
      <w:r>
        <w:rPr>
          <w:noProof/>
          <w:color w:val="999999"/>
          <w:sz w:val="22"/>
          <w:szCs w:val="22"/>
          <w:bdr w:val="none" w:sz="0" w:space="0" w:color="auto" w:frame="1"/>
        </w:rPr>
        <w:lastRenderedPageBreak/>
        <w:drawing>
          <wp:inline distT="0" distB="0" distL="0" distR="0" wp14:anchorId="33E7F53C" wp14:editId="7AF04CCF">
            <wp:extent cx="5477986" cy="2743200"/>
            <wp:effectExtent l="0" t="0" r="889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rotWithShape="1">
                    <a:blip r:embed="rId52">
                      <a:extLst>
                        <a:ext uri="{28A0092B-C50C-407E-A947-70E740481C1C}">
                          <a14:useLocalDpi xmlns:a14="http://schemas.microsoft.com/office/drawing/2010/main" val="0"/>
                        </a:ext>
                      </a:extLst>
                    </a:blip>
                    <a:srcRect t="3989" r="1538" b="3125"/>
                    <a:stretch/>
                  </pic:blipFill>
                  <pic:spPr bwMode="auto">
                    <a:xfrm>
                      <a:off x="0" y="0"/>
                      <a:ext cx="5538069" cy="2773288"/>
                    </a:xfrm>
                    <a:prstGeom prst="rect">
                      <a:avLst/>
                    </a:prstGeom>
                    <a:noFill/>
                    <a:ln>
                      <a:noFill/>
                    </a:ln>
                    <a:extLst>
                      <a:ext uri="{53640926-AAD7-44D8-BBD7-CCE9431645EC}">
                        <a14:shadowObscured xmlns:a14="http://schemas.microsoft.com/office/drawing/2010/main"/>
                      </a:ext>
                    </a:extLst>
                  </pic:spPr>
                </pic:pic>
              </a:graphicData>
            </a:graphic>
          </wp:inline>
        </w:drawing>
      </w:r>
    </w:p>
    <w:p w14:paraId="071C57E3" w14:textId="5CEF7BA4" w:rsidR="00F17BD9" w:rsidRDefault="00F17BD9" w:rsidP="002F6AC9">
      <w:pPr>
        <w:pStyle w:val="NormalWeb"/>
        <w:spacing w:before="0" w:beforeAutospacing="0" w:after="120" w:afterAutospacing="0"/>
        <w:jc w:val="center"/>
      </w:pPr>
      <w:r>
        <w:rPr>
          <w:color w:val="000000"/>
          <w:sz w:val="20"/>
          <w:szCs w:val="20"/>
        </w:rPr>
        <w:t> </w:t>
      </w:r>
      <w:r>
        <w:rPr>
          <w:b/>
          <w:bCs/>
          <w:color w:val="000000"/>
          <w:sz w:val="20"/>
          <w:szCs w:val="20"/>
        </w:rPr>
        <w:t xml:space="preserve">Gráfico </w:t>
      </w:r>
      <w:r w:rsidR="00326E41">
        <w:rPr>
          <w:b/>
          <w:bCs/>
          <w:color w:val="000000"/>
          <w:sz w:val="20"/>
          <w:szCs w:val="20"/>
        </w:rPr>
        <w:t>1</w:t>
      </w:r>
      <w:r>
        <w:rPr>
          <w:b/>
          <w:bCs/>
          <w:color w:val="000000"/>
          <w:sz w:val="20"/>
          <w:szCs w:val="20"/>
        </w:rPr>
        <w:t>: Gráfico densidades blocos processo de compactação 1 e 2</w:t>
      </w:r>
      <w:r>
        <w:rPr>
          <w:color w:val="000000"/>
          <w:sz w:val="20"/>
          <w:szCs w:val="20"/>
        </w:rPr>
        <w:t xml:space="preserve">. </w:t>
      </w:r>
      <w:r>
        <w:rPr>
          <w:b/>
          <w:bCs/>
          <w:color w:val="000000"/>
          <w:sz w:val="20"/>
          <w:szCs w:val="20"/>
        </w:rPr>
        <w:t>Fonte: elaborado pelos autores. </w:t>
      </w:r>
    </w:p>
    <w:p w14:paraId="65644E98" w14:textId="1954D750" w:rsidR="00F17BD9" w:rsidRPr="00326E41" w:rsidRDefault="00F17BD9" w:rsidP="002F6AC9">
      <w:pPr>
        <w:pStyle w:val="NormalWeb"/>
        <w:spacing w:before="0" w:beforeAutospacing="0" w:after="120" w:afterAutospacing="0"/>
        <w:jc w:val="both"/>
        <w:rPr>
          <w:color w:val="000000"/>
        </w:rPr>
      </w:pPr>
      <w:r>
        <w:rPr>
          <w:color w:val="000000"/>
        </w:rPr>
        <w:t>Foi possível notar menor variação na densidade dos modelos secos prensados (1), onde 5 dos 7 modelos ficaram com densidades entre 400 kg/m³ e 600 kg/m³ (</w:t>
      </w:r>
      <w:r w:rsidRPr="00326E41">
        <w:rPr>
          <w:color w:val="000000"/>
        </w:rPr>
        <w:t xml:space="preserve">Gráfico </w:t>
      </w:r>
      <w:r w:rsidR="00326E41" w:rsidRPr="00326E41">
        <w:rPr>
          <w:color w:val="000000"/>
        </w:rPr>
        <w:t>1</w:t>
      </w:r>
      <w:r>
        <w:rPr>
          <w:color w:val="000000"/>
        </w:rPr>
        <w:t xml:space="preserve">), sendo que somente um teve densidade superior a 800 kg/m³, não se encaixando na definição de </w:t>
      </w:r>
      <w:proofErr w:type="spellStart"/>
      <w:r>
        <w:rPr>
          <w:color w:val="000000"/>
        </w:rPr>
        <w:t>Volherd</w:t>
      </w:r>
      <w:proofErr w:type="spellEnd"/>
      <w:r>
        <w:rPr>
          <w:color w:val="000000"/>
        </w:rPr>
        <w:t xml:space="preserve"> (2016) para misturas leves. Nos ensaios com compactação por apiloamento (2) além das densidades terem maior variação, 3 dos 8 modelos tiveram densidade superior ao limite para misturas leves. Isto pode ter ocorrido por conta do controle na compactação, visto que a máquina de tijolo exerce forças de compactação semelhantes em quantidade parecidas de m</w:t>
      </w:r>
      <w:r w:rsidR="007854CE">
        <w:rPr>
          <w:color w:val="000000"/>
        </w:rPr>
        <w:t>istura de terra leve. Contudo, </w:t>
      </w:r>
      <w:r>
        <w:rPr>
          <w:color w:val="000000"/>
        </w:rPr>
        <w:t>na técnica de apiloamento, a força exercida, a ferramenta utilizada, a intensidade e a espessura da camada de mistura apiloada por vez, tem maior variação. Sendo assim, pode-se inferir que a forma e intensidade de compactação tem grande influência na densidade final.   </w:t>
      </w:r>
    </w:p>
    <w:p w14:paraId="542800B9" w14:textId="1AEEF012" w:rsidR="00F17BD9" w:rsidRDefault="00F17BD9" w:rsidP="002F6AC9">
      <w:pPr>
        <w:pStyle w:val="NormalWeb"/>
        <w:spacing w:before="0" w:beforeAutospacing="0" w:after="120" w:afterAutospacing="0"/>
        <w:jc w:val="both"/>
      </w:pPr>
      <w:r>
        <w:rPr>
          <w:color w:val="000000"/>
        </w:rPr>
        <w:t xml:space="preserve">Observando o </w:t>
      </w:r>
      <w:r w:rsidR="00326E41" w:rsidRPr="00326E41">
        <w:rPr>
          <w:color w:val="000000"/>
        </w:rPr>
        <w:t>G</w:t>
      </w:r>
      <w:r w:rsidRPr="00326E41">
        <w:rPr>
          <w:color w:val="000000"/>
        </w:rPr>
        <w:t xml:space="preserve">ráfico </w:t>
      </w:r>
      <w:r w:rsidR="00326E41" w:rsidRPr="00326E41">
        <w:rPr>
          <w:color w:val="000000"/>
        </w:rPr>
        <w:t>1</w:t>
      </w:r>
      <w:r w:rsidR="00326E41">
        <w:rPr>
          <w:color w:val="000000"/>
        </w:rPr>
        <w:t xml:space="preserve">, </w:t>
      </w:r>
      <w:r>
        <w:rPr>
          <w:color w:val="000000"/>
        </w:rPr>
        <w:t>nota-se que a porcentagem de perda de umidade foi menor nos protótipos onde a densidade foi superior a 600 kg/m³ (1G, 2D, 2E, 2F, 2G, 2H), com exceção do protótipo 1B. Muito embora outros fatores possam ter influenciado, principalmente no que diz respeito ao controle de secagem, torna-se importante investigar a relação entre densidade e perd</w:t>
      </w:r>
      <w:r w:rsidR="007854CE">
        <w:rPr>
          <w:color w:val="000000"/>
        </w:rPr>
        <w:t>a de umidade durante a secagem, independentemente</w:t>
      </w:r>
      <w:r>
        <w:rPr>
          <w:color w:val="000000"/>
        </w:rPr>
        <w:t xml:space="preserve"> da quantidade de água presente na mistura. Outr</w:t>
      </w:r>
      <w:r w:rsidR="007854CE">
        <w:rPr>
          <w:color w:val="000000"/>
        </w:rPr>
        <w:t>a</w:t>
      </w:r>
      <w:r>
        <w:rPr>
          <w:color w:val="000000"/>
        </w:rPr>
        <w:t xml:space="preserve"> questão relacionada à mistura úmida é que em 10 dos 13 casos a densidade da mistura úmida foi maior que 800 kg/m³ e em nenhum caso menor que 600 kg/m³.   </w:t>
      </w:r>
    </w:p>
    <w:p w14:paraId="1B47F68D" w14:textId="5B7CA719" w:rsidR="00F17BD9" w:rsidRDefault="00F17BD9" w:rsidP="002F6AC9">
      <w:pPr>
        <w:pStyle w:val="NormalWeb"/>
        <w:spacing w:before="0" w:beforeAutospacing="0" w:after="120" w:afterAutospacing="0"/>
        <w:jc w:val="both"/>
        <w:rPr>
          <w:color w:val="000000"/>
        </w:rPr>
      </w:pPr>
      <w:r>
        <w:rPr>
          <w:color w:val="000000"/>
        </w:rPr>
        <w:lastRenderedPageBreak/>
        <w:t>Com relação a coesão dos tijolos e blocos duas características parecem ter maior relevância: a densidade e o tipo de fibra utilizada. Os tijolos e blocos com densidades maiores que 500 kg/m³ tem uma coesão aparente maior, ou seja, são menos quebradiços e não há desprendimento de fibras com tanta facilidade. Contudo, nos tijolos com densidade menor que 500 kg/m³ que utilizaram fibras curtas (1A e 1C) tem menor coesão, desmanchando e partindo com facilidade, sendo que o que utiliza fibra longa (1B) apresenta melhor desempenho. No decorrer da pesquisa pretende-se adotar outros testes, como a aplicação de buchas e parafusos e outros testes de carga.  </w:t>
      </w:r>
    </w:p>
    <w:p w14:paraId="58234BA3" w14:textId="77777777" w:rsidR="007854CE" w:rsidRDefault="007854CE" w:rsidP="002F6AC9">
      <w:pPr>
        <w:pStyle w:val="NormalWeb"/>
        <w:spacing w:before="0" w:beforeAutospacing="0" w:after="120" w:afterAutospacing="0"/>
        <w:jc w:val="both"/>
      </w:pPr>
    </w:p>
    <w:p w14:paraId="32CA310D" w14:textId="77777777" w:rsidR="00F17BD9" w:rsidRDefault="00F17BD9" w:rsidP="002F6AC9">
      <w:pPr>
        <w:pStyle w:val="NormalWeb"/>
        <w:spacing w:before="0" w:beforeAutospacing="0" w:after="120" w:afterAutospacing="0"/>
      </w:pPr>
      <w:r>
        <w:rPr>
          <w:b/>
          <w:bCs/>
          <w:color w:val="000000"/>
        </w:rPr>
        <w:t>6.</w:t>
      </w:r>
      <w:r>
        <w:rPr>
          <w:color w:val="000000"/>
          <w:sz w:val="16"/>
          <w:szCs w:val="16"/>
        </w:rPr>
        <w:t xml:space="preserve"> </w:t>
      </w:r>
      <w:r>
        <w:rPr>
          <w:rStyle w:val="apple-tab-span"/>
          <w:color w:val="000000"/>
          <w:sz w:val="16"/>
          <w:szCs w:val="16"/>
        </w:rPr>
        <w:tab/>
      </w:r>
      <w:r>
        <w:rPr>
          <w:b/>
          <w:bCs/>
          <w:color w:val="000000"/>
        </w:rPr>
        <w:t>Considerações Finais </w:t>
      </w:r>
    </w:p>
    <w:p w14:paraId="11C8918C" w14:textId="14D8B675" w:rsidR="00F17BD9" w:rsidRDefault="00F17BD9" w:rsidP="002F6AC9">
      <w:pPr>
        <w:pStyle w:val="NormalWeb"/>
        <w:spacing w:before="0" w:beforeAutospacing="0" w:after="120" w:afterAutospacing="0"/>
        <w:jc w:val="both"/>
      </w:pPr>
      <w:r>
        <w:rPr>
          <w:color w:val="000000"/>
        </w:rPr>
        <w:t xml:space="preserve">Conclui-se que </w:t>
      </w:r>
      <w:r w:rsidR="006347C9">
        <w:rPr>
          <w:color w:val="000000"/>
        </w:rPr>
        <w:t>os sistemas construtivos com terra leve têm</w:t>
      </w:r>
      <w:r>
        <w:rPr>
          <w:color w:val="000000"/>
        </w:rPr>
        <w:t xml:space="preserve"> potencial de mitigar algumas das</w:t>
      </w:r>
      <w:r>
        <w:rPr>
          <w:color w:val="A6A6A6"/>
        </w:rPr>
        <w:t xml:space="preserve"> </w:t>
      </w:r>
      <w:r>
        <w:rPr>
          <w:color w:val="000000"/>
        </w:rPr>
        <w:t>características desvantajosas da construção com terra crua, principalmente, no que diz respeito a diminuição da densidade. Existem muitas aplicações possíveis para este sistema construtivo, inclusive com grande campo e possibilidade de industrialização, além da diminuição no impacto ambiental por conta da maior utilização de renováveis. </w:t>
      </w:r>
    </w:p>
    <w:p w14:paraId="568468D2" w14:textId="2957858E" w:rsidR="00F17BD9" w:rsidRPr="00F17BD9" w:rsidRDefault="00F17BD9" w:rsidP="002F6AC9">
      <w:pPr>
        <w:pStyle w:val="Ttulo3"/>
        <w:spacing w:before="0"/>
        <w:rPr>
          <w:rFonts w:ascii="Times New Roman" w:hAnsi="Times New Roman" w:cs="Times New Roman"/>
          <w:color w:val="auto"/>
          <w:lang w:val="pt-BR"/>
        </w:rPr>
      </w:pPr>
      <w:r w:rsidRPr="00F17BD9">
        <w:rPr>
          <w:rFonts w:ascii="Times New Roman" w:hAnsi="Times New Roman" w:cs="Times New Roman"/>
          <w:color w:val="auto"/>
          <w:lang w:val="pt-BR"/>
        </w:rPr>
        <w:t>Os resultados preliminares mostraram uma variação na densidade dos protótipos entre 352,77kg/m³ e 952,51kg/m³. Isto tem relação com os traços das misturas e a quantidade de fibras, mas sobretudo por conta dos processos de compactação. Foi possível alcançar coesão nos protótipos com todos os traços e tipos de fibras testados, muito embora, quando a densidade é menor que 500 kg/m³, o teste com fibra longa apresentou melhor desempenho.</w:t>
      </w:r>
    </w:p>
    <w:p w14:paraId="41ACED34" w14:textId="4C1C414A" w:rsidR="002F6AC9" w:rsidRPr="00C641A1" w:rsidRDefault="00F17BD9" w:rsidP="00C641A1">
      <w:pPr>
        <w:pStyle w:val="Ttulo3"/>
        <w:spacing w:before="0"/>
        <w:rPr>
          <w:rFonts w:ascii="Times New Roman" w:hAnsi="Times New Roman" w:cs="Times New Roman"/>
          <w:color w:val="auto"/>
          <w:lang w:val="pt-BR"/>
        </w:rPr>
      </w:pPr>
      <w:r w:rsidRPr="00F17BD9">
        <w:rPr>
          <w:rFonts w:ascii="Times New Roman" w:hAnsi="Times New Roman" w:cs="Times New Roman"/>
          <w:color w:val="auto"/>
          <w:lang w:val="pt-BR"/>
        </w:rPr>
        <w:t>Existe grande possibilidade de aprofundamento da pesquisa, uma vez que pouca bibliografia nacional foi encontrada, bem como normas e procedimentos metodológicos claros para os processos utilizados. Sendo assim, a pesquisa procurou, por meio da experimentação e da investigação bibliográfica, compreender os potenciais e desafios para utilização da terra leve, bem como entender quais procedimentos metodológicos são importantes nos próximos testes, ensaios e experimentos.</w:t>
      </w:r>
    </w:p>
    <w:p w14:paraId="061DAA84" w14:textId="77777777" w:rsidR="00C641A1" w:rsidRDefault="00C641A1" w:rsidP="002F6AC9">
      <w:pPr>
        <w:spacing w:before="0"/>
        <w:jc w:val="left"/>
        <w:rPr>
          <w:b/>
          <w:bCs/>
          <w:color w:val="000000"/>
          <w:sz w:val="22"/>
          <w:szCs w:val="22"/>
          <w:lang w:val="pt-BR"/>
        </w:rPr>
      </w:pPr>
    </w:p>
    <w:p w14:paraId="2231B110" w14:textId="4A3C489F" w:rsidR="00DE3F08" w:rsidRPr="00142397" w:rsidRDefault="00DE3F08" w:rsidP="002F6AC9">
      <w:pPr>
        <w:spacing w:before="0"/>
        <w:jc w:val="left"/>
        <w:rPr>
          <w:b/>
          <w:bCs/>
          <w:color w:val="000000"/>
          <w:szCs w:val="24"/>
          <w:lang w:val="pt-BR"/>
        </w:rPr>
      </w:pPr>
      <w:r w:rsidRPr="00142397">
        <w:rPr>
          <w:b/>
          <w:bCs/>
          <w:color w:val="000000"/>
          <w:szCs w:val="24"/>
          <w:lang w:val="pt-BR"/>
        </w:rPr>
        <w:t>Referências</w:t>
      </w:r>
    </w:p>
    <w:p w14:paraId="05BAD947" w14:textId="77777777" w:rsidR="00142397" w:rsidRDefault="00142397" w:rsidP="002F6AC9">
      <w:pPr>
        <w:spacing w:before="0"/>
        <w:jc w:val="left"/>
        <w:rPr>
          <w:b/>
          <w:bCs/>
          <w:color w:val="000000"/>
          <w:sz w:val="22"/>
          <w:szCs w:val="22"/>
          <w:lang w:val="pt-BR"/>
        </w:rPr>
      </w:pPr>
    </w:p>
    <w:p w14:paraId="73CDE82A" w14:textId="04B260E8" w:rsidR="00142397" w:rsidRPr="00142397" w:rsidRDefault="00142397" w:rsidP="00142397">
      <w:pPr>
        <w:spacing w:before="0"/>
        <w:ind w:firstLine="0"/>
        <w:rPr>
          <w:szCs w:val="24"/>
        </w:rPr>
      </w:pPr>
      <w:r w:rsidRPr="00142397">
        <w:rPr>
          <w:color w:val="000000"/>
          <w:szCs w:val="24"/>
          <w:lang w:val="pt-BR"/>
        </w:rPr>
        <w:t xml:space="preserve">ABNT – ASSOCIAÇÃO BRASILEIRA DE NORMAS TÉCNICAS. </w:t>
      </w:r>
      <w:r w:rsidRPr="00142397">
        <w:rPr>
          <w:b/>
          <w:color w:val="000000"/>
          <w:szCs w:val="24"/>
          <w:lang w:val="pt-BR"/>
        </w:rPr>
        <w:t xml:space="preserve">NBR 16814: </w:t>
      </w:r>
      <w:r w:rsidRPr="00142397">
        <w:rPr>
          <w:b/>
          <w:lang w:val="pt-BR"/>
        </w:rPr>
        <w:t>Adobe — Requisitos e métodos de ensaio</w:t>
      </w:r>
      <w:r>
        <w:rPr>
          <w:color w:val="000000"/>
          <w:szCs w:val="24"/>
          <w:lang w:val="pt-BR"/>
        </w:rPr>
        <w:t>. Rio de Janeiro, 2020</w:t>
      </w:r>
      <w:r w:rsidRPr="00142397">
        <w:rPr>
          <w:color w:val="000000"/>
          <w:szCs w:val="24"/>
          <w:lang w:val="pt-BR"/>
        </w:rPr>
        <w:t xml:space="preserve">. </w:t>
      </w:r>
      <w:r>
        <w:rPr>
          <w:color w:val="000000"/>
          <w:szCs w:val="24"/>
          <w:lang w:val="pt-BR"/>
        </w:rPr>
        <w:t>3</w:t>
      </w:r>
      <w:r w:rsidRPr="00142397">
        <w:rPr>
          <w:color w:val="000000"/>
          <w:szCs w:val="24"/>
          <w:lang w:val="pt-BR"/>
        </w:rPr>
        <w:t>2p.</w:t>
      </w:r>
      <w:r>
        <w:rPr>
          <w:color w:val="000000"/>
          <w:szCs w:val="24"/>
          <w:lang w:val="pt-BR"/>
        </w:rPr>
        <w:t xml:space="preserve"> Disponível em: </w:t>
      </w:r>
      <w:proofErr w:type="gramStart"/>
      <w:r w:rsidRPr="00142397">
        <w:rPr>
          <w:color w:val="000000"/>
          <w:szCs w:val="24"/>
          <w:lang w:val="pt-BR"/>
        </w:rPr>
        <w:t>https://edisciplinas.usp.br/pluginfile.php/5711732/mod_resource/content/2/NBR16814%20norma%20adobe%20Arquivo%20para%20impress%C3%A3o.pdf</w:t>
      </w:r>
      <w:r>
        <w:rPr>
          <w:color w:val="000000"/>
          <w:szCs w:val="24"/>
          <w:lang w:val="pt-BR"/>
        </w:rPr>
        <w:t xml:space="preserve"> .</w:t>
      </w:r>
      <w:proofErr w:type="gramEnd"/>
      <w:r>
        <w:rPr>
          <w:color w:val="000000"/>
          <w:szCs w:val="24"/>
          <w:lang w:val="pt-BR"/>
        </w:rPr>
        <w:t xml:space="preserve"> </w:t>
      </w:r>
      <w:proofErr w:type="spellStart"/>
      <w:r w:rsidRPr="00EF7257">
        <w:rPr>
          <w:color w:val="000000"/>
          <w:szCs w:val="24"/>
        </w:rPr>
        <w:t>Acesso</w:t>
      </w:r>
      <w:proofErr w:type="spellEnd"/>
      <w:r w:rsidRPr="00EF7257">
        <w:rPr>
          <w:color w:val="000000"/>
          <w:szCs w:val="24"/>
        </w:rPr>
        <w:t xml:space="preserve"> </w:t>
      </w:r>
      <w:proofErr w:type="spellStart"/>
      <w:r w:rsidRPr="00EF7257">
        <w:rPr>
          <w:color w:val="000000"/>
          <w:szCs w:val="24"/>
        </w:rPr>
        <w:t>em</w:t>
      </w:r>
      <w:proofErr w:type="spellEnd"/>
      <w:r w:rsidRPr="00EF7257">
        <w:rPr>
          <w:color w:val="000000"/>
          <w:szCs w:val="24"/>
        </w:rPr>
        <w:t xml:space="preserve">: </w:t>
      </w:r>
      <w:r w:rsidRPr="003F595C">
        <w:rPr>
          <w:szCs w:val="24"/>
        </w:rPr>
        <w:t>17 mar. 2023.</w:t>
      </w:r>
    </w:p>
    <w:p w14:paraId="67626ED4" w14:textId="7627502A" w:rsidR="00DE3F08" w:rsidRPr="002F6AC9" w:rsidRDefault="00DE3F08" w:rsidP="00457768">
      <w:pPr>
        <w:spacing w:before="0"/>
        <w:ind w:firstLine="0"/>
        <w:rPr>
          <w:color w:val="000000"/>
          <w:szCs w:val="24"/>
        </w:rPr>
      </w:pPr>
      <w:r w:rsidRPr="00EF7257">
        <w:rPr>
          <w:color w:val="000000"/>
          <w:szCs w:val="24"/>
        </w:rPr>
        <w:lastRenderedPageBreak/>
        <w:t xml:space="preserve">COLINART, T. et al. </w:t>
      </w:r>
      <w:proofErr w:type="spellStart"/>
      <w:r w:rsidRPr="00DE3F08">
        <w:rPr>
          <w:color w:val="000000"/>
          <w:szCs w:val="24"/>
        </w:rPr>
        <w:t>Hygrothermal</w:t>
      </w:r>
      <w:proofErr w:type="spellEnd"/>
      <w:r w:rsidRPr="00DE3F08">
        <w:rPr>
          <w:color w:val="000000"/>
          <w:szCs w:val="24"/>
        </w:rPr>
        <w:t xml:space="preserve"> properties of light-earth building materials.</w:t>
      </w:r>
      <w:r w:rsidRPr="00DE3F08">
        <w:rPr>
          <w:b/>
          <w:bCs/>
          <w:color w:val="000000"/>
          <w:szCs w:val="24"/>
        </w:rPr>
        <w:t xml:space="preserve"> </w:t>
      </w:r>
      <w:r w:rsidRPr="002F6AC9">
        <w:rPr>
          <w:b/>
          <w:bCs/>
          <w:color w:val="000000"/>
          <w:szCs w:val="24"/>
        </w:rPr>
        <w:t>Journal of Building Engineering</w:t>
      </w:r>
      <w:r w:rsidRPr="002F6AC9">
        <w:rPr>
          <w:color w:val="000000"/>
          <w:szCs w:val="24"/>
        </w:rPr>
        <w:t xml:space="preserve">, v. 29, p. 101134, </w:t>
      </w:r>
      <w:proofErr w:type="spellStart"/>
      <w:r w:rsidRPr="002F6AC9">
        <w:rPr>
          <w:color w:val="000000"/>
          <w:szCs w:val="24"/>
        </w:rPr>
        <w:t>maio</w:t>
      </w:r>
      <w:proofErr w:type="spellEnd"/>
      <w:r w:rsidRPr="002F6AC9">
        <w:rPr>
          <w:color w:val="000000"/>
          <w:szCs w:val="24"/>
        </w:rPr>
        <w:t xml:space="preserve"> 2020.</w:t>
      </w:r>
    </w:p>
    <w:p w14:paraId="6999E125" w14:textId="208EC48E" w:rsidR="008C10AD" w:rsidRPr="00EF7257" w:rsidRDefault="00C73FCB" w:rsidP="00457768">
      <w:pPr>
        <w:spacing w:before="0"/>
        <w:ind w:firstLine="0"/>
        <w:rPr>
          <w:szCs w:val="24"/>
          <w:lang w:val="pt-BR"/>
        </w:rPr>
      </w:pPr>
      <w:hyperlink r:id="rId53" w:history="1">
        <w:r w:rsidR="008C10AD" w:rsidRPr="00EF7257">
          <w:rPr>
            <w:color w:val="000000"/>
            <w:szCs w:val="24"/>
          </w:rPr>
          <w:t>DESIGNER</w:t>
        </w:r>
      </w:hyperlink>
      <w:r w:rsidR="008C10AD" w:rsidRPr="00EF7257">
        <w:rPr>
          <w:color w:val="000000"/>
          <w:szCs w:val="24"/>
        </w:rPr>
        <w:t xml:space="preserve">, </w:t>
      </w:r>
      <w:proofErr w:type="spellStart"/>
      <w:r w:rsidR="008C10AD" w:rsidRPr="00EF7257">
        <w:rPr>
          <w:color w:val="000000"/>
          <w:szCs w:val="24"/>
        </w:rPr>
        <w:t>Vini</w:t>
      </w:r>
      <w:proofErr w:type="spellEnd"/>
      <w:r w:rsidR="008C10AD" w:rsidRPr="00EF7257">
        <w:rPr>
          <w:color w:val="000000"/>
          <w:szCs w:val="24"/>
        </w:rPr>
        <w:t xml:space="preserve"> Rosa Web. </w:t>
      </w:r>
      <w:r w:rsidR="008C10AD" w:rsidRPr="00F0308F">
        <w:rPr>
          <w:b/>
          <w:color w:val="000000"/>
          <w:szCs w:val="24"/>
          <w:lang w:val="pt-BR"/>
        </w:rPr>
        <w:t>Rede Terra Brasil</w:t>
      </w:r>
      <w:r w:rsidR="008C10AD">
        <w:rPr>
          <w:color w:val="000000"/>
          <w:szCs w:val="24"/>
          <w:lang w:val="pt-BR"/>
        </w:rPr>
        <w:t xml:space="preserve">, 2023. Arquitetura e construção com terra no Brasil. Disponível em: </w:t>
      </w:r>
      <w:hyperlink r:id="rId54" w:history="1">
        <w:r w:rsidR="008C10AD" w:rsidRPr="00DB4496">
          <w:rPr>
            <w:rStyle w:val="Hyperlink"/>
            <w:szCs w:val="24"/>
            <w:lang w:val="pt-BR"/>
          </w:rPr>
          <w:t>https://redeterrabrasil.net.br/</w:t>
        </w:r>
      </w:hyperlink>
      <w:r w:rsidR="008C10AD">
        <w:rPr>
          <w:color w:val="000000"/>
          <w:szCs w:val="24"/>
          <w:lang w:val="pt-BR"/>
        </w:rPr>
        <w:t xml:space="preserve">. Acesso em: </w:t>
      </w:r>
      <w:r w:rsidR="008C10AD" w:rsidRPr="00EF7257">
        <w:rPr>
          <w:szCs w:val="24"/>
          <w:lang w:val="pt-BR"/>
        </w:rPr>
        <w:t>17 mar. 2023.</w:t>
      </w:r>
    </w:p>
    <w:p w14:paraId="5D3B4069" w14:textId="72E8D756" w:rsidR="00BF309E" w:rsidRPr="0046115B" w:rsidRDefault="00BF309E" w:rsidP="00457768">
      <w:pPr>
        <w:spacing w:before="0"/>
        <w:ind w:firstLine="0"/>
        <w:rPr>
          <w:szCs w:val="24"/>
          <w:lang w:val="pt-BR"/>
        </w:rPr>
      </w:pPr>
      <w:r w:rsidRPr="00EF7257">
        <w:rPr>
          <w:szCs w:val="24"/>
          <w:lang w:val="pt-BR"/>
        </w:rPr>
        <w:t xml:space="preserve">DIAS, Lucas Sabino. </w:t>
      </w:r>
      <w:r w:rsidRPr="00142397">
        <w:rPr>
          <w:b/>
          <w:szCs w:val="24"/>
          <w:lang w:val="pt-BR"/>
        </w:rPr>
        <w:t>Casa Bambuzal, projeto e obra</w:t>
      </w:r>
      <w:r w:rsidRPr="00BF309E">
        <w:rPr>
          <w:szCs w:val="24"/>
          <w:lang w:val="pt-BR"/>
        </w:rPr>
        <w:t xml:space="preserve">. In: Anais Congresso de Arquitetura e Construção com Terra no Brasil, 2022, Florianópolis, SC. Pag. 397 a 407. Disponível em: </w:t>
      </w:r>
      <w:hyperlink r:id="rId55" w:history="1">
        <w:r w:rsidR="00882DC6" w:rsidRPr="009C2EAA">
          <w:rPr>
            <w:rStyle w:val="Hyperlink"/>
            <w:szCs w:val="24"/>
            <w:lang w:val="pt-BR"/>
          </w:rPr>
          <w:t>http://redeterrabrasil.net.br/congressos/terrabrasil-2022/</w:t>
        </w:r>
      </w:hyperlink>
      <w:r w:rsidRPr="0046115B">
        <w:rPr>
          <w:szCs w:val="24"/>
          <w:lang w:val="pt-BR"/>
        </w:rPr>
        <w:t>. Acesso em: 17 mar. 2023.</w:t>
      </w:r>
    </w:p>
    <w:p w14:paraId="648497C1" w14:textId="1CE8CD0C" w:rsidR="00457768" w:rsidRPr="0046115B" w:rsidRDefault="00457768" w:rsidP="00326E41">
      <w:pPr>
        <w:spacing w:before="0"/>
        <w:ind w:firstLine="0"/>
        <w:rPr>
          <w:szCs w:val="24"/>
          <w:lang w:val="pt-BR"/>
        </w:rPr>
      </w:pPr>
      <w:r w:rsidRPr="0046115B">
        <w:rPr>
          <w:szCs w:val="24"/>
          <w:lang w:val="pt-BR"/>
        </w:rPr>
        <w:t>ECOCOCON. </w:t>
      </w:r>
      <w:r w:rsidRPr="0046115B">
        <w:rPr>
          <w:b/>
          <w:bCs/>
          <w:szCs w:val="24"/>
          <w:lang w:val="pt-BR"/>
        </w:rPr>
        <w:t xml:space="preserve">C7a Assembly </w:t>
      </w:r>
      <w:proofErr w:type="spellStart"/>
      <w:r w:rsidRPr="0046115B">
        <w:rPr>
          <w:b/>
          <w:bCs/>
          <w:szCs w:val="24"/>
          <w:lang w:val="pt-BR"/>
        </w:rPr>
        <w:t>Details</w:t>
      </w:r>
      <w:proofErr w:type="spellEnd"/>
      <w:r w:rsidRPr="0046115B">
        <w:rPr>
          <w:szCs w:val="24"/>
          <w:lang w:val="pt-BR"/>
        </w:rPr>
        <w:t xml:space="preserve">. 2021. Disponível em: </w:t>
      </w:r>
      <w:hyperlink r:id="rId56" w:history="1">
        <w:r w:rsidR="00882DC6" w:rsidRPr="009C2EAA">
          <w:rPr>
            <w:rStyle w:val="Hyperlink"/>
            <w:szCs w:val="24"/>
            <w:lang w:val="pt-BR"/>
          </w:rPr>
          <w:t>https://ecococon.eu/assets/downloads/c7a_assembly-details.pdf</w:t>
        </w:r>
      </w:hyperlink>
      <w:r w:rsidRPr="0046115B">
        <w:rPr>
          <w:szCs w:val="24"/>
          <w:lang w:val="pt-BR"/>
        </w:rPr>
        <w:t>. Acesso em: 17 mar. 2023.</w:t>
      </w:r>
    </w:p>
    <w:p w14:paraId="616AFEB2" w14:textId="6DB84DEF" w:rsidR="00326E41" w:rsidRPr="0046115B" w:rsidRDefault="00326E41" w:rsidP="00326E41">
      <w:pPr>
        <w:spacing w:before="0"/>
        <w:ind w:firstLine="0"/>
        <w:rPr>
          <w:szCs w:val="24"/>
          <w:lang w:val="pt-BR"/>
        </w:rPr>
      </w:pPr>
      <w:r w:rsidRPr="003F595C">
        <w:rPr>
          <w:szCs w:val="24"/>
          <w:lang w:val="pt-BR"/>
        </w:rPr>
        <w:t>ISOPAILLE. </w:t>
      </w:r>
      <w:proofErr w:type="spellStart"/>
      <w:r w:rsidRPr="003F595C">
        <w:rPr>
          <w:b/>
          <w:bCs/>
          <w:szCs w:val="24"/>
          <w:lang w:val="pt-BR"/>
        </w:rPr>
        <w:t>Fabrication</w:t>
      </w:r>
      <w:proofErr w:type="spellEnd"/>
      <w:r w:rsidRPr="003F595C">
        <w:rPr>
          <w:b/>
          <w:bCs/>
          <w:szCs w:val="24"/>
          <w:lang w:val="pt-BR"/>
        </w:rPr>
        <w:t xml:space="preserve"> bois </w:t>
      </w:r>
      <w:proofErr w:type="spellStart"/>
      <w:r w:rsidRPr="003F595C">
        <w:rPr>
          <w:b/>
          <w:bCs/>
          <w:szCs w:val="24"/>
          <w:lang w:val="pt-BR"/>
        </w:rPr>
        <w:t>paille</w:t>
      </w:r>
      <w:proofErr w:type="spellEnd"/>
      <w:r w:rsidRPr="003F595C">
        <w:rPr>
          <w:b/>
          <w:bCs/>
          <w:szCs w:val="24"/>
          <w:lang w:val="pt-BR"/>
        </w:rPr>
        <w:t xml:space="preserve"> </w:t>
      </w:r>
      <w:proofErr w:type="spellStart"/>
      <w:r w:rsidRPr="003F595C">
        <w:rPr>
          <w:b/>
          <w:bCs/>
          <w:szCs w:val="24"/>
          <w:lang w:val="pt-BR"/>
        </w:rPr>
        <w:t>sans</w:t>
      </w:r>
      <w:proofErr w:type="spellEnd"/>
      <w:r w:rsidRPr="003F595C">
        <w:rPr>
          <w:b/>
          <w:bCs/>
          <w:szCs w:val="24"/>
          <w:lang w:val="pt-BR"/>
        </w:rPr>
        <w:t xml:space="preserve"> pose</w:t>
      </w:r>
      <w:r w:rsidRPr="003F595C">
        <w:rPr>
          <w:szCs w:val="24"/>
          <w:lang w:val="pt-BR"/>
        </w:rPr>
        <w:t xml:space="preserve">. </w:t>
      </w:r>
      <w:r w:rsidRPr="0046115B">
        <w:rPr>
          <w:szCs w:val="24"/>
          <w:lang w:val="pt-BR"/>
        </w:rPr>
        <w:t xml:space="preserve">2023. Disponível em: </w:t>
      </w:r>
      <w:hyperlink r:id="rId57" w:history="1">
        <w:r w:rsidR="00882DC6" w:rsidRPr="009C2EAA">
          <w:rPr>
            <w:rStyle w:val="Hyperlink"/>
            <w:szCs w:val="24"/>
            <w:lang w:val="pt-BR"/>
          </w:rPr>
          <w:t>http://www.isopaille.fr/fabrication-bois-paille-sans-pose/</w:t>
        </w:r>
      </w:hyperlink>
      <w:r w:rsidRPr="0046115B">
        <w:rPr>
          <w:szCs w:val="24"/>
          <w:lang w:val="pt-BR"/>
        </w:rPr>
        <w:t>. Acesso em: 17 mar. 2023.</w:t>
      </w:r>
    </w:p>
    <w:p w14:paraId="3E002F5C" w14:textId="63AF6A3B" w:rsidR="00F0308F" w:rsidRDefault="00F0308F" w:rsidP="00457768">
      <w:pPr>
        <w:spacing w:before="0"/>
        <w:ind w:firstLine="0"/>
        <w:rPr>
          <w:szCs w:val="24"/>
          <w:lang w:val="pt-BR"/>
        </w:rPr>
      </w:pPr>
      <w:r w:rsidRPr="00F0308F">
        <w:rPr>
          <w:color w:val="000000"/>
          <w:szCs w:val="24"/>
          <w:lang w:val="pt-BR"/>
        </w:rPr>
        <w:t xml:space="preserve">MAPADATERRA. </w:t>
      </w:r>
      <w:r w:rsidRPr="00F0308F">
        <w:rPr>
          <w:b/>
          <w:color w:val="000000"/>
          <w:szCs w:val="24"/>
          <w:lang w:val="pt-BR"/>
        </w:rPr>
        <w:t>Mapa da Terra</w:t>
      </w:r>
      <w:r w:rsidRPr="00F0308F">
        <w:rPr>
          <w:color w:val="000000"/>
          <w:szCs w:val="24"/>
          <w:lang w:val="pt-BR"/>
        </w:rPr>
        <w:t xml:space="preserve">, 2023. </w:t>
      </w:r>
      <w:r>
        <w:rPr>
          <w:color w:val="000000"/>
          <w:szCs w:val="24"/>
          <w:lang w:val="pt-BR"/>
        </w:rPr>
        <w:t xml:space="preserve">Construções com materiais naturais. Disponível em: </w:t>
      </w:r>
      <w:hyperlink r:id="rId58" w:history="1">
        <w:r w:rsidRPr="00DB4496">
          <w:rPr>
            <w:rStyle w:val="Hyperlink"/>
            <w:szCs w:val="24"/>
            <w:lang w:val="pt-BR"/>
          </w:rPr>
          <w:t>https://mapadaterra.org/</w:t>
        </w:r>
      </w:hyperlink>
      <w:r>
        <w:rPr>
          <w:color w:val="000000"/>
          <w:szCs w:val="24"/>
          <w:lang w:val="pt-BR"/>
        </w:rPr>
        <w:t xml:space="preserve">. Acesso em: </w:t>
      </w:r>
      <w:r w:rsidRPr="00EF7257">
        <w:rPr>
          <w:szCs w:val="24"/>
          <w:lang w:val="pt-BR"/>
        </w:rPr>
        <w:t>17 mar. 2023</w:t>
      </w:r>
    </w:p>
    <w:p w14:paraId="4642A7D0" w14:textId="1E0B992E" w:rsidR="00DE3F08" w:rsidRPr="0046115B" w:rsidRDefault="00DE3F08" w:rsidP="00457768">
      <w:pPr>
        <w:spacing w:before="0"/>
        <w:ind w:firstLine="0"/>
        <w:rPr>
          <w:szCs w:val="24"/>
          <w:lang w:val="pt-BR"/>
        </w:rPr>
      </w:pPr>
      <w:r w:rsidRPr="0046115B">
        <w:rPr>
          <w:szCs w:val="24"/>
          <w:lang w:val="pt-BR"/>
        </w:rPr>
        <w:t xml:space="preserve">MINKE, </w:t>
      </w:r>
      <w:proofErr w:type="spellStart"/>
      <w:r w:rsidRPr="0046115B">
        <w:rPr>
          <w:szCs w:val="24"/>
          <w:lang w:val="pt-BR"/>
        </w:rPr>
        <w:t>Gernot</w:t>
      </w:r>
      <w:proofErr w:type="spellEnd"/>
      <w:r w:rsidRPr="0046115B">
        <w:rPr>
          <w:szCs w:val="24"/>
          <w:lang w:val="pt-BR"/>
        </w:rPr>
        <w:t xml:space="preserve">. </w:t>
      </w:r>
      <w:r w:rsidRPr="0046115B">
        <w:rPr>
          <w:b/>
          <w:bCs/>
          <w:szCs w:val="24"/>
          <w:lang w:val="pt-BR"/>
        </w:rPr>
        <w:t>Manual de Construção com Terra</w:t>
      </w:r>
      <w:r w:rsidRPr="0046115B">
        <w:rPr>
          <w:szCs w:val="24"/>
          <w:lang w:val="pt-BR"/>
        </w:rPr>
        <w:t xml:space="preserve">: a terra como material de construção e seu uso na arquitetura. Lauro de Freitas: </w:t>
      </w:r>
      <w:proofErr w:type="spellStart"/>
      <w:r w:rsidRPr="0046115B">
        <w:rPr>
          <w:szCs w:val="24"/>
          <w:lang w:val="pt-BR"/>
        </w:rPr>
        <w:t>Solisluna</w:t>
      </w:r>
      <w:proofErr w:type="spellEnd"/>
      <w:r w:rsidRPr="0046115B">
        <w:rPr>
          <w:szCs w:val="24"/>
          <w:lang w:val="pt-BR"/>
        </w:rPr>
        <w:t xml:space="preserve"> Editora, 2022.</w:t>
      </w:r>
    </w:p>
    <w:p w14:paraId="79FCC228" w14:textId="0B34E3CA" w:rsidR="00DE3F08" w:rsidRDefault="00DE3F08" w:rsidP="00457768">
      <w:pPr>
        <w:spacing w:before="0"/>
        <w:ind w:firstLine="0"/>
        <w:rPr>
          <w:szCs w:val="24"/>
        </w:rPr>
      </w:pPr>
      <w:r w:rsidRPr="0046115B">
        <w:rPr>
          <w:szCs w:val="24"/>
          <w:lang w:val="pt-BR"/>
        </w:rPr>
        <w:t xml:space="preserve">NITZKIN, </w:t>
      </w:r>
      <w:proofErr w:type="spellStart"/>
      <w:r w:rsidRPr="0046115B">
        <w:rPr>
          <w:szCs w:val="24"/>
          <w:lang w:val="pt-BR"/>
        </w:rPr>
        <w:t>Rikki</w:t>
      </w:r>
      <w:proofErr w:type="spellEnd"/>
      <w:r w:rsidRPr="0046115B">
        <w:rPr>
          <w:szCs w:val="24"/>
          <w:lang w:val="pt-BR"/>
        </w:rPr>
        <w:t xml:space="preserve">; TERMENS, </w:t>
      </w:r>
      <w:proofErr w:type="spellStart"/>
      <w:r w:rsidRPr="0046115B">
        <w:rPr>
          <w:szCs w:val="24"/>
          <w:lang w:val="pt-BR"/>
        </w:rPr>
        <w:t>Maren</w:t>
      </w:r>
      <w:proofErr w:type="spellEnd"/>
      <w:r w:rsidRPr="0046115B">
        <w:rPr>
          <w:szCs w:val="24"/>
          <w:lang w:val="pt-BR"/>
        </w:rPr>
        <w:t xml:space="preserve">. </w:t>
      </w:r>
      <w:r w:rsidRPr="0046115B">
        <w:rPr>
          <w:b/>
          <w:bCs/>
          <w:szCs w:val="24"/>
          <w:lang w:val="pt-BR"/>
        </w:rPr>
        <w:t xml:space="preserve">Casas de </w:t>
      </w:r>
      <w:proofErr w:type="spellStart"/>
      <w:r w:rsidRPr="0046115B">
        <w:rPr>
          <w:b/>
          <w:bCs/>
          <w:szCs w:val="24"/>
          <w:lang w:val="pt-BR"/>
        </w:rPr>
        <w:t>Paja</w:t>
      </w:r>
      <w:proofErr w:type="spellEnd"/>
      <w:r w:rsidRPr="0046115B">
        <w:rPr>
          <w:szCs w:val="24"/>
          <w:lang w:val="pt-BR"/>
        </w:rPr>
        <w:t xml:space="preserve">: una </w:t>
      </w:r>
      <w:proofErr w:type="spellStart"/>
      <w:r w:rsidRPr="0046115B">
        <w:rPr>
          <w:szCs w:val="24"/>
          <w:lang w:val="pt-BR"/>
        </w:rPr>
        <w:t>guía</w:t>
      </w:r>
      <w:proofErr w:type="spellEnd"/>
      <w:r w:rsidRPr="0046115B">
        <w:rPr>
          <w:szCs w:val="24"/>
          <w:lang w:val="pt-BR"/>
        </w:rPr>
        <w:t xml:space="preserve"> para </w:t>
      </w:r>
      <w:proofErr w:type="spellStart"/>
      <w:r w:rsidRPr="0046115B">
        <w:rPr>
          <w:szCs w:val="24"/>
          <w:lang w:val="pt-BR"/>
        </w:rPr>
        <w:t>autoconstructores</w:t>
      </w:r>
      <w:proofErr w:type="spellEnd"/>
      <w:r w:rsidRPr="0046115B">
        <w:rPr>
          <w:szCs w:val="24"/>
          <w:lang w:val="pt-BR"/>
        </w:rPr>
        <w:t xml:space="preserve">. </w:t>
      </w:r>
      <w:proofErr w:type="spellStart"/>
      <w:r w:rsidRPr="0046115B">
        <w:rPr>
          <w:szCs w:val="24"/>
        </w:rPr>
        <w:t>Teruel</w:t>
      </w:r>
      <w:proofErr w:type="spellEnd"/>
      <w:r w:rsidRPr="0046115B">
        <w:rPr>
          <w:szCs w:val="24"/>
        </w:rPr>
        <w:t xml:space="preserve">: </w:t>
      </w:r>
      <w:proofErr w:type="spellStart"/>
      <w:r w:rsidRPr="0046115B">
        <w:rPr>
          <w:szCs w:val="24"/>
        </w:rPr>
        <w:t>Ecohabitar</w:t>
      </w:r>
      <w:proofErr w:type="spellEnd"/>
      <w:r w:rsidRPr="0046115B">
        <w:rPr>
          <w:szCs w:val="24"/>
        </w:rPr>
        <w:t xml:space="preserve"> </w:t>
      </w:r>
      <w:proofErr w:type="spellStart"/>
      <w:r w:rsidRPr="0046115B">
        <w:rPr>
          <w:szCs w:val="24"/>
        </w:rPr>
        <w:t>Bioconstrucción</w:t>
      </w:r>
      <w:proofErr w:type="spellEnd"/>
      <w:r w:rsidRPr="0046115B">
        <w:rPr>
          <w:szCs w:val="24"/>
        </w:rPr>
        <w:t>, 2016.</w:t>
      </w:r>
    </w:p>
    <w:p w14:paraId="7F684BC1" w14:textId="0B9563D8" w:rsidR="00326E41" w:rsidRPr="003F595C" w:rsidRDefault="00326E41" w:rsidP="00457768">
      <w:pPr>
        <w:spacing w:before="0"/>
        <w:ind w:firstLine="0"/>
        <w:rPr>
          <w:szCs w:val="24"/>
        </w:rPr>
      </w:pPr>
      <w:r w:rsidRPr="0046115B">
        <w:rPr>
          <w:szCs w:val="24"/>
        </w:rPr>
        <w:t>VECTOR TRADE UK. </w:t>
      </w:r>
      <w:r w:rsidRPr="0046115B">
        <w:rPr>
          <w:b/>
          <w:bCs/>
          <w:szCs w:val="24"/>
        </w:rPr>
        <w:t>Hemp construction panel HEMPCRETE</w:t>
      </w:r>
      <w:r w:rsidRPr="0046115B">
        <w:rPr>
          <w:szCs w:val="24"/>
        </w:rPr>
        <w:t xml:space="preserve">. </w:t>
      </w:r>
      <w:r w:rsidRPr="0046115B">
        <w:rPr>
          <w:szCs w:val="24"/>
          <w:lang w:val="pt-BR"/>
        </w:rPr>
        <w:t xml:space="preserve">Disponível em: </w:t>
      </w:r>
      <w:hyperlink r:id="rId59" w:history="1">
        <w:r w:rsidR="00882DC6" w:rsidRPr="009C2EAA">
          <w:rPr>
            <w:rStyle w:val="Hyperlink"/>
            <w:szCs w:val="24"/>
            <w:lang w:val="pt-BR"/>
          </w:rPr>
          <w:t>https://www.archiexpo.com/prod/vector-trade-uk/product-162297-2205842.html</w:t>
        </w:r>
      </w:hyperlink>
      <w:r w:rsidRPr="0046115B">
        <w:rPr>
          <w:szCs w:val="24"/>
          <w:lang w:val="pt-BR"/>
        </w:rPr>
        <w:t xml:space="preserve">. </w:t>
      </w:r>
      <w:proofErr w:type="spellStart"/>
      <w:r w:rsidRPr="003F595C">
        <w:rPr>
          <w:szCs w:val="24"/>
        </w:rPr>
        <w:t>Acesso</w:t>
      </w:r>
      <w:proofErr w:type="spellEnd"/>
      <w:r w:rsidRPr="003F595C">
        <w:rPr>
          <w:szCs w:val="24"/>
        </w:rPr>
        <w:t xml:space="preserve"> </w:t>
      </w:r>
      <w:proofErr w:type="spellStart"/>
      <w:r w:rsidRPr="003F595C">
        <w:rPr>
          <w:szCs w:val="24"/>
        </w:rPr>
        <w:t>em</w:t>
      </w:r>
      <w:proofErr w:type="spellEnd"/>
      <w:r w:rsidRPr="003F595C">
        <w:rPr>
          <w:szCs w:val="24"/>
        </w:rPr>
        <w:t>: 17 mar. 2023.</w:t>
      </w:r>
    </w:p>
    <w:p w14:paraId="6468CAEB" w14:textId="5C700102" w:rsidR="00DE3F08" w:rsidRDefault="00DE3F08" w:rsidP="00457768">
      <w:pPr>
        <w:spacing w:before="0"/>
        <w:ind w:firstLine="0"/>
        <w:rPr>
          <w:color w:val="000000"/>
          <w:szCs w:val="24"/>
        </w:rPr>
      </w:pPr>
      <w:r w:rsidRPr="00DE3F08">
        <w:rPr>
          <w:color w:val="000000"/>
          <w:szCs w:val="24"/>
        </w:rPr>
        <w:t xml:space="preserve">VOLHARD, Franz. </w:t>
      </w:r>
      <w:r w:rsidRPr="00DE3F08">
        <w:rPr>
          <w:b/>
          <w:bCs/>
          <w:color w:val="000000"/>
          <w:szCs w:val="24"/>
        </w:rPr>
        <w:t>Light Earth Building</w:t>
      </w:r>
      <w:r w:rsidRPr="00DE3F08">
        <w:rPr>
          <w:color w:val="000000"/>
          <w:szCs w:val="24"/>
        </w:rPr>
        <w:t xml:space="preserve">: a handbook for Building with Wood and Earth. Basel: </w:t>
      </w:r>
      <w:proofErr w:type="spellStart"/>
      <w:r w:rsidRPr="00DE3F08">
        <w:rPr>
          <w:color w:val="000000"/>
          <w:szCs w:val="24"/>
        </w:rPr>
        <w:t>Birkhäuser</w:t>
      </w:r>
      <w:proofErr w:type="spellEnd"/>
      <w:r w:rsidRPr="00DE3F08">
        <w:rPr>
          <w:color w:val="000000"/>
          <w:szCs w:val="24"/>
        </w:rPr>
        <w:t>, 2016.</w:t>
      </w:r>
    </w:p>
    <w:p w14:paraId="7189706D" w14:textId="3047FC35" w:rsidR="002D5F5E" w:rsidRPr="002D5F5E" w:rsidRDefault="00F0308F" w:rsidP="00291C6D">
      <w:pPr>
        <w:spacing w:before="0"/>
        <w:ind w:firstLine="0"/>
        <w:rPr>
          <w:color w:val="FF0000"/>
          <w:szCs w:val="24"/>
          <w:lang w:val="pt-BR"/>
        </w:rPr>
      </w:pPr>
      <w:r w:rsidRPr="003F595C">
        <w:rPr>
          <w:szCs w:val="24"/>
        </w:rPr>
        <w:t>.</w:t>
      </w:r>
    </w:p>
    <w:p w14:paraId="3139CAAB" w14:textId="0DDC3050" w:rsidR="00DE3F08" w:rsidRPr="002D5F5E" w:rsidRDefault="00DE3F08" w:rsidP="00326E41">
      <w:pPr>
        <w:spacing w:before="0"/>
        <w:jc w:val="left"/>
        <w:rPr>
          <w:szCs w:val="24"/>
          <w:lang w:val="pt-BR"/>
        </w:rPr>
      </w:pPr>
    </w:p>
    <w:sectPr w:rsidR="00DE3F08" w:rsidRPr="002D5F5E" w:rsidSect="00E0072B">
      <w:headerReference w:type="default" r:id="rId60"/>
      <w:footerReference w:type="even" r:id="rId61"/>
      <w:footerReference w:type="default" r:id="rId62"/>
      <w:footerReference w:type="first" r:id="rId63"/>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5FFB0" w14:textId="77777777" w:rsidR="00C73FCB" w:rsidRDefault="00C73FCB">
      <w:r>
        <w:separator/>
      </w:r>
    </w:p>
  </w:endnote>
  <w:endnote w:type="continuationSeparator" w:id="0">
    <w:p w14:paraId="516DEE48" w14:textId="77777777" w:rsidR="00C73FCB" w:rsidRDefault="00C73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444E3" w14:textId="77777777" w:rsidR="00C73FCB" w:rsidRDefault="00C73FCB">
      <w:bookmarkStart w:id="0" w:name="_Hlk524516655"/>
      <w:bookmarkEnd w:id="0"/>
      <w:r>
        <w:separator/>
      </w:r>
    </w:p>
  </w:footnote>
  <w:footnote w:type="continuationSeparator" w:id="0">
    <w:p w14:paraId="4A1BD9E7" w14:textId="77777777" w:rsidR="00C73FCB" w:rsidRDefault="00C73F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2980"/>
      <w:gridCol w:w="2900"/>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DC3A74"/>
    <w:multiLevelType w:val="hybridMultilevel"/>
    <w:tmpl w:val="D1506200"/>
    <w:lvl w:ilvl="0" w:tplc="30EC34BE">
      <w:start w:val="1"/>
      <w:numFmt w:val="decimal"/>
      <w:lvlText w:val="%1."/>
      <w:lvlJc w:val="left"/>
      <w:pPr>
        <w:ind w:left="24" w:hanging="384"/>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0D62C7"/>
    <w:multiLevelType w:val="multilevel"/>
    <w:tmpl w:val="95E8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F28FA"/>
    <w:multiLevelType w:val="multilevel"/>
    <w:tmpl w:val="7B28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5AA3FEE"/>
    <w:multiLevelType w:val="hybridMultilevel"/>
    <w:tmpl w:val="3AF40038"/>
    <w:lvl w:ilvl="0" w:tplc="772EA30A">
      <w:start w:val="1"/>
      <w:numFmt w:val="decimal"/>
      <w:lvlText w:val="%1)"/>
      <w:lvlJc w:val="left"/>
      <w:pPr>
        <w:ind w:left="704" w:hanging="420"/>
      </w:pPr>
      <w:rPr>
        <w:rFonts w:hint="default"/>
        <w:sz w:val="24"/>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8"/>
  </w:num>
  <w:num w:numId="3">
    <w:abstractNumId w:val="11"/>
  </w:num>
  <w:num w:numId="4">
    <w:abstractNumId w:val="2"/>
  </w:num>
  <w:num w:numId="5">
    <w:abstractNumId w:val="3"/>
  </w:num>
  <w:num w:numId="6">
    <w:abstractNumId w:val="6"/>
  </w:num>
  <w:num w:numId="7">
    <w:abstractNumId w:val="10"/>
  </w:num>
  <w:num w:numId="8">
    <w:abstractNumId w:val="15"/>
  </w:num>
  <w:num w:numId="9">
    <w:abstractNumId w:val="1"/>
  </w:num>
  <w:num w:numId="10">
    <w:abstractNumId w:val="0"/>
  </w:num>
  <w:num w:numId="11">
    <w:abstractNumId w:val="9"/>
  </w:num>
  <w:num w:numId="12">
    <w:abstractNumId w:val="13"/>
  </w:num>
  <w:num w:numId="13">
    <w:abstractNumId w:val="7"/>
  </w:num>
  <w:num w:numId="14">
    <w:abstractNumId w:val="12"/>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41AB9"/>
    <w:rsid w:val="000465E8"/>
    <w:rsid w:val="00054581"/>
    <w:rsid w:val="0007099C"/>
    <w:rsid w:val="000711EF"/>
    <w:rsid w:val="00084121"/>
    <w:rsid w:val="00094DEA"/>
    <w:rsid w:val="000A0548"/>
    <w:rsid w:val="000A0634"/>
    <w:rsid w:val="000B53D4"/>
    <w:rsid w:val="000F5978"/>
    <w:rsid w:val="000F5CC4"/>
    <w:rsid w:val="0010754B"/>
    <w:rsid w:val="00123B81"/>
    <w:rsid w:val="001319A4"/>
    <w:rsid w:val="00137DAE"/>
    <w:rsid w:val="00141364"/>
    <w:rsid w:val="00142397"/>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A6C62"/>
    <w:rsid w:val="001B1B25"/>
    <w:rsid w:val="001C1ECB"/>
    <w:rsid w:val="001C4D03"/>
    <w:rsid w:val="001E57A8"/>
    <w:rsid w:val="001F15C2"/>
    <w:rsid w:val="00201C0B"/>
    <w:rsid w:val="002156E9"/>
    <w:rsid w:val="0023063E"/>
    <w:rsid w:val="002309C5"/>
    <w:rsid w:val="00234FBA"/>
    <w:rsid w:val="00242B23"/>
    <w:rsid w:val="00251B8B"/>
    <w:rsid w:val="00255E26"/>
    <w:rsid w:val="00256808"/>
    <w:rsid w:val="00266710"/>
    <w:rsid w:val="00276E65"/>
    <w:rsid w:val="00291C6D"/>
    <w:rsid w:val="0029220F"/>
    <w:rsid w:val="002958D4"/>
    <w:rsid w:val="002A3CB7"/>
    <w:rsid w:val="002A4463"/>
    <w:rsid w:val="002A64FD"/>
    <w:rsid w:val="002A70ED"/>
    <w:rsid w:val="002A7C0D"/>
    <w:rsid w:val="002B2FA4"/>
    <w:rsid w:val="002D2F27"/>
    <w:rsid w:val="002D31EF"/>
    <w:rsid w:val="002D5F5E"/>
    <w:rsid w:val="002E0F40"/>
    <w:rsid w:val="002E55CE"/>
    <w:rsid w:val="002F0E3F"/>
    <w:rsid w:val="002F266B"/>
    <w:rsid w:val="002F457F"/>
    <w:rsid w:val="002F6AC9"/>
    <w:rsid w:val="0030425A"/>
    <w:rsid w:val="00304794"/>
    <w:rsid w:val="00321E9E"/>
    <w:rsid w:val="00326E41"/>
    <w:rsid w:val="0033475A"/>
    <w:rsid w:val="00334C11"/>
    <w:rsid w:val="00342D36"/>
    <w:rsid w:val="0035152E"/>
    <w:rsid w:val="00356CD1"/>
    <w:rsid w:val="00356D93"/>
    <w:rsid w:val="00375F35"/>
    <w:rsid w:val="00376B0A"/>
    <w:rsid w:val="0038005D"/>
    <w:rsid w:val="00383E79"/>
    <w:rsid w:val="00384F40"/>
    <w:rsid w:val="003C2C5E"/>
    <w:rsid w:val="003C7A9D"/>
    <w:rsid w:val="003D7902"/>
    <w:rsid w:val="003E42AE"/>
    <w:rsid w:val="003E6576"/>
    <w:rsid w:val="003F595C"/>
    <w:rsid w:val="0040305B"/>
    <w:rsid w:val="004146A8"/>
    <w:rsid w:val="004245F7"/>
    <w:rsid w:val="00450040"/>
    <w:rsid w:val="00457768"/>
    <w:rsid w:val="0046115B"/>
    <w:rsid w:val="00461BFF"/>
    <w:rsid w:val="00461CAB"/>
    <w:rsid w:val="0046430A"/>
    <w:rsid w:val="004737C6"/>
    <w:rsid w:val="004871A4"/>
    <w:rsid w:val="0048781A"/>
    <w:rsid w:val="0049479C"/>
    <w:rsid w:val="004951EE"/>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10F0D"/>
    <w:rsid w:val="00533E0F"/>
    <w:rsid w:val="005360D9"/>
    <w:rsid w:val="00556097"/>
    <w:rsid w:val="0055714B"/>
    <w:rsid w:val="00562A47"/>
    <w:rsid w:val="00571F55"/>
    <w:rsid w:val="00573743"/>
    <w:rsid w:val="00575335"/>
    <w:rsid w:val="00576E8A"/>
    <w:rsid w:val="00580435"/>
    <w:rsid w:val="00591168"/>
    <w:rsid w:val="005B099A"/>
    <w:rsid w:val="005B4172"/>
    <w:rsid w:val="005D0B9A"/>
    <w:rsid w:val="005D5236"/>
    <w:rsid w:val="005E4971"/>
    <w:rsid w:val="006321C7"/>
    <w:rsid w:val="00632F8F"/>
    <w:rsid w:val="006347C9"/>
    <w:rsid w:val="00640A95"/>
    <w:rsid w:val="00647BF0"/>
    <w:rsid w:val="00655F57"/>
    <w:rsid w:val="006652EE"/>
    <w:rsid w:val="006671E6"/>
    <w:rsid w:val="006712A1"/>
    <w:rsid w:val="006726F2"/>
    <w:rsid w:val="00684958"/>
    <w:rsid w:val="00696034"/>
    <w:rsid w:val="006A141B"/>
    <w:rsid w:val="006A6CEF"/>
    <w:rsid w:val="006B150E"/>
    <w:rsid w:val="006D00BB"/>
    <w:rsid w:val="006D760B"/>
    <w:rsid w:val="006E39EE"/>
    <w:rsid w:val="006E5204"/>
    <w:rsid w:val="00726E56"/>
    <w:rsid w:val="00733A20"/>
    <w:rsid w:val="0073688A"/>
    <w:rsid w:val="00744CC9"/>
    <w:rsid w:val="00750318"/>
    <w:rsid w:val="00751F70"/>
    <w:rsid w:val="00753B8D"/>
    <w:rsid w:val="00754757"/>
    <w:rsid w:val="00755FC1"/>
    <w:rsid w:val="007628A1"/>
    <w:rsid w:val="00777D35"/>
    <w:rsid w:val="0078001B"/>
    <w:rsid w:val="007854CE"/>
    <w:rsid w:val="007A21A2"/>
    <w:rsid w:val="007A5FA8"/>
    <w:rsid w:val="007B09B1"/>
    <w:rsid w:val="007B791F"/>
    <w:rsid w:val="007C087F"/>
    <w:rsid w:val="007C32C5"/>
    <w:rsid w:val="007E0E40"/>
    <w:rsid w:val="007E381B"/>
    <w:rsid w:val="007F4A6D"/>
    <w:rsid w:val="007F6A0B"/>
    <w:rsid w:val="00805184"/>
    <w:rsid w:val="00805BBF"/>
    <w:rsid w:val="00812BDC"/>
    <w:rsid w:val="00827839"/>
    <w:rsid w:val="008339F5"/>
    <w:rsid w:val="00834AB2"/>
    <w:rsid w:val="0083691D"/>
    <w:rsid w:val="008546FB"/>
    <w:rsid w:val="008757D4"/>
    <w:rsid w:val="00882DC6"/>
    <w:rsid w:val="00887FC9"/>
    <w:rsid w:val="00892EA4"/>
    <w:rsid w:val="00897F56"/>
    <w:rsid w:val="008A7502"/>
    <w:rsid w:val="008B31BB"/>
    <w:rsid w:val="008C10AD"/>
    <w:rsid w:val="008D4856"/>
    <w:rsid w:val="009004E6"/>
    <w:rsid w:val="0091513A"/>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B5006"/>
    <w:rsid w:val="009E1C02"/>
    <w:rsid w:val="009E32B0"/>
    <w:rsid w:val="009E6C4A"/>
    <w:rsid w:val="009F0C42"/>
    <w:rsid w:val="009F1B7B"/>
    <w:rsid w:val="009F2905"/>
    <w:rsid w:val="00A00800"/>
    <w:rsid w:val="00A01B71"/>
    <w:rsid w:val="00A056D4"/>
    <w:rsid w:val="00A16C65"/>
    <w:rsid w:val="00A20A2F"/>
    <w:rsid w:val="00A2134F"/>
    <w:rsid w:val="00A31429"/>
    <w:rsid w:val="00A433B9"/>
    <w:rsid w:val="00A475A7"/>
    <w:rsid w:val="00A610B4"/>
    <w:rsid w:val="00A6184A"/>
    <w:rsid w:val="00A628E3"/>
    <w:rsid w:val="00A6747E"/>
    <w:rsid w:val="00A676F4"/>
    <w:rsid w:val="00A70836"/>
    <w:rsid w:val="00A77C6A"/>
    <w:rsid w:val="00A77D24"/>
    <w:rsid w:val="00A81A17"/>
    <w:rsid w:val="00A838AC"/>
    <w:rsid w:val="00A93E26"/>
    <w:rsid w:val="00A94282"/>
    <w:rsid w:val="00A9449D"/>
    <w:rsid w:val="00A94F5C"/>
    <w:rsid w:val="00AA37F5"/>
    <w:rsid w:val="00AD0872"/>
    <w:rsid w:val="00AD61A3"/>
    <w:rsid w:val="00AE4CD3"/>
    <w:rsid w:val="00AF245F"/>
    <w:rsid w:val="00B03026"/>
    <w:rsid w:val="00B04638"/>
    <w:rsid w:val="00B10BFE"/>
    <w:rsid w:val="00B36DB0"/>
    <w:rsid w:val="00B40F1C"/>
    <w:rsid w:val="00B418BD"/>
    <w:rsid w:val="00B47683"/>
    <w:rsid w:val="00B55936"/>
    <w:rsid w:val="00B6020C"/>
    <w:rsid w:val="00B602CD"/>
    <w:rsid w:val="00B63A35"/>
    <w:rsid w:val="00B745D0"/>
    <w:rsid w:val="00B763AC"/>
    <w:rsid w:val="00B81D99"/>
    <w:rsid w:val="00B87AB8"/>
    <w:rsid w:val="00BA206D"/>
    <w:rsid w:val="00BB11DF"/>
    <w:rsid w:val="00BD4CFD"/>
    <w:rsid w:val="00BE083D"/>
    <w:rsid w:val="00BF0F76"/>
    <w:rsid w:val="00BF309E"/>
    <w:rsid w:val="00C01C80"/>
    <w:rsid w:val="00C03892"/>
    <w:rsid w:val="00C10C19"/>
    <w:rsid w:val="00C14F50"/>
    <w:rsid w:val="00C16760"/>
    <w:rsid w:val="00C17C16"/>
    <w:rsid w:val="00C210B0"/>
    <w:rsid w:val="00C30786"/>
    <w:rsid w:val="00C41F4B"/>
    <w:rsid w:val="00C62B59"/>
    <w:rsid w:val="00C63DEF"/>
    <w:rsid w:val="00C641A1"/>
    <w:rsid w:val="00C73FCB"/>
    <w:rsid w:val="00C77308"/>
    <w:rsid w:val="00C81752"/>
    <w:rsid w:val="00C86D62"/>
    <w:rsid w:val="00C86F4E"/>
    <w:rsid w:val="00C93DCE"/>
    <w:rsid w:val="00CA2E59"/>
    <w:rsid w:val="00CD3CC5"/>
    <w:rsid w:val="00CE76F9"/>
    <w:rsid w:val="00CF25BE"/>
    <w:rsid w:val="00D10C99"/>
    <w:rsid w:val="00D17099"/>
    <w:rsid w:val="00D2598F"/>
    <w:rsid w:val="00D349A6"/>
    <w:rsid w:val="00D8734D"/>
    <w:rsid w:val="00D91C4E"/>
    <w:rsid w:val="00DA6F7D"/>
    <w:rsid w:val="00DC3C3C"/>
    <w:rsid w:val="00DD124B"/>
    <w:rsid w:val="00DE1749"/>
    <w:rsid w:val="00DE3F08"/>
    <w:rsid w:val="00DE490F"/>
    <w:rsid w:val="00DF1010"/>
    <w:rsid w:val="00DF74B6"/>
    <w:rsid w:val="00E0072B"/>
    <w:rsid w:val="00E34205"/>
    <w:rsid w:val="00E46824"/>
    <w:rsid w:val="00E61DE3"/>
    <w:rsid w:val="00E65D3B"/>
    <w:rsid w:val="00E76F53"/>
    <w:rsid w:val="00E8108A"/>
    <w:rsid w:val="00E81239"/>
    <w:rsid w:val="00E850FD"/>
    <w:rsid w:val="00E94C7B"/>
    <w:rsid w:val="00E97ED4"/>
    <w:rsid w:val="00EA03D7"/>
    <w:rsid w:val="00EA0A82"/>
    <w:rsid w:val="00EA33C3"/>
    <w:rsid w:val="00EB4594"/>
    <w:rsid w:val="00ED2BA5"/>
    <w:rsid w:val="00ED34E9"/>
    <w:rsid w:val="00EE28A9"/>
    <w:rsid w:val="00EE63D7"/>
    <w:rsid w:val="00EF1CF0"/>
    <w:rsid w:val="00EF7257"/>
    <w:rsid w:val="00F0308F"/>
    <w:rsid w:val="00F17BD9"/>
    <w:rsid w:val="00F21165"/>
    <w:rsid w:val="00F2271C"/>
    <w:rsid w:val="00F23BE3"/>
    <w:rsid w:val="00F23FF2"/>
    <w:rsid w:val="00F25AC0"/>
    <w:rsid w:val="00F300F7"/>
    <w:rsid w:val="00F415DF"/>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1EB3C074-B761-4690-B2A9-2B1D09B1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pPr>
        <w:spacing w:before="240" w:after="120"/>
        <w:ind w:firstLine="28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after="60"/>
      <w:outlineLvl w:val="0"/>
    </w:pPr>
    <w:rPr>
      <w:rFonts w:ascii="Arial" w:hAnsi="Arial"/>
      <w:b/>
      <w:kern w:val="28"/>
      <w:sz w:val="28"/>
    </w:rPr>
  </w:style>
  <w:style w:type="paragraph" w:styleId="Ttulo3">
    <w:name w:val="heading 3"/>
    <w:basedOn w:val="Normal"/>
    <w:next w:val="Normal"/>
    <w:link w:val="Ttulo3Char"/>
    <w:uiPriority w:val="9"/>
    <w:unhideWhenUsed/>
    <w:qFormat/>
    <w:rsid w:val="00647BF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NormalWeb">
    <w:name w:val="Normal (Web)"/>
    <w:basedOn w:val="Normal"/>
    <w:uiPriority w:val="99"/>
    <w:unhideWhenUsed/>
    <w:rsid w:val="00A93E26"/>
    <w:pPr>
      <w:spacing w:before="100" w:beforeAutospacing="1" w:after="100" w:afterAutospacing="1"/>
      <w:jc w:val="left"/>
    </w:pPr>
    <w:rPr>
      <w:szCs w:val="24"/>
      <w:lang w:val="pt-BR"/>
    </w:rPr>
  </w:style>
  <w:style w:type="character" w:customStyle="1" w:styleId="apple-tab-span">
    <w:name w:val="apple-tab-span"/>
    <w:basedOn w:val="Fontepargpadro"/>
    <w:rsid w:val="001A6C62"/>
  </w:style>
  <w:style w:type="character" w:customStyle="1" w:styleId="Ttulo3Char">
    <w:name w:val="Título 3 Char"/>
    <w:basedOn w:val="Fontepargpadro"/>
    <w:link w:val="Ttulo3"/>
    <w:uiPriority w:val="9"/>
    <w:rsid w:val="00647BF0"/>
    <w:rPr>
      <w:rFonts w:asciiTheme="majorHAnsi" w:eastAsiaTheme="majorEastAsia" w:hAnsiTheme="majorHAnsi" w:cstheme="majorBidi"/>
      <w:color w:val="1F3763" w:themeColor="accent1" w:themeShade="7F"/>
      <w:sz w:val="24"/>
      <w:szCs w:val="24"/>
      <w:lang w:val="en-US"/>
    </w:rPr>
  </w:style>
  <w:style w:type="character" w:styleId="Forte">
    <w:name w:val="Strong"/>
    <w:basedOn w:val="Fontepargpadro"/>
    <w:uiPriority w:val="22"/>
    <w:qFormat/>
    <w:rsid w:val="00457768"/>
    <w:rPr>
      <w:b/>
      <w:bCs/>
    </w:rPr>
  </w:style>
  <w:style w:type="paragraph" w:styleId="Pr-formataoHTML">
    <w:name w:val="HTML Preformatted"/>
    <w:basedOn w:val="Normal"/>
    <w:link w:val="Pr-formataoHTMLChar"/>
    <w:uiPriority w:val="99"/>
    <w:unhideWhenUsed/>
    <w:rsid w:val="00EA0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rsid w:val="00EA03D7"/>
    <w:rPr>
      <w:rFonts w:ascii="Courier New" w:eastAsia="Times New Roman" w:hAnsi="Courier New" w:cs="Courier New"/>
    </w:rPr>
  </w:style>
  <w:style w:type="character" w:customStyle="1" w:styleId="y2iqfc">
    <w:name w:val="y2iqfc"/>
    <w:basedOn w:val="Fontepargpadro"/>
    <w:rsid w:val="00EA0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3249">
      <w:bodyDiv w:val="1"/>
      <w:marLeft w:val="0"/>
      <w:marRight w:val="0"/>
      <w:marTop w:val="0"/>
      <w:marBottom w:val="0"/>
      <w:divBdr>
        <w:top w:val="none" w:sz="0" w:space="0" w:color="auto"/>
        <w:left w:val="none" w:sz="0" w:space="0" w:color="auto"/>
        <w:bottom w:val="none" w:sz="0" w:space="0" w:color="auto"/>
        <w:right w:val="none" w:sz="0" w:space="0" w:color="auto"/>
      </w:divBdr>
    </w:div>
    <w:div w:id="159346859">
      <w:bodyDiv w:val="1"/>
      <w:marLeft w:val="0"/>
      <w:marRight w:val="0"/>
      <w:marTop w:val="0"/>
      <w:marBottom w:val="0"/>
      <w:divBdr>
        <w:top w:val="none" w:sz="0" w:space="0" w:color="auto"/>
        <w:left w:val="none" w:sz="0" w:space="0" w:color="auto"/>
        <w:bottom w:val="none" w:sz="0" w:space="0" w:color="auto"/>
        <w:right w:val="none" w:sz="0" w:space="0" w:color="auto"/>
      </w:divBdr>
    </w:div>
    <w:div w:id="337537096">
      <w:bodyDiv w:val="1"/>
      <w:marLeft w:val="0"/>
      <w:marRight w:val="0"/>
      <w:marTop w:val="0"/>
      <w:marBottom w:val="0"/>
      <w:divBdr>
        <w:top w:val="none" w:sz="0" w:space="0" w:color="auto"/>
        <w:left w:val="none" w:sz="0" w:space="0" w:color="auto"/>
        <w:bottom w:val="none" w:sz="0" w:space="0" w:color="auto"/>
        <w:right w:val="none" w:sz="0" w:space="0" w:color="auto"/>
      </w:divBdr>
    </w:div>
    <w:div w:id="391319162">
      <w:bodyDiv w:val="1"/>
      <w:marLeft w:val="0"/>
      <w:marRight w:val="0"/>
      <w:marTop w:val="0"/>
      <w:marBottom w:val="0"/>
      <w:divBdr>
        <w:top w:val="none" w:sz="0" w:space="0" w:color="auto"/>
        <w:left w:val="none" w:sz="0" w:space="0" w:color="auto"/>
        <w:bottom w:val="none" w:sz="0" w:space="0" w:color="auto"/>
        <w:right w:val="none" w:sz="0" w:space="0" w:color="auto"/>
      </w:divBdr>
    </w:div>
    <w:div w:id="462963480">
      <w:bodyDiv w:val="1"/>
      <w:marLeft w:val="0"/>
      <w:marRight w:val="0"/>
      <w:marTop w:val="0"/>
      <w:marBottom w:val="0"/>
      <w:divBdr>
        <w:top w:val="none" w:sz="0" w:space="0" w:color="auto"/>
        <w:left w:val="none" w:sz="0" w:space="0" w:color="auto"/>
        <w:bottom w:val="none" w:sz="0" w:space="0" w:color="auto"/>
        <w:right w:val="none" w:sz="0" w:space="0" w:color="auto"/>
      </w:divBdr>
    </w:div>
    <w:div w:id="649479952">
      <w:bodyDiv w:val="1"/>
      <w:marLeft w:val="0"/>
      <w:marRight w:val="0"/>
      <w:marTop w:val="0"/>
      <w:marBottom w:val="0"/>
      <w:divBdr>
        <w:top w:val="none" w:sz="0" w:space="0" w:color="auto"/>
        <w:left w:val="none" w:sz="0" w:space="0" w:color="auto"/>
        <w:bottom w:val="none" w:sz="0" w:space="0" w:color="auto"/>
        <w:right w:val="none" w:sz="0" w:space="0" w:color="auto"/>
      </w:divBdr>
    </w:div>
    <w:div w:id="754399477">
      <w:bodyDiv w:val="1"/>
      <w:marLeft w:val="0"/>
      <w:marRight w:val="0"/>
      <w:marTop w:val="0"/>
      <w:marBottom w:val="0"/>
      <w:divBdr>
        <w:top w:val="none" w:sz="0" w:space="0" w:color="auto"/>
        <w:left w:val="none" w:sz="0" w:space="0" w:color="auto"/>
        <w:bottom w:val="none" w:sz="0" w:space="0" w:color="auto"/>
        <w:right w:val="none" w:sz="0" w:space="0" w:color="auto"/>
      </w:divBdr>
    </w:div>
    <w:div w:id="1095784337">
      <w:bodyDiv w:val="1"/>
      <w:marLeft w:val="0"/>
      <w:marRight w:val="0"/>
      <w:marTop w:val="0"/>
      <w:marBottom w:val="0"/>
      <w:divBdr>
        <w:top w:val="none" w:sz="0" w:space="0" w:color="auto"/>
        <w:left w:val="none" w:sz="0" w:space="0" w:color="auto"/>
        <w:bottom w:val="none" w:sz="0" w:space="0" w:color="auto"/>
        <w:right w:val="none" w:sz="0" w:space="0" w:color="auto"/>
      </w:divBdr>
    </w:div>
    <w:div w:id="1258126741">
      <w:bodyDiv w:val="1"/>
      <w:marLeft w:val="0"/>
      <w:marRight w:val="0"/>
      <w:marTop w:val="0"/>
      <w:marBottom w:val="0"/>
      <w:divBdr>
        <w:top w:val="none" w:sz="0" w:space="0" w:color="auto"/>
        <w:left w:val="none" w:sz="0" w:space="0" w:color="auto"/>
        <w:bottom w:val="none" w:sz="0" w:space="0" w:color="auto"/>
        <w:right w:val="none" w:sz="0" w:space="0" w:color="auto"/>
      </w:divBdr>
    </w:div>
    <w:div w:id="1329674876">
      <w:bodyDiv w:val="1"/>
      <w:marLeft w:val="0"/>
      <w:marRight w:val="0"/>
      <w:marTop w:val="0"/>
      <w:marBottom w:val="0"/>
      <w:divBdr>
        <w:top w:val="none" w:sz="0" w:space="0" w:color="auto"/>
        <w:left w:val="none" w:sz="0" w:space="0" w:color="auto"/>
        <w:bottom w:val="none" w:sz="0" w:space="0" w:color="auto"/>
        <w:right w:val="none" w:sz="0" w:space="0" w:color="auto"/>
      </w:divBdr>
    </w:div>
    <w:div w:id="1419983265">
      <w:bodyDiv w:val="1"/>
      <w:marLeft w:val="0"/>
      <w:marRight w:val="0"/>
      <w:marTop w:val="0"/>
      <w:marBottom w:val="0"/>
      <w:divBdr>
        <w:top w:val="none" w:sz="0" w:space="0" w:color="auto"/>
        <w:left w:val="none" w:sz="0" w:space="0" w:color="auto"/>
        <w:bottom w:val="none" w:sz="0" w:space="0" w:color="auto"/>
        <w:right w:val="none" w:sz="0" w:space="0" w:color="auto"/>
      </w:divBdr>
    </w:div>
    <w:div w:id="1427724744">
      <w:bodyDiv w:val="1"/>
      <w:marLeft w:val="0"/>
      <w:marRight w:val="0"/>
      <w:marTop w:val="0"/>
      <w:marBottom w:val="0"/>
      <w:divBdr>
        <w:top w:val="none" w:sz="0" w:space="0" w:color="auto"/>
        <w:left w:val="none" w:sz="0" w:space="0" w:color="auto"/>
        <w:bottom w:val="none" w:sz="0" w:space="0" w:color="auto"/>
        <w:right w:val="none" w:sz="0" w:space="0" w:color="auto"/>
      </w:divBdr>
    </w:div>
    <w:div w:id="1475903031">
      <w:bodyDiv w:val="1"/>
      <w:marLeft w:val="0"/>
      <w:marRight w:val="0"/>
      <w:marTop w:val="0"/>
      <w:marBottom w:val="0"/>
      <w:divBdr>
        <w:top w:val="none" w:sz="0" w:space="0" w:color="auto"/>
        <w:left w:val="none" w:sz="0" w:space="0" w:color="auto"/>
        <w:bottom w:val="none" w:sz="0" w:space="0" w:color="auto"/>
        <w:right w:val="none" w:sz="0" w:space="0" w:color="auto"/>
      </w:divBdr>
    </w:div>
    <w:div w:id="1478372679">
      <w:bodyDiv w:val="1"/>
      <w:marLeft w:val="0"/>
      <w:marRight w:val="0"/>
      <w:marTop w:val="0"/>
      <w:marBottom w:val="0"/>
      <w:divBdr>
        <w:top w:val="none" w:sz="0" w:space="0" w:color="auto"/>
        <w:left w:val="none" w:sz="0" w:space="0" w:color="auto"/>
        <w:bottom w:val="none" w:sz="0" w:space="0" w:color="auto"/>
        <w:right w:val="none" w:sz="0" w:space="0" w:color="auto"/>
      </w:divBdr>
    </w:div>
    <w:div w:id="1485009127">
      <w:bodyDiv w:val="1"/>
      <w:marLeft w:val="0"/>
      <w:marRight w:val="0"/>
      <w:marTop w:val="0"/>
      <w:marBottom w:val="0"/>
      <w:divBdr>
        <w:top w:val="none" w:sz="0" w:space="0" w:color="auto"/>
        <w:left w:val="none" w:sz="0" w:space="0" w:color="auto"/>
        <w:bottom w:val="none" w:sz="0" w:space="0" w:color="auto"/>
        <w:right w:val="none" w:sz="0" w:space="0" w:color="auto"/>
      </w:divBdr>
    </w:div>
    <w:div w:id="1507936665">
      <w:bodyDiv w:val="1"/>
      <w:marLeft w:val="0"/>
      <w:marRight w:val="0"/>
      <w:marTop w:val="0"/>
      <w:marBottom w:val="0"/>
      <w:divBdr>
        <w:top w:val="none" w:sz="0" w:space="0" w:color="auto"/>
        <w:left w:val="none" w:sz="0" w:space="0" w:color="auto"/>
        <w:bottom w:val="none" w:sz="0" w:space="0" w:color="auto"/>
        <w:right w:val="none" w:sz="0" w:space="0" w:color="auto"/>
      </w:divBdr>
    </w:div>
    <w:div w:id="1511216196">
      <w:bodyDiv w:val="1"/>
      <w:marLeft w:val="0"/>
      <w:marRight w:val="0"/>
      <w:marTop w:val="0"/>
      <w:marBottom w:val="0"/>
      <w:divBdr>
        <w:top w:val="none" w:sz="0" w:space="0" w:color="auto"/>
        <w:left w:val="none" w:sz="0" w:space="0" w:color="auto"/>
        <w:bottom w:val="none" w:sz="0" w:space="0" w:color="auto"/>
        <w:right w:val="none" w:sz="0" w:space="0" w:color="auto"/>
      </w:divBdr>
    </w:div>
    <w:div w:id="1564948442">
      <w:bodyDiv w:val="1"/>
      <w:marLeft w:val="0"/>
      <w:marRight w:val="0"/>
      <w:marTop w:val="0"/>
      <w:marBottom w:val="0"/>
      <w:divBdr>
        <w:top w:val="none" w:sz="0" w:space="0" w:color="auto"/>
        <w:left w:val="none" w:sz="0" w:space="0" w:color="auto"/>
        <w:bottom w:val="none" w:sz="0" w:space="0" w:color="auto"/>
        <w:right w:val="none" w:sz="0" w:space="0" w:color="auto"/>
      </w:divBdr>
    </w:div>
    <w:div w:id="1591115648">
      <w:bodyDiv w:val="1"/>
      <w:marLeft w:val="0"/>
      <w:marRight w:val="0"/>
      <w:marTop w:val="0"/>
      <w:marBottom w:val="0"/>
      <w:divBdr>
        <w:top w:val="none" w:sz="0" w:space="0" w:color="auto"/>
        <w:left w:val="none" w:sz="0" w:space="0" w:color="auto"/>
        <w:bottom w:val="none" w:sz="0" w:space="0" w:color="auto"/>
        <w:right w:val="none" w:sz="0" w:space="0" w:color="auto"/>
      </w:divBdr>
    </w:div>
    <w:div w:id="1619793550">
      <w:bodyDiv w:val="1"/>
      <w:marLeft w:val="0"/>
      <w:marRight w:val="0"/>
      <w:marTop w:val="0"/>
      <w:marBottom w:val="0"/>
      <w:divBdr>
        <w:top w:val="none" w:sz="0" w:space="0" w:color="auto"/>
        <w:left w:val="none" w:sz="0" w:space="0" w:color="auto"/>
        <w:bottom w:val="none" w:sz="0" w:space="0" w:color="auto"/>
        <w:right w:val="none" w:sz="0" w:space="0" w:color="auto"/>
      </w:divBdr>
    </w:div>
    <w:div w:id="1630471355">
      <w:bodyDiv w:val="1"/>
      <w:marLeft w:val="0"/>
      <w:marRight w:val="0"/>
      <w:marTop w:val="0"/>
      <w:marBottom w:val="0"/>
      <w:divBdr>
        <w:top w:val="none" w:sz="0" w:space="0" w:color="auto"/>
        <w:left w:val="none" w:sz="0" w:space="0" w:color="auto"/>
        <w:bottom w:val="none" w:sz="0" w:space="0" w:color="auto"/>
        <w:right w:val="none" w:sz="0" w:space="0" w:color="auto"/>
      </w:divBdr>
    </w:div>
    <w:div w:id="1663966677">
      <w:bodyDiv w:val="1"/>
      <w:marLeft w:val="0"/>
      <w:marRight w:val="0"/>
      <w:marTop w:val="0"/>
      <w:marBottom w:val="0"/>
      <w:divBdr>
        <w:top w:val="none" w:sz="0" w:space="0" w:color="auto"/>
        <w:left w:val="none" w:sz="0" w:space="0" w:color="auto"/>
        <w:bottom w:val="none" w:sz="0" w:space="0" w:color="auto"/>
        <w:right w:val="none" w:sz="0" w:space="0" w:color="auto"/>
      </w:divBdr>
    </w:div>
    <w:div w:id="1740975779">
      <w:bodyDiv w:val="1"/>
      <w:marLeft w:val="0"/>
      <w:marRight w:val="0"/>
      <w:marTop w:val="0"/>
      <w:marBottom w:val="0"/>
      <w:divBdr>
        <w:top w:val="none" w:sz="0" w:space="0" w:color="auto"/>
        <w:left w:val="none" w:sz="0" w:space="0" w:color="auto"/>
        <w:bottom w:val="none" w:sz="0" w:space="0" w:color="auto"/>
        <w:right w:val="none" w:sz="0" w:space="0" w:color="auto"/>
      </w:divBdr>
    </w:div>
    <w:div w:id="2035761303">
      <w:bodyDiv w:val="1"/>
      <w:marLeft w:val="0"/>
      <w:marRight w:val="0"/>
      <w:marTop w:val="0"/>
      <w:marBottom w:val="0"/>
      <w:divBdr>
        <w:top w:val="none" w:sz="0" w:space="0" w:color="auto"/>
        <w:left w:val="none" w:sz="0" w:space="0" w:color="auto"/>
        <w:bottom w:val="none" w:sz="0" w:space="0" w:color="auto"/>
        <w:right w:val="none" w:sz="0" w:space="0" w:color="auto"/>
      </w:divBdr>
    </w:div>
    <w:div w:id="211990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hyperlink" Target="http://redeterrabrasil.net.br/congressos/terrabrasil-2022/"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hyperlink" Target="http://vinirosa.com.br/webdesigner" TargetMode="External"/><Relationship Id="rId58" Type="http://schemas.openxmlformats.org/officeDocument/2006/relationships/hyperlink" Target="https://mapadaterra.org/"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hyperlink" Target="https://ecococon.eu/assets/downloads/c7a_assembly-details.pdf" TargetMode="External"/><Relationship Id="rId64" Type="http://schemas.openxmlformats.org/officeDocument/2006/relationships/fontTable" Target="fontTable.xml"/><Relationship Id="rId8" Type="http://schemas.openxmlformats.org/officeDocument/2006/relationships/hyperlink" Target="mailto:clarabboschiglia@gmail.com" TargetMode="Externa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hyperlink" Target="https://www.archiexpo.com/prod/vector-trade-uk/product-162297-2205842.html" TargetMode="Externa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hyperlink" Target="https://redeterrabrasil.net.br/"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yperlink" Target="http://www.isopaille.fr/fabrication-bois-paille-sans-pose/" TargetMode="Externa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inirosa.com.br/webdesigner"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s>
</file>

<file path=word/_rels/header1.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jpg"/><Relationship Id="rId1" Type="http://schemas.openxmlformats.org/officeDocument/2006/relationships/image" Target="media/image4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2C22E-3E9B-46FB-9BDD-2FD1AD86C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14</Pages>
  <Words>4427</Words>
  <Characters>23912</Characters>
  <Application>Microsoft Office Word</Application>
  <DocSecurity>0</DocSecurity>
  <Lines>199</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user</cp:lastModifiedBy>
  <cp:revision>15</cp:revision>
  <cp:lastPrinted>2023-03-19T19:08:00Z</cp:lastPrinted>
  <dcterms:created xsi:type="dcterms:W3CDTF">2023-03-19T19:07:00Z</dcterms:created>
  <dcterms:modified xsi:type="dcterms:W3CDTF">2023-04-19T23:33:00Z</dcterms:modified>
</cp:coreProperties>
</file>