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303FF" w14:textId="18EC1476" w:rsidR="00827839" w:rsidRPr="0049479C" w:rsidRDefault="00101114" w:rsidP="00E97ED4">
      <w:pPr>
        <w:spacing w:after="120"/>
        <w:jc w:val="center"/>
        <w:rPr>
          <w:sz w:val="20"/>
        </w:rPr>
      </w:pPr>
      <w:r>
        <w:rPr>
          <w:b/>
          <w:sz w:val="28"/>
          <w:szCs w:val="28"/>
        </w:rPr>
        <w:t>Est</w:t>
      </w:r>
      <w:r w:rsidR="00760D28">
        <w:rPr>
          <w:b/>
          <w:sz w:val="28"/>
          <w:szCs w:val="28"/>
        </w:rPr>
        <w:t>ado da Arte do Comportamento Estrutural de</w:t>
      </w:r>
      <w:r>
        <w:rPr>
          <w:b/>
          <w:sz w:val="28"/>
          <w:szCs w:val="28"/>
        </w:rPr>
        <w:t xml:space="preserve"> </w:t>
      </w:r>
      <w:r w:rsidR="004D2557" w:rsidRPr="004D2557">
        <w:rPr>
          <w:b/>
          <w:sz w:val="28"/>
          <w:szCs w:val="28"/>
        </w:rPr>
        <w:t>Madeira Lamelada Colada Cruzada</w:t>
      </w:r>
      <w:r w:rsidRPr="004D2557">
        <w:rPr>
          <w:b/>
          <w:sz w:val="28"/>
          <w:szCs w:val="28"/>
        </w:rPr>
        <w:t xml:space="preserve"> </w:t>
      </w:r>
      <w:r w:rsidR="00531860">
        <w:rPr>
          <w:b/>
          <w:sz w:val="28"/>
          <w:szCs w:val="28"/>
        </w:rPr>
        <w:t>via</w:t>
      </w:r>
      <w:r w:rsidR="00531860" w:rsidRPr="004D2557">
        <w:rPr>
          <w:b/>
          <w:sz w:val="28"/>
          <w:szCs w:val="28"/>
        </w:rPr>
        <w:t xml:space="preserve"> </w:t>
      </w:r>
      <w:r w:rsidRPr="004D2557">
        <w:rPr>
          <w:b/>
          <w:sz w:val="28"/>
          <w:szCs w:val="28"/>
        </w:rPr>
        <w:t>Método dos Elementos Finitos</w:t>
      </w:r>
    </w:p>
    <w:p w14:paraId="4949C6AC" w14:textId="77777777" w:rsidR="00E66072" w:rsidRPr="0049479C" w:rsidRDefault="00E66072" w:rsidP="009A3F66">
      <w:pPr>
        <w:spacing w:after="120"/>
        <w:jc w:val="center"/>
        <w:rPr>
          <w:color w:val="A6A6A6"/>
          <w:sz w:val="28"/>
          <w:szCs w:val="28"/>
        </w:rPr>
      </w:pPr>
    </w:p>
    <w:p w14:paraId="40B79C2A" w14:textId="511C6F43" w:rsidR="00B745D0" w:rsidRPr="0049479C" w:rsidRDefault="004D2557" w:rsidP="004D2557">
      <w:pPr>
        <w:spacing w:after="120"/>
        <w:jc w:val="center"/>
        <w:rPr>
          <w:b/>
          <w:sz w:val="28"/>
          <w:szCs w:val="28"/>
        </w:rPr>
      </w:pPr>
      <w:r w:rsidRPr="004D2557">
        <w:rPr>
          <w:b/>
          <w:i/>
          <w:sz w:val="28"/>
          <w:szCs w:val="28"/>
        </w:rPr>
        <w:t>State of the Art of the Structural Behavior of Cross Laminated Timber by Finite Element Method</w:t>
      </w:r>
    </w:p>
    <w:p w14:paraId="2E579944" w14:textId="77777777" w:rsidR="00E66072" w:rsidRPr="0049479C" w:rsidRDefault="00E66072" w:rsidP="00E66072">
      <w:pPr>
        <w:spacing w:after="120"/>
        <w:rPr>
          <w:b/>
          <w:sz w:val="28"/>
          <w:szCs w:val="28"/>
        </w:rPr>
      </w:pPr>
    </w:p>
    <w:p w14:paraId="3BA5D3BE" w14:textId="0CEA92B0" w:rsidR="00E66072" w:rsidRPr="0049479C" w:rsidRDefault="00E66072" w:rsidP="00E66072">
      <w:pPr>
        <w:spacing w:after="120"/>
        <w:jc w:val="left"/>
        <w:rPr>
          <w:szCs w:val="24"/>
        </w:rPr>
      </w:pPr>
      <w:r>
        <w:rPr>
          <w:b/>
          <w:szCs w:val="24"/>
        </w:rPr>
        <w:t>Matheus Zanghelini Teixeira</w:t>
      </w:r>
      <w:r w:rsidRPr="0049479C">
        <w:rPr>
          <w:b/>
          <w:szCs w:val="24"/>
        </w:rPr>
        <w:t xml:space="preserve">, </w:t>
      </w:r>
      <w:r>
        <w:rPr>
          <w:b/>
          <w:szCs w:val="24"/>
        </w:rPr>
        <w:t>M</w:t>
      </w:r>
      <w:r>
        <w:rPr>
          <w:b/>
          <w:szCs w:val="24"/>
        </w:rPr>
        <w:t>estrando</w:t>
      </w:r>
      <w:r w:rsidRPr="0049479C">
        <w:rPr>
          <w:b/>
          <w:szCs w:val="24"/>
        </w:rPr>
        <w:t xml:space="preserve">, </w:t>
      </w:r>
      <w:r>
        <w:rPr>
          <w:b/>
          <w:szCs w:val="24"/>
        </w:rPr>
        <w:t>Universidade do Estado de Santa Catarina.</w:t>
      </w:r>
    </w:p>
    <w:p w14:paraId="63B8EC00" w14:textId="08533492" w:rsidR="00E66072" w:rsidRPr="0049479C" w:rsidRDefault="00E66072" w:rsidP="00E66072">
      <w:pPr>
        <w:spacing w:after="120"/>
        <w:jc w:val="left"/>
        <w:rPr>
          <w:sz w:val="20"/>
        </w:rPr>
      </w:pPr>
      <w:r w:rsidRPr="00E66072">
        <w:rPr>
          <w:szCs w:val="24"/>
        </w:rPr>
        <w:t>matheus.zt@edu.udesc.br</w:t>
      </w:r>
    </w:p>
    <w:p w14:paraId="48429CE2" w14:textId="74C335E7" w:rsidR="00E66072" w:rsidRPr="0049479C" w:rsidRDefault="00E66072" w:rsidP="00E66072">
      <w:pPr>
        <w:spacing w:after="120"/>
        <w:jc w:val="left"/>
        <w:rPr>
          <w:b/>
          <w:szCs w:val="24"/>
        </w:rPr>
      </w:pPr>
      <w:r w:rsidRPr="00E66072">
        <w:rPr>
          <w:b/>
          <w:szCs w:val="24"/>
        </w:rPr>
        <w:t>Samuel da Silva Santos</w:t>
      </w:r>
      <w:r w:rsidRPr="0049479C">
        <w:rPr>
          <w:b/>
          <w:szCs w:val="24"/>
        </w:rPr>
        <w:t xml:space="preserve">, </w:t>
      </w:r>
      <w:r>
        <w:rPr>
          <w:b/>
          <w:szCs w:val="24"/>
        </w:rPr>
        <w:t>M</w:t>
      </w:r>
      <w:r>
        <w:rPr>
          <w:b/>
          <w:szCs w:val="24"/>
        </w:rPr>
        <w:t>estrando</w:t>
      </w:r>
      <w:r w:rsidRPr="0049479C">
        <w:rPr>
          <w:b/>
          <w:szCs w:val="24"/>
        </w:rPr>
        <w:t xml:space="preserve">, </w:t>
      </w:r>
      <w:r>
        <w:rPr>
          <w:b/>
          <w:szCs w:val="24"/>
        </w:rPr>
        <w:t>Universidade Federal de Santa Catarina.</w:t>
      </w:r>
    </w:p>
    <w:p w14:paraId="0FAE3B1F" w14:textId="6EB8CB88" w:rsidR="00E66072" w:rsidRDefault="00D20549" w:rsidP="00E66072">
      <w:pPr>
        <w:spacing w:after="120"/>
        <w:jc w:val="left"/>
        <w:rPr>
          <w:szCs w:val="24"/>
        </w:rPr>
      </w:pPr>
      <w:r>
        <w:rPr>
          <w:szCs w:val="24"/>
        </w:rPr>
        <w:t>samuel.santos</w:t>
      </w:r>
      <w:r w:rsidR="00E66072" w:rsidRPr="00E66072">
        <w:rPr>
          <w:szCs w:val="24"/>
        </w:rPr>
        <w:t>@</w:t>
      </w:r>
      <w:r>
        <w:rPr>
          <w:szCs w:val="24"/>
        </w:rPr>
        <w:t>posgrad.ufsc.br</w:t>
      </w:r>
    </w:p>
    <w:p w14:paraId="36FFCF68" w14:textId="4D4C409E" w:rsidR="00E66072" w:rsidRPr="0049479C" w:rsidRDefault="00E66072" w:rsidP="00E66072">
      <w:pPr>
        <w:spacing w:after="120"/>
        <w:jc w:val="left"/>
        <w:rPr>
          <w:b/>
          <w:szCs w:val="24"/>
        </w:rPr>
      </w:pPr>
      <w:r w:rsidRPr="00E66072">
        <w:rPr>
          <w:b/>
          <w:szCs w:val="24"/>
        </w:rPr>
        <w:t>Rodrigo Figueiredo Terezo</w:t>
      </w:r>
      <w:r w:rsidRPr="0049479C">
        <w:rPr>
          <w:b/>
          <w:szCs w:val="24"/>
        </w:rPr>
        <w:t xml:space="preserve">, </w:t>
      </w:r>
      <w:r>
        <w:rPr>
          <w:b/>
          <w:szCs w:val="24"/>
        </w:rPr>
        <w:t>D</w:t>
      </w:r>
      <w:r>
        <w:rPr>
          <w:b/>
          <w:szCs w:val="24"/>
        </w:rPr>
        <w:t>outor</w:t>
      </w:r>
      <w:r w:rsidRPr="0049479C">
        <w:rPr>
          <w:b/>
          <w:szCs w:val="24"/>
        </w:rPr>
        <w:t xml:space="preserve">, </w:t>
      </w:r>
      <w:r>
        <w:rPr>
          <w:b/>
          <w:szCs w:val="24"/>
        </w:rPr>
        <w:t>Universid</w:t>
      </w:r>
      <w:r>
        <w:rPr>
          <w:b/>
          <w:szCs w:val="24"/>
        </w:rPr>
        <w:t>ade do Estado de Santa Catarina.</w:t>
      </w:r>
    </w:p>
    <w:p w14:paraId="2A219FCD" w14:textId="77777777" w:rsidR="00E66072" w:rsidRDefault="00E66072" w:rsidP="00E66072">
      <w:pPr>
        <w:spacing w:after="120"/>
        <w:jc w:val="left"/>
        <w:rPr>
          <w:szCs w:val="24"/>
        </w:rPr>
      </w:pPr>
      <w:r w:rsidRPr="00E66072">
        <w:rPr>
          <w:szCs w:val="24"/>
        </w:rPr>
        <w:t xml:space="preserve">rodrigo.terezo@udesc.br </w:t>
      </w:r>
    </w:p>
    <w:p w14:paraId="4ADFB1E5" w14:textId="21C7E6B6" w:rsidR="00E66072" w:rsidRPr="0049479C" w:rsidRDefault="00E66072" w:rsidP="00E66072">
      <w:pPr>
        <w:spacing w:after="120"/>
        <w:jc w:val="left"/>
        <w:rPr>
          <w:b/>
          <w:szCs w:val="24"/>
        </w:rPr>
      </w:pPr>
      <w:r w:rsidRPr="00E66072">
        <w:rPr>
          <w:b/>
          <w:szCs w:val="24"/>
        </w:rPr>
        <w:t>Camila Alves Corrêa</w:t>
      </w:r>
      <w:r w:rsidRPr="0049479C">
        <w:rPr>
          <w:b/>
          <w:szCs w:val="24"/>
        </w:rPr>
        <w:t xml:space="preserve">, </w:t>
      </w:r>
      <w:r>
        <w:rPr>
          <w:b/>
          <w:szCs w:val="24"/>
        </w:rPr>
        <w:t>M</w:t>
      </w:r>
      <w:r>
        <w:rPr>
          <w:b/>
          <w:szCs w:val="24"/>
        </w:rPr>
        <w:t>estrand</w:t>
      </w:r>
      <w:r>
        <w:rPr>
          <w:b/>
          <w:szCs w:val="24"/>
        </w:rPr>
        <w:t>a</w:t>
      </w:r>
      <w:r w:rsidRPr="0049479C">
        <w:rPr>
          <w:b/>
          <w:szCs w:val="24"/>
        </w:rPr>
        <w:t xml:space="preserve">, </w:t>
      </w:r>
      <w:r>
        <w:rPr>
          <w:b/>
          <w:szCs w:val="24"/>
        </w:rPr>
        <w:t>Universidade do Estado de Santa Catarina</w:t>
      </w:r>
      <w:r>
        <w:rPr>
          <w:b/>
          <w:szCs w:val="24"/>
        </w:rPr>
        <w:t>.</w:t>
      </w:r>
    </w:p>
    <w:p w14:paraId="20FBC77C" w14:textId="2B1227FB" w:rsidR="00E66072" w:rsidRDefault="00E66072" w:rsidP="00E66072">
      <w:pPr>
        <w:spacing w:after="120"/>
        <w:rPr>
          <w:szCs w:val="24"/>
        </w:rPr>
      </w:pPr>
      <w:r w:rsidRPr="00E66072">
        <w:rPr>
          <w:szCs w:val="24"/>
        </w:rPr>
        <w:t>ca.correa@edu.udesc.br</w:t>
      </w:r>
    </w:p>
    <w:p w14:paraId="7F61E562" w14:textId="430D558D" w:rsidR="001A619C" w:rsidRDefault="001A619C" w:rsidP="001A619C">
      <w:pPr>
        <w:spacing w:after="120"/>
        <w:rPr>
          <w:color w:val="A6A6A6"/>
          <w:szCs w:val="24"/>
        </w:rPr>
      </w:pPr>
      <w:r>
        <w:rPr>
          <w:color w:val="A6A6A6"/>
          <w:szCs w:val="24"/>
        </w:rPr>
        <w:t>Número da sessão temática da submissão – [</w:t>
      </w:r>
      <w:r w:rsidR="009C53AE">
        <w:rPr>
          <w:color w:val="A6A6A6"/>
          <w:szCs w:val="24"/>
        </w:rPr>
        <w:t>4</w:t>
      </w:r>
      <w:r>
        <w:rPr>
          <w:color w:val="A6A6A6"/>
          <w:szCs w:val="24"/>
        </w:rPr>
        <w:t>]</w:t>
      </w:r>
    </w:p>
    <w:p w14:paraId="3A9F9E7A" w14:textId="69A9D26A" w:rsidR="00827839" w:rsidRPr="0049479C" w:rsidRDefault="00827839" w:rsidP="001A619C">
      <w:pPr>
        <w:spacing w:after="120"/>
        <w:rPr>
          <w:b/>
          <w:sz w:val="22"/>
          <w:szCs w:val="22"/>
        </w:rPr>
      </w:pPr>
      <w:r w:rsidRPr="0049479C">
        <w:rPr>
          <w:b/>
          <w:szCs w:val="24"/>
        </w:rPr>
        <w:t>Resumo</w:t>
      </w:r>
    </w:p>
    <w:p w14:paraId="22C229D6" w14:textId="77777777" w:rsidR="00E66072" w:rsidRDefault="004D2557" w:rsidP="00E66072">
      <w:pPr>
        <w:spacing w:after="120"/>
        <w:rPr>
          <w:b/>
          <w:szCs w:val="24"/>
        </w:rPr>
      </w:pPr>
      <w:r w:rsidRPr="00E66072">
        <w:rPr>
          <w:sz w:val="22"/>
          <w:szCs w:val="22"/>
        </w:rPr>
        <w:t xml:space="preserve">Em busca do desenvolvimento sustentável, a madeira engenheirada é uma alternativa para o setor da construção civil brasileira. O foco do estudo é na Madeira Lamelada Colada Cruzada (CLT), um painel composto por camadas de lamelas coladas estruturalmente que forma um elemento estrutural rígido e autoportante, o qual é utilizado como parede, laje de piso e laje de cobertura. Para garantir a qualidade das propriedades físico-mecânicas do CLT, estudos vêm sendo realizados de forma experimental, analítica e/ou numérica, inclusive </w:t>
      </w:r>
      <w:r w:rsidR="004F6C17" w:rsidRPr="00E66072">
        <w:rPr>
          <w:sz w:val="22"/>
          <w:szCs w:val="22"/>
        </w:rPr>
        <w:t xml:space="preserve">via </w:t>
      </w:r>
      <w:r w:rsidRPr="00E66072">
        <w:rPr>
          <w:sz w:val="22"/>
          <w:szCs w:val="22"/>
        </w:rPr>
        <w:t xml:space="preserve">modelagem numérica pelo Método dos Elementos Finitos (MEF). Este trabalho fornece uma revisão atualizada da literatura sobre o comportamento estrutural do CLT pelo MEF, destacando os principais autores e as vantagens do método. Para isso, exportou-se informações da base de dados Scopus® para o </w:t>
      </w:r>
      <w:r w:rsidRPr="00E66072">
        <w:rPr>
          <w:i/>
          <w:sz w:val="22"/>
          <w:szCs w:val="22"/>
        </w:rPr>
        <w:t>software</w:t>
      </w:r>
      <w:r w:rsidRPr="00E66072">
        <w:rPr>
          <w:sz w:val="22"/>
          <w:szCs w:val="22"/>
        </w:rPr>
        <w:t xml:space="preserve"> VOSviewer® e foram realizados mapas bibliométricos. O MEF se mostrou eficiente e confiável </w:t>
      </w:r>
      <w:r w:rsidR="00856F4B" w:rsidRPr="00E66072">
        <w:rPr>
          <w:sz w:val="22"/>
          <w:szCs w:val="22"/>
        </w:rPr>
        <w:t xml:space="preserve">segundo </w:t>
      </w:r>
      <w:r w:rsidR="00E66072" w:rsidRPr="00E66072">
        <w:rPr>
          <w:sz w:val="22"/>
          <w:szCs w:val="22"/>
        </w:rPr>
        <w:t>os</w:t>
      </w:r>
      <w:r w:rsidR="00E66072" w:rsidRPr="00E66072">
        <w:rPr>
          <w:sz w:val="22"/>
          <w:szCs w:val="22"/>
        </w:rPr>
        <w:t xml:space="preserve"> </w:t>
      </w:r>
      <w:r w:rsidR="00E66072" w:rsidRPr="00E66072">
        <w:rPr>
          <w:sz w:val="22"/>
          <w:szCs w:val="22"/>
        </w:rPr>
        <w:t>artigos</w:t>
      </w:r>
      <w:r w:rsidR="00E66072" w:rsidRPr="00E66072">
        <w:rPr>
          <w:sz w:val="22"/>
          <w:szCs w:val="22"/>
        </w:rPr>
        <w:t xml:space="preserve"> </w:t>
      </w:r>
      <w:r w:rsidR="00E66072" w:rsidRPr="00E66072">
        <w:rPr>
          <w:sz w:val="22"/>
          <w:szCs w:val="22"/>
        </w:rPr>
        <w:t>referenciados</w:t>
      </w:r>
      <w:r w:rsidRPr="00E66072">
        <w:rPr>
          <w:sz w:val="22"/>
          <w:szCs w:val="22"/>
        </w:rPr>
        <w:t xml:space="preserve">, além de muito versátil pela sua abrangência de </w:t>
      </w:r>
      <w:r w:rsidR="00E66072" w:rsidRPr="00E66072">
        <w:rPr>
          <w:sz w:val="22"/>
          <w:szCs w:val="22"/>
        </w:rPr>
        <w:t>possibilidades.</w:t>
      </w:r>
      <w:r w:rsidR="00E66072" w:rsidRPr="0049479C">
        <w:rPr>
          <w:b/>
          <w:szCs w:val="24"/>
        </w:rPr>
        <w:t xml:space="preserve"> </w:t>
      </w:r>
    </w:p>
    <w:p w14:paraId="5EC2F929" w14:textId="77777777" w:rsidR="00E66072" w:rsidRDefault="00E66072" w:rsidP="00E66072">
      <w:pPr>
        <w:jc w:val="left"/>
        <w:rPr>
          <w:b/>
          <w:szCs w:val="24"/>
        </w:rPr>
      </w:pPr>
    </w:p>
    <w:p w14:paraId="0DA18B90" w14:textId="6E23DEDC" w:rsidR="00827839" w:rsidRPr="0049479C" w:rsidRDefault="00E66072" w:rsidP="00E66072">
      <w:pPr>
        <w:spacing w:after="120"/>
        <w:rPr>
          <w:sz w:val="22"/>
          <w:szCs w:val="22"/>
        </w:rPr>
      </w:pPr>
      <w:r w:rsidRPr="0049479C">
        <w:rPr>
          <w:b/>
          <w:szCs w:val="24"/>
        </w:rPr>
        <w:t>Palavras-chave</w:t>
      </w:r>
      <w:r w:rsidR="00827839" w:rsidRPr="0049479C">
        <w:rPr>
          <w:b/>
          <w:sz w:val="22"/>
          <w:szCs w:val="22"/>
        </w:rPr>
        <w:t>:</w:t>
      </w:r>
      <w:r w:rsidR="00321E9E" w:rsidRPr="0049479C">
        <w:rPr>
          <w:b/>
          <w:sz w:val="22"/>
          <w:szCs w:val="22"/>
        </w:rPr>
        <w:t xml:space="preserve"> </w:t>
      </w:r>
      <w:r w:rsidR="00B41AA1">
        <w:rPr>
          <w:sz w:val="22"/>
          <w:szCs w:val="22"/>
        </w:rPr>
        <w:t>Madeira Lamelada Colada Cruzada</w:t>
      </w:r>
      <w:r w:rsidR="00A77D24" w:rsidRPr="0049479C">
        <w:rPr>
          <w:sz w:val="22"/>
          <w:szCs w:val="22"/>
        </w:rPr>
        <w:t>;</w:t>
      </w:r>
      <w:r w:rsidR="00321E9E" w:rsidRPr="0049479C">
        <w:rPr>
          <w:sz w:val="22"/>
          <w:szCs w:val="22"/>
        </w:rPr>
        <w:t xml:space="preserve"> </w:t>
      </w:r>
      <w:r w:rsidR="00B41AA1">
        <w:rPr>
          <w:sz w:val="22"/>
          <w:szCs w:val="22"/>
        </w:rPr>
        <w:t xml:space="preserve">Desempenho </w:t>
      </w:r>
      <w:r>
        <w:rPr>
          <w:sz w:val="22"/>
          <w:szCs w:val="22"/>
        </w:rPr>
        <w:t>E</w:t>
      </w:r>
      <w:r>
        <w:rPr>
          <w:sz w:val="22"/>
          <w:szCs w:val="22"/>
        </w:rPr>
        <w:t>strutural</w:t>
      </w:r>
      <w:r w:rsidR="00A77D24" w:rsidRPr="0049479C">
        <w:rPr>
          <w:sz w:val="22"/>
          <w:szCs w:val="22"/>
        </w:rPr>
        <w:t>;</w:t>
      </w:r>
      <w:r w:rsidR="00321E9E" w:rsidRPr="0049479C">
        <w:rPr>
          <w:sz w:val="22"/>
          <w:szCs w:val="22"/>
        </w:rPr>
        <w:t xml:space="preserve"> </w:t>
      </w:r>
      <w:r w:rsidR="00B41AA1">
        <w:rPr>
          <w:sz w:val="22"/>
          <w:szCs w:val="22"/>
        </w:rPr>
        <w:t xml:space="preserve">Modelagem </w:t>
      </w:r>
      <w:r>
        <w:rPr>
          <w:sz w:val="22"/>
          <w:szCs w:val="22"/>
        </w:rPr>
        <w:t>N</w:t>
      </w:r>
      <w:r>
        <w:rPr>
          <w:sz w:val="22"/>
          <w:szCs w:val="22"/>
        </w:rPr>
        <w:t>umérica</w:t>
      </w:r>
      <w:r w:rsidR="00B41AA1">
        <w:rPr>
          <w:sz w:val="22"/>
          <w:szCs w:val="22"/>
        </w:rPr>
        <w:t>.</w:t>
      </w:r>
    </w:p>
    <w:p w14:paraId="2044451B" w14:textId="77777777" w:rsidR="00E66072" w:rsidRPr="0049479C" w:rsidRDefault="00E66072" w:rsidP="00E97ED4">
      <w:pPr>
        <w:spacing w:after="120"/>
        <w:rPr>
          <w:color w:val="A6A6A6"/>
          <w:sz w:val="22"/>
          <w:szCs w:val="22"/>
        </w:rPr>
      </w:pPr>
    </w:p>
    <w:p w14:paraId="3A645C22" w14:textId="761BED5B" w:rsidR="00827839" w:rsidRPr="0049479C" w:rsidRDefault="00827839" w:rsidP="00E66072">
      <w:pPr>
        <w:spacing w:after="240"/>
        <w:jc w:val="left"/>
        <w:rPr>
          <w:b/>
          <w:i/>
          <w:color w:val="A6A6A6"/>
          <w:sz w:val="22"/>
          <w:szCs w:val="22"/>
        </w:rPr>
      </w:pPr>
      <w:r w:rsidRPr="0049479C">
        <w:rPr>
          <w:b/>
          <w:i/>
          <w:szCs w:val="24"/>
        </w:rPr>
        <w:t>Abstrac</w:t>
      </w:r>
      <w:r w:rsidRPr="0049479C">
        <w:rPr>
          <w:b/>
          <w:i/>
          <w:sz w:val="22"/>
          <w:szCs w:val="22"/>
        </w:rPr>
        <w:t>t</w:t>
      </w:r>
    </w:p>
    <w:p w14:paraId="0E2FAD1F" w14:textId="290E08B0" w:rsidR="00E66072" w:rsidRDefault="00E66072" w:rsidP="00E66072">
      <w:pPr>
        <w:spacing w:after="120"/>
        <w:rPr>
          <w:i/>
          <w:sz w:val="22"/>
          <w:szCs w:val="22"/>
        </w:rPr>
      </w:pPr>
      <w:r w:rsidRPr="00E66072">
        <w:rPr>
          <w:i/>
          <w:sz w:val="22"/>
          <w:szCs w:val="22"/>
        </w:rPr>
        <w:t>In search of sustainable development, engineered wood is an alternative for the Brazilian construction sector. The focus of the study is on Cross</w:t>
      </w:r>
      <w:bookmarkStart w:id="1" w:name="_GoBack"/>
      <w:bookmarkEnd w:id="1"/>
      <w:r w:rsidR="00D84F52">
        <w:rPr>
          <w:i/>
          <w:sz w:val="22"/>
          <w:szCs w:val="22"/>
        </w:rPr>
        <w:t xml:space="preserve"> </w:t>
      </w:r>
      <w:r w:rsidRPr="00E66072">
        <w:rPr>
          <w:i/>
          <w:sz w:val="22"/>
          <w:szCs w:val="22"/>
        </w:rPr>
        <w:t xml:space="preserve">Laminated Timber (CLT), a panel composed of layers of structurally bonded lamellae that forms a rigid and self-supporting structural element, which is used as a wall, floor slab and roof slab. To ensure the quality of the physical-mechanical properties of CLT, studies have been conducted experimentally, analytically and/or numerically, including via numerical modeling by the Finite Element Method (FEM). This paper provides an updated literature review on the structural behavior of CLT by FEM, highlighting the main authors and the advantages of the method. For this, information was exported from the Scopus® database to the VOSviewer® software and </w:t>
      </w:r>
      <w:r w:rsidRPr="00E66072">
        <w:rPr>
          <w:i/>
          <w:sz w:val="22"/>
          <w:szCs w:val="22"/>
        </w:rPr>
        <w:lastRenderedPageBreak/>
        <w:t>bibliometric maps were performed. The FEM proved to be efficient and reliable according to the referenced articles, besides being very versatile due to its wide range of possibilities.</w:t>
      </w:r>
    </w:p>
    <w:p w14:paraId="712981B9" w14:textId="77777777" w:rsidR="00E66072" w:rsidRPr="00E66072" w:rsidRDefault="00E66072" w:rsidP="00E66072">
      <w:pPr>
        <w:rPr>
          <w:i/>
          <w:sz w:val="22"/>
          <w:szCs w:val="22"/>
        </w:rPr>
      </w:pPr>
    </w:p>
    <w:p w14:paraId="63A781C2" w14:textId="286FFA6E" w:rsidR="00133E47" w:rsidRDefault="00141364" w:rsidP="00E66072">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4D2557">
        <w:rPr>
          <w:i/>
          <w:sz w:val="22"/>
          <w:szCs w:val="22"/>
        </w:rPr>
        <w:t>Cross L</w:t>
      </w:r>
      <w:r w:rsidR="004D2557" w:rsidRPr="004D2557">
        <w:rPr>
          <w:i/>
          <w:sz w:val="22"/>
          <w:szCs w:val="22"/>
        </w:rPr>
        <w:t xml:space="preserve">aminated </w:t>
      </w:r>
      <w:r w:rsidR="004D2557">
        <w:rPr>
          <w:i/>
          <w:sz w:val="22"/>
          <w:szCs w:val="22"/>
        </w:rPr>
        <w:t>Timber</w:t>
      </w:r>
      <w:r w:rsidR="004D2557" w:rsidRPr="004D2557">
        <w:rPr>
          <w:i/>
          <w:sz w:val="22"/>
          <w:szCs w:val="22"/>
        </w:rPr>
        <w:t>; Structural Performance; Numerical Modeling.</w:t>
      </w:r>
    </w:p>
    <w:p w14:paraId="6062944F" w14:textId="77777777" w:rsidR="00E66072" w:rsidRDefault="00E66072" w:rsidP="00E66072">
      <w:pPr>
        <w:jc w:val="left"/>
        <w:rPr>
          <w:i/>
          <w:sz w:val="22"/>
          <w:szCs w:val="22"/>
        </w:rPr>
      </w:pPr>
    </w:p>
    <w:p w14:paraId="152F5CA2" w14:textId="77777777" w:rsidR="004245F7" w:rsidRDefault="006D00BB" w:rsidP="00E97ED4">
      <w:pPr>
        <w:pStyle w:val="PargrafodaLista"/>
        <w:numPr>
          <w:ilvl w:val="0"/>
          <w:numId w:val="5"/>
        </w:numPr>
        <w:spacing w:after="120"/>
        <w:rPr>
          <w:b/>
          <w:szCs w:val="24"/>
        </w:rPr>
      </w:pPr>
      <w:r w:rsidRPr="0049479C">
        <w:rPr>
          <w:b/>
          <w:szCs w:val="24"/>
        </w:rPr>
        <w:t>Introdução</w:t>
      </w:r>
    </w:p>
    <w:p w14:paraId="48F00E5A" w14:textId="77777777" w:rsidR="00BA0F2D" w:rsidRPr="0049479C" w:rsidRDefault="00BA0F2D" w:rsidP="00E66072">
      <w:pPr>
        <w:pStyle w:val="PargrafodaLista"/>
        <w:rPr>
          <w:b/>
          <w:szCs w:val="24"/>
        </w:rPr>
      </w:pPr>
    </w:p>
    <w:p w14:paraId="117186B3" w14:textId="3F62A360" w:rsidR="00030B63" w:rsidRDefault="00030B63" w:rsidP="00461C34">
      <w:pPr>
        <w:spacing w:after="120"/>
        <w:ind w:firstLine="284"/>
      </w:pPr>
      <w:r>
        <w:t>A</w:t>
      </w:r>
      <w:r w:rsidRPr="006F0FD4">
        <w:t xml:space="preserve"> madeira engenheirada surge como uma possibilidade de construção mais sustentável, visto que é um material de fonte renovável e o seu uso e substituição pelo método convencional de construir colabora para a diminuição do processo de degradação dos recursos naturais. Sendo assim, as construções de madeira contribuem </w:t>
      </w:r>
      <w:r>
        <w:t>para</w:t>
      </w:r>
      <w:r w:rsidRPr="006F0FD4">
        <w:t xml:space="preserve"> o desenvolvimento sustentável almejado pela Agenda 2030, a qual busca garantir um planeta saudável às futuras gerações (ONU, 2015).</w:t>
      </w:r>
    </w:p>
    <w:p w14:paraId="36E2EE51" w14:textId="1BB3F7A8" w:rsidR="009C5C12" w:rsidRPr="009C5C12" w:rsidRDefault="008F2521" w:rsidP="00461C34">
      <w:pPr>
        <w:spacing w:after="120"/>
        <w:ind w:firstLine="284"/>
      </w:pPr>
      <w:r w:rsidRPr="008C62D0">
        <w:t xml:space="preserve">A madeira aliada com tecnologia </w:t>
      </w:r>
      <w:r>
        <w:t>está</w:t>
      </w:r>
      <w:r w:rsidRPr="008C62D0">
        <w:t xml:space="preserve"> apresentando nos últimos anos </w:t>
      </w:r>
      <w:r w:rsidR="00E66072" w:rsidRPr="008C62D0">
        <w:t>nov</w:t>
      </w:r>
      <w:r w:rsidR="00E66072">
        <w:t>o</w:t>
      </w:r>
      <w:r w:rsidR="00E66072" w:rsidRPr="008C62D0">
        <w:t xml:space="preserve">s </w:t>
      </w:r>
      <w:r w:rsidR="00E66072">
        <w:t>produtos</w:t>
      </w:r>
      <w:r w:rsidRPr="008C62D0">
        <w:t xml:space="preserve"> </w:t>
      </w:r>
      <w:r w:rsidR="00E66072">
        <w:t xml:space="preserve">para a </w:t>
      </w:r>
      <w:r w:rsidRPr="008C62D0">
        <w:t>construção civil</w:t>
      </w:r>
      <w:r>
        <w:t xml:space="preserve"> brasileira</w:t>
      </w:r>
      <w:r w:rsidRPr="008C62D0">
        <w:t xml:space="preserve">, como </w:t>
      </w:r>
      <w:r w:rsidR="00E66072">
        <w:t>os</w:t>
      </w:r>
      <w:r w:rsidRPr="008C62D0">
        <w:t xml:space="preserve"> Pain</w:t>
      </w:r>
      <w:r>
        <w:t>éis de Madeira Lamelada Colada Cruzada</w:t>
      </w:r>
      <w:r w:rsidRPr="008C62D0">
        <w:t xml:space="preserve">, também conhecidos como </w:t>
      </w:r>
      <w:r w:rsidRPr="008C62D0">
        <w:rPr>
          <w:i/>
        </w:rPr>
        <w:t>Cross Laminated Timber</w:t>
      </w:r>
      <w:r w:rsidRPr="008C62D0">
        <w:t xml:space="preserve"> (CLT) ou </w:t>
      </w:r>
      <w:r w:rsidRPr="009C5C12">
        <w:rPr>
          <w:i/>
        </w:rPr>
        <w:t>X-lam</w:t>
      </w:r>
      <w:r w:rsidRPr="008C62D0">
        <w:t>.</w:t>
      </w:r>
      <w:r w:rsidR="009C5C12">
        <w:t xml:space="preserve"> Os painéis CLT são pré-fabricados e compostos por camadas de lamelas de madeira (tábuas) que são dispostas ortogonalmente (Figura 1), ou seja, </w:t>
      </w:r>
      <w:r w:rsidR="009C5C12" w:rsidRPr="009C5C12">
        <w:t>sobrepostas de forma perpendicular entre si, e unidas com adesivo estrutural sob alta pressão</w:t>
      </w:r>
      <w:r w:rsidR="00B01C20">
        <w:t xml:space="preserve"> (CLT HANDBOOK, 2019</w:t>
      </w:r>
      <w:r w:rsidR="00B01C20" w:rsidRPr="008C62D0">
        <w:t>)</w:t>
      </w:r>
      <w:r w:rsidR="009C5C12">
        <w:t xml:space="preserve">. </w:t>
      </w:r>
    </w:p>
    <w:p w14:paraId="4E16CF17" w14:textId="77777777" w:rsidR="009C5C12" w:rsidRPr="0049479C" w:rsidRDefault="009C5C12" w:rsidP="009C5C12">
      <w:pPr>
        <w:tabs>
          <w:tab w:val="left" w:pos="2535"/>
        </w:tabs>
        <w:jc w:val="center"/>
        <w:rPr>
          <w:szCs w:val="24"/>
        </w:rPr>
      </w:pPr>
      <w:r>
        <w:rPr>
          <w:noProof/>
        </w:rPr>
        <w:drawing>
          <wp:inline distT="0" distB="0" distL="0" distR="0" wp14:anchorId="726839D1" wp14:editId="7BD12D8F">
            <wp:extent cx="3981450" cy="324650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996"/>
                    <a:stretch/>
                  </pic:blipFill>
                  <pic:spPr bwMode="auto">
                    <a:xfrm>
                      <a:off x="0" y="0"/>
                      <a:ext cx="4015805" cy="3274517"/>
                    </a:xfrm>
                    <a:prstGeom prst="rect">
                      <a:avLst/>
                    </a:prstGeom>
                    <a:ln>
                      <a:noFill/>
                    </a:ln>
                    <a:extLst>
                      <a:ext uri="{53640926-AAD7-44D8-BBD7-CCE9431645EC}">
                        <a14:shadowObscured xmlns:a14="http://schemas.microsoft.com/office/drawing/2010/main"/>
                      </a:ext>
                    </a:extLst>
                  </pic:spPr>
                </pic:pic>
              </a:graphicData>
            </a:graphic>
          </wp:inline>
        </w:drawing>
      </w:r>
    </w:p>
    <w:p w14:paraId="5C137B26" w14:textId="23E139D5" w:rsidR="009C5C12" w:rsidRDefault="009C5C12" w:rsidP="009C5C12">
      <w:pPr>
        <w:spacing w:after="120"/>
        <w:jc w:val="center"/>
        <w:rPr>
          <w:b/>
          <w:sz w:val="20"/>
        </w:rPr>
      </w:pPr>
      <w:r w:rsidRPr="0049479C">
        <w:rPr>
          <w:b/>
          <w:sz w:val="20"/>
        </w:rPr>
        <w:t xml:space="preserve">Figura </w:t>
      </w:r>
      <w:r w:rsidRPr="0049479C">
        <w:rPr>
          <w:b/>
          <w:sz w:val="20"/>
        </w:rPr>
        <w:fldChar w:fldCharType="begin"/>
      </w:r>
      <w:r w:rsidRPr="0049479C">
        <w:rPr>
          <w:b/>
          <w:sz w:val="20"/>
        </w:rPr>
        <w:instrText xml:space="preserve"> SEQ Figure \* ARABIC </w:instrText>
      </w:r>
      <w:r w:rsidRPr="0049479C">
        <w:rPr>
          <w:b/>
          <w:sz w:val="20"/>
        </w:rPr>
        <w:fldChar w:fldCharType="separate"/>
      </w:r>
      <w:r w:rsidRPr="0049479C">
        <w:rPr>
          <w:b/>
          <w:noProof/>
          <w:sz w:val="20"/>
        </w:rPr>
        <w:t>1</w:t>
      </w:r>
      <w:r w:rsidRPr="0049479C">
        <w:rPr>
          <w:b/>
          <w:sz w:val="20"/>
        </w:rPr>
        <w:fldChar w:fldCharType="end"/>
      </w:r>
      <w:r w:rsidRPr="0049479C">
        <w:rPr>
          <w:b/>
          <w:sz w:val="20"/>
        </w:rPr>
        <w:t xml:space="preserve">: </w:t>
      </w:r>
      <w:r>
        <w:rPr>
          <w:b/>
          <w:sz w:val="20"/>
        </w:rPr>
        <w:t>Representação de painel CLT</w:t>
      </w:r>
      <w:r w:rsidRPr="0049479C">
        <w:rPr>
          <w:b/>
          <w:sz w:val="20"/>
        </w:rPr>
        <w:t xml:space="preserve">. Fonte: </w:t>
      </w:r>
      <w:r w:rsidR="007245BE">
        <w:rPr>
          <w:b/>
          <w:sz w:val="20"/>
        </w:rPr>
        <w:t>Oliveira</w:t>
      </w:r>
      <w:r>
        <w:rPr>
          <w:b/>
          <w:sz w:val="20"/>
        </w:rPr>
        <w:t xml:space="preserve"> </w:t>
      </w:r>
      <w:r w:rsidR="007245BE">
        <w:rPr>
          <w:b/>
          <w:sz w:val="20"/>
        </w:rPr>
        <w:t>(</w:t>
      </w:r>
      <w:r>
        <w:rPr>
          <w:b/>
          <w:sz w:val="20"/>
        </w:rPr>
        <w:t>2018</w:t>
      </w:r>
      <w:r w:rsidR="007245BE">
        <w:rPr>
          <w:b/>
          <w:sz w:val="20"/>
        </w:rPr>
        <w:t>)</w:t>
      </w:r>
      <w:r w:rsidRPr="0049479C">
        <w:rPr>
          <w:b/>
          <w:sz w:val="20"/>
        </w:rPr>
        <w:t>.</w:t>
      </w:r>
    </w:p>
    <w:p w14:paraId="4C82B998" w14:textId="7ECDC022" w:rsidR="009C5C12" w:rsidRDefault="00BA0F2D" w:rsidP="00E66072">
      <w:pPr>
        <w:spacing w:before="240" w:after="120"/>
        <w:ind w:firstLine="284"/>
        <w:rPr>
          <w:szCs w:val="24"/>
        </w:rPr>
      </w:pPr>
      <w:r>
        <w:t xml:space="preserve">O sistema de CLT possibilita utilizar os painéis como elemento estrutural rígido e autoportante </w:t>
      </w:r>
      <w:r w:rsidRPr="009C5C12">
        <w:t xml:space="preserve">como laje de piso, laje de cobertura e </w:t>
      </w:r>
      <w:r>
        <w:t xml:space="preserve">como paredes </w:t>
      </w:r>
      <w:r w:rsidRPr="009C5C12">
        <w:t xml:space="preserve">(AMORIM </w:t>
      </w:r>
      <w:r w:rsidRPr="00EF1609">
        <w:rPr>
          <w:i/>
        </w:rPr>
        <w:t>et al</w:t>
      </w:r>
      <w:r w:rsidRPr="009C5C12">
        <w:t>., 2017).</w:t>
      </w:r>
      <w:r>
        <w:t xml:space="preserve"> </w:t>
      </w:r>
      <w:r w:rsidRPr="00BA0F2D">
        <w:t xml:space="preserve">Cada situação está susceptível a um tipo de flexão: dentro ou fora do plano. </w:t>
      </w:r>
      <w:r>
        <w:t xml:space="preserve"> </w:t>
      </w:r>
      <w:r w:rsidRPr="00BA0F2D">
        <w:t>A flexão fora do plano acontece quando as cargas são aplicadas na face plana do CLT e provoca cisalhamento perpendicular às fibras, além de tensões normais. Já a flexão dentro do plano existe pelas cargas aplicadas na borda do painel, provocando cisalhamento ao longo da espessura e tensões normais.</w:t>
      </w:r>
    </w:p>
    <w:p w14:paraId="30328237" w14:textId="45BE3D9F" w:rsidR="00BA0F2D" w:rsidRDefault="00BA0F2D" w:rsidP="00461C34">
      <w:pPr>
        <w:spacing w:after="120"/>
        <w:ind w:firstLine="284"/>
        <w:rPr>
          <w:szCs w:val="24"/>
        </w:rPr>
      </w:pPr>
      <w:r w:rsidRPr="00BA0F2D">
        <w:rPr>
          <w:szCs w:val="24"/>
        </w:rPr>
        <w:lastRenderedPageBreak/>
        <w:t>Os painéis de CLT são produtos engenheirados e precisam ter precisão e qualidade durante toda a sua produção para garantir propriedades físicas e mecânicas que assegurem as resistências especificadas pelos projetos e normas (CALIL NETO, 2011).  Em consequência do crescente interesse e utilização do CLT na construção civil, faz-se necessário estudos e pesquisas que avaliem seu desempenho estrutural com diferentes espécies de madeira, quantidade de camadas, colas, dimensões e utilizações. É possível analisar o comportamento estrutural do CLT por meio de vários métodos, sendo esses</w:t>
      </w:r>
      <w:r>
        <w:rPr>
          <w:szCs w:val="24"/>
        </w:rPr>
        <w:t>:</w:t>
      </w:r>
      <w:r w:rsidRPr="00BA0F2D">
        <w:rPr>
          <w:szCs w:val="24"/>
        </w:rPr>
        <w:t xml:space="preserve"> experimentais, analíticos e/ou numéricos.</w:t>
      </w:r>
      <w:r w:rsidRPr="00BA0F2D">
        <w:t xml:space="preserve"> </w:t>
      </w:r>
      <w:r w:rsidRPr="00BA0F2D">
        <w:rPr>
          <w:szCs w:val="24"/>
        </w:rPr>
        <w:t>Em busca de melhorar a precisão dos resultados pelo método analítico, pesquisadores estão se dedicando ao método numérico, sobretudo o M</w:t>
      </w:r>
      <w:r>
        <w:rPr>
          <w:szCs w:val="24"/>
        </w:rPr>
        <w:t>étodo dos Elementos Finitos (M</w:t>
      </w:r>
      <w:r w:rsidRPr="00BA0F2D">
        <w:rPr>
          <w:szCs w:val="24"/>
        </w:rPr>
        <w:t>EF</w:t>
      </w:r>
      <w:r>
        <w:rPr>
          <w:szCs w:val="24"/>
        </w:rPr>
        <w:t>)</w:t>
      </w:r>
      <w:r w:rsidRPr="00BA0F2D">
        <w:rPr>
          <w:szCs w:val="24"/>
        </w:rPr>
        <w:t xml:space="preserve"> (ALBOSTA</w:t>
      </w:r>
      <w:r w:rsidR="00B01C20">
        <w:rPr>
          <w:szCs w:val="24"/>
        </w:rPr>
        <w:t>M</w:t>
      </w:r>
      <w:r w:rsidRPr="00BA0F2D">
        <w:rPr>
          <w:szCs w:val="24"/>
        </w:rPr>
        <w:t xml:space="preserve">I </w:t>
      </w:r>
      <w:r w:rsidRPr="00EF1609">
        <w:rPr>
          <w:i/>
          <w:szCs w:val="24"/>
        </w:rPr>
        <w:t>et al</w:t>
      </w:r>
      <w:r w:rsidRPr="00BA0F2D">
        <w:rPr>
          <w:szCs w:val="24"/>
        </w:rPr>
        <w:t>., 2020).</w:t>
      </w:r>
    </w:p>
    <w:p w14:paraId="7CF39156" w14:textId="6B2068F2" w:rsidR="005B450C" w:rsidRDefault="005B450C" w:rsidP="00461C34">
      <w:pPr>
        <w:spacing w:after="120"/>
        <w:ind w:firstLine="284"/>
        <w:rPr>
          <w:szCs w:val="24"/>
        </w:rPr>
      </w:pPr>
      <w:r w:rsidRPr="005B450C">
        <w:rPr>
          <w:szCs w:val="24"/>
        </w:rPr>
        <w:t xml:space="preserve">O Método dos Elementos Finitos (MEF) surgiu como uma alternativa para solucionar problemas que são complexos e difíceis de resolver. Este método divide o material contínuo em pequenos fragmentos denominados de elementos finitos, transformando o meio contínuo em discreto </w:t>
      </w:r>
      <w:r w:rsidR="0068167B">
        <w:rPr>
          <w:szCs w:val="24"/>
        </w:rPr>
        <w:t xml:space="preserve">por meio de </w:t>
      </w:r>
      <w:r>
        <w:rPr>
          <w:szCs w:val="24"/>
        </w:rPr>
        <w:t xml:space="preserve">uma rede de elementos </w:t>
      </w:r>
      <w:r w:rsidRPr="005B450C">
        <w:rPr>
          <w:szCs w:val="24"/>
        </w:rPr>
        <w:t>(ASSAN, 1999).</w:t>
      </w:r>
    </w:p>
    <w:p w14:paraId="1504C531" w14:textId="02C692EB" w:rsidR="009B2EF9" w:rsidRDefault="00BA0F2D" w:rsidP="00E97ED4">
      <w:pPr>
        <w:spacing w:after="120"/>
        <w:ind w:firstLine="284"/>
        <w:rPr>
          <w:szCs w:val="24"/>
        </w:rPr>
      </w:pPr>
      <w:r>
        <w:rPr>
          <w:szCs w:val="24"/>
        </w:rPr>
        <w:t>Sendo assim, o</w:t>
      </w:r>
      <w:r w:rsidR="00461C34" w:rsidRPr="00461C34">
        <w:rPr>
          <w:szCs w:val="24"/>
        </w:rPr>
        <w:t xml:space="preserve"> objetivo deste artigo </w:t>
      </w:r>
      <w:r w:rsidR="0068167B">
        <w:rPr>
          <w:szCs w:val="24"/>
        </w:rPr>
        <w:t>foi</w:t>
      </w:r>
      <w:r w:rsidR="0068167B" w:rsidRPr="00461C34">
        <w:rPr>
          <w:szCs w:val="24"/>
        </w:rPr>
        <w:t xml:space="preserve"> </w:t>
      </w:r>
      <w:r w:rsidR="005F698A">
        <w:rPr>
          <w:szCs w:val="24"/>
        </w:rPr>
        <w:t xml:space="preserve">identificar os principais autores, </w:t>
      </w:r>
      <w:r w:rsidR="00461C34" w:rsidRPr="00461C34">
        <w:rPr>
          <w:szCs w:val="24"/>
        </w:rPr>
        <w:t xml:space="preserve">fornecer uma revisão atualizada da literatura sobre o comportamento estrutural de CLT </w:t>
      </w:r>
      <w:r w:rsidR="003F5747">
        <w:rPr>
          <w:szCs w:val="24"/>
        </w:rPr>
        <w:t xml:space="preserve">por modelagem numérica </w:t>
      </w:r>
      <w:r w:rsidR="0068167B">
        <w:rPr>
          <w:szCs w:val="24"/>
        </w:rPr>
        <w:t>via</w:t>
      </w:r>
      <w:r w:rsidR="0068167B" w:rsidRPr="00461C34">
        <w:rPr>
          <w:szCs w:val="24"/>
        </w:rPr>
        <w:t xml:space="preserve"> </w:t>
      </w:r>
      <w:r w:rsidR="0068167B">
        <w:rPr>
          <w:szCs w:val="24"/>
        </w:rPr>
        <w:t xml:space="preserve">MEF </w:t>
      </w:r>
      <w:r>
        <w:rPr>
          <w:szCs w:val="24"/>
        </w:rPr>
        <w:t>e</w:t>
      </w:r>
      <w:r w:rsidR="00461C34" w:rsidRPr="00461C34">
        <w:rPr>
          <w:szCs w:val="24"/>
        </w:rPr>
        <w:t xml:space="preserve"> identificar </w:t>
      </w:r>
      <w:r w:rsidR="0068167B">
        <w:rPr>
          <w:szCs w:val="24"/>
        </w:rPr>
        <w:t>su</w:t>
      </w:r>
      <w:r w:rsidR="00461C34" w:rsidRPr="00461C34">
        <w:rPr>
          <w:szCs w:val="24"/>
        </w:rPr>
        <w:t xml:space="preserve">as </w:t>
      </w:r>
      <w:r w:rsidR="00030B63">
        <w:rPr>
          <w:szCs w:val="24"/>
        </w:rPr>
        <w:t xml:space="preserve">principais </w:t>
      </w:r>
      <w:r w:rsidR="00461C34" w:rsidRPr="00461C34">
        <w:rPr>
          <w:szCs w:val="24"/>
        </w:rPr>
        <w:t>vantagens.</w:t>
      </w:r>
    </w:p>
    <w:p w14:paraId="002C922A" w14:textId="77777777" w:rsidR="00BA0F2D" w:rsidRPr="0049479C" w:rsidRDefault="00BA0F2D" w:rsidP="00E66072">
      <w:pPr>
        <w:ind w:firstLine="284"/>
        <w:rPr>
          <w:szCs w:val="24"/>
        </w:rPr>
      </w:pPr>
    </w:p>
    <w:p w14:paraId="730D92D5" w14:textId="77777777" w:rsidR="00B63A35" w:rsidRPr="0049479C" w:rsidRDefault="00B63A35" w:rsidP="00BA0F2D">
      <w:pPr>
        <w:pStyle w:val="PargrafodaLista"/>
        <w:numPr>
          <w:ilvl w:val="0"/>
          <w:numId w:val="5"/>
        </w:numPr>
        <w:spacing w:after="120"/>
        <w:rPr>
          <w:b/>
          <w:szCs w:val="24"/>
        </w:rPr>
      </w:pPr>
      <w:r w:rsidRPr="0049479C">
        <w:rPr>
          <w:b/>
          <w:szCs w:val="24"/>
        </w:rPr>
        <w:t>Procedimentos Metodológicos</w:t>
      </w:r>
    </w:p>
    <w:p w14:paraId="6AC6F1C2" w14:textId="77777777" w:rsidR="00B63A35" w:rsidRPr="0049479C" w:rsidRDefault="00B63A35" w:rsidP="00E66072">
      <w:pPr>
        <w:rPr>
          <w:color w:val="A6A6A6"/>
          <w:szCs w:val="24"/>
        </w:rPr>
      </w:pPr>
    </w:p>
    <w:p w14:paraId="4A6E3025" w14:textId="125C4D39" w:rsidR="005B450C" w:rsidRDefault="005B450C" w:rsidP="00B63A35">
      <w:pPr>
        <w:spacing w:after="120"/>
        <w:ind w:firstLine="284"/>
        <w:rPr>
          <w:szCs w:val="24"/>
        </w:rPr>
      </w:pPr>
      <w:r>
        <w:rPr>
          <w:szCs w:val="24"/>
        </w:rPr>
        <w:t>Esse trabalho</w:t>
      </w:r>
      <w:r w:rsidR="00206D3F">
        <w:rPr>
          <w:szCs w:val="24"/>
        </w:rPr>
        <w:t xml:space="preserve"> </w:t>
      </w:r>
      <w:r w:rsidR="0068167B">
        <w:rPr>
          <w:szCs w:val="24"/>
        </w:rPr>
        <w:t xml:space="preserve">está fundamentado em uma ampla </w:t>
      </w:r>
      <w:r>
        <w:rPr>
          <w:szCs w:val="24"/>
        </w:rPr>
        <w:t xml:space="preserve">pesquisa bibliográfica. </w:t>
      </w:r>
      <w:r w:rsidR="00206D3F">
        <w:rPr>
          <w:szCs w:val="24"/>
        </w:rPr>
        <w:t>Para a etapa de coleta de dados, definiu-se a base de dados Scopus</w:t>
      </w:r>
      <w:r w:rsidRPr="000C43A1">
        <w:rPr>
          <w:vertAlign w:val="superscript"/>
        </w:rPr>
        <w:t>®</w:t>
      </w:r>
      <w:r w:rsidR="00206D3F">
        <w:rPr>
          <w:szCs w:val="24"/>
        </w:rPr>
        <w:t xml:space="preserve"> e a </w:t>
      </w:r>
      <w:r w:rsidR="00206D3F" w:rsidRPr="00206D3F">
        <w:rPr>
          <w:szCs w:val="24"/>
        </w:rPr>
        <w:t>estratégia de busca: (</w:t>
      </w:r>
      <w:r w:rsidR="00206D3F">
        <w:rPr>
          <w:szCs w:val="24"/>
        </w:rPr>
        <w:t xml:space="preserve">TITLE-ABS-KEY (cross AND </w:t>
      </w:r>
      <w:r w:rsidR="00206D3F" w:rsidRPr="00206D3F">
        <w:rPr>
          <w:szCs w:val="24"/>
        </w:rPr>
        <w:t>lamina</w:t>
      </w:r>
      <w:r w:rsidR="00206D3F">
        <w:rPr>
          <w:szCs w:val="24"/>
        </w:rPr>
        <w:t xml:space="preserve">ted </w:t>
      </w:r>
      <w:r w:rsidR="00206D3F" w:rsidRPr="00206D3F">
        <w:rPr>
          <w:szCs w:val="24"/>
        </w:rPr>
        <w:t>AND</w:t>
      </w:r>
      <w:r w:rsidR="00206D3F">
        <w:rPr>
          <w:szCs w:val="24"/>
        </w:rPr>
        <w:t xml:space="preserve"> timber</w:t>
      </w:r>
      <w:r w:rsidR="00206D3F" w:rsidRPr="00206D3F">
        <w:rPr>
          <w:szCs w:val="24"/>
        </w:rPr>
        <w:t>)</w:t>
      </w:r>
      <w:r w:rsidR="00206D3F">
        <w:rPr>
          <w:szCs w:val="24"/>
        </w:rPr>
        <w:t xml:space="preserve"> </w:t>
      </w:r>
      <w:r w:rsidR="00206D3F" w:rsidRPr="00206D3F">
        <w:rPr>
          <w:szCs w:val="24"/>
        </w:rPr>
        <w:t>AND</w:t>
      </w:r>
      <w:r w:rsidR="00206D3F">
        <w:rPr>
          <w:szCs w:val="24"/>
        </w:rPr>
        <w:t xml:space="preserve"> </w:t>
      </w:r>
      <w:r w:rsidR="00206D3F" w:rsidRPr="00206D3F">
        <w:rPr>
          <w:szCs w:val="24"/>
        </w:rPr>
        <w:t>TITLE-ABS-KE</w:t>
      </w:r>
      <w:r w:rsidR="00E66072">
        <w:rPr>
          <w:szCs w:val="24"/>
        </w:rPr>
        <w:t xml:space="preserve"> </w:t>
      </w:r>
      <w:r w:rsidR="00206D3F" w:rsidRPr="00206D3F">
        <w:rPr>
          <w:szCs w:val="24"/>
        </w:rPr>
        <w:t>(</w:t>
      </w:r>
      <w:r w:rsidR="00206D3F">
        <w:rPr>
          <w:szCs w:val="24"/>
        </w:rPr>
        <w:t xml:space="preserve">finite </w:t>
      </w:r>
      <w:r w:rsidR="00206D3F" w:rsidRPr="00206D3F">
        <w:rPr>
          <w:szCs w:val="24"/>
        </w:rPr>
        <w:t>AND</w:t>
      </w:r>
      <w:r w:rsidR="00206D3F">
        <w:rPr>
          <w:szCs w:val="24"/>
        </w:rPr>
        <w:t xml:space="preserve"> element </w:t>
      </w:r>
      <w:r w:rsidR="00206D3F" w:rsidRPr="00206D3F">
        <w:rPr>
          <w:szCs w:val="24"/>
        </w:rPr>
        <w:t>AND</w:t>
      </w:r>
      <w:r w:rsidR="00206D3F">
        <w:rPr>
          <w:szCs w:val="24"/>
        </w:rPr>
        <w:t xml:space="preserve"> method</w:t>
      </w:r>
      <w:r w:rsidR="00206D3F" w:rsidRPr="00206D3F">
        <w:rPr>
          <w:szCs w:val="24"/>
        </w:rPr>
        <w:t>)) AN</w:t>
      </w:r>
      <w:r w:rsidR="00206D3F">
        <w:rPr>
          <w:szCs w:val="24"/>
        </w:rPr>
        <w:t>D (LIMIT-TO (DOCTYPE, "ar")).</w:t>
      </w:r>
      <w:r>
        <w:rPr>
          <w:szCs w:val="24"/>
        </w:rPr>
        <w:t xml:space="preserve"> Pode-se observar que </w:t>
      </w:r>
      <w:r w:rsidRPr="005B450C">
        <w:rPr>
          <w:szCs w:val="24"/>
        </w:rPr>
        <w:t>o</w:t>
      </w:r>
      <w:r>
        <w:rPr>
          <w:szCs w:val="24"/>
        </w:rPr>
        <w:t>s</w:t>
      </w:r>
      <w:r w:rsidRPr="005B450C">
        <w:rPr>
          <w:szCs w:val="24"/>
        </w:rPr>
        <w:t xml:space="preserve"> termo</w:t>
      </w:r>
      <w:r>
        <w:rPr>
          <w:szCs w:val="24"/>
        </w:rPr>
        <w:t>s</w:t>
      </w:r>
      <w:r w:rsidRPr="005B450C">
        <w:rPr>
          <w:szCs w:val="24"/>
        </w:rPr>
        <w:t xml:space="preserve"> de busca </w:t>
      </w:r>
      <w:r>
        <w:rPr>
          <w:szCs w:val="24"/>
        </w:rPr>
        <w:t xml:space="preserve">utilizados </w:t>
      </w:r>
      <w:r w:rsidRPr="005B450C">
        <w:rPr>
          <w:szCs w:val="24"/>
        </w:rPr>
        <w:t>"</w:t>
      </w:r>
      <w:r>
        <w:rPr>
          <w:szCs w:val="24"/>
        </w:rPr>
        <w:t>cross laminated timber</w:t>
      </w:r>
      <w:r w:rsidRPr="005B450C">
        <w:rPr>
          <w:szCs w:val="24"/>
        </w:rPr>
        <w:t xml:space="preserve">" </w:t>
      </w:r>
      <w:r>
        <w:rPr>
          <w:szCs w:val="24"/>
        </w:rPr>
        <w:t xml:space="preserve">e “finite element method” </w:t>
      </w:r>
      <w:r w:rsidRPr="005B450C">
        <w:rPr>
          <w:szCs w:val="24"/>
        </w:rPr>
        <w:t>fo</w:t>
      </w:r>
      <w:r>
        <w:rPr>
          <w:szCs w:val="24"/>
        </w:rPr>
        <w:t>ram</w:t>
      </w:r>
      <w:r w:rsidRPr="005B450C">
        <w:rPr>
          <w:szCs w:val="24"/>
        </w:rPr>
        <w:t xml:space="preserve"> restrito</w:t>
      </w:r>
      <w:r>
        <w:rPr>
          <w:szCs w:val="24"/>
        </w:rPr>
        <w:t>s</w:t>
      </w:r>
      <w:r w:rsidRPr="005B450C">
        <w:rPr>
          <w:szCs w:val="24"/>
        </w:rPr>
        <w:t xml:space="preserve"> ao título</w:t>
      </w:r>
      <w:r>
        <w:rPr>
          <w:szCs w:val="24"/>
        </w:rPr>
        <w:t>, resumo e palavras-chave</w:t>
      </w:r>
      <w:r w:rsidRPr="005B450C">
        <w:rPr>
          <w:szCs w:val="24"/>
        </w:rPr>
        <w:t xml:space="preserve"> dos recursos e o tipo de documento foi definido como artigo. </w:t>
      </w:r>
      <w:r>
        <w:rPr>
          <w:szCs w:val="24"/>
        </w:rPr>
        <w:t xml:space="preserve">Já sobre </w:t>
      </w:r>
      <w:r w:rsidR="00E66072">
        <w:rPr>
          <w:szCs w:val="24"/>
        </w:rPr>
        <w:t>a</w:t>
      </w:r>
      <w:r w:rsidR="00E66072">
        <w:rPr>
          <w:szCs w:val="24"/>
        </w:rPr>
        <w:t xml:space="preserve"> </w:t>
      </w:r>
      <w:r>
        <w:rPr>
          <w:szCs w:val="24"/>
        </w:rPr>
        <w:t>data de publicação dos artigos, n</w:t>
      </w:r>
      <w:r w:rsidRPr="005B450C">
        <w:rPr>
          <w:szCs w:val="24"/>
        </w:rPr>
        <w:t xml:space="preserve">ão foi aplicado nenhum </w:t>
      </w:r>
      <w:r>
        <w:rPr>
          <w:szCs w:val="24"/>
        </w:rPr>
        <w:t xml:space="preserve">filtro. </w:t>
      </w:r>
    </w:p>
    <w:p w14:paraId="019BC96F" w14:textId="59C144BF" w:rsidR="00BD7CFF" w:rsidRPr="00BD7CFF" w:rsidRDefault="005B450C" w:rsidP="00B63A35">
      <w:pPr>
        <w:spacing w:after="120"/>
        <w:ind w:firstLine="284"/>
        <w:rPr>
          <w:szCs w:val="24"/>
        </w:rPr>
      </w:pPr>
      <w:r w:rsidRPr="005B450C">
        <w:rPr>
          <w:szCs w:val="24"/>
        </w:rPr>
        <w:t xml:space="preserve">A etapa de coleta de dados resultou em uma amostra de </w:t>
      </w:r>
      <w:r>
        <w:rPr>
          <w:szCs w:val="24"/>
        </w:rPr>
        <w:t>197</w:t>
      </w:r>
      <w:r w:rsidRPr="005B450C">
        <w:rPr>
          <w:szCs w:val="24"/>
        </w:rPr>
        <w:t xml:space="preserve"> artigos</w:t>
      </w:r>
      <w:r>
        <w:rPr>
          <w:szCs w:val="24"/>
        </w:rPr>
        <w:t>. As informações de citação e as informações bibliográficas dos artigos foram exportadas da base de dados em formato CSV (excel) e importadas na</w:t>
      </w:r>
      <w:r w:rsidRPr="005B450C">
        <w:rPr>
          <w:szCs w:val="24"/>
        </w:rPr>
        <w:t xml:space="preserve"> ferramenta VOSviewer</w:t>
      </w:r>
      <w:r w:rsidRPr="000C43A1">
        <w:rPr>
          <w:vertAlign w:val="superscript"/>
        </w:rPr>
        <w:t>®</w:t>
      </w:r>
      <w:r w:rsidRPr="005B450C">
        <w:rPr>
          <w:szCs w:val="24"/>
        </w:rPr>
        <w:t xml:space="preserve">, um software </w:t>
      </w:r>
      <w:r>
        <w:rPr>
          <w:szCs w:val="24"/>
        </w:rPr>
        <w:t>que</w:t>
      </w:r>
      <w:r w:rsidRPr="005B450C">
        <w:rPr>
          <w:szCs w:val="24"/>
        </w:rPr>
        <w:t xml:space="preserve"> cria, visualiza e explora mapas bibliométricos.</w:t>
      </w:r>
      <w:r w:rsidR="00BD7CFF">
        <w:rPr>
          <w:szCs w:val="24"/>
        </w:rPr>
        <w:t xml:space="preserve"> No </w:t>
      </w:r>
      <w:r w:rsidR="00BD7CFF" w:rsidRPr="005B450C">
        <w:rPr>
          <w:szCs w:val="24"/>
        </w:rPr>
        <w:t>VOSviewer</w:t>
      </w:r>
      <w:r w:rsidR="00BD7CFF" w:rsidRPr="000C43A1">
        <w:rPr>
          <w:vertAlign w:val="superscript"/>
        </w:rPr>
        <w:t>®</w:t>
      </w:r>
      <w:r w:rsidR="00BD7CFF">
        <w:rPr>
          <w:vertAlign w:val="superscript"/>
        </w:rPr>
        <w:t xml:space="preserve"> </w:t>
      </w:r>
      <w:r w:rsidR="00BD7CFF">
        <w:t>foi gerado um mapa de autores que possuem três ou mais artigos publicados e um mapa dos principais países que publicam artigos com a temática de interesse.</w:t>
      </w:r>
      <w:r w:rsidR="00B41AA1">
        <w:t xml:space="preserve"> </w:t>
      </w:r>
      <w:r w:rsidR="00BD7CFF">
        <w:t>Com os mapas feitos, explorou-se alguns artigos</w:t>
      </w:r>
      <w:r w:rsidR="001F3FCE">
        <w:t xml:space="preserve"> </w:t>
      </w:r>
      <w:r w:rsidR="00BD7CFF">
        <w:t xml:space="preserve">a fim de atingir o objetivo de levantar os estudos </w:t>
      </w:r>
      <w:r w:rsidR="001F3FCE">
        <w:t xml:space="preserve">mais relevantes </w:t>
      </w:r>
      <w:r w:rsidR="00BD7CFF">
        <w:t xml:space="preserve">de comportamento estrutural de CLT </w:t>
      </w:r>
      <w:r w:rsidR="00011388">
        <w:t xml:space="preserve">via </w:t>
      </w:r>
      <w:r w:rsidR="00BD7CFF">
        <w:t xml:space="preserve">MEF </w:t>
      </w:r>
      <w:r w:rsidR="001F3FCE">
        <w:t>para esse trabalho, assim como</w:t>
      </w:r>
      <w:r w:rsidR="00BD7CFF">
        <w:t xml:space="preserve"> as vantagens desse método numérico.</w:t>
      </w:r>
    </w:p>
    <w:p w14:paraId="3A7E4784" w14:textId="77777777" w:rsidR="00B63A35" w:rsidRPr="0049479C" w:rsidRDefault="00B63A35" w:rsidP="00E66072">
      <w:pPr>
        <w:ind w:firstLine="284"/>
        <w:rPr>
          <w:szCs w:val="24"/>
        </w:rPr>
      </w:pPr>
    </w:p>
    <w:p w14:paraId="60DAC32B" w14:textId="461AD960" w:rsidR="005F698A" w:rsidRPr="005F698A" w:rsidRDefault="00575335" w:rsidP="005F698A">
      <w:pPr>
        <w:pStyle w:val="PargrafodaLista"/>
        <w:numPr>
          <w:ilvl w:val="0"/>
          <w:numId w:val="5"/>
        </w:numPr>
        <w:spacing w:after="120"/>
        <w:rPr>
          <w:b/>
          <w:szCs w:val="24"/>
        </w:rPr>
      </w:pPr>
      <w:r w:rsidRPr="0049479C">
        <w:rPr>
          <w:b/>
          <w:szCs w:val="24"/>
        </w:rPr>
        <w:t>Resultados</w:t>
      </w:r>
    </w:p>
    <w:p w14:paraId="6424D911" w14:textId="77777777" w:rsidR="00030B63" w:rsidRDefault="00030B63" w:rsidP="00030B63">
      <w:pPr>
        <w:pStyle w:val="PargrafodaLista"/>
        <w:spacing w:after="120"/>
        <w:ind w:left="1080"/>
        <w:rPr>
          <w:szCs w:val="24"/>
        </w:rPr>
      </w:pPr>
    </w:p>
    <w:p w14:paraId="72C0A307" w14:textId="5691A3CF" w:rsidR="00030B63" w:rsidRPr="00030B63" w:rsidRDefault="00030B63" w:rsidP="00030B63">
      <w:pPr>
        <w:pStyle w:val="PargrafodaLista"/>
        <w:numPr>
          <w:ilvl w:val="1"/>
          <w:numId w:val="14"/>
        </w:numPr>
        <w:spacing w:after="120"/>
        <w:ind w:left="426" w:hanging="426"/>
        <w:rPr>
          <w:b/>
          <w:szCs w:val="24"/>
        </w:rPr>
      </w:pPr>
      <w:r w:rsidRPr="00030B63">
        <w:rPr>
          <w:b/>
          <w:szCs w:val="24"/>
        </w:rPr>
        <w:t>Principais autores e países</w:t>
      </w:r>
    </w:p>
    <w:p w14:paraId="5641E6C5" w14:textId="05589AA5" w:rsidR="001F3FCE" w:rsidRPr="001F3FCE" w:rsidRDefault="001F3FCE" w:rsidP="001F3FCE">
      <w:pPr>
        <w:spacing w:after="120"/>
        <w:ind w:firstLine="284"/>
        <w:rPr>
          <w:szCs w:val="24"/>
        </w:rPr>
      </w:pPr>
      <w:r>
        <w:rPr>
          <w:szCs w:val="24"/>
        </w:rPr>
        <w:t>O</w:t>
      </w:r>
      <w:r w:rsidRPr="001F3FCE">
        <w:rPr>
          <w:szCs w:val="24"/>
        </w:rPr>
        <w:t xml:space="preserve"> mapa</w:t>
      </w:r>
      <w:r>
        <w:rPr>
          <w:szCs w:val="24"/>
        </w:rPr>
        <w:t xml:space="preserve"> da Figura 2</w:t>
      </w:r>
      <w:r w:rsidR="00465D26">
        <w:rPr>
          <w:szCs w:val="24"/>
        </w:rPr>
        <w:t xml:space="preserve"> </w:t>
      </w:r>
      <w:r>
        <w:rPr>
          <w:szCs w:val="24"/>
        </w:rPr>
        <w:t>mostra</w:t>
      </w:r>
      <w:r w:rsidRPr="001F3FCE">
        <w:rPr>
          <w:szCs w:val="24"/>
        </w:rPr>
        <w:t xml:space="preserve"> que são bem poucos os países que se destacam no desenvolvimento de pesquisas com essa temática e que o Brasil não está entre el</w:t>
      </w:r>
      <w:r>
        <w:rPr>
          <w:szCs w:val="24"/>
        </w:rPr>
        <w:t xml:space="preserve">es. A bibliografia existente que estuda o comportamento estrutural de </w:t>
      </w:r>
      <w:r w:rsidRPr="001F3FCE">
        <w:rPr>
          <w:szCs w:val="24"/>
        </w:rPr>
        <w:t>CLT pelo MEF está concentrada principalmente no Canadá</w:t>
      </w:r>
      <w:r>
        <w:rPr>
          <w:szCs w:val="24"/>
        </w:rPr>
        <w:t>, China, Itália e Estados Unidos</w:t>
      </w:r>
      <w:r w:rsidRPr="001F3FCE">
        <w:rPr>
          <w:szCs w:val="24"/>
        </w:rPr>
        <w:t>.</w:t>
      </w:r>
    </w:p>
    <w:p w14:paraId="53BFC2C6" w14:textId="1D741B09" w:rsidR="005C0F0F" w:rsidRPr="0049479C" w:rsidRDefault="001F3FCE" w:rsidP="005C0F0F">
      <w:pPr>
        <w:tabs>
          <w:tab w:val="left" w:pos="2535"/>
        </w:tabs>
        <w:rPr>
          <w:szCs w:val="24"/>
        </w:rPr>
      </w:pPr>
      <w:r>
        <w:rPr>
          <w:noProof/>
          <w:szCs w:val="24"/>
        </w:rPr>
        <w:lastRenderedPageBreak/>
        <w:drawing>
          <wp:inline distT="0" distB="0" distL="0" distR="0" wp14:anchorId="0A3DF620" wp14:editId="72CFE01F">
            <wp:extent cx="5760720" cy="3537585"/>
            <wp:effectExtent l="0" t="0" r="0"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paPaíses.png"/>
                    <pic:cNvPicPr/>
                  </pic:nvPicPr>
                  <pic:blipFill rotWithShape="1">
                    <a:blip r:embed="rId9">
                      <a:extLst>
                        <a:ext uri="{28A0092B-C50C-407E-A947-70E740481C1C}">
                          <a14:useLocalDpi xmlns:a14="http://schemas.microsoft.com/office/drawing/2010/main" val="0"/>
                        </a:ext>
                      </a:extLst>
                    </a:blip>
                    <a:srcRect t="3130"/>
                    <a:stretch/>
                  </pic:blipFill>
                  <pic:spPr bwMode="auto">
                    <a:xfrm>
                      <a:off x="0" y="0"/>
                      <a:ext cx="5760720" cy="3537585"/>
                    </a:xfrm>
                    <a:prstGeom prst="rect">
                      <a:avLst/>
                    </a:prstGeom>
                    <a:ln>
                      <a:noFill/>
                    </a:ln>
                    <a:extLst>
                      <a:ext uri="{53640926-AAD7-44D8-BBD7-CCE9431645EC}">
                        <a14:shadowObscured xmlns:a14="http://schemas.microsoft.com/office/drawing/2010/main"/>
                      </a:ext>
                    </a:extLst>
                  </pic:spPr>
                </pic:pic>
              </a:graphicData>
            </a:graphic>
          </wp:inline>
        </w:drawing>
      </w:r>
    </w:p>
    <w:p w14:paraId="7EA0193E" w14:textId="582C2563" w:rsidR="005C0F0F" w:rsidRPr="0049479C" w:rsidRDefault="005C0F0F" w:rsidP="005C0F0F">
      <w:pPr>
        <w:spacing w:after="120"/>
        <w:jc w:val="center"/>
        <w:rPr>
          <w:b/>
          <w:sz w:val="20"/>
        </w:rPr>
      </w:pPr>
      <w:r w:rsidRPr="0049479C">
        <w:rPr>
          <w:b/>
          <w:sz w:val="20"/>
        </w:rPr>
        <w:t xml:space="preserve">Figura </w:t>
      </w:r>
      <w:r>
        <w:rPr>
          <w:b/>
          <w:sz w:val="20"/>
        </w:rPr>
        <w:t>2</w:t>
      </w:r>
      <w:r w:rsidRPr="0049479C">
        <w:rPr>
          <w:b/>
          <w:sz w:val="20"/>
        </w:rPr>
        <w:t xml:space="preserve">: </w:t>
      </w:r>
      <w:r>
        <w:rPr>
          <w:b/>
          <w:sz w:val="20"/>
        </w:rPr>
        <w:t>Mapa dos principais países</w:t>
      </w:r>
      <w:r w:rsidRPr="0049479C">
        <w:rPr>
          <w:b/>
          <w:sz w:val="20"/>
        </w:rPr>
        <w:t>. Fonte: elaborado pelos autores.</w:t>
      </w:r>
    </w:p>
    <w:p w14:paraId="76C3E1F1" w14:textId="625D524D" w:rsidR="005C0F0F" w:rsidRDefault="001F3FCE" w:rsidP="00E66072">
      <w:pPr>
        <w:tabs>
          <w:tab w:val="left" w:pos="2535"/>
        </w:tabs>
        <w:spacing w:before="240"/>
        <w:ind w:firstLine="284"/>
        <w:rPr>
          <w:szCs w:val="24"/>
        </w:rPr>
      </w:pPr>
      <w:r>
        <w:rPr>
          <w:szCs w:val="24"/>
        </w:rPr>
        <w:t>Com o mapa da Figura 3, p</w:t>
      </w:r>
      <w:r w:rsidRPr="001F3FCE">
        <w:rPr>
          <w:szCs w:val="24"/>
        </w:rPr>
        <w:t>ode-se observar os principais autores</w:t>
      </w:r>
      <w:r>
        <w:rPr>
          <w:szCs w:val="24"/>
        </w:rPr>
        <w:t xml:space="preserve"> sobre o tema. O mapa também possibilita visualizar, por meio das cores, o ano em que os autores se destacam com as publicações.</w:t>
      </w:r>
    </w:p>
    <w:p w14:paraId="6B5D67F7" w14:textId="364F54D7" w:rsidR="00133E47" w:rsidRPr="0049479C" w:rsidRDefault="005C0F0F" w:rsidP="00133E47">
      <w:pPr>
        <w:tabs>
          <w:tab w:val="left" w:pos="2535"/>
        </w:tabs>
        <w:rPr>
          <w:szCs w:val="24"/>
        </w:rPr>
      </w:pPr>
      <w:r>
        <w:rPr>
          <w:noProof/>
          <w:szCs w:val="24"/>
        </w:rPr>
        <w:drawing>
          <wp:inline distT="0" distB="0" distL="0" distR="0" wp14:anchorId="1C769918" wp14:editId="12C13A56">
            <wp:extent cx="5760720" cy="334327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paAutorescom Ano.png"/>
                    <pic:cNvPicPr/>
                  </pic:nvPicPr>
                  <pic:blipFill rotWithShape="1">
                    <a:blip r:embed="rId10">
                      <a:extLst>
                        <a:ext uri="{28A0092B-C50C-407E-A947-70E740481C1C}">
                          <a14:useLocalDpi xmlns:a14="http://schemas.microsoft.com/office/drawing/2010/main" val="0"/>
                        </a:ext>
                      </a:extLst>
                    </a:blip>
                    <a:srcRect t="7042" b="1408"/>
                    <a:stretch/>
                  </pic:blipFill>
                  <pic:spPr bwMode="auto">
                    <a:xfrm>
                      <a:off x="0" y="0"/>
                      <a:ext cx="5760720" cy="3343275"/>
                    </a:xfrm>
                    <a:prstGeom prst="rect">
                      <a:avLst/>
                    </a:prstGeom>
                    <a:ln>
                      <a:noFill/>
                    </a:ln>
                    <a:extLst>
                      <a:ext uri="{53640926-AAD7-44D8-BBD7-CCE9431645EC}">
                        <a14:shadowObscured xmlns:a14="http://schemas.microsoft.com/office/drawing/2010/main"/>
                      </a:ext>
                    </a:extLst>
                  </pic:spPr>
                </pic:pic>
              </a:graphicData>
            </a:graphic>
          </wp:inline>
        </w:drawing>
      </w:r>
    </w:p>
    <w:p w14:paraId="796A687C" w14:textId="2F5E4B97" w:rsidR="00133E47" w:rsidRPr="0049479C" w:rsidRDefault="00133E47" w:rsidP="00E66072">
      <w:pPr>
        <w:jc w:val="center"/>
        <w:rPr>
          <w:b/>
          <w:sz w:val="20"/>
        </w:rPr>
      </w:pPr>
      <w:r w:rsidRPr="0049479C">
        <w:rPr>
          <w:b/>
          <w:sz w:val="20"/>
        </w:rPr>
        <w:t xml:space="preserve">Figura </w:t>
      </w:r>
      <w:r w:rsidR="005C0F0F">
        <w:rPr>
          <w:b/>
          <w:sz w:val="20"/>
        </w:rPr>
        <w:t>3</w:t>
      </w:r>
      <w:r w:rsidRPr="0049479C">
        <w:rPr>
          <w:b/>
          <w:sz w:val="20"/>
        </w:rPr>
        <w:t xml:space="preserve">: </w:t>
      </w:r>
      <w:r w:rsidR="005C0F0F">
        <w:rPr>
          <w:b/>
          <w:sz w:val="20"/>
        </w:rPr>
        <w:t>Mapa dos principais a</w:t>
      </w:r>
      <w:r>
        <w:rPr>
          <w:b/>
          <w:sz w:val="20"/>
        </w:rPr>
        <w:t>utores</w:t>
      </w:r>
      <w:r w:rsidRPr="0049479C">
        <w:rPr>
          <w:b/>
          <w:sz w:val="20"/>
        </w:rPr>
        <w:t>. Fonte: elaborado pelos autores.</w:t>
      </w:r>
    </w:p>
    <w:p w14:paraId="53E97467" w14:textId="77777777" w:rsidR="00E66072" w:rsidRDefault="00E66072" w:rsidP="00E66072">
      <w:pPr>
        <w:ind w:firstLine="284"/>
        <w:rPr>
          <w:color w:val="000000"/>
          <w:szCs w:val="24"/>
        </w:rPr>
      </w:pPr>
    </w:p>
    <w:p w14:paraId="2BD5F4C2" w14:textId="1E0D0190" w:rsidR="001F3FCE" w:rsidRPr="001F3FCE" w:rsidRDefault="001F3FCE" w:rsidP="001F3FCE">
      <w:pPr>
        <w:spacing w:before="240" w:after="240"/>
        <w:ind w:firstLine="284"/>
        <w:rPr>
          <w:color w:val="000000"/>
          <w:szCs w:val="24"/>
        </w:rPr>
      </w:pPr>
      <w:r w:rsidRPr="001F3FCE">
        <w:rPr>
          <w:color w:val="000000"/>
          <w:szCs w:val="24"/>
        </w:rPr>
        <w:lastRenderedPageBreak/>
        <w:t>Para quantificar a relevância de cada autor para a produção bibliográfica de CLT por MEF, fez-se a Tabela 1 que apresenta os autores que têm 4 ou mais artigos publicados sobre o assunto e a quantidade de citações</w:t>
      </w:r>
      <w:r>
        <w:rPr>
          <w:color w:val="000000"/>
          <w:szCs w:val="24"/>
        </w:rPr>
        <w:t xml:space="preserve">. Essas informações foram obtidas no </w:t>
      </w:r>
      <w:r w:rsidRPr="005B450C">
        <w:rPr>
          <w:szCs w:val="24"/>
        </w:rPr>
        <w:t>VOSviewer</w:t>
      </w:r>
      <w:r w:rsidRPr="000C43A1">
        <w:rPr>
          <w:vertAlign w:val="superscript"/>
        </w:rPr>
        <w:t>®</w:t>
      </w:r>
      <w:r>
        <w:rPr>
          <w:color w:val="000000"/>
          <w:szCs w:val="24"/>
        </w:rPr>
        <w:t xml:space="preserve"> com os dados que foram </w:t>
      </w:r>
      <w:r w:rsidR="003F5747">
        <w:rPr>
          <w:color w:val="000000"/>
          <w:szCs w:val="24"/>
        </w:rPr>
        <w:t>ex</w:t>
      </w:r>
      <w:r>
        <w:rPr>
          <w:color w:val="000000"/>
          <w:szCs w:val="24"/>
        </w:rPr>
        <w:t>portados do Scopus</w:t>
      </w:r>
      <w:r w:rsidRPr="000C43A1">
        <w:rPr>
          <w:vertAlign w:val="superscript"/>
        </w:rPr>
        <w:t>®</w:t>
      </w:r>
      <w:r>
        <w:rPr>
          <w:color w:val="000000"/>
          <w:szCs w:val="24"/>
        </w:rPr>
        <w:t>.</w:t>
      </w:r>
    </w:p>
    <w:p w14:paraId="2777EA2B" w14:textId="01B2A08D" w:rsidR="007245BE" w:rsidRPr="000F5CC4" w:rsidRDefault="007245BE" w:rsidP="007245BE">
      <w:pPr>
        <w:spacing w:before="240" w:after="240"/>
        <w:jc w:val="center"/>
        <w:rPr>
          <w:sz w:val="20"/>
        </w:rPr>
      </w:pPr>
      <w:r w:rsidRPr="000F5CC4">
        <w:rPr>
          <w:color w:val="000000"/>
          <w:sz w:val="20"/>
        </w:rPr>
        <w:t xml:space="preserve">Tabela 1: </w:t>
      </w:r>
      <w:r>
        <w:rPr>
          <w:color w:val="000000"/>
          <w:sz w:val="20"/>
        </w:rPr>
        <w:t>Principais autores sobre a temática</w:t>
      </w:r>
      <w:r w:rsidRPr="000F5CC4">
        <w:rPr>
          <w:i/>
          <w:color w:val="000000"/>
          <w:sz w:val="20"/>
        </w:rPr>
        <w:t>.</w:t>
      </w:r>
    </w:p>
    <w:tbl>
      <w:tblPr>
        <w:tblW w:w="7882" w:type="dxa"/>
        <w:jc w:val="center"/>
        <w:tblBorders>
          <w:top w:val="single" w:sz="4" w:space="0" w:color="7F7F7F"/>
          <w:bottom w:val="single" w:sz="4" w:space="0" w:color="7F7F7F"/>
        </w:tblBorders>
        <w:tblLook w:val="04A0" w:firstRow="1" w:lastRow="0" w:firstColumn="1" w:lastColumn="0" w:noHBand="0" w:noVBand="1"/>
      </w:tblPr>
      <w:tblGrid>
        <w:gridCol w:w="2835"/>
        <w:gridCol w:w="3231"/>
        <w:gridCol w:w="1816"/>
      </w:tblGrid>
      <w:tr w:rsidR="007245BE" w:rsidRPr="0049479C" w14:paraId="40945D10" w14:textId="77777777" w:rsidTr="007245BE">
        <w:trPr>
          <w:trHeight w:val="307"/>
          <w:jc w:val="center"/>
        </w:trPr>
        <w:tc>
          <w:tcPr>
            <w:tcW w:w="2835" w:type="dxa"/>
            <w:tcBorders>
              <w:top w:val="single" w:sz="12" w:space="0" w:color="auto"/>
              <w:bottom w:val="single" w:sz="12" w:space="0" w:color="auto"/>
            </w:tcBorders>
            <w:shd w:val="clear" w:color="auto" w:fill="auto"/>
            <w:noWrap/>
            <w:vAlign w:val="center"/>
            <w:hideMark/>
          </w:tcPr>
          <w:p w14:paraId="3E5F46DE" w14:textId="7B81EA7F" w:rsidR="007245BE" w:rsidRPr="007245BE" w:rsidRDefault="007245BE" w:rsidP="00A7321B">
            <w:pPr>
              <w:jc w:val="center"/>
              <w:rPr>
                <w:b/>
                <w:bCs/>
                <w:color w:val="000000"/>
                <w:sz w:val="20"/>
              </w:rPr>
            </w:pPr>
            <w:r w:rsidRPr="007245BE">
              <w:rPr>
                <w:b/>
                <w:bCs/>
                <w:color w:val="000000"/>
                <w:sz w:val="20"/>
              </w:rPr>
              <w:t>Autor</w:t>
            </w:r>
          </w:p>
        </w:tc>
        <w:tc>
          <w:tcPr>
            <w:tcW w:w="3231" w:type="dxa"/>
            <w:tcBorders>
              <w:top w:val="single" w:sz="12" w:space="0" w:color="auto"/>
              <w:bottom w:val="single" w:sz="12" w:space="0" w:color="auto"/>
            </w:tcBorders>
            <w:shd w:val="clear" w:color="auto" w:fill="auto"/>
            <w:noWrap/>
            <w:vAlign w:val="center"/>
            <w:hideMark/>
          </w:tcPr>
          <w:p w14:paraId="682E84EB" w14:textId="4DB529EB" w:rsidR="007245BE" w:rsidRPr="0049479C" w:rsidRDefault="007245BE" w:rsidP="00A7321B">
            <w:pPr>
              <w:jc w:val="center"/>
              <w:rPr>
                <w:b/>
                <w:bCs/>
                <w:color w:val="000000"/>
                <w:sz w:val="20"/>
              </w:rPr>
            </w:pPr>
            <w:r>
              <w:rPr>
                <w:b/>
                <w:bCs/>
                <w:color w:val="000000"/>
                <w:sz w:val="20"/>
              </w:rPr>
              <w:t>Artigos sobre o tema</w:t>
            </w:r>
          </w:p>
        </w:tc>
        <w:tc>
          <w:tcPr>
            <w:tcW w:w="1816" w:type="dxa"/>
            <w:tcBorders>
              <w:top w:val="single" w:sz="12" w:space="0" w:color="auto"/>
              <w:bottom w:val="single" w:sz="12" w:space="0" w:color="auto"/>
            </w:tcBorders>
            <w:shd w:val="clear" w:color="auto" w:fill="auto"/>
            <w:noWrap/>
            <w:vAlign w:val="center"/>
            <w:hideMark/>
          </w:tcPr>
          <w:p w14:paraId="5BAE1624" w14:textId="34EC1042" w:rsidR="007245BE" w:rsidRPr="0049479C" w:rsidRDefault="007245BE" w:rsidP="00A7321B">
            <w:pPr>
              <w:jc w:val="center"/>
              <w:rPr>
                <w:b/>
                <w:bCs/>
                <w:color w:val="000000"/>
                <w:sz w:val="20"/>
              </w:rPr>
            </w:pPr>
            <w:r>
              <w:rPr>
                <w:b/>
                <w:bCs/>
                <w:color w:val="000000"/>
                <w:sz w:val="20"/>
              </w:rPr>
              <w:t>Citações</w:t>
            </w:r>
          </w:p>
        </w:tc>
      </w:tr>
      <w:tr w:rsidR="007245BE" w:rsidRPr="0049479C" w14:paraId="344580DA" w14:textId="77777777" w:rsidTr="007245BE">
        <w:trPr>
          <w:trHeight w:val="307"/>
          <w:jc w:val="center"/>
        </w:trPr>
        <w:tc>
          <w:tcPr>
            <w:tcW w:w="2835" w:type="dxa"/>
            <w:tcBorders>
              <w:top w:val="single" w:sz="12" w:space="0" w:color="auto"/>
              <w:bottom w:val="single" w:sz="4" w:space="0" w:color="7F7F7F"/>
            </w:tcBorders>
            <w:shd w:val="clear" w:color="auto" w:fill="auto"/>
            <w:noWrap/>
            <w:vAlign w:val="center"/>
          </w:tcPr>
          <w:p w14:paraId="16C2FD91" w14:textId="245FE901" w:rsidR="007245BE" w:rsidRPr="0049479C" w:rsidRDefault="007245BE" w:rsidP="00A7321B">
            <w:pPr>
              <w:jc w:val="center"/>
              <w:rPr>
                <w:color w:val="000000"/>
                <w:sz w:val="20"/>
              </w:rPr>
            </w:pPr>
            <w:r>
              <w:rPr>
                <w:color w:val="000000"/>
                <w:sz w:val="20"/>
              </w:rPr>
              <w:t>Fragiacomo, M.</w:t>
            </w:r>
          </w:p>
        </w:tc>
        <w:tc>
          <w:tcPr>
            <w:tcW w:w="3231" w:type="dxa"/>
            <w:tcBorders>
              <w:top w:val="single" w:sz="12" w:space="0" w:color="auto"/>
              <w:bottom w:val="single" w:sz="4" w:space="0" w:color="7F7F7F"/>
            </w:tcBorders>
            <w:shd w:val="clear" w:color="auto" w:fill="auto"/>
            <w:noWrap/>
            <w:vAlign w:val="center"/>
          </w:tcPr>
          <w:p w14:paraId="5186537B" w14:textId="0E7AA222" w:rsidR="007245BE" w:rsidRPr="0049479C" w:rsidRDefault="007245BE" w:rsidP="00A7321B">
            <w:pPr>
              <w:jc w:val="center"/>
              <w:rPr>
                <w:color w:val="000000"/>
                <w:sz w:val="20"/>
              </w:rPr>
            </w:pPr>
            <w:r>
              <w:rPr>
                <w:color w:val="000000"/>
                <w:sz w:val="20"/>
              </w:rPr>
              <w:t>11</w:t>
            </w:r>
          </w:p>
        </w:tc>
        <w:tc>
          <w:tcPr>
            <w:tcW w:w="1816" w:type="dxa"/>
            <w:tcBorders>
              <w:top w:val="single" w:sz="12" w:space="0" w:color="auto"/>
              <w:bottom w:val="single" w:sz="4" w:space="0" w:color="7F7F7F"/>
            </w:tcBorders>
            <w:shd w:val="clear" w:color="auto" w:fill="auto"/>
            <w:noWrap/>
            <w:vAlign w:val="center"/>
          </w:tcPr>
          <w:p w14:paraId="293D6B2E" w14:textId="11AAB2DE" w:rsidR="007245BE" w:rsidRPr="0049479C" w:rsidRDefault="007245BE" w:rsidP="00A7321B">
            <w:pPr>
              <w:jc w:val="center"/>
              <w:rPr>
                <w:color w:val="000000"/>
                <w:sz w:val="20"/>
              </w:rPr>
            </w:pPr>
            <w:r>
              <w:rPr>
                <w:color w:val="000000"/>
                <w:sz w:val="20"/>
              </w:rPr>
              <w:t>250</w:t>
            </w:r>
          </w:p>
        </w:tc>
      </w:tr>
      <w:tr w:rsidR="007245BE" w:rsidRPr="0049479C" w14:paraId="150B737D" w14:textId="77777777" w:rsidTr="007245BE">
        <w:trPr>
          <w:trHeight w:val="307"/>
          <w:jc w:val="center"/>
        </w:trPr>
        <w:tc>
          <w:tcPr>
            <w:tcW w:w="2835" w:type="dxa"/>
            <w:shd w:val="clear" w:color="auto" w:fill="auto"/>
            <w:noWrap/>
            <w:vAlign w:val="center"/>
          </w:tcPr>
          <w:p w14:paraId="696D0D6D" w14:textId="5C9CB12F" w:rsidR="007245BE" w:rsidRPr="0049479C" w:rsidRDefault="007245BE" w:rsidP="00A7321B">
            <w:pPr>
              <w:jc w:val="center"/>
              <w:rPr>
                <w:color w:val="000000"/>
                <w:sz w:val="20"/>
              </w:rPr>
            </w:pPr>
            <w:r>
              <w:rPr>
                <w:color w:val="000000"/>
                <w:sz w:val="20"/>
              </w:rPr>
              <w:t>Tannert, T.</w:t>
            </w:r>
          </w:p>
        </w:tc>
        <w:tc>
          <w:tcPr>
            <w:tcW w:w="3231" w:type="dxa"/>
            <w:shd w:val="clear" w:color="auto" w:fill="auto"/>
            <w:noWrap/>
            <w:vAlign w:val="center"/>
          </w:tcPr>
          <w:p w14:paraId="17A8ED76" w14:textId="02463D4E" w:rsidR="007245BE" w:rsidRPr="0049479C" w:rsidRDefault="007245BE" w:rsidP="00A7321B">
            <w:pPr>
              <w:jc w:val="center"/>
              <w:rPr>
                <w:color w:val="000000"/>
                <w:sz w:val="20"/>
              </w:rPr>
            </w:pPr>
            <w:r>
              <w:rPr>
                <w:color w:val="000000"/>
                <w:sz w:val="20"/>
              </w:rPr>
              <w:t>7</w:t>
            </w:r>
          </w:p>
        </w:tc>
        <w:tc>
          <w:tcPr>
            <w:tcW w:w="1816" w:type="dxa"/>
            <w:shd w:val="clear" w:color="auto" w:fill="auto"/>
            <w:noWrap/>
            <w:vAlign w:val="center"/>
          </w:tcPr>
          <w:p w14:paraId="46AA79B2" w14:textId="5BAA9C05" w:rsidR="007245BE" w:rsidRPr="0049479C" w:rsidRDefault="007245BE" w:rsidP="00A7321B">
            <w:pPr>
              <w:jc w:val="center"/>
              <w:rPr>
                <w:color w:val="000000"/>
                <w:sz w:val="20"/>
              </w:rPr>
            </w:pPr>
            <w:r>
              <w:rPr>
                <w:color w:val="000000"/>
                <w:sz w:val="20"/>
              </w:rPr>
              <w:t>147</w:t>
            </w:r>
          </w:p>
        </w:tc>
      </w:tr>
      <w:tr w:rsidR="007245BE" w:rsidRPr="0049479C" w14:paraId="70D0C545"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735A435F" w14:textId="3B305EFC" w:rsidR="007245BE" w:rsidRPr="0049479C" w:rsidRDefault="007245BE" w:rsidP="00A7321B">
            <w:pPr>
              <w:jc w:val="center"/>
              <w:rPr>
                <w:color w:val="000000"/>
                <w:sz w:val="20"/>
              </w:rPr>
            </w:pPr>
            <w:r>
              <w:rPr>
                <w:color w:val="000000"/>
                <w:sz w:val="20"/>
              </w:rPr>
              <w:t>Berg, S.</w:t>
            </w:r>
          </w:p>
        </w:tc>
        <w:tc>
          <w:tcPr>
            <w:tcW w:w="3231" w:type="dxa"/>
            <w:tcBorders>
              <w:top w:val="single" w:sz="4" w:space="0" w:color="7F7F7F"/>
              <w:bottom w:val="single" w:sz="4" w:space="0" w:color="7F7F7F"/>
            </w:tcBorders>
            <w:shd w:val="clear" w:color="auto" w:fill="auto"/>
            <w:noWrap/>
            <w:vAlign w:val="center"/>
          </w:tcPr>
          <w:p w14:paraId="68D77FDB" w14:textId="49B8BAFE" w:rsidR="007245BE" w:rsidRPr="0049479C" w:rsidRDefault="007245BE" w:rsidP="00A7321B">
            <w:pPr>
              <w:jc w:val="center"/>
              <w:rPr>
                <w:color w:val="000000"/>
                <w:sz w:val="20"/>
              </w:rPr>
            </w:pPr>
            <w:r>
              <w:rPr>
                <w:color w:val="000000"/>
                <w:sz w:val="20"/>
              </w:rPr>
              <w:t>7</w:t>
            </w:r>
          </w:p>
        </w:tc>
        <w:tc>
          <w:tcPr>
            <w:tcW w:w="1816" w:type="dxa"/>
            <w:tcBorders>
              <w:top w:val="single" w:sz="4" w:space="0" w:color="7F7F7F"/>
              <w:bottom w:val="single" w:sz="4" w:space="0" w:color="7F7F7F"/>
            </w:tcBorders>
            <w:shd w:val="clear" w:color="auto" w:fill="auto"/>
            <w:noWrap/>
            <w:vAlign w:val="center"/>
          </w:tcPr>
          <w:p w14:paraId="2E50E793" w14:textId="4EEA8D1F" w:rsidR="007245BE" w:rsidRPr="0049479C" w:rsidRDefault="007245BE" w:rsidP="00A7321B">
            <w:pPr>
              <w:jc w:val="center"/>
              <w:rPr>
                <w:color w:val="000000"/>
                <w:sz w:val="20"/>
              </w:rPr>
            </w:pPr>
            <w:r>
              <w:rPr>
                <w:color w:val="000000"/>
                <w:sz w:val="20"/>
              </w:rPr>
              <w:t>50</w:t>
            </w:r>
          </w:p>
        </w:tc>
      </w:tr>
      <w:tr w:rsidR="007245BE" w:rsidRPr="0049479C" w14:paraId="39902BE4" w14:textId="77777777" w:rsidTr="007245BE">
        <w:trPr>
          <w:trHeight w:val="307"/>
          <w:jc w:val="center"/>
        </w:trPr>
        <w:tc>
          <w:tcPr>
            <w:tcW w:w="2835" w:type="dxa"/>
            <w:shd w:val="clear" w:color="auto" w:fill="auto"/>
            <w:noWrap/>
            <w:vAlign w:val="center"/>
          </w:tcPr>
          <w:p w14:paraId="142CE43A" w14:textId="1734B8DA" w:rsidR="007245BE" w:rsidRPr="0049479C" w:rsidRDefault="007245BE" w:rsidP="00A7321B">
            <w:pPr>
              <w:jc w:val="center"/>
              <w:rPr>
                <w:color w:val="000000"/>
                <w:sz w:val="20"/>
              </w:rPr>
            </w:pPr>
            <w:r>
              <w:rPr>
                <w:color w:val="000000"/>
                <w:sz w:val="20"/>
              </w:rPr>
              <w:t>Ekevad, M.</w:t>
            </w:r>
          </w:p>
        </w:tc>
        <w:tc>
          <w:tcPr>
            <w:tcW w:w="3231" w:type="dxa"/>
            <w:shd w:val="clear" w:color="auto" w:fill="auto"/>
            <w:noWrap/>
            <w:vAlign w:val="center"/>
          </w:tcPr>
          <w:p w14:paraId="193C37CD" w14:textId="5CA44DD3" w:rsidR="007245BE" w:rsidRPr="0049479C" w:rsidRDefault="007245BE" w:rsidP="00A7321B">
            <w:pPr>
              <w:jc w:val="center"/>
              <w:rPr>
                <w:color w:val="000000"/>
                <w:sz w:val="20"/>
              </w:rPr>
            </w:pPr>
            <w:r>
              <w:rPr>
                <w:color w:val="000000"/>
                <w:sz w:val="20"/>
              </w:rPr>
              <w:t>7</w:t>
            </w:r>
          </w:p>
        </w:tc>
        <w:tc>
          <w:tcPr>
            <w:tcW w:w="1816" w:type="dxa"/>
            <w:shd w:val="clear" w:color="auto" w:fill="auto"/>
            <w:noWrap/>
            <w:vAlign w:val="center"/>
          </w:tcPr>
          <w:p w14:paraId="363565D3" w14:textId="264A6E32" w:rsidR="007245BE" w:rsidRPr="0049479C" w:rsidRDefault="007245BE" w:rsidP="00A7321B">
            <w:pPr>
              <w:jc w:val="center"/>
              <w:rPr>
                <w:color w:val="000000"/>
                <w:sz w:val="20"/>
              </w:rPr>
            </w:pPr>
            <w:r>
              <w:rPr>
                <w:color w:val="000000"/>
                <w:sz w:val="20"/>
              </w:rPr>
              <w:t>49</w:t>
            </w:r>
          </w:p>
        </w:tc>
      </w:tr>
      <w:tr w:rsidR="007245BE" w:rsidRPr="0049479C" w14:paraId="3295AC3F"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6AF0944E" w14:textId="10724624" w:rsidR="007245BE" w:rsidRPr="0049479C" w:rsidRDefault="007245BE" w:rsidP="00A7321B">
            <w:pPr>
              <w:jc w:val="center"/>
              <w:rPr>
                <w:color w:val="000000"/>
                <w:sz w:val="20"/>
              </w:rPr>
            </w:pPr>
            <w:r>
              <w:rPr>
                <w:color w:val="000000"/>
                <w:sz w:val="20"/>
              </w:rPr>
              <w:t>Casagrande, D.</w:t>
            </w:r>
          </w:p>
        </w:tc>
        <w:tc>
          <w:tcPr>
            <w:tcW w:w="3231" w:type="dxa"/>
            <w:tcBorders>
              <w:top w:val="single" w:sz="4" w:space="0" w:color="7F7F7F"/>
              <w:bottom w:val="single" w:sz="4" w:space="0" w:color="7F7F7F"/>
            </w:tcBorders>
            <w:shd w:val="clear" w:color="auto" w:fill="auto"/>
            <w:noWrap/>
            <w:vAlign w:val="center"/>
          </w:tcPr>
          <w:p w14:paraId="2A76634E" w14:textId="0AF97B9E" w:rsidR="007245BE" w:rsidRPr="0049479C" w:rsidRDefault="007245BE" w:rsidP="00A7321B">
            <w:pPr>
              <w:jc w:val="center"/>
              <w:rPr>
                <w:color w:val="000000"/>
                <w:sz w:val="20"/>
              </w:rPr>
            </w:pPr>
            <w:r>
              <w:rPr>
                <w:color w:val="000000"/>
                <w:sz w:val="20"/>
              </w:rPr>
              <w:t>7</w:t>
            </w:r>
          </w:p>
        </w:tc>
        <w:tc>
          <w:tcPr>
            <w:tcW w:w="1816" w:type="dxa"/>
            <w:tcBorders>
              <w:top w:val="single" w:sz="4" w:space="0" w:color="7F7F7F"/>
              <w:bottom w:val="single" w:sz="4" w:space="0" w:color="7F7F7F"/>
            </w:tcBorders>
            <w:shd w:val="clear" w:color="auto" w:fill="auto"/>
            <w:noWrap/>
            <w:vAlign w:val="center"/>
          </w:tcPr>
          <w:p w14:paraId="1ACC81A1" w14:textId="20081A24" w:rsidR="007245BE" w:rsidRPr="0049479C" w:rsidRDefault="007245BE" w:rsidP="00A7321B">
            <w:pPr>
              <w:jc w:val="center"/>
              <w:rPr>
                <w:color w:val="000000"/>
                <w:sz w:val="20"/>
              </w:rPr>
            </w:pPr>
            <w:r>
              <w:rPr>
                <w:color w:val="000000"/>
                <w:sz w:val="20"/>
              </w:rPr>
              <w:t>36</w:t>
            </w:r>
          </w:p>
        </w:tc>
      </w:tr>
      <w:tr w:rsidR="007245BE" w:rsidRPr="0049479C" w14:paraId="4788291A"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32FDAD8D" w14:textId="40429497" w:rsidR="007245BE" w:rsidRPr="0049479C" w:rsidRDefault="007367A4" w:rsidP="00A7321B">
            <w:pPr>
              <w:jc w:val="center"/>
              <w:rPr>
                <w:color w:val="000000"/>
                <w:sz w:val="20"/>
              </w:rPr>
            </w:pPr>
            <w:r>
              <w:rPr>
                <w:color w:val="000000"/>
                <w:sz w:val="20"/>
              </w:rPr>
              <w:t>Valip</w:t>
            </w:r>
            <w:r w:rsidR="007245BE">
              <w:rPr>
                <w:color w:val="000000"/>
                <w:sz w:val="20"/>
              </w:rPr>
              <w:t>our, H. R.</w:t>
            </w:r>
          </w:p>
        </w:tc>
        <w:tc>
          <w:tcPr>
            <w:tcW w:w="3231" w:type="dxa"/>
            <w:tcBorders>
              <w:top w:val="single" w:sz="4" w:space="0" w:color="7F7F7F"/>
              <w:bottom w:val="single" w:sz="4" w:space="0" w:color="7F7F7F"/>
            </w:tcBorders>
            <w:shd w:val="clear" w:color="auto" w:fill="auto"/>
            <w:noWrap/>
            <w:vAlign w:val="center"/>
          </w:tcPr>
          <w:p w14:paraId="48F7CAB2" w14:textId="4D87761D" w:rsidR="007245BE" w:rsidRPr="0049479C" w:rsidRDefault="007245BE" w:rsidP="00A7321B">
            <w:pPr>
              <w:jc w:val="center"/>
              <w:rPr>
                <w:color w:val="000000"/>
                <w:sz w:val="20"/>
              </w:rPr>
            </w:pPr>
            <w:r>
              <w:rPr>
                <w:color w:val="000000"/>
                <w:sz w:val="20"/>
              </w:rPr>
              <w:t>6</w:t>
            </w:r>
          </w:p>
        </w:tc>
        <w:tc>
          <w:tcPr>
            <w:tcW w:w="1816" w:type="dxa"/>
            <w:tcBorders>
              <w:top w:val="single" w:sz="4" w:space="0" w:color="7F7F7F"/>
              <w:bottom w:val="single" w:sz="4" w:space="0" w:color="7F7F7F"/>
            </w:tcBorders>
            <w:shd w:val="clear" w:color="auto" w:fill="auto"/>
            <w:noWrap/>
            <w:vAlign w:val="center"/>
          </w:tcPr>
          <w:p w14:paraId="6527EBA6" w14:textId="60CB0DFA" w:rsidR="007245BE" w:rsidRPr="0049479C" w:rsidRDefault="007245BE" w:rsidP="00A7321B">
            <w:pPr>
              <w:jc w:val="center"/>
              <w:rPr>
                <w:color w:val="000000"/>
                <w:sz w:val="20"/>
              </w:rPr>
            </w:pPr>
            <w:r>
              <w:rPr>
                <w:color w:val="000000"/>
                <w:sz w:val="20"/>
              </w:rPr>
              <w:t>240</w:t>
            </w:r>
          </w:p>
        </w:tc>
      </w:tr>
      <w:tr w:rsidR="007245BE" w:rsidRPr="0049479C" w14:paraId="306EC0EA"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0E2BAA4F" w14:textId="748586FC" w:rsidR="007245BE" w:rsidRPr="0049479C" w:rsidRDefault="007245BE" w:rsidP="00A7321B">
            <w:pPr>
              <w:jc w:val="center"/>
              <w:rPr>
                <w:color w:val="000000"/>
                <w:sz w:val="20"/>
              </w:rPr>
            </w:pPr>
            <w:r>
              <w:rPr>
                <w:color w:val="000000"/>
                <w:sz w:val="20"/>
              </w:rPr>
              <w:t>Saavedra Flores, E. I.</w:t>
            </w:r>
          </w:p>
        </w:tc>
        <w:tc>
          <w:tcPr>
            <w:tcW w:w="3231" w:type="dxa"/>
            <w:tcBorders>
              <w:top w:val="single" w:sz="4" w:space="0" w:color="7F7F7F"/>
              <w:bottom w:val="single" w:sz="4" w:space="0" w:color="7F7F7F"/>
            </w:tcBorders>
            <w:shd w:val="clear" w:color="auto" w:fill="auto"/>
            <w:noWrap/>
            <w:vAlign w:val="center"/>
          </w:tcPr>
          <w:p w14:paraId="3C3152B2" w14:textId="41986144" w:rsidR="007245BE" w:rsidRPr="0049479C" w:rsidRDefault="007245BE" w:rsidP="00A7321B">
            <w:pPr>
              <w:jc w:val="center"/>
              <w:rPr>
                <w:color w:val="000000"/>
                <w:sz w:val="20"/>
              </w:rPr>
            </w:pPr>
            <w:r>
              <w:rPr>
                <w:color w:val="000000"/>
                <w:sz w:val="20"/>
              </w:rPr>
              <w:t>5</w:t>
            </w:r>
          </w:p>
        </w:tc>
        <w:tc>
          <w:tcPr>
            <w:tcW w:w="1816" w:type="dxa"/>
            <w:tcBorders>
              <w:top w:val="single" w:sz="4" w:space="0" w:color="7F7F7F"/>
              <w:bottom w:val="single" w:sz="4" w:space="0" w:color="7F7F7F"/>
            </w:tcBorders>
            <w:shd w:val="clear" w:color="auto" w:fill="auto"/>
            <w:noWrap/>
            <w:vAlign w:val="center"/>
          </w:tcPr>
          <w:p w14:paraId="4B3E4F23" w14:textId="0DD840F4" w:rsidR="007245BE" w:rsidRPr="0049479C" w:rsidRDefault="007245BE" w:rsidP="00A7321B">
            <w:pPr>
              <w:jc w:val="center"/>
              <w:rPr>
                <w:color w:val="000000"/>
                <w:sz w:val="20"/>
              </w:rPr>
            </w:pPr>
            <w:r>
              <w:rPr>
                <w:color w:val="000000"/>
                <w:sz w:val="20"/>
              </w:rPr>
              <w:t>60</w:t>
            </w:r>
          </w:p>
        </w:tc>
      </w:tr>
      <w:tr w:rsidR="007245BE" w:rsidRPr="0049479C" w14:paraId="1A37293C"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23EBAAA0" w14:textId="3C407C8D" w:rsidR="007245BE" w:rsidRPr="0049479C" w:rsidRDefault="007245BE" w:rsidP="00A7321B">
            <w:pPr>
              <w:jc w:val="center"/>
              <w:rPr>
                <w:color w:val="000000"/>
                <w:sz w:val="20"/>
              </w:rPr>
            </w:pPr>
            <w:r>
              <w:rPr>
                <w:color w:val="000000"/>
                <w:sz w:val="20"/>
              </w:rPr>
              <w:t>Zhang, J.</w:t>
            </w:r>
          </w:p>
        </w:tc>
        <w:tc>
          <w:tcPr>
            <w:tcW w:w="3231" w:type="dxa"/>
            <w:tcBorders>
              <w:top w:val="single" w:sz="4" w:space="0" w:color="7F7F7F"/>
              <w:bottom w:val="single" w:sz="4" w:space="0" w:color="7F7F7F"/>
            </w:tcBorders>
            <w:shd w:val="clear" w:color="auto" w:fill="auto"/>
            <w:noWrap/>
            <w:vAlign w:val="center"/>
          </w:tcPr>
          <w:p w14:paraId="22FD78E5" w14:textId="10F6F1A3" w:rsidR="007245BE" w:rsidRPr="0049479C" w:rsidRDefault="007245BE" w:rsidP="00A7321B">
            <w:pPr>
              <w:jc w:val="center"/>
              <w:rPr>
                <w:color w:val="000000"/>
                <w:sz w:val="20"/>
              </w:rPr>
            </w:pPr>
            <w:r>
              <w:rPr>
                <w:color w:val="000000"/>
                <w:sz w:val="20"/>
              </w:rPr>
              <w:t>5</w:t>
            </w:r>
          </w:p>
        </w:tc>
        <w:tc>
          <w:tcPr>
            <w:tcW w:w="1816" w:type="dxa"/>
            <w:tcBorders>
              <w:top w:val="single" w:sz="4" w:space="0" w:color="7F7F7F"/>
              <w:bottom w:val="single" w:sz="4" w:space="0" w:color="7F7F7F"/>
            </w:tcBorders>
            <w:shd w:val="clear" w:color="auto" w:fill="auto"/>
            <w:noWrap/>
            <w:vAlign w:val="center"/>
          </w:tcPr>
          <w:p w14:paraId="7113A894" w14:textId="6CA0A778" w:rsidR="007245BE" w:rsidRPr="0049479C" w:rsidRDefault="007245BE" w:rsidP="00A7321B">
            <w:pPr>
              <w:jc w:val="center"/>
              <w:rPr>
                <w:color w:val="000000"/>
                <w:sz w:val="20"/>
              </w:rPr>
            </w:pPr>
            <w:r>
              <w:rPr>
                <w:color w:val="000000"/>
                <w:sz w:val="20"/>
              </w:rPr>
              <w:t>20</w:t>
            </w:r>
          </w:p>
        </w:tc>
      </w:tr>
      <w:tr w:rsidR="007245BE" w:rsidRPr="0049479C" w14:paraId="4B025B3A"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3827778C" w14:textId="42EA5AC3" w:rsidR="007245BE" w:rsidRDefault="007245BE" w:rsidP="00A7321B">
            <w:pPr>
              <w:jc w:val="center"/>
              <w:rPr>
                <w:color w:val="000000"/>
                <w:sz w:val="20"/>
              </w:rPr>
            </w:pPr>
            <w:r>
              <w:rPr>
                <w:color w:val="000000"/>
                <w:sz w:val="20"/>
              </w:rPr>
              <w:t>Brandford, M. A.</w:t>
            </w:r>
          </w:p>
        </w:tc>
        <w:tc>
          <w:tcPr>
            <w:tcW w:w="3231" w:type="dxa"/>
            <w:tcBorders>
              <w:top w:val="single" w:sz="4" w:space="0" w:color="7F7F7F"/>
              <w:bottom w:val="single" w:sz="4" w:space="0" w:color="7F7F7F"/>
            </w:tcBorders>
            <w:shd w:val="clear" w:color="auto" w:fill="auto"/>
            <w:noWrap/>
            <w:vAlign w:val="center"/>
          </w:tcPr>
          <w:p w14:paraId="5D22079B" w14:textId="19BB861A"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7D8AA5AA" w14:textId="46932FBD" w:rsidR="007245BE" w:rsidRDefault="007245BE" w:rsidP="00A7321B">
            <w:pPr>
              <w:jc w:val="center"/>
              <w:rPr>
                <w:color w:val="000000"/>
                <w:sz w:val="20"/>
              </w:rPr>
            </w:pPr>
            <w:r>
              <w:rPr>
                <w:color w:val="000000"/>
                <w:sz w:val="20"/>
              </w:rPr>
              <w:t>225</w:t>
            </w:r>
          </w:p>
        </w:tc>
      </w:tr>
      <w:tr w:rsidR="007245BE" w:rsidRPr="0049479C" w14:paraId="5372403F"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34728C46" w14:textId="5F25C213" w:rsidR="007245BE" w:rsidRDefault="007245BE" w:rsidP="00A7321B">
            <w:pPr>
              <w:jc w:val="center"/>
              <w:rPr>
                <w:color w:val="000000"/>
                <w:sz w:val="20"/>
              </w:rPr>
            </w:pPr>
            <w:r>
              <w:rPr>
                <w:color w:val="000000"/>
                <w:sz w:val="20"/>
              </w:rPr>
              <w:t>Hassanieh, A.</w:t>
            </w:r>
          </w:p>
        </w:tc>
        <w:tc>
          <w:tcPr>
            <w:tcW w:w="3231" w:type="dxa"/>
            <w:tcBorders>
              <w:top w:val="single" w:sz="4" w:space="0" w:color="7F7F7F"/>
              <w:bottom w:val="single" w:sz="4" w:space="0" w:color="7F7F7F"/>
            </w:tcBorders>
            <w:shd w:val="clear" w:color="auto" w:fill="auto"/>
            <w:noWrap/>
            <w:vAlign w:val="center"/>
          </w:tcPr>
          <w:p w14:paraId="297C28DB" w14:textId="4A14401A"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1B3821B8" w14:textId="179B4186" w:rsidR="007245BE" w:rsidRDefault="007245BE" w:rsidP="00A7321B">
            <w:pPr>
              <w:jc w:val="center"/>
              <w:rPr>
                <w:color w:val="000000"/>
                <w:sz w:val="20"/>
              </w:rPr>
            </w:pPr>
            <w:r>
              <w:rPr>
                <w:color w:val="000000"/>
                <w:sz w:val="20"/>
              </w:rPr>
              <w:t>225</w:t>
            </w:r>
          </w:p>
        </w:tc>
      </w:tr>
      <w:tr w:rsidR="007245BE" w:rsidRPr="0049479C" w14:paraId="6D30C483"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611797C3" w14:textId="3A2D7FAE" w:rsidR="007245BE" w:rsidRDefault="007245BE" w:rsidP="00A7321B">
            <w:pPr>
              <w:jc w:val="center"/>
              <w:rPr>
                <w:color w:val="000000"/>
                <w:sz w:val="20"/>
              </w:rPr>
            </w:pPr>
            <w:r>
              <w:rPr>
                <w:color w:val="000000"/>
                <w:sz w:val="20"/>
              </w:rPr>
              <w:t>Popovski, M.</w:t>
            </w:r>
          </w:p>
        </w:tc>
        <w:tc>
          <w:tcPr>
            <w:tcW w:w="3231" w:type="dxa"/>
            <w:tcBorders>
              <w:top w:val="single" w:sz="4" w:space="0" w:color="7F7F7F"/>
              <w:bottom w:val="single" w:sz="4" w:space="0" w:color="7F7F7F"/>
            </w:tcBorders>
            <w:shd w:val="clear" w:color="auto" w:fill="auto"/>
            <w:noWrap/>
            <w:vAlign w:val="center"/>
          </w:tcPr>
          <w:p w14:paraId="6125FCBD" w14:textId="05EC092E"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095DC3E4" w14:textId="3F965D3C" w:rsidR="007245BE" w:rsidRDefault="007245BE" w:rsidP="00A7321B">
            <w:pPr>
              <w:jc w:val="center"/>
              <w:rPr>
                <w:color w:val="000000"/>
                <w:sz w:val="20"/>
              </w:rPr>
            </w:pPr>
            <w:r>
              <w:rPr>
                <w:color w:val="000000"/>
                <w:sz w:val="20"/>
              </w:rPr>
              <w:t>118</w:t>
            </w:r>
          </w:p>
        </w:tc>
      </w:tr>
      <w:tr w:rsidR="007245BE" w:rsidRPr="0049479C" w14:paraId="2E9BFE2E"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02EFC8C2" w14:textId="455DEE93" w:rsidR="007245BE" w:rsidRDefault="007245BE" w:rsidP="00A7321B">
            <w:pPr>
              <w:jc w:val="center"/>
              <w:rPr>
                <w:color w:val="000000"/>
                <w:sz w:val="20"/>
              </w:rPr>
            </w:pPr>
            <w:r>
              <w:rPr>
                <w:color w:val="000000"/>
                <w:sz w:val="20"/>
              </w:rPr>
              <w:t>Shahnewaz, M.</w:t>
            </w:r>
          </w:p>
        </w:tc>
        <w:tc>
          <w:tcPr>
            <w:tcW w:w="3231" w:type="dxa"/>
            <w:tcBorders>
              <w:top w:val="single" w:sz="4" w:space="0" w:color="7F7F7F"/>
              <w:bottom w:val="single" w:sz="4" w:space="0" w:color="7F7F7F"/>
            </w:tcBorders>
            <w:shd w:val="clear" w:color="auto" w:fill="auto"/>
            <w:noWrap/>
            <w:vAlign w:val="center"/>
          </w:tcPr>
          <w:p w14:paraId="43F574FF" w14:textId="4B28D41F"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3A962F29" w14:textId="0683ACDA" w:rsidR="007245BE" w:rsidRDefault="007245BE" w:rsidP="00A7321B">
            <w:pPr>
              <w:jc w:val="center"/>
              <w:rPr>
                <w:color w:val="000000"/>
                <w:sz w:val="20"/>
              </w:rPr>
            </w:pPr>
            <w:r>
              <w:rPr>
                <w:color w:val="000000"/>
                <w:sz w:val="20"/>
              </w:rPr>
              <w:t>98</w:t>
            </w:r>
          </w:p>
        </w:tc>
      </w:tr>
      <w:tr w:rsidR="007245BE" w:rsidRPr="0049479C" w14:paraId="6C65D9DF"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3172ECB9" w14:textId="35C64477" w:rsidR="007245BE" w:rsidRDefault="007245BE" w:rsidP="00A7321B">
            <w:pPr>
              <w:jc w:val="center"/>
              <w:rPr>
                <w:color w:val="000000"/>
                <w:sz w:val="20"/>
              </w:rPr>
            </w:pPr>
            <w:r>
              <w:rPr>
                <w:color w:val="000000"/>
                <w:sz w:val="20"/>
              </w:rPr>
              <w:t>Lam, F.</w:t>
            </w:r>
          </w:p>
        </w:tc>
        <w:tc>
          <w:tcPr>
            <w:tcW w:w="3231" w:type="dxa"/>
            <w:tcBorders>
              <w:top w:val="single" w:sz="4" w:space="0" w:color="7F7F7F"/>
              <w:bottom w:val="single" w:sz="4" w:space="0" w:color="7F7F7F"/>
            </w:tcBorders>
            <w:shd w:val="clear" w:color="auto" w:fill="auto"/>
            <w:noWrap/>
            <w:vAlign w:val="center"/>
          </w:tcPr>
          <w:p w14:paraId="20F05006" w14:textId="785E7BC1"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3E3AAF5A" w14:textId="781D4114" w:rsidR="007245BE" w:rsidRDefault="007245BE" w:rsidP="00A7321B">
            <w:pPr>
              <w:jc w:val="center"/>
              <w:rPr>
                <w:color w:val="000000"/>
                <w:sz w:val="20"/>
              </w:rPr>
            </w:pPr>
            <w:r>
              <w:rPr>
                <w:color w:val="000000"/>
                <w:sz w:val="20"/>
              </w:rPr>
              <w:t>45</w:t>
            </w:r>
          </w:p>
        </w:tc>
      </w:tr>
      <w:tr w:rsidR="007245BE" w:rsidRPr="0049479C" w14:paraId="7314AC50"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1A643979" w14:textId="54A78265" w:rsidR="007245BE" w:rsidRDefault="007245BE" w:rsidP="00A7321B">
            <w:pPr>
              <w:jc w:val="center"/>
              <w:rPr>
                <w:color w:val="000000"/>
                <w:sz w:val="20"/>
              </w:rPr>
            </w:pPr>
            <w:r>
              <w:rPr>
                <w:color w:val="000000"/>
                <w:sz w:val="20"/>
              </w:rPr>
              <w:t>Lebée, A.</w:t>
            </w:r>
          </w:p>
        </w:tc>
        <w:tc>
          <w:tcPr>
            <w:tcW w:w="3231" w:type="dxa"/>
            <w:tcBorders>
              <w:top w:val="single" w:sz="4" w:space="0" w:color="7F7F7F"/>
              <w:bottom w:val="single" w:sz="4" w:space="0" w:color="7F7F7F"/>
            </w:tcBorders>
            <w:shd w:val="clear" w:color="auto" w:fill="auto"/>
            <w:noWrap/>
            <w:vAlign w:val="center"/>
          </w:tcPr>
          <w:p w14:paraId="11FD9B5F" w14:textId="5BBE9ACA"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493E38C5" w14:textId="39424B23" w:rsidR="007245BE" w:rsidRDefault="007245BE" w:rsidP="00A7321B">
            <w:pPr>
              <w:jc w:val="center"/>
              <w:rPr>
                <w:color w:val="000000"/>
                <w:sz w:val="20"/>
              </w:rPr>
            </w:pPr>
            <w:r>
              <w:rPr>
                <w:color w:val="000000"/>
                <w:sz w:val="20"/>
              </w:rPr>
              <w:t>29</w:t>
            </w:r>
          </w:p>
        </w:tc>
      </w:tr>
      <w:tr w:rsidR="007245BE" w:rsidRPr="0049479C" w14:paraId="529C13A5"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7B237597" w14:textId="3F494D84" w:rsidR="007245BE" w:rsidRDefault="007245BE" w:rsidP="00A7321B">
            <w:pPr>
              <w:jc w:val="center"/>
              <w:rPr>
                <w:color w:val="000000"/>
                <w:sz w:val="20"/>
              </w:rPr>
            </w:pPr>
            <w:r>
              <w:rPr>
                <w:color w:val="000000"/>
                <w:sz w:val="20"/>
              </w:rPr>
              <w:t>Brank. B.</w:t>
            </w:r>
          </w:p>
        </w:tc>
        <w:tc>
          <w:tcPr>
            <w:tcW w:w="3231" w:type="dxa"/>
            <w:tcBorders>
              <w:top w:val="single" w:sz="4" w:space="0" w:color="7F7F7F"/>
              <w:bottom w:val="single" w:sz="4" w:space="0" w:color="7F7F7F"/>
            </w:tcBorders>
            <w:shd w:val="clear" w:color="auto" w:fill="auto"/>
            <w:noWrap/>
            <w:vAlign w:val="center"/>
          </w:tcPr>
          <w:p w14:paraId="1A631DDD" w14:textId="3A452501" w:rsidR="007245BE"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677D7270" w14:textId="7A2F8596" w:rsidR="007245BE" w:rsidRDefault="007245BE" w:rsidP="00A7321B">
            <w:pPr>
              <w:jc w:val="center"/>
              <w:rPr>
                <w:color w:val="000000"/>
                <w:sz w:val="20"/>
              </w:rPr>
            </w:pPr>
            <w:r>
              <w:rPr>
                <w:color w:val="000000"/>
                <w:sz w:val="20"/>
              </w:rPr>
              <w:t>26</w:t>
            </w:r>
          </w:p>
        </w:tc>
      </w:tr>
      <w:tr w:rsidR="007245BE" w:rsidRPr="0049479C" w14:paraId="4CD4C5F7"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48AA7C6E" w14:textId="7E21463B" w:rsidR="007245BE" w:rsidRDefault="007245BE" w:rsidP="007245BE">
            <w:pPr>
              <w:jc w:val="center"/>
              <w:rPr>
                <w:color w:val="000000"/>
                <w:sz w:val="20"/>
              </w:rPr>
            </w:pPr>
            <w:r>
              <w:rPr>
                <w:color w:val="000000"/>
                <w:sz w:val="20"/>
              </w:rPr>
              <w:t xml:space="preserve">Turesson, J. </w:t>
            </w:r>
          </w:p>
        </w:tc>
        <w:tc>
          <w:tcPr>
            <w:tcW w:w="3231" w:type="dxa"/>
            <w:tcBorders>
              <w:top w:val="single" w:sz="4" w:space="0" w:color="7F7F7F"/>
              <w:bottom w:val="single" w:sz="4" w:space="0" w:color="7F7F7F"/>
            </w:tcBorders>
            <w:shd w:val="clear" w:color="auto" w:fill="auto"/>
            <w:noWrap/>
            <w:vAlign w:val="center"/>
          </w:tcPr>
          <w:p w14:paraId="4F74597B" w14:textId="0208D8C3" w:rsidR="007245BE" w:rsidRDefault="007245BE" w:rsidP="007245BE">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3D99B580" w14:textId="28705029" w:rsidR="007245BE" w:rsidRDefault="007245BE" w:rsidP="007245BE">
            <w:pPr>
              <w:jc w:val="center"/>
              <w:rPr>
                <w:color w:val="000000"/>
                <w:sz w:val="20"/>
              </w:rPr>
            </w:pPr>
            <w:r>
              <w:rPr>
                <w:color w:val="000000"/>
                <w:sz w:val="20"/>
              </w:rPr>
              <w:t>22</w:t>
            </w:r>
          </w:p>
        </w:tc>
      </w:tr>
      <w:tr w:rsidR="007245BE" w:rsidRPr="0049479C" w14:paraId="559B71A4" w14:textId="77777777" w:rsidTr="007245BE">
        <w:trPr>
          <w:trHeight w:val="307"/>
          <w:jc w:val="center"/>
        </w:trPr>
        <w:tc>
          <w:tcPr>
            <w:tcW w:w="2835" w:type="dxa"/>
            <w:tcBorders>
              <w:top w:val="single" w:sz="4" w:space="0" w:color="7F7F7F"/>
              <w:bottom w:val="single" w:sz="4" w:space="0" w:color="7F7F7F"/>
            </w:tcBorders>
            <w:shd w:val="clear" w:color="auto" w:fill="auto"/>
            <w:noWrap/>
            <w:vAlign w:val="center"/>
          </w:tcPr>
          <w:p w14:paraId="513592D3" w14:textId="66789A73" w:rsidR="007245BE" w:rsidRPr="0049479C" w:rsidRDefault="007245BE" w:rsidP="00A7321B">
            <w:pPr>
              <w:jc w:val="center"/>
              <w:rPr>
                <w:color w:val="000000"/>
                <w:sz w:val="20"/>
              </w:rPr>
            </w:pPr>
            <w:r>
              <w:rPr>
                <w:color w:val="000000"/>
                <w:sz w:val="20"/>
              </w:rPr>
              <w:t>Oudjene, M.</w:t>
            </w:r>
          </w:p>
        </w:tc>
        <w:tc>
          <w:tcPr>
            <w:tcW w:w="3231" w:type="dxa"/>
            <w:tcBorders>
              <w:top w:val="single" w:sz="4" w:space="0" w:color="7F7F7F"/>
              <w:bottom w:val="single" w:sz="4" w:space="0" w:color="7F7F7F"/>
            </w:tcBorders>
            <w:shd w:val="clear" w:color="auto" w:fill="auto"/>
            <w:noWrap/>
            <w:vAlign w:val="center"/>
          </w:tcPr>
          <w:p w14:paraId="0F4E930E" w14:textId="77C00BE3" w:rsidR="007245BE" w:rsidRPr="0049479C" w:rsidRDefault="007245BE" w:rsidP="00A7321B">
            <w:pPr>
              <w:jc w:val="center"/>
              <w:rPr>
                <w:color w:val="000000"/>
                <w:sz w:val="20"/>
              </w:rPr>
            </w:pPr>
            <w:r>
              <w:rPr>
                <w:color w:val="000000"/>
                <w:sz w:val="20"/>
              </w:rPr>
              <w:t>4</w:t>
            </w:r>
          </w:p>
        </w:tc>
        <w:tc>
          <w:tcPr>
            <w:tcW w:w="1816" w:type="dxa"/>
            <w:tcBorders>
              <w:top w:val="single" w:sz="4" w:space="0" w:color="7F7F7F"/>
              <w:bottom w:val="single" w:sz="4" w:space="0" w:color="7F7F7F"/>
            </w:tcBorders>
            <w:shd w:val="clear" w:color="auto" w:fill="auto"/>
            <w:noWrap/>
            <w:vAlign w:val="center"/>
          </w:tcPr>
          <w:p w14:paraId="546C30DD" w14:textId="75C3AB02" w:rsidR="007245BE" w:rsidRPr="0049479C" w:rsidRDefault="007245BE" w:rsidP="00A7321B">
            <w:pPr>
              <w:jc w:val="center"/>
              <w:rPr>
                <w:color w:val="000000"/>
                <w:sz w:val="20"/>
              </w:rPr>
            </w:pPr>
            <w:r>
              <w:rPr>
                <w:color w:val="000000"/>
                <w:sz w:val="20"/>
              </w:rPr>
              <w:t>20</w:t>
            </w:r>
          </w:p>
        </w:tc>
      </w:tr>
      <w:tr w:rsidR="007245BE" w:rsidRPr="0049479C" w14:paraId="0027B3DC" w14:textId="77777777" w:rsidTr="007245BE">
        <w:trPr>
          <w:trHeight w:val="307"/>
          <w:jc w:val="center"/>
        </w:trPr>
        <w:tc>
          <w:tcPr>
            <w:tcW w:w="2835" w:type="dxa"/>
            <w:tcBorders>
              <w:top w:val="single" w:sz="4" w:space="0" w:color="7F7F7F"/>
              <w:bottom w:val="single" w:sz="12" w:space="0" w:color="auto"/>
            </w:tcBorders>
            <w:shd w:val="clear" w:color="auto" w:fill="auto"/>
            <w:noWrap/>
            <w:vAlign w:val="center"/>
          </w:tcPr>
          <w:p w14:paraId="7D6565DD" w14:textId="51F77A08" w:rsidR="007245BE" w:rsidRPr="0049479C" w:rsidRDefault="007245BE" w:rsidP="00A7321B">
            <w:pPr>
              <w:jc w:val="center"/>
              <w:rPr>
                <w:color w:val="000000"/>
                <w:sz w:val="20"/>
              </w:rPr>
            </w:pPr>
            <w:r>
              <w:rPr>
                <w:color w:val="000000"/>
                <w:sz w:val="20"/>
              </w:rPr>
              <w:t>Polastri, A.</w:t>
            </w:r>
          </w:p>
        </w:tc>
        <w:tc>
          <w:tcPr>
            <w:tcW w:w="3231" w:type="dxa"/>
            <w:tcBorders>
              <w:top w:val="single" w:sz="4" w:space="0" w:color="7F7F7F"/>
              <w:bottom w:val="single" w:sz="12" w:space="0" w:color="auto"/>
            </w:tcBorders>
            <w:shd w:val="clear" w:color="auto" w:fill="auto"/>
            <w:noWrap/>
            <w:vAlign w:val="center"/>
          </w:tcPr>
          <w:p w14:paraId="3601C958" w14:textId="1D94EFE3" w:rsidR="007245BE" w:rsidRPr="0049479C" w:rsidRDefault="007245BE" w:rsidP="00A7321B">
            <w:pPr>
              <w:jc w:val="center"/>
              <w:rPr>
                <w:color w:val="000000"/>
                <w:sz w:val="20"/>
              </w:rPr>
            </w:pPr>
            <w:r>
              <w:rPr>
                <w:color w:val="000000"/>
                <w:sz w:val="20"/>
              </w:rPr>
              <w:t>4</w:t>
            </w:r>
          </w:p>
        </w:tc>
        <w:tc>
          <w:tcPr>
            <w:tcW w:w="1816" w:type="dxa"/>
            <w:tcBorders>
              <w:top w:val="single" w:sz="4" w:space="0" w:color="7F7F7F"/>
              <w:bottom w:val="single" w:sz="12" w:space="0" w:color="auto"/>
            </w:tcBorders>
            <w:shd w:val="clear" w:color="auto" w:fill="auto"/>
            <w:noWrap/>
            <w:vAlign w:val="center"/>
          </w:tcPr>
          <w:p w14:paraId="7D960AC2" w14:textId="6E8459DE" w:rsidR="007245BE" w:rsidRPr="0049479C" w:rsidRDefault="007245BE" w:rsidP="00A7321B">
            <w:pPr>
              <w:jc w:val="center"/>
              <w:rPr>
                <w:color w:val="000000"/>
                <w:sz w:val="20"/>
              </w:rPr>
            </w:pPr>
            <w:r>
              <w:rPr>
                <w:color w:val="000000"/>
                <w:sz w:val="20"/>
              </w:rPr>
              <w:t>17</w:t>
            </w:r>
          </w:p>
        </w:tc>
      </w:tr>
    </w:tbl>
    <w:p w14:paraId="4D9DB691" w14:textId="10EEAFA8" w:rsidR="007245BE" w:rsidRPr="0049479C" w:rsidRDefault="007245BE" w:rsidP="007245BE">
      <w:pPr>
        <w:spacing w:after="240"/>
        <w:ind w:left="709"/>
        <w:rPr>
          <w:sz w:val="20"/>
        </w:rPr>
      </w:pPr>
      <w:r w:rsidRPr="0049479C">
        <w:rPr>
          <w:sz w:val="20"/>
        </w:rPr>
        <w:t xml:space="preserve">Fonte: </w:t>
      </w:r>
      <w:r>
        <w:rPr>
          <w:sz w:val="20"/>
        </w:rPr>
        <w:t>elaborado pelos autores</w:t>
      </w:r>
      <w:r w:rsidRPr="0049479C">
        <w:rPr>
          <w:sz w:val="20"/>
        </w:rPr>
        <w:t>.</w:t>
      </w:r>
    </w:p>
    <w:p w14:paraId="17FDF392" w14:textId="45824119" w:rsidR="00B63A35" w:rsidRDefault="001F3FCE" w:rsidP="00B63A35">
      <w:pPr>
        <w:spacing w:after="120"/>
        <w:ind w:firstLine="284"/>
        <w:rPr>
          <w:szCs w:val="24"/>
        </w:rPr>
      </w:pPr>
      <w:r>
        <w:rPr>
          <w:szCs w:val="24"/>
        </w:rPr>
        <w:t xml:space="preserve">Após esses dados obtidos, foram selecionados artigos apenas de alguns autores, pois citar os artigos de todos os autores da Tabela 1 </w:t>
      </w:r>
      <w:r w:rsidR="00E66072">
        <w:rPr>
          <w:szCs w:val="24"/>
        </w:rPr>
        <w:t>resultaria</w:t>
      </w:r>
      <w:r>
        <w:rPr>
          <w:szCs w:val="24"/>
        </w:rPr>
        <w:t xml:space="preserve"> em um </w:t>
      </w:r>
      <w:r w:rsidR="00011388">
        <w:rPr>
          <w:szCs w:val="24"/>
        </w:rPr>
        <w:t xml:space="preserve">extenso </w:t>
      </w:r>
      <w:r>
        <w:rPr>
          <w:szCs w:val="24"/>
        </w:rPr>
        <w:t>trabalho. Portanto, pesquisou-se no Scopus</w:t>
      </w:r>
      <w:r w:rsidR="003F5747" w:rsidRPr="000C43A1">
        <w:rPr>
          <w:vertAlign w:val="superscript"/>
        </w:rPr>
        <w:t>®</w:t>
      </w:r>
      <w:r>
        <w:rPr>
          <w:szCs w:val="24"/>
        </w:rPr>
        <w:t xml:space="preserve"> </w:t>
      </w:r>
      <w:r w:rsidR="00030B63">
        <w:rPr>
          <w:szCs w:val="24"/>
        </w:rPr>
        <w:t xml:space="preserve">os </w:t>
      </w:r>
      <w:r>
        <w:rPr>
          <w:szCs w:val="24"/>
        </w:rPr>
        <w:t>artigos e foram escolhidos aqueles que parecem ser de maior relevância para esse estudo.</w:t>
      </w:r>
      <w:r w:rsidR="00030B63">
        <w:rPr>
          <w:szCs w:val="24"/>
        </w:rPr>
        <w:t xml:space="preserve"> Abaixo em 3.2. são citados os estudos escolhidos.</w:t>
      </w:r>
    </w:p>
    <w:p w14:paraId="67DD9E3D" w14:textId="77777777" w:rsidR="00030B63" w:rsidRDefault="00030B63" w:rsidP="00E66072">
      <w:pPr>
        <w:ind w:firstLine="284"/>
        <w:rPr>
          <w:szCs w:val="24"/>
        </w:rPr>
      </w:pPr>
    </w:p>
    <w:p w14:paraId="76925BEE" w14:textId="5DB6D318" w:rsidR="00030B63" w:rsidRPr="00030B63" w:rsidRDefault="00030B63" w:rsidP="00030B63">
      <w:pPr>
        <w:pStyle w:val="PargrafodaLista"/>
        <w:numPr>
          <w:ilvl w:val="1"/>
          <w:numId w:val="14"/>
        </w:numPr>
        <w:spacing w:after="120"/>
        <w:ind w:left="426" w:hanging="426"/>
        <w:rPr>
          <w:b/>
          <w:szCs w:val="24"/>
        </w:rPr>
      </w:pPr>
      <w:r>
        <w:rPr>
          <w:b/>
          <w:szCs w:val="24"/>
        </w:rPr>
        <w:t>Artigos sobre a temática</w:t>
      </w:r>
    </w:p>
    <w:p w14:paraId="2A11590F" w14:textId="77777777" w:rsidR="00030B63" w:rsidRDefault="00030B63" w:rsidP="00E66072">
      <w:pPr>
        <w:ind w:firstLine="284"/>
        <w:rPr>
          <w:szCs w:val="24"/>
        </w:rPr>
      </w:pPr>
    </w:p>
    <w:p w14:paraId="022473D0" w14:textId="77777777" w:rsidR="009C53AE" w:rsidRDefault="00A07F20" w:rsidP="005F698A">
      <w:pPr>
        <w:spacing w:after="120"/>
        <w:ind w:firstLine="284"/>
        <w:rPr>
          <w:szCs w:val="24"/>
        </w:rPr>
      </w:pPr>
      <w:r w:rsidRPr="00EF1609">
        <w:rPr>
          <w:szCs w:val="24"/>
        </w:rPr>
        <w:t>Rinaldin &amp; Fragiacomo (</w:t>
      </w:r>
      <w:r>
        <w:rPr>
          <w:szCs w:val="24"/>
        </w:rPr>
        <w:t xml:space="preserve">2016) fizeram </w:t>
      </w:r>
      <w:r w:rsidRPr="00A07F20">
        <w:rPr>
          <w:szCs w:val="24"/>
        </w:rPr>
        <w:t xml:space="preserve">modelagem </w:t>
      </w:r>
      <w:r>
        <w:rPr>
          <w:szCs w:val="24"/>
        </w:rPr>
        <w:t>de elementos finitos</w:t>
      </w:r>
      <w:r w:rsidRPr="00A07F20">
        <w:rPr>
          <w:szCs w:val="24"/>
        </w:rPr>
        <w:t xml:space="preserve"> avançada de edifícios de </w:t>
      </w:r>
      <w:r>
        <w:rPr>
          <w:szCs w:val="24"/>
        </w:rPr>
        <w:t>CLT</w:t>
      </w:r>
      <w:r w:rsidRPr="00A07F20">
        <w:rPr>
          <w:szCs w:val="24"/>
        </w:rPr>
        <w:t xml:space="preserve"> para análises dinâmicas não</w:t>
      </w:r>
      <w:r w:rsidR="00EF1609">
        <w:rPr>
          <w:szCs w:val="24"/>
        </w:rPr>
        <w:t>-</w:t>
      </w:r>
      <w:r w:rsidRPr="00A07F20">
        <w:rPr>
          <w:szCs w:val="24"/>
        </w:rPr>
        <w:t>lineares. O modelo foi usado para reproduzir os resultados experimentais dos testes de mesa vibratória realizados no Japão nos edifícios de madeira em escala real de 3 e 7 andares.</w:t>
      </w:r>
      <w:r>
        <w:rPr>
          <w:szCs w:val="24"/>
        </w:rPr>
        <w:t xml:space="preserve"> </w:t>
      </w:r>
      <w:r w:rsidR="007367A4" w:rsidRPr="007367A4">
        <w:rPr>
          <w:szCs w:val="24"/>
        </w:rPr>
        <w:t xml:space="preserve">Os painéis foram </w:t>
      </w:r>
      <w:r w:rsidR="007367A4">
        <w:rPr>
          <w:szCs w:val="24"/>
        </w:rPr>
        <w:t>modelados</w:t>
      </w:r>
      <w:r w:rsidR="007367A4" w:rsidRPr="007367A4">
        <w:rPr>
          <w:szCs w:val="24"/>
        </w:rPr>
        <w:t xml:space="preserve"> com elementos de casca elásticos lineares</w:t>
      </w:r>
      <w:r w:rsidR="007367A4">
        <w:rPr>
          <w:szCs w:val="24"/>
        </w:rPr>
        <w:t xml:space="preserve"> e</w:t>
      </w:r>
      <w:r w:rsidR="007367A4" w:rsidRPr="007367A4">
        <w:rPr>
          <w:szCs w:val="24"/>
        </w:rPr>
        <w:t xml:space="preserve"> os conectores de</w:t>
      </w:r>
      <w:r w:rsidR="007367A4">
        <w:rPr>
          <w:szCs w:val="24"/>
        </w:rPr>
        <w:t xml:space="preserve"> </w:t>
      </w:r>
      <w:r w:rsidR="007367A4" w:rsidRPr="007367A4">
        <w:rPr>
          <w:szCs w:val="24"/>
        </w:rPr>
        <w:t xml:space="preserve">metal (suportes, cantoneiras, parafusos) foram </w:t>
      </w:r>
      <w:r w:rsidR="007367A4">
        <w:rPr>
          <w:szCs w:val="24"/>
        </w:rPr>
        <w:t>especificados</w:t>
      </w:r>
      <w:r w:rsidR="007367A4" w:rsidRPr="007367A4">
        <w:rPr>
          <w:szCs w:val="24"/>
        </w:rPr>
        <w:t xml:space="preserve"> com molas histeréticas não lineares </w:t>
      </w:r>
      <w:r w:rsidR="007367A4">
        <w:rPr>
          <w:szCs w:val="24"/>
        </w:rPr>
        <w:t xml:space="preserve">com </w:t>
      </w:r>
      <w:r w:rsidR="007367A4" w:rsidRPr="007367A4">
        <w:rPr>
          <w:szCs w:val="24"/>
        </w:rPr>
        <w:t>3</w:t>
      </w:r>
      <w:r w:rsidR="007367A4">
        <w:rPr>
          <w:szCs w:val="24"/>
        </w:rPr>
        <w:t xml:space="preserve"> graus de liberdade. </w:t>
      </w:r>
      <w:r w:rsidR="007367A4" w:rsidRPr="007367A4">
        <w:rPr>
          <w:szCs w:val="24"/>
        </w:rPr>
        <w:t>As comparações numérico-experimentais</w:t>
      </w:r>
      <w:r w:rsidR="007367A4">
        <w:rPr>
          <w:szCs w:val="24"/>
        </w:rPr>
        <w:t xml:space="preserve"> </w:t>
      </w:r>
      <w:r w:rsidR="007367A4" w:rsidRPr="007367A4">
        <w:rPr>
          <w:szCs w:val="24"/>
        </w:rPr>
        <w:t xml:space="preserve">demonstram a capacidade do modelo em capturar as respostas sísmicas </w:t>
      </w:r>
      <w:r w:rsidR="007367A4">
        <w:rPr>
          <w:szCs w:val="24"/>
        </w:rPr>
        <w:t>dos dois</w:t>
      </w:r>
      <w:r w:rsidR="007367A4" w:rsidRPr="007367A4">
        <w:rPr>
          <w:szCs w:val="24"/>
        </w:rPr>
        <w:t xml:space="preserve"> edifícios com</w:t>
      </w:r>
      <w:r w:rsidR="007367A4">
        <w:rPr>
          <w:szCs w:val="24"/>
        </w:rPr>
        <w:t xml:space="preserve"> </w:t>
      </w:r>
      <w:r w:rsidR="007367A4" w:rsidRPr="007367A4">
        <w:rPr>
          <w:szCs w:val="24"/>
        </w:rPr>
        <w:t xml:space="preserve">erros de 20% na aceleração relativa e 7% no deslocamento do </w:t>
      </w:r>
      <w:r w:rsidR="007367A4" w:rsidRPr="007367A4">
        <w:rPr>
          <w:szCs w:val="24"/>
        </w:rPr>
        <w:lastRenderedPageBreak/>
        <w:t>telhado. Verificou-se que o atrito afeta significativamente a resposta</w:t>
      </w:r>
      <w:r w:rsidR="007367A4">
        <w:rPr>
          <w:szCs w:val="24"/>
        </w:rPr>
        <w:t xml:space="preserve"> </w:t>
      </w:r>
      <w:r w:rsidR="007367A4" w:rsidRPr="007367A4">
        <w:rPr>
          <w:szCs w:val="24"/>
        </w:rPr>
        <w:t>sísmica, pois reduz o pico de d</w:t>
      </w:r>
      <w:r w:rsidR="009C53AE">
        <w:rPr>
          <w:szCs w:val="24"/>
        </w:rPr>
        <w:t>eslocamento do topo em até 31%.</w:t>
      </w:r>
    </w:p>
    <w:p w14:paraId="4FDDC377" w14:textId="4B7BA7B0" w:rsidR="005F698A" w:rsidRPr="001F3FCE" w:rsidRDefault="005F698A" w:rsidP="005F698A">
      <w:pPr>
        <w:spacing w:after="120"/>
        <w:ind w:firstLine="284"/>
        <w:rPr>
          <w:szCs w:val="24"/>
        </w:rPr>
      </w:pPr>
      <w:r w:rsidRPr="001F3FCE">
        <w:rPr>
          <w:szCs w:val="24"/>
        </w:rPr>
        <w:t xml:space="preserve">Berg </w:t>
      </w:r>
      <w:r w:rsidRPr="00EF1609">
        <w:rPr>
          <w:i/>
          <w:szCs w:val="24"/>
        </w:rPr>
        <w:t>et al</w:t>
      </w:r>
      <w:r w:rsidRPr="001F3FCE">
        <w:rPr>
          <w:szCs w:val="24"/>
        </w:rPr>
        <w:t xml:space="preserve">. (2019) analisaram pelo MEF a rigidez à flexão de painéis CLT com larguras e espessuras variadas. Foram realizadas simulações bidimensionais (2D) e tridimensionais (3D) para comparar o deslocamento resultante. As modelagens mostraram que os modelos 2D subestimam o deslocamento quando comparados aos modelos 3D e que a rigidez nos modelos bidimensionais deve ser ajustada para levar em consideração a largura do CLT e, portanto, não obter resultados com pouca precisão. </w:t>
      </w:r>
    </w:p>
    <w:p w14:paraId="09A08F5D" w14:textId="2205867F" w:rsidR="005F698A" w:rsidRPr="001F3FCE" w:rsidRDefault="005F698A" w:rsidP="005F698A">
      <w:pPr>
        <w:spacing w:after="120"/>
        <w:ind w:firstLine="284"/>
        <w:rPr>
          <w:szCs w:val="24"/>
        </w:rPr>
      </w:pPr>
      <w:r w:rsidRPr="001F3FCE">
        <w:rPr>
          <w:szCs w:val="24"/>
        </w:rPr>
        <w:t xml:space="preserve">Já Turesson </w:t>
      </w:r>
      <w:r w:rsidRPr="00EF1609">
        <w:rPr>
          <w:i/>
          <w:szCs w:val="24"/>
        </w:rPr>
        <w:t>et al</w:t>
      </w:r>
      <w:r w:rsidRPr="001F3FCE">
        <w:rPr>
          <w:szCs w:val="24"/>
        </w:rPr>
        <w:t xml:space="preserve">. (2019) avaliaram o impacto da largura e espessura de CLT de 3 e 5 camadas não colados nas bordas. Para isso, foi analisada a rigidez ao cisalhamento pelo MEF e por método analítico. </w:t>
      </w:r>
      <w:r w:rsidR="00EF1609">
        <w:rPr>
          <w:szCs w:val="24"/>
        </w:rPr>
        <w:t>Os</w:t>
      </w:r>
      <w:r w:rsidRPr="001F3FCE">
        <w:rPr>
          <w:szCs w:val="24"/>
        </w:rPr>
        <w:t xml:space="preserve"> painéis CLT podem ou não ser colados nas bordas,</w:t>
      </w:r>
      <w:r w:rsidR="00EF1609">
        <w:rPr>
          <w:szCs w:val="24"/>
        </w:rPr>
        <w:t xml:space="preserve"> por isso</w:t>
      </w:r>
      <w:r w:rsidRPr="001F3FCE">
        <w:rPr>
          <w:szCs w:val="24"/>
        </w:rPr>
        <w:t xml:space="preserve"> utiliza-se coeficientes para regular os valores de rigidez. Nesse estudo, verificou-se que o coeficiente k88</w:t>
      </w:r>
      <w:r w:rsidR="00366197">
        <w:rPr>
          <w:szCs w:val="24"/>
        </w:rPr>
        <w:t>, o qual está relacionado com a rigidez das camadas do painel,</w:t>
      </w:r>
      <w:r w:rsidRPr="001F3FCE">
        <w:rPr>
          <w:szCs w:val="24"/>
        </w:rPr>
        <w:t xml:space="preserve"> varia de acordo com a largura/espessura do painel. Para largura e espessuras menores, o fator k88 mostrou ser mais baixo. Além disso, ao comparar os resultados calculados com os existentes experimentalmente, pode-se concluir que os resultados dessa pesquisa são confiáveis, pois os mesmos diferenciaram em menos de 2,9%.</w:t>
      </w:r>
    </w:p>
    <w:p w14:paraId="6FA8A22C" w14:textId="49057753" w:rsidR="005F698A" w:rsidRDefault="005F698A" w:rsidP="005F698A">
      <w:pPr>
        <w:spacing w:after="120"/>
        <w:ind w:firstLine="284"/>
        <w:rPr>
          <w:szCs w:val="24"/>
        </w:rPr>
      </w:pPr>
      <w:r w:rsidRPr="001F3FCE">
        <w:rPr>
          <w:szCs w:val="24"/>
        </w:rPr>
        <w:t xml:space="preserve">Outro estudo realizado foi o de Ma e colaboradores (2021), que avaliaram as propriedades mecânicas de painéis CLT com madeira de </w:t>
      </w:r>
      <w:r w:rsidRPr="00EF1609">
        <w:rPr>
          <w:i/>
          <w:szCs w:val="24"/>
        </w:rPr>
        <w:t>Acer saccharum</w:t>
      </w:r>
      <w:r w:rsidRPr="001F3FCE">
        <w:rPr>
          <w:szCs w:val="24"/>
        </w:rPr>
        <w:t xml:space="preserve"> sob cargas fora do plano através de testes de cisalhamento em bloco, flexão de vão longo, flexão de vão curto e simulação numérica para conhecer o comportamento de adesão, flexão e cisalhamento dos painéis. A modelagem numérica por elementos finitos dos ensaios de flexão foi realizada com a lei constitutiva ortogonal e o modelo de dano progressivo embasado nos parâmetros das propriedades do material a partir da classificação e referências da madeira serrada. A simulação comparada com os resultados experimentais de resistência à flexão resultou em menos que 10,7% de diferença.</w:t>
      </w:r>
    </w:p>
    <w:p w14:paraId="0A17A013" w14:textId="246D1177" w:rsidR="004E3D87" w:rsidRPr="006B20CE" w:rsidRDefault="004E3D87" w:rsidP="006B20CE">
      <w:pPr>
        <w:spacing w:after="120"/>
        <w:ind w:firstLine="284"/>
        <w:rPr>
          <w:szCs w:val="24"/>
        </w:rPr>
      </w:pPr>
      <w:r w:rsidRPr="006B20CE">
        <w:rPr>
          <w:szCs w:val="24"/>
        </w:rPr>
        <w:t xml:space="preserve">Huber </w:t>
      </w:r>
      <w:r w:rsidRPr="006B20CE">
        <w:rPr>
          <w:i/>
          <w:szCs w:val="24"/>
        </w:rPr>
        <w:t>et al</w:t>
      </w:r>
      <w:r w:rsidR="00DF621F" w:rsidRPr="006B20CE">
        <w:rPr>
          <w:i/>
          <w:szCs w:val="24"/>
        </w:rPr>
        <w:t>.</w:t>
      </w:r>
      <w:r w:rsidRPr="006B20CE">
        <w:rPr>
          <w:szCs w:val="24"/>
        </w:rPr>
        <w:t xml:space="preserve"> (2021)</w:t>
      </w:r>
      <w:r w:rsidR="00DF621F" w:rsidRPr="006B20CE">
        <w:rPr>
          <w:szCs w:val="24"/>
        </w:rPr>
        <w:t xml:space="preserve"> desenvolver</w:t>
      </w:r>
      <w:r w:rsidR="00EF1609" w:rsidRPr="006B20CE">
        <w:rPr>
          <w:szCs w:val="24"/>
        </w:rPr>
        <w:t>am</w:t>
      </w:r>
      <w:r w:rsidR="00DF621F" w:rsidRPr="006B20CE">
        <w:rPr>
          <w:szCs w:val="24"/>
        </w:rPr>
        <w:t xml:space="preserve"> um modelo de elementos finitos baseado em componentes não</w:t>
      </w:r>
      <w:r w:rsidR="00EF1609" w:rsidRPr="006B20CE">
        <w:rPr>
          <w:szCs w:val="24"/>
        </w:rPr>
        <w:t>-</w:t>
      </w:r>
      <w:r w:rsidR="00DF621F" w:rsidRPr="006B20CE">
        <w:rPr>
          <w:szCs w:val="24"/>
        </w:rPr>
        <w:t>lineares 3D para u</w:t>
      </w:r>
      <w:r w:rsidR="00887F7F" w:rsidRPr="006B20CE">
        <w:rPr>
          <w:szCs w:val="24"/>
        </w:rPr>
        <w:t>m sistema de piso em CLT</w:t>
      </w:r>
      <w:r w:rsidR="00DF621F" w:rsidRPr="006B20CE">
        <w:rPr>
          <w:szCs w:val="24"/>
        </w:rPr>
        <w:t xml:space="preserve">, cuja finalidade foi estudar o comportamento de colapso e os caminhos alternativos de carga (ALPs) </w:t>
      </w:r>
      <w:r w:rsidR="00EF1609" w:rsidRPr="006B20CE">
        <w:rPr>
          <w:szCs w:val="24"/>
        </w:rPr>
        <w:t>para avaliar a robustez estrutural.</w:t>
      </w:r>
      <w:r w:rsidR="00441D9D" w:rsidRPr="006B20CE">
        <w:rPr>
          <w:szCs w:val="24"/>
        </w:rPr>
        <w:t xml:space="preserve"> E</w:t>
      </w:r>
      <w:r w:rsidR="00DF621F" w:rsidRPr="006B20CE">
        <w:rPr>
          <w:szCs w:val="24"/>
        </w:rPr>
        <w:t xml:space="preserve">sse estudo foi realizado por meio de uma análise do tipo </w:t>
      </w:r>
      <w:r w:rsidR="00DF621F" w:rsidRPr="006B20CE">
        <w:rPr>
          <w:i/>
          <w:szCs w:val="24"/>
        </w:rPr>
        <w:t>pushdown</w:t>
      </w:r>
      <w:r w:rsidR="00EF1609" w:rsidRPr="006B20CE">
        <w:rPr>
          <w:szCs w:val="24"/>
        </w:rPr>
        <w:t xml:space="preserve"> </w:t>
      </w:r>
      <w:r w:rsidR="00441D9D" w:rsidRPr="006B20CE">
        <w:rPr>
          <w:szCs w:val="24"/>
        </w:rPr>
        <w:t>em que</w:t>
      </w:r>
      <w:r w:rsidR="00DF621F" w:rsidRPr="006B20CE">
        <w:rPr>
          <w:szCs w:val="24"/>
        </w:rPr>
        <w:t xml:space="preserve"> foram considerados os parâmetros referente</w:t>
      </w:r>
      <w:r w:rsidR="000960D9">
        <w:rPr>
          <w:szCs w:val="24"/>
        </w:rPr>
        <w:t>s</w:t>
      </w:r>
      <w:r w:rsidR="00DF621F" w:rsidRPr="006B20CE">
        <w:rPr>
          <w:szCs w:val="24"/>
        </w:rPr>
        <w:t xml:space="preserve"> ao vão do piso, tipo de conexão utilizada, localização vertical do piso, </w:t>
      </w:r>
      <w:r w:rsidR="00887F7F" w:rsidRPr="006B20CE">
        <w:rPr>
          <w:szCs w:val="24"/>
        </w:rPr>
        <w:t>o nível de amarração e a</w:t>
      </w:r>
      <w:r w:rsidR="00DF621F" w:rsidRPr="006B20CE">
        <w:rPr>
          <w:szCs w:val="24"/>
        </w:rPr>
        <w:t xml:space="preserve"> rigidez horizontal da parede</w:t>
      </w:r>
      <w:r w:rsidR="00EF1609" w:rsidRPr="006B20CE">
        <w:rPr>
          <w:szCs w:val="24"/>
        </w:rPr>
        <w:t xml:space="preserve">. Essas variáveis foram </w:t>
      </w:r>
      <w:r w:rsidR="00887F7F" w:rsidRPr="006B20CE">
        <w:rPr>
          <w:szCs w:val="24"/>
        </w:rPr>
        <w:t>analisad</w:t>
      </w:r>
      <w:r w:rsidR="006B20CE" w:rsidRPr="006B20CE">
        <w:rPr>
          <w:szCs w:val="24"/>
        </w:rPr>
        <w:t>a</w:t>
      </w:r>
      <w:r w:rsidR="00887F7F" w:rsidRPr="006B20CE">
        <w:rPr>
          <w:szCs w:val="24"/>
        </w:rPr>
        <w:t>s em 80 modelos</w:t>
      </w:r>
      <w:r w:rsidR="006B20CE" w:rsidRPr="006B20CE">
        <w:rPr>
          <w:szCs w:val="24"/>
        </w:rPr>
        <w:t xml:space="preserve"> de elementos finitos. Os autores concluíram</w:t>
      </w:r>
      <w:r w:rsidR="00887F7F" w:rsidRPr="006B20CE">
        <w:rPr>
          <w:szCs w:val="24"/>
        </w:rPr>
        <w:t xml:space="preserve"> que </w:t>
      </w:r>
      <w:r w:rsidR="006B20CE" w:rsidRPr="006B20CE">
        <w:rPr>
          <w:szCs w:val="24"/>
        </w:rPr>
        <w:t xml:space="preserve">a abordagem de modelagem pelo MEF reproduziu suficientemente os fenômenos não-lineares observados durante os experimentos </w:t>
      </w:r>
      <w:r w:rsidR="006B20CE" w:rsidRPr="006B20CE">
        <w:rPr>
          <w:i/>
          <w:szCs w:val="24"/>
        </w:rPr>
        <w:t>pushdown</w:t>
      </w:r>
      <w:r w:rsidR="006B20CE" w:rsidRPr="006B20CE">
        <w:rPr>
          <w:szCs w:val="24"/>
        </w:rPr>
        <w:t xml:space="preserve">. Além disso, o estudo mostrou que </w:t>
      </w:r>
      <w:r w:rsidR="00887F7F" w:rsidRPr="006B20CE">
        <w:rPr>
          <w:szCs w:val="24"/>
        </w:rPr>
        <w:t xml:space="preserve">a resistência ao colapso foi afetada pelo vão do piso, seguido pela resistência axial, rigidez e ductilidade da ligação piso a piso, além do peso </w:t>
      </w:r>
      <w:r w:rsidR="006B20CE" w:rsidRPr="006B20CE">
        <w:rPr>
          <w:szCs w:val="24"/>
        </w:rPr>
        <w:t xml:space="preserve">acima </w:t>
      </w:r>
      <w:r w:rsidR="00887F7F" w:rsidRPr="006B20CE">
        <w:rPr>
          <w:szCs w:val="24"/>
        </w:rPr>
        <w:t xml:space="preserve">do nível e a espessura do painel. </w:t>
      </w:r>
    </w:p>
    <w:p w14:paraId="4EF2C4E5" w14:textId="177CA906" w:rsidR="00EB2D18" w:rsidRPr="00006141" w:rsidRDefault="00006141" w:rsidP="00354680">
      <w:pPr>
        <w:spacing w:after="120"/>
        <w:ind w:firstLine="284"/>
        <w:rPr>
          <w:szCs w:val="24"/>
        </w:rPr>
      </w:pPr>
      <w:r w:rsidRPr="00006141">
        <w:rPr>
          <w:szCs w:val="24"/>
        </w:rPr>
        <w:t xml:space="preserve">Saavreda </w:t>
      </w:r>
      <w:r w:rsidR="00C73316" w:rsidRPr="00006141">
        <w:rPr>
          <w:szCs w:val="24"/>
        </w:rPr>
        <w:t xml:space="preserve">Flores </w:t>
      </w:r>
      <w:r w:rsidR="00C73316" w:rsidRPr="00006141">
        <w:rPr>
          <w:i/>
          <w:szCs w:val="24"/>
        </w:rPr>
        <w:t>et al.</w:t>
      </w:r>
      <w:r w:rsidR="00C73316" w:rsidRPr="00006141">
        <w:rPr>
          <w:szCs w:val="24"/>
        </w:rPr>
        <w:t xml:space="preserve"> (2014) realizaram uma investigação sobre o comportamento mecânico de painéis de CLT por uma abordagem de homogeneiza</w:t>
      </w:r>
      <w:r w:rsidR="00441D9D" w:rsidRPr="00006141">
        <w:rPr>
          <w:szCs w:val="24"/>
        </w:rPr>
        <w:t>ção computacional. Para isso, adotaram</w:t>
      </w:r>
      <w:r w:rsidR="00C73316" w:rsidRPr="00006141">
        <w:rPr>
          <w:szCs w:val="24"/>
        </w:rPr>
        <w:t xml:space="preserve"> um procedimento de elementos finitos em uma estrutura de modelagem multiescala </w:t>
      </w:r>
      <w:r w:rsidR="00441D9D" w:rsidRPr="00006141">
        <w:rPr>
          <w:szCs w:val="24"/>
        </w:rPr>
        <w:t>na finalidade de</w:t>
      </w:r>
      <w:r w:rsidR="00C73316" w:rsidRPr="00006141">
        <w:rPr>
          <w:szCs w:val="24"/>
        </w:rPr>
        <w:t xml:space="preserve"> determinar a resposta constitutiva da madeira</w:t>
      </w:r>
      <w:r w:rsidR="00EF4D8A" w:rsidRPr="00006141">
        <w:rPr>
          <w:szCs w:val="24"/>
        </w:rPr>
        <w:t xml:space="preserve"> e</w:t>
      </w:r>
      <w:r w:rsidR="00C73316" w:rsidRPr="00006141">
        <w:rPr>
          <w:szCs w:val="24"/>
        </w:rPr>
        <w:t>m razão da falta de conhecimento sobre alguns dos parâmetros microestruturais da madeira ou suas suscetíveis variações consider</w:t>
      </w:r>
      <w:r w:rsidR="00EB2D18" w:rsidRPr="00006141">
        <w:rPr>
          <w:szCs w:val="24"/>
        </w:rPr>
        <w:t xml:space="preserve">áveis. Para validar o </w:t>
      </w:r>
      <w:r w:rsidR="00C73316" w:rsidRPr="00006141">
        <w:rPr>
          <w:szCs w:val="24"/>
        </w:rPr>
        <w:t xml:space="preserve">modelo multiescala, foi medido experimentalmente o módulo de Young longitudinal e a densidade de vigas de madeira serrada de </w:t>
      </w:r>
      <w:r w:rsidR="000960D9" w:rsidRPr="000960D9">
        <w:rPr>
          <w:i/>
          <w:szCs w:val="24"/>
        </w:rPr>
        <w:t>Pinus</w:t>
      </w:r>
      <w:r w:rsidR="000960D9" w:rsidRPr="000960D9">
        <w:rPr>
          <w:i/>
          <w:szCs w:val="24"/>
        </w:rPr>
        <w:t xml:space="preserve"> </w:t>
      </w:r>
      <w:r w:rsidR="00C73316" w:rsidRPr="000960D9">
        <w:rPr>
          <w:i/>
          <w:szCs w:val="24"/>
        </w:rPr>
        <w:t>radiata</w:t>
      </w:r>
      <w:r w:rsidR="00C73316" w:rsidRPr="00006141">
        <w:rPr>
          <w:szCs w:val="24"/>
        </w:rPr>
        <w:t xml:space="preserve">, além da </w:t>
      </w:r>
      <w:r w:rsidR="00C73316" w:rsidRPr="00006141">
        <w:rPr>
          <w:szCs w:val="24"/>
        </w:rPr>
        <w:lastRenderedPageBreak/>
        <w:t>realização de ensaios experimentais submetidos a cargas de flexão, cisalhamento e compressão.</w:t>
      </w:r>
      <w:r w:rsidR="00EB2D18" w:rsidRPr="00006141">
        <w:rPr>
          <w:szCs w:val="24"/>
        </w:rPr>
        <w:t xml:space="preserve"> Neste contexto, foi encontrado diferenças em valores médios em 10,9%, correspondente para densidade de 3,7%, para flexão em 13%, cisalhamento </w:t>
      </w:r>
      <w:r w:rsidRPr="00006141">
        <w:rPr>
          <w:szCs w:val="24"/>
        </w:rPr>
        <w:t>20,4% e compressão em 5,3%, resultados que revelam</w:t>
      </w:r>
      <w:r w:rsidR="00354680" w:rsidRPr="00006141">
        <w:rPr>
          <w:szCs w:val="24"/>
        </w:rPr>
        <w:t xml:space="preserve"> as potenciais capacidades preditivas da atual modelagem multiescala para a análise de materiais de madeira e estruturas de madeira.</w:t>
      </w:r>
    </w:p>
    <w:p w14:paraId="02C034B9" w14:textId="1B43D26E" w:rsidR="00354680" w:rsidRDefault="00E66072" w:rsidP="00555639">
      <w:pPr>
        <w:spacing w:after="120"/>
        <w:ind w:firstLine="284"/>
        <w:rPr>
          <w:szCs w:val="24"/>
        </w:rPr>
      </w:pPr>
      <w:r>
        <w:rPr>
          <w:szCs w:val="24"/>
        </w:rPr>
        <w:t>Outro estudo</w:t>
      </w:r>
      <w:r w:rsidR="00101930" w:rsidRPr="00006141">
        <w:rPr>
          <w:szCs w:val="24"/>
        </w:rPr>
        <w:t xml:space="preserve"> realizado </w:t>
      </w:r>
      <w:r>
        <w:rPr>
          <w:szCs w:val="24"/>
        </w:rPr>
        <w:t>foi o de</w:t>
      </w:r>
      <w:r w:rsidR="00101930" w:rsidRPr="00006141">
        <w:rPr>
          <w:szCs w:val="24"/>
        </w:rPr>
        <w:t xml:space="preserve"> </w:t>
      </w:r>
      <w:r w:rsidR="00101930" w:rsidRPr="00006141">
        <w:rPr>
          <w:iCs/>
          <w:szCs w:val="24"/>
        </w:rPr>
        <w:t xml:space="preserve">Zhang </w:t>
      </w:r>
      <w:r w:rsidR="00101930" w:rsidRPr="00006141">
        <w:rPr>
          <w:i/>
          <w:iCs/>
          <w:szCs w:val="24"/>
        </w:rPr>
        <w:t>et al</w:t>
      </w:r>
      <w:r w:rsidR="00101930" w:rsidRPr="00006141">
        <w:rPr>
          <w:iCs/>
          <w:szCs w:val="24"/>
        </w:rPr>
        <w:t xml:space="preserve">. (2020), </w:t>
      </w:r>
      <w:r>
        <w:rPr>
          <w:iCs/>
          <w:szCs w:val="24"/>
        </w:rPr>
        <w:t xml:space="preserve">o qual fez </w:t>
      </w:r>
      <w:r w:rsidR="00101930" w:rsidRPr="00006141">
        <w:rPr>
          <w:szCs w:val="24"/>
        </w:rPr>
        <w:t xml:space="preserve">uma investigação experimental para estudar o método de análise de elementos finitos da taxa de </w:t>
      </w:r>
      <w:r w:rsidR="00555639" w:rsidRPr="00006141">
        <w:rPr>
          <w:szCs w:val="24"/>
        </w:rPr>
        <w:t>carbonização em</w:t>
      </w:r>
      <w:r w:rsidR="00101930" w:rsidRPr="00006141">
        <w:rPr>
          <w:szCs w:val="24"/>
        </w:rPr>
        <w:t xml:space="preserve"> piso de CLT. Para isso, foram conduzidos experimentos de incêndio em três grupos de piso de CLT doméstico sob condições de aumento de temperatura padrão ISO 834, aplicando testes de tração e cisalhamento da camada simulada usando o método de elementos finitos em dois tipos de modelos par</w:t>
      </w:r>
      <w:r w:rsidR="00441D9D" w:rsidRPr="00006141">
        <w:rPr>
          <w:szCs w:val="24"/>
        </w:rPr>
        <w:t xml:space="preserve">a taxa de carbonização do piso, </w:t>
      </w:r>
      <w:r w:rsidR="00101930" w:rsidRPr="00006141">
        <w:rPr>
          <w:szCs w:val="24"/>
        </w:rPr>
        <w:t>os que consideram e os que não consideram a delaminação do laminado.</w:t>
      </w:r>
      <w:r w:rsidR="00555639" w:rsidRPr="00006141">
        <w:rPr>
          <w:szCs w:val="24"/>
        </w:rPr>
        <w:t xml:space="preserve"> Ao final da experimentação, foi possível concluir que a velocidade de carbonização da placa de CLT está positivamente correlacionada com o tempo de queima, é possível simular o mo</w:t>
      </w:r>
      <w:r w:rsidR="00441D9D" w:rsidRPr="00006141">
        <w:rPr>
          <w:szCs w:val="24"/>
        </w:rPr>
        <w:t>do de falha real d</w:t>
      </w:r>
      <w:r w:rsidR="00006141" w:rsidRPr="00006141">
        <w:rPr>
          <w:szCs w:val="24"/>
        </w:rPr>
        <w:t>a</w:t>
      </w:r>
      <w:r w:rsidR="00441D9D" w:rsidRPr="00006141">
        <w:rPr>
          <w:szCs w:val="24"/>
        </w:rPr>
        <w:t xml:space="preserve"> resina adesiva utilizada</w:t>
      </w:r>
      <w:r w:rsidR="00555639" w:rsidRPr="00006141">
        <w:rPr>
          <w:szCs w:val="24"/>
        </w:rPr>
        <w:t xml:space="preserve">, além da possibilidade de utilização do </w:t>
      </w:r>
      <w:r w:rsidRPr="00E66072">
        <w:rPr>
          <w:i/>
          <w:szCs w:val="24"/>
        </w:rPr>
        <w:t>software</w:t>
      </w:r>
      <w:r w:rsidRPr="00E66072">
        <w:rPr>
          <w:szCs w:val="24"/>
        </w:rPr>
        <w:t xml:space="preserve"> </w:t>
      </w:r>
      <w:r w:rsidR="00555639" w:rsidRPr="00006141">
        <w:rPr>
          <w:szCs w:val="24"/>
        </w:rPr>
        <w:t>ABAQUS</w:t>
      </w:r>
      <w:r w:rsidRPr="000C43A1">
        <w:rPr>
          <w:vertAlign w:val="superscript"/>
        </w:rPr>
        <w:t>®</w:t>
      </w:r>
      <w:r w:rsidR="00555639" w:rsidRPr="00006141">
        <w:rPr>
          <w:szCs w:val="24"/>
        </w:rPr>
        <w:t xml:space="preserve"> para simular o adesivo ao realizar a testagem de velocidade de carbonização da placa de CLT</w:t>
      </w:r>
      <w:r>
        <w:rPr>
          <w:szCs w:val="24"/>
        </w:rPr>
        <w:t xml:space="preserve"> por MEF</w:t>
      </w:r>
      <w:r w:rsidR="00555639" w:rsidRPr="00006141">
        <w:rPr>
          <w:szCs w:val="24"/>
        </w:rPr>
        <w:t>.</w:t>
      </w:r>
    </w:p>
    <w:p w14:paraId="1B276E06" w14:textId="78C9C3E0" w:rsidR="00B63A35" w:rsidRDefault="00B63A35" w:rsidP="00640BE5">
      <w:pPr>
        <w:spacing w:after="120"/>
        <w:rPr>
          <w:szCs w:val="24"/>
        </w:rPr>
      </w:pPr>
    </w:p>
    <w:p w14:paraId="7795880F" w14:textId="51413587" w:rsidR="00B63A35" w:rsidRDefault="009B2EF9" w:rsidP="00BA0F2D">
      <w:pPr>
        <w:pStyle w:val="PargrafodaLista"/>
        <w:numPr>
          <w:ilvl w:val="0"/>
          <w:numId w:val="5"/>
        </w:numPr>
        <w:spacing w:after="120"/>
        <w:rPr>
          <w:b/>
          <w:szCs w:val="24"/>
        </w:rPr>
      </w:pPr>
      <w:r w:rsidRPr="0049479C">
        <w:rPr>
          <w:b/>
          <w:szCs w:val="24"/>
        </w:rPr>
        <w:t>Aná</w:t>
      </w:r>
      <w:r w:rsidR="0049479C" w:rsidRPr="0049479C">
        <w:rPr>
          <w:b/>
          <w:szCs w:val="24"/>
        </w:rPr>
        <w:t xml:space="preserve">lises dos Resultados </w:t>
      </w:r>
    </w:p>
    <w:p w14:paraId="71027D52" w14:textId="77777777" w:rsidR="009C53AE" w:rsidRPr="0049479C" w:rsidRDefault="009C53AE" w:rsidP="009C53AE">
      <w:pPr>
        <w:pStyle w:val="PargrafodaLista"/>
        <w:spacing w:after="120"/>
        <w:rPr>
          <w:b/>
          <w:szCs w:val="24"/>
        </w:rPr>
      </w:pPr>
    </w:p>
    <w:p w14:paraId="3E919093" w14:textId="31F192CB" w:rsidR="00B63A35" w:rsidRPr="00EF4D8A" w:rsidRDefault="006B20CE" w:rsidP="00EF4D8A">
      <w:pPr>
        <w:spacing w:after="120"/>
        <w:ind w:firstLine="284"/>
        <w:rPr>
          <w:szCs w:val="24"/>
        </w:rPr>
      </w:pPr>
      <w:r w:rsidRPr="00EF4D8A">
        <w:rPr>
          <w:szCs w:val="24"/>
        </w:rPr>
        <w:t xml:space="preserve">Nos estudos citados, pode-se observar que o MEF vem sendo cada vez mais utilizado nas pesquisas científicas, as quais estão mostrando bons resultados. </w:t>
      </w:r>
      <w:r w:rsidR="00EF4D8A" w:rsidRPr="00EF4D8A">
        <w:rPr>
          <w:szCs w:val="24"/>
        </w:rPr>
        <w:t>Geral</w:t>
      </w:r>
      <w:r w:rsidRPr="00EF4D8A">
        <w:rPr>
          <w:szCs w:val="24"/>
        </w:rPr>
        <w:t>mente, para validar o MEF, os estudos são realizados também de forma experimental e/ou de forma analítica para poder comparar e quantificar a diferença entre os métodos.</w:t>
      </w:r>
      <w:r w:rsidR="00EF4D8A" w:rsidRPr="00EF4D8A">
        <w:rPr>
          <w:szCs w:val="24"/>
        </w:rPr>
        <w:t xml:space="preserve"> Nos trabalhos </w:t>
      </w:r>
      <w:r w:rsidR="009C53AE">
        <w:rPr>
          <w:szCs w:val="24"/>
        </w:rPr>
        <w:t>feit</w:t>
      </w:r>
      <w:r w:rsidR="00EF4D8A" w:rsidRPr="00EF4D8A">
        <w:rPr>
          <w:szCs w:val="24"/>
        </w:rPr>
        <w:t xml:space="preserve">os por alguns dos principais pesquisadores sobre o tema, conclui-se que a pouca diferença entre os </w:t>
      </w:r>
      <w:r w:rsidR="009C53AE">
        <w:rPr>
          <w:szCs w:val="24"/>
        </w:rPr>
        <w:t xml:space="preserve">resultados obtidos pelos diferentes </w:t>
      </w:r>
      <w:r w:rsidR="00EF4D8A" w:rsidRPr="00EF4D8A">
        <w:rPr>
          <w:szCs w:val="24"/>
        </w:rPr>
        <w:t xml:space="preserve">métodos é satisfatória e apresenta uma boa aproximação dos resultados. </w:t>
      </w:r>
    </w:p>
    <w:p w14:paraId="4A3C3E34" w14:textId="6F1DDF33" w:rsidR="006B20CE" w:rsidRPr="00EF4D8A" w:rsidRDefault="00EF4D8A" w:rsidP="00EF4D8A">
      <w:pPr>
        <w:spacing w:after="120"/>
        <w:ind w:firstLine="284"/>
        <w:rPr>
          <w:szCs w:val="24"/>
        </w:rPr>
      </w:pPr>
      <w:r w:rsidRPr="00EF4D8A">
        <w:rPr>
          <w:szCs w:val="24"/>
        </w:rPr>
        <w:t>Além disso, o</w:t>
      </w:r>
      <w:r w:rsidR="006B20CE" w:rsidRPr="00EF4D8A">
        <w:rPr>
          <w:szCs w:val="24"/>
        </w:rPr>
        <w:t xml:space="preserve">s artigos comprovam as </w:t>
      </w:r>
      <w:r w:rsidRPr="00EF4D8A">
        <w:rPr>
          <w:szCs w:val="24"/>
        </w:rPr>
        <w:t>múltiplas</w:t>
      </w:r>
      <w:r w:rsidR="006B20CE" w:rsidRPr="00EF4D8A">
        <w:rPr>
          <w:szCs w:val="24"/>
        </w:rPr>
        <w:t xml:space="preserve"> possibilidades de se estudar o comportamento estrutural do CLT pelo MEF. P</w:t>
      </w:r>
      <w:r w:rsidRPr="00EF4D8A">
        <w:rPr>
          <w:szCs w:val="24"/>
        </w:rPr>
        <w:t>ô</w:t>
      </w:r>
      <w:r w:rsidR="006B20CE" w:rsidRPr="00EF4D8A">
        <w:rPr>
          <w:szCs w:val="24"/>
        </w:rPr>
        <w:t xml:space="preserve">de-se observar estudos que analisam </w:t>
      </w:r>
      <w:r w:rsidRPr="00EF4D8A">
        <w:rPr>
          <w:szCs w:val="24"/>
        </w:rPr>
        <w:t>o comportamento mecânico em</w:t>
      </w:r>
      <w:r w:rsidR="006B20CE" w:rsidRPr="00EF4D8A">
        <w:rPr>
          <w:szCs w:val="24"/>
        </w:rPr>
        <w:t xml:space="preserve"> placas individuais</w:t>
      </w:r>
      <w:r w:rsidRPr="00EF4D8A">
        <w:rPr>
          <w:szCs w:val="24"/>
        </w:rPr>
        <w:t xml:space="preserve"> e</w:t>
      </w:r>
      <w:r w:rsidR="006B20CE" w:rsidRPr="00EF4D8A">
        <w:rPr>
          <w:szCs w:val="24"/>
        </w:rPr>
        <w:t xml:space="preserve"> o comportamento das placas em edifícios de múltiplos andares</w:t>
      </w:r>
      <w:r w:rsidRPr="00EF4D8A">
        <w:rPr>
          <w:szCs w:val="24"/>
        </w:rPr>
        <w:t>, como visto no estudo de Rinaldin &amp; Fragiacomo (2016)</w:t>
      </w:r>
      <w:r w:rsidR="006B20CE" w:rsidRPr="00EF4D8A">
        <w:rPr>
          <w:szCs w:val="24"/>
        </w:rPr>
        <w:t xml:space="preserve"> que </w:t>
      </w:r>
      <w:r w:rsidRPr="00EF4D8A">
        <w:rPr>
          <w:szCs w:val="24"/>
        </w:rPr>
        <w:t>fizera</w:t>
      </w:r>
      <w:r w:rsidR="006B20CE" w:rsidRPr="00EF4D8A">
        <w:rPr>
          <w:szCs w:val="24"/>
        </w:rPr>
        <w:t>m análises dinâmicas com diferentes conectores</w:t>
      </w:r>
      <w:r w:rsidRPr="00EF4D8A">
        <w:rPr>
          <w:szCs w:val="24"/>
        </w:rPr>
        <w:t xml:space="preserve"> em edifícios de 5 e 7 pavimentos.</w:t>
      </w:r>
    </w:p>
    <w:p w14:paraId="2B97839C" w14:textId="769296DB" w:rsidR="006B20CE" w:rsidRDefault="006B20CE" w:rsidP="00EF4D8A">
      <w:pPr>
        <w:spacing w:after="120"/>
        <w:ind w:firstLine="284"/>
        <w:rPr>
          <w:szCs w:val="24"/>
        </w:rPr>
      </w:pPr>
      <w:r w:rsidRPr="00EF4D8A">
        <w:rPr>
          <w:szCs w:val="24"/>
        </w:rPr>
        <w:t>Pode-se observar</w:t>
      </w:r>
      <w:r w:rsidR="009C53AE">
        <w:rPr>
          <w:szCs w:val="24"/>
        </w:rPr>
        <w:t xml:space="preserve"> também</w:t>
      </w:r>
      <w:r w:rsidRPr="00EF4D8A">
        <w:rPr>
          <w:szCs w:val="24"/>
        </w:rPr>
        <w:t xml:space="preserve"> a evolução que está sendo </w:t>
      </w:r>
      <w:r w:rsidR="009C53AE">
        <w:rPr>
          <w:szCs w:val="24"/>
        </w:rPr>
        <w:t>desenvolvida</w:t>
      </w:r>
      <w:r w:rsidRPr="00EF4D8A">
        <w:rPr>
          <w:szCs w:val="24"/>
        </w:rPr>
        <w:t xml:space="preserve"> </w:t>
      </w:r>
      <w:r w:rsidR="00EF4D8A" w:rsidRPr="00EF4D8A">
        <w:rPr>
          <w:szCs w:val="24"/>
        </w:rPr>
        <w:t>nas pesquisas de CLT pelo</w:t>
      </w:r>
      <w:r w:rsidRPr="00EF4D8A">
        <w:rPr>
          <w:szCs w:val="24"/>
        </w:rPr>
        <w:t xml:space="preserve"> MEF ao estudar </w:t>
      </w:r>
      <w:r w:rsidR="00EF4D8A" w:rsidRPr="00EF4D8A">
        <w:rPr>
          <w:szCs w:val="24"/>
        </w:rPr>
        <w:t>os painéis</w:t>
      </w:r>
      <w:r w:rsidRPr="00EF4D8A">
        <w:rPr>
          <w:szCs w:val="24"/>
        </w:rPr>
        <w:t xml:space="preserve"> com diferentes camadas e identificar a importância de inserir coeficientes de rigidez adequados </w:t>
      </w:r>
      <w:r w:rsidR="009C53AE">
        <w:rPr>
          <w:szCs w:val="24"/>
        </w:rPr>
        <w:t>de acordo com</w:t>
      </w:r>
      <w:r w:rsidRPr="00EF4D8A">
        <w:rPr>
          <w:szCs w:val="24"/>
        </w:rPr>
        <w:t xml:space="preserve"> a configuração/dimensão do painel e suas camadas</w:t>
      </w:r>
      <w:r w:rsidR="00EF4D8A" w:rsidRPr="00EF4D8A">
        <w:rPr>
          <w:szCs w:val="24"/>
        </w:rPr>
        <w:t xml:space="preserve"> (TURESSON </w:t>
      </w:r>
      <w:r w:rsidR="00EF4D8A" w:rsidRPr="00EF4D8A">
        <w:rPr>
          <w:i/>
          <w:szCs w:val="24"/>
        </w:rPr>
        <w:t>et al</w:t>
      </w:r>
      <w:r w:rsidR="00EF4D8A" w:rsidRPr="00EF4D8A">
        <w:rPr>
          <w:szCs w:val="24"/>
        </w:rPr>
        <w:t>., 2019). Outro fator relevante para as modelagens numéricas estruturais é o tipo de modelo a ser realizado,</w:t>
      </w:r>
      <w:r w:rsidRPr="00EF4D8A">
        <w:rPr>
          <w:szCs w:val="24"/>
        </w:rPr>
        <w:t xml:space="preserve"> </w:t>
      </w:r>
      <w:r w:rsidR="00EF4D8A" w:rsidRPr="00EF4D8A">
        <w:rPr>
          <w:szCs w:val="24"/>
        </w:rPr>
        <w:t>pois comprovou-se que modelos 3D podem fornecer</w:t>
      </w:r>
      <w:r w:rsidRPr="00EF4D8A">
        <w:rPr>
          <w:szCs w:val="24"/>
        </w:rPr>
        <w:t xml:space="preserve"> resultados mais confiáveis quando comparado com modelos 2D</w:t>
      </w:r>
      <w:r w:rsidR="00EF4D8A" w:rsidRPr="00EF4D8A">
        <w:rPr>
          <w:szCs w:val="24"/>
        </w:rPr>
        <w:t xml:space="preserve">, a não ser que seja alterada a matriz de rigidez conforme o </w:t>
      </w:r>
      <w:r w:rsidR="00006141">
        <w:rPr>
          <w:szCs w:val="24"/>
        </w:rPr>
        <w:t>necessário</w:t>
      </w:r>
      <w:r w:rsidRPr="00EF4D8A">
        <w:rPr>
          <w:szCs w:val="24"/>
        </w:rPr>
        <w:t xml:space="preserve"> (BERG </w:t>
      </w:r>
      <w:r w:rsidRPr="00EF4D8A">
        <w:rPr>
          <w:i/>
          <w:szCs w:val="24"/>
        </w:rPr>
        <w:t>et al</w:t>
      </w:r>
      <w:r w:rsidRPr="00EF4D8A">
        <w:rPr>
          <w:szCs w:val="24"/>
        </w:rPr>
        <w:t>., 2019).</w:t>
      </w:r>
    </w:p>
    <w:p w14:paraId="6F7AB723" w14:textId="00F31CE3" w:rsidR="00006141" w:rsidRPr="00EF4D8A" w:rsidRDefault="00006141" w:rsidP="00EF4D8A">
      <w:pPr>
        <w:spacing w:after="120"/>
        <w:ind w:firstLine="284"/>
        <w:rPr>
          <w:szCs w:val="24"/>
        </w:rPr>
      </w:pPr>
      <w:r w:rsidRPr="00006141">
        <w:rPr>
          <w:szCs w:val="24"/>
        </w:rPr>
        <w:t xml:space="preserve">É possível prever o comportamento da estrutura sobre diversos parâmetros, desde flexão, cisalhamento e compressão, até o comportamento do CLT sob efeitos de abalos sísmicos ou de incêndio, como mostra </w:t>
      </w:r>
      <w:r w:rsidRPr="00006141">
        <w:rPr>
          <w:iCs/>
          <w:szCs w:val="24"/>
        </w:rPr>
        <w:t xml:space="preserve">Zhang </w:t>
      </w:r>
      <w:r w:rsidRPr="00006141">
        <w:rPr>
          <w:i/>
          <w:iCs/>
          <w:szCs w:val="24"/>
        </w:rPr>
        <w:t>et al</w:t>
      </w:r>
      <w:r w:rsidR="009C53AE">
        <w:rPr>
          <w:iCs/>
          <w:szCs w:val="24"/>
        </w:rPr>
        <w:t>. (2020)</w:t>
      </w:r>
      <w:r w:rsidRPr="00006141">
        <w:rPr>
          <w:iCs/>
          <w:szCs w:val="24"/>
        </w:rPr>
        <w:t xml:space="preserve"> que analisaram a </w:t>
      </w:r>
      <w:r w:rsidRPr="00006141">
        <w:rPr>
          <w:szCs w:val="24"/>
        </w:rPr>
        <w:t>taxa de carbonização e a sua velocidade.</w:t>
      </w:r>
    </w:p>
    <w:p w14:paraId="504B4449" w14:textId="77777777" w:rsidR="001F3FCE" w:rsidRDefault="001F3FCE" w:rsidP="001F3FCE">
      <w:pPr>
        <w:spacing w:after="120"/>
        <w:ind w:firstLine="284"/>
        <w:rPr>
          <w:szCs w:val="24"/>
        </w:rPr>
      </w:pPr>
    </w:p>
    <w:p w14:paraId="49E15155" w14:textId="72877284" w:rsidR="0049479C" w:rsidRPr="0049479C" w:rsidRDefault="0049479C" w:rsidP="00BA0F2D">
      <w:pPr>
        <w:pStyle w:val="PargrafodaLista"/>
        <w:numPr>
          <w:ilvl w:val="0"/>
          <w:numId w:val="5"/>
        </w:numPr>
        <w:spacing w:after="120"/>
        <w:rPr>
          <w:b/>
          <w:szCs w:val="24"/>
        </w:rPr>
      </w:pPr>
      <w:r w:rsidRPr="0049479C">
        <w:rPr>
          <w:b/>
          <w:szCs w:val="24"/>
        </w:rPr>
        <w:lastRenderedPageBreak/>
        <w:t>Considerações Finais</w:t>
      </w:r>
    </w:p>
    <w:p w14:paraId="0B89C2B0" w14:textId="77777777" w:rsidR="00E66072" w:rsidRDefault="00E66072" w:rsidP="00E66072">
      <w:pPr>
        <w:ind w:firstLine="284"/>
        <w:rPr>
          <w:color w:val="A6A6A6"/>
          <w:szCs w:val="24"/>
        </w:rPr>
      </w:pPr>
    </w:p>
    <w:p w14:paraId="17F30A5A" w14:textId="2078F779" w:rsidR="005B099A" w:rsidRDefault="00E66072" w:rsidP="00366197">
      <w:pPr>
        <w:spacing w:after="120"/>
        <w:ind w:firstLine="284"/>
        <w:rPr>
          <w:szCs w:val="24"/>
        </w:rPr>
      </w:pPr>
      <w:r>
        <w:rPr>
          <w:szCs w:val="24"/>
        </w:rPr>
        <w:t xml:space="preserve">O presente trabalho </w:t>
      </w:r>
      <w:r w:rsidRPr="00E66072">
        <w:rPr>
          <w:szCs w:val="24"/>
        </w:rPr>
        <w:t>identific</w:t>
      </w:r>
      <w:r>
        <w:rPr>
          <w:szCs w:val="24"/>
        </w:rPr>
        <w:t>ou</w:t>
      </w:r>
      <w:r w:rsidRPr="00E66072">
        <w:rPr>
          <w:szCs w:val="24"/>
        </w:rPr>
        <w:t xml:space="preserve"> os principais autores</w:t>
      </w:r>
      <w:r>
        <w:rPr>
          <w:szCs w:val="24"/>
        </w:rPr>
        <w:t xml:space="preserve"> e evidenciou o</w:t>
      </w:r>
      <w:r w:rsidRPr="00E66072">
        <w:rPr>
          <w:szCs w:val="24"/>
        </w:rPr>
        <w:t xml:space="preserve"> </w:t>
      </w:r>
      <w:r>
        <w:rPr>
          <w:szCs w:val="24"/>
        </w:rPr>
        <w:t>estado da arte</w:t>
      </w:r>
      <w:r w:rsidRPr="00E66072">
        <w:rPr>
          <w:szCs w:val="24"/>
        </w:rPr>
        <w:t xml:space="preserve"> </w:t>
      </w:r>
      <w:r>
        <w:rPr>
          <w:szCs w:val="24"/>
        </w:rPr>
        <w:t xml:space="preserve">de artigos </w:t>
      </w:r>
      <w:r w:rsidRPr="00E66072">
        <w:rPr>
          <w:szCs w:val="24"/>
        </w:rPr>
        <w:t>sobre o comportamento estrutural de CLT por modelagem numérica via MEF</w:t>
      </w:r>
      <w:r>
        <w:rPr>
          <w:szCs w:val="24"/>
        </w:rPr>
        <w:t xml:space="preserve"> a fim de</w:t>
      </w:r>
      <w:r w:rsidRPr="00E66072">
        <w:rPr>
          <w:szCs w:val="24"/>
        </w:rPr>
        <w:t xml:space="preserve"> identificar as principais vantagens</w:t>
      </w:r>
      <w:r>
        <w:rPr>
          <w:szCs w:val="24"/>
        </w:rPr>
        <w:t xml:space="preserve"> de utilizar esse método. Os resultados mostraram que uma das vantagens do MEF é a sua possibilidade de ser muito eficiente </w:t>
      </w:r>
      <w:r w:rsidRPr="001F3FCE">
        <w:rPr>
          <w:szCs w:val="24"/>
        </w:rPr>
        <w:t xml:space="preserve">para compreender o comportamento estrutural </w:t>
      </w:r>
      <w:r>
        <w:rPr>
          <w:szCs w:val="24"/>
        </w:rPr>
        <w:t xml:space="preserve">do CLT, pois observou-se nos artigos </w:t>
      </w:r>
      <w:r w:rsidR="00366197" w:rsidRPr="001F3FCE">
        <w:rPr>
          <w:szCs w:val="24"/>
        </w:rPr>
        <w:t xml:space="preserve">uma </w:t>
      </w:r>
      <w:r w:rsidR="00366197">
        <w:rPr>
          <w:szCs w:val="24"/>
        </w:rPr>
        <w:t>boa</w:t>
      </w:r>
      <w:r w:rsidR="00366197" w:rsidRPr="001F3FCE">
        <w:rPr>
          <w:szCs w:val="24"/>
        </w:rPr>
        <w:t xml:space="preserve"> </w:t>
      </w:r>
      <w:r w:rsidR="00267906">
        <w:rPr>
          <w:szCs w:val="24"/>
        </w:rPr>
        <w:t>aproximação</w:t>
      </w:r>
      <w:r w:rsidR="00366197" w:rsidRPr="001F3FCE">
        <w:rPr>
          <w:szCs w:val="24"/>
        </w:rPr>
        <w:t xml:space="preserve"> entre os </w:t>
      </w:r>
      <w:r w:rsidR="003A00C6">
        <w:rPr>
          <w:szCs w:val="24"/>
        </w:rPr>
        <w:t xml:space="preserve">resultados pelo </w:t>
      </w:r>
      <w:r>
        <w:rPr>
          <w:szCs w:val="24"/>
        </w:rPr>
        <w:t>MEF</w:t>
      </w:r>
      <w:r w:rsidR="003A00C6">
        <w:rPr>
          <w:szCs w:val="24"/>
        </w:rPr>
        <w:t xml:space="preserve"> e os demais métodos</w:t>
      </w:r>
      <w:r w:rsidR="00366197" w:rsidRPr="001F3FCE">
        <w:rPr>
          <w:szCs w:val="24"/>
        </w:rPr>
        <w:t xml:space="preserve">. </w:t>
      </w:r>
      <w:r>
        <w:rPr>
          <w:szCs w:val="24"/>
        </w:rPr>
        <w:t xml:space="preserve">Outra vantagem do MEF é </w:t>
      </w:r>
      <w:r w:rsidR="003A00C6">
        <w:rPr>
          <w:szCs w:val="24"/>
        </w:rPr>
        <w:t xml:space="preserve">a </w:t>
      </w:r>
      <w:r>
        <w:rPr>
          <w:szCs w:val="24"/>
        </w:rPr>
        <w:t xml:space="preserve">sua </w:t>
      </w:r>
      <w:r w:rsidR="003A00C6">
        <w:rPr>
          <w:szCs w:val="24"/>
        </w:rPr>
        <w:t xml:space="preserve">versatilidade de se estudar o CLT, pois </w:t>
      </w:r>
      <w:r w:rsidR="000960D9">
        <w:rPr>
          <w:szCs w:val="24"/>
        </w:rPr>
        <w:t>ele</w:t>
      </w:r>
      <w:r w:rsidR="003A00C6">
        <w:rPr>
          <w:szCs w:val="24"/>
        </w:rPr>
        <w:t xml:space="preserve"> permite realizar vários tipos de testes mecânicos, d</w:t>
      </w:r>
      <w:r w:rsidR="009C53AE">
        <w:rPr>
          <w:szCs w:val="24"/>
        </w:rPr>
        <w:t>e vibração e até de queima</w:t>
      </w:r>
      <w:r w:rsidR="003A00C6">
        <w:rPr>
          <w:szCs w:val="24"/>
        </w:rPr>
        <w:t xml:space="preserve"> de painéis com diferentes dimensões e quantidades de camadas, de edifícios de um ou de múltiplos pavimentos. </w:t>
      </w:r>
      <w:r>
        <w:rPr>
          <w:szCs w:val="24"/>
        </w:rPr>
        <w:t>Além disso, o</w:t>
      </w:r>
      <w:r w:rsidR="003A00C6">
        <w:rPr>
          <w:szCs w:val="24"/>
        </w:rPr>
        <w:t xml:space="preserve"> MEF </w:t>
      </w:r>
      <w:r>
        <w:rPr>
          <w:szCs w:val="24"/>
        </w:rPr>
        <w:t xml:space="preserve">se torna muito vantajoso por </w:t>
      </w:r>
      <w:r>
        <w:rPr>
          <w:szCs w:val="24"/>
        </w:rPr>
        <w:t>permit</w:t>
      </w:r>
      <w:r>
        <w:rPr>
          <w:szCs w:val="24"/>
        </w:rPr>
        <w:t>ir</w:t>
      </w:r>
      <w:r>
        <w:rPr>
          <w:szCs w:val="24"/>
        </w:rPr>
        <w:t xml:space="preserve"> </w:t>
      </w:r>
      <w:r w:rsidR="003A00C6">
        <w:rPr>
          <w:szCs w:val="24"/>
        </w:rPr>
        <w:t>analisar o comportamento estrutural do CLT de forma não onerosa</w:t>
      </w:r>
      <w:r>
        <w:rPr>
          <w:szCs w:val="24"/>
        </w:rPr>
        <w:t>, por</w:t>
      </w:r>
      <w:r w:rsidR="003A00C6">
        <w:rPr>
          <w:szCs w:val="24"/>
        </w:rPr>
        <w:t xml:space="preserve"> não depende</w:t>
      </w:r>
      <w:r>
        <w:rPr>
          <w:szCs w:val="24"/>
        </w:rPr>
        <w:t>r</w:t>
      </w:r>
      <w:r w:rsidR="003A00C6">
        <w:rPr>
          <w:szCs w:val="24"/>
        </w:rPr>
        <w:t xml:space="preserve"> de equipamentos específicos e de laboratórios </w:t>
      </w:r>
      <w:r w:rsidR="009C53AE">
        <w:rPr>
          <w:szCs w:val="24"/>
        </w:rPr>
        <w:t>experimentais</w:t>
      </w:r>
      <w:r w:rsidR="003A00C6">
        <w:rPr>
          <w:szCs w:val="24"/>
        </w:rPr>
        <w:t xml:space="preserve"> para obter os resultados almejados, pois depende apenas de </w:t>
      </w:r>
      <w:r w:rsidR="003A00C6" w:rsidRPr="003A00C6">
        <w:rPr>
          <w:i/>
          <w:szCs w:val="24"/>
        </w:rPr>
        <w:t>software</w:t>
      </w:r>
      <w:r w:rsidR="003A00C6">
        <w:rPr>
          <w:szCs w:val="24"/>
        </w:rPr>
        <w:t xml:space="preserve"> de elementos finitos e</w:t>
      </w:r>
      <w:r>
        <w:rPr>
          <w:szCs w:val="24"/>
        </w:rPr>
        <w:t xml:space="preserve"> de</w:t>
      </w:r>
      <w:r w:rsidR="003A00C6">
        <w:rPr>
          <w:szCs w:val="24"/>
        </w:rPr>
        <w:t xml:space="preserve"> uma máquina computacional. </w:t>
      </w:r>
      <w:r>
        <w:rPr>
          <w:szCs w:val="24"/>
        </w:rPr>
        <w:t xml:space="preserve">Outro ponto relevante é que pesquisas de </w:t>
      </w:r>
      <w:r w:rsidRPr="001F3FCE">
        <w:rPr>
          <w:szCs w:val="24"/>
        </w:rPr>
        <w:t xml:space="preserve">modelagens numéricas </w:t>
      </w:r>
      <w:r>
        <w:rPr>
          <w:szCs w:val="24"/>
        </w:rPr>
        <w:t>de</w:t>
      </w:r>
      <w:r w:rsidRPr="001F3FCE">
        <w:rPr>
          <w:szCs w:val="24"/>
        </w:rPr>
        <w:t xml:space="preserve"> CLT</w:t>
      </w:r>
      <w:r>
        <w:rPr>
          <w:szCs w:val="24"/>
        </w:rPr>
        <w:t xml:space="preserve"> por MEF continuem sendo realizad</w:t>
      </w:r>
      <w:r>
        <w:rPr>
          <w:szCs w:val="24"/>
        </w:rPr>
        <w:t>as</w:t>
      </w:r>
      <w:r>
        <w:rPr>
          <w:szCs w:val="24"/>
        </w:rPr>
        <w:t xml:space="preserve"> para contribuir na consolidação desse método que, futuramente, poderá</w:t>
      </w:r>
      <w:r w:rsidRPr="001F3FCE">
        <w:rPr>
          <w:szCs w:val="24"/>
        </w:rPr>
        <w:t xml:space="preserve"> </w:t>
      </w:r>
      <w:r w:rsidR="00366197" w:rsidRPr="001F3FCE">
        <w:rPr>
          <w:szCs w:val="24"/>
        </w:rPr>
        <w:t>substituir</w:t>
      </w:r>
      <w:r>
        <w:rPr>
          <w:szCs w:val="24"/>
        </w:rPr>
        <w:t>,</w:t>
      </w:r>
      <w:r w:rsidR="00366197" w:rsidRPr="001F3FCE">
        <w:rPr>
          <w:szCs w:val="24"/>
        </w:rPr>
        <w:t xml:space="preserve"> em muitos casos, os experimentos que são custosos e demandam muito tempo</w:t>
      </w:r>
      <w:r>
        <w:rPr>
          <w:szCs w:val="24"/>
        </w:rPr>
        <w:t xml:space="preserve"> </w:t>
      </w:r>
      <w:r w:rsidR="00366197" w:rsidRPr="001F3FCE">
        <w:rPr>
          <w:szCs w:val="24"/>
        </w:rPr>
        <w:t>para serem realizados.</w:t>
      </w:r>
    </w:p>
    <w:p w14:paraId="383C8923" w14:textId="77777777" w:rsidR="00366197" w:rsidRDefault="00366197" w:rsidP="00E97ED4">
      <w:pPr>
        <w:spacing w:after="120"/>
        <w:rPr>
          <w:b/>
          <w:szCs w:val="24"/>
        </w:rPr>
      </w:pPr>
    </w:p>
    <w:p w14:paraId="4149BCE6" w14:textId="77777777" w:rsidR="00BE083D" w:rsidRPr="0049479C" w:rsidRDefault="004E3765" w:rsidP="00E97ED4">
      <w:pPr>
        <w:spacing w:after="120"/>
        <w:rPr>
          <w:b/>
          <w:szCs w:val="24"/>
        </w:rPr>
      </w:pPr>
      <w:r w:rsidRPr="0049479C">
        <w:rPr>
          <w:b/>
          <w:szCs w:val="24"/>
        </w:rPr>
        <w:t>Referências</w:t>
      </w:r>
    </w:p>
    <w:p w14:paraId="16ABEFB7" w14:textId="77777777" w:rsidR="00B01C20" w:rsidRDefault="00B01C20" w:rsidP="0049479C">
      <w:pPr>
        <w:rPr>
          <w:szCs w:val="24"/>
        </w:rPr>
      </w:pPr>
    </w:p>
    <w:p w14:paraId="45B2A3AF" w14:textId="5BF82EEF" w:rsidR="00B01C20" w:rsidRDefault="00B01C20" w:rsidP="00B01C20">
      <w:pPr>
        <w:spacing w:after="120"/>
        <w:jc w:val="left"/>
        <w:rPr>
          <w:szCs w:val="24"/>
        </w:rPr>
      </w:pPr>
      <w:r w:rsidRPr="00B01C20">
        <w:rPr>
          <w:szCs w:val="24"/>
        </w:rPr>
        <w:t>ALBOSTAMI, A.; WU, Z.; CUNNINGHAM, L. Elastic response of cross-laminated timber panels using finite element and analytical techniques. Canadian Journal of Civil Engineering, v. 48, 2020.</w:t>
      </w:r>
    </w:p>
    <w:p w14:paraId="5708783A" w14:textId="4852419D" w:rsidR="00B01C20" w:rsidRDefault="00B01C20" w:rsidP="00B01C20">
      <w:pPr>
        <w:spacing w:after="120"/>
        <w:jc w:val="left"/>
        <w:rPr>
          <w:szCs w:val="24"/>
        </w:rPr>
      </w:pPr>
      <w:r w:rsidRPr="00B01C20">
        <w:rPr>
          <w:szCs w:val="24"/>
        </w:rPr>
        <w:t>AMORIM, S. T. A.; MANTILLA, J. N. R.; CARRASCO, E. V. M. A madeira laminada cruzada: aspectos tecnológicos, construtivos e de dimensionamento. Revista Matéria, suplemento, e-11937, p. 1-7, 2017. Disponível em: &lt;https://www.scielo.br/j/rmat/a/Kvz4YZJ8n64y93m8Z9YNJ9N/?lang=pt&amp;format=pdf&gt;. Acesso em: 03 jul. 2021.</w:t>
      </w:r>
    </w:p>
    <w:p w14:paraId="6F1CE4CC" w14:textId="5869FB5A" w:rsidR="00B01C20" w:rsidRDefault="00B01C20" w:rsidP="00B01C20">
      <w:pPr>
        <w:spacing w:after="120"/>
        <w:jc w:val="left"/>
        <w:rPr>
          <w:szCs w:val="24"/>
        </w:rPr>
      </w:pPr>
      <w:r w:rsidRPr="00B01C20">
        <w:rPr>
          <w:szCs w:val="24"/>
        </w:rPr>
        <w:t>ASSAN, A. E. Método dos elementos finitos: primeiros passos. Campinas, SP: Editora Unicamp, 1999.</w:t>
      </w:r>
    </w:p>
    <w:p w14:paraId="53D8C575" w14:textId="2B145F07" w:rsidR="00B01C20" w:rsidRDefault="00B01C20" w:rsidP="00B01C20">
      <w:pPr>
        <w:spacing w:after="120"/>
        <w:jc w:val="left"/>
        <w:rPr>
          <w:szCs w:val="24"/>
        </w:rPr>
      </w:pPr>
      <w:r w:rsidRPr="00B01C20">
        <w:rPr>
          <w:szCs w:val="24"/>
        </w:rPr>
        <w:t>BERG, S.; TURESSON, J.; EKEVAD, M.; HUBER, J. A. J. Finite element analysis of bending stiffness for cross-laminated timber with varying board width. Wood Material Science &amp; Engineering, 14:6, 392-403, 2019. DOI: 10.1080/17480272.2019.1587506. Disponível em: &lt;https://www.tandfonline.com/doi/pdf/10.1080/17480272.2019.1587506?src=getftr&gt;. Acesso em: 12 fev. 2022.</w:t>
      </w:r>
    </w:p>
    <w:p w14:paraId="5B1BDD5F" w14:textId="43D6CE7A" w:rsidR="00B01C20" w:rsidRDefault="00B01C20" w:rsidP="00B01C20">
      <w:pPr>
        <w:spacing w:after="120"/>
        <w:jc w:val="left"/>
        <w:rPr>
          <w:szCs w:val="24"/>
        </w:rPr>
      </w:pPr>
      <w:r w:rsidRPr="00B01C20">
        <w:rPr>
          <w:szCs w:val="24"/>
        </w:rPr>
        <w:t>CALIL NETO, C. Madeira laminada colada (MLC): controle de qualidade em combinações espécie – adesivo – tratamento químico. São Carlos. Dissertação (Mestrado) - Escola de Engenharia de São Carlos, Universidade de São Paulo, 120 p. 2011.</w:t>
      </w:r>
    </w:p>
    <w:p w14:paraId="5CE9A89C" w14:textId="5476DD84" w:rsidR="00B01C20" w:rsidRDefault="00B01C20" w:rsidP="00B01C20">
      <w:pPr>
        <w:spacing w:after="120"/>
        <w:jc w:val="left"/>
        <w:rPr>
          <w:szCs w:val="24"/>
        </w:rPr>
      </w:pPr>
      <w:r w:rsidRPr="00B01C20">
        <w:rPr>
          <w:szCs w:val="24"/>
        </w:rPr>
        <w:t>FPINNOVATION. CLT Handbook Canadian Edition. Port-Claire, QC, Canadá, 2019.</w:t>
      </w:r>
    </w:p>
    <w:p w14:paraId="0184CF5C" w14:textId="3A791E0A" w:rsidR="006B20CE" w:rsidRPr="006B20CE" w:rsidRDefault="006B20CE" w:rsidP="006B20CE">
      <w:pPr>
        <w:spacing w:after="120"/>
        <w:jc w:val="left"/>
        <w:rPr>
          <w:szCs w:val="24"/>
        </w:rPr>
      </w:pPr>
      <w:r>
        <w:rPr>
          <w:szCs w:val="24"/>
        </w:rPr>
        <w:lastRenderedPageBreak/>
        <w:t xml:space="preserve">HUBER, J. A. J.; BITA, H. M.; TANNERT, T.; BERG, S. </w:t>
      </w:r>
      <w:r w:rsidRPr="006B20CE">
        <w:rPr>
          <w:szCs w:val="24"/>
        </w:rPr>
        <w:t>Finite element analysis of alternative load paths to prevent disproportionate collapse in platform-type CLT floor systems</w:t>
      </w:r>
      <w:r>
        <w:rPr>
          <w:szCs w:val="24"/>
        </w:rPr>
        <w:t xml:space="preserve">. </w:t>
      </w:r>
      <w:r w:rsidRPr="006B20CE">
        <w:rPr>
          <w:szCs w:val="24"/>
        </w:rPr>
        <w:t>Engineering Structures</w:t>
      </w:r>
      <w:r>
        <w:rPr>
          <w:szCs w:val="24"/>
        </w:rPr>
        <w:t>, Vol. 240, 2021.</w:t>
      </w:r>
    </w:p>
    <w:p w14:paraId="2E4F9CD6" w14:textId="0137D44A" w:rsidR="00B01C20" w:rsidRDefault="00B01C20" w:rsidP="00B01C20">
      <w:pPr>
        <w:spacing w:after="120"/>
        <w:jc w:val="left"/>
        <w:rPr>
          <w:szCs w:val="24"/>
        </w:rPr>
      </w:pPr>
      <w:r w:rsidRPr="00B01C20">
        <w:rPr>
          <w:szCs w:val="24"/>
        </w:rPr>
        <w:t xml:space="preserve">MA, Y.; MUSAH, M.; SI, R. </w:t>
      </w:r>
      <w:r w:rsidRPr="00EF1609">
        <w:rPr>
          <w:i/>
          <w:szCs w:val="24"/>
        </w:rPr>
        <w:t>et al</w:t>
      </w:r>
      <w:r w:rsidRPr="00B01C20">
        <w:rPr>
          <w:szCs w:val="24"/>
        </w:rPr>
        <w:t xml:space="preserve">. Integrated experimental and numerical study on flexural properties of cross laminated timber made of low-value sugar maple lumber. Construction and Building Materials, Vol. 280, 2021. </w:t>
      </w:r>
    </w:p>
    <w:p w14:paraId="1B54AE29" w14:textId="5441365C" w:rsidR="00B01C20" w:rsidRDefault="00B01C20" w:rsidP="00B01C20">
      <w:pPr>
        <w:spacing w:after="120"/>
        <w:jc w:val="left"/>
        <w:rPr>
          <w:szCs w:val="24"/>
        </w:rPr>
      </w:pPr>
      <w:r w:rsidRPr="00B01C20">
        <w:rPr>
          <w:szCs w:val="24"/>
        </w:rPr>
        <w:t xml:space="preserve">OLIVEIRA, G. L. Cross Laminated Timber (CLT) no Brasil: processo construtivo e desempenho. São Paulo, 2018. </w:t>
      </w:r>
    </w:p>
    <w:p w14:paraId="30CF9B66" w14:textId="7277791E" w:rsidR="00030B63" w:rsidRDefault="00030B63" w:rsidP="00B01C20">
      <w:pPr>
        <w:spacing w:after="120"/>
        <w:jc w:val="left"/>
        <w:rPr>
          <w:szCs w:val="24"/>
        </w:rPr>
      </w:pPr>
      <w:r w:rsidRPr="00030B63">
        <w:rPr>
          <w:szCs w:val="24"/>
        </w:rPr>
        <w:t>ONU. Organização das Nações Unidas. Transformando Nosso Mundo: A Agenda 2030 para o Desenvolvimento Sustentável. 2015.</w:t>
      </w:r>
    </w:p>
    <w:p w14:paraId="5549433D" w14:textId="7DBE0D08" w:rsidR="00EF1609" w:rsidRDefault="00EF1609" w:rsidP="00EF1609">
      <w:pPr>
        <w:spacing w:after="120"/>
        <w:jc w:val="left"/>
        <w:rPr>
          <w:szCs w:val="24"/>
        </w:rPr>
      </w:pPr>
      <w:r>
        <w:rPr>
          <w:szCs w:val="24"/>
        </w:rPr>
        <w:t xml:space="preserve">RINALDIN, </w:t>
      </w:r>
      <w:r w:rsidRPr="00EF1609">
        <w:rPr>
          <w:szCs w:val="24"/>
        </w:rPr>
        <w:t>G.</w:t>
      </w:r>
      <w:r>
        <w:rPr>
          <w:szCs w:val="24"/>
        </w:rPr>
        <w:t>; FRAGIACOMO, M.</w:t>
      </w:r>
      <w:r w:rsidRPr="00EF1609">
        <w:t xml:space="preserve"> </w:t>
      </w:r>
      <w:r w:rsidRPr="00EF1609">
        <w:rPr>
          <w:szCs w:val="24"/>
        </w:rPr>
        <w:t>Non-linear simulation of shaking-table tests on 3- and 7-storey X-Lam</w:t>
      </w:r>
      <w:r>
        <w:rPr>
          <w:szCs w:val="24"/>
        </w:rPr>
        <w:t xml:space="preserve"> </w:t>
      </w:r>
      <w:r w:rsidRPr="00EF1609">
        <w:rPr>
          <w:szCs w:val="24"/>
        </w:rPr>
        <w:t>timber buildings</w:t>
      </w:r>
      <w:r>
        <w:rPr>
          <w:szCs w:val="24"/>
        </w:rPr>
        <w:t>.</w:t>
      </w:r>
      <w:r w:rsidRPr="00EF1609">
        <w:rPr>
          <w:szCs w:val="24"/>
        </w:rPr>
        <w:t xml:space="preserve"> Engineering Structures</w:t>
      </w:r>
      <w:r>
        <w:rPr>
          <w:szCs w:val="24"/>
        </w:rPr>
        <w:t xml:space="preserve">, Vol. 113, </w:t>
      </w:r>
      <w:r w:rsidRPr="00EF1609">
        <w:rPr>
          <w:szCs w:val="24"/>
        </w:rPr>
        <w:t>2016</w:t>
      </w:r>
      <w:r>
        <w:rPr>
          <w:szCs w:val="24"/>
        </w:rPr>
        <w:t xml:space="preserve">. p. </w:t>
      </w:r>
      <w:r w:rsidRPr="00EF1609">
        <w:rPr>
          <w:szCs w:val="24"/>
        </w:rPr>
        <w:t>133–148</w:t>
      </w:r>
      <w:r w:rsidR="00006141">
        <w:rPr>
          <w:szCs w:val="24"/>
        </w:rPr>
        <w:t>.</w:t>
      </w:r>
    </w:p>
    <w:p w14:paraId="6DC198F4" w14:textId="4D42CE84" w:rsidR="00006141" w:rsidRPr="00006141" w:rsidRDefault="00006141" w:rsidP="00006141">
      <w:pPr>
        <w:spacing w:after="120"/>
        <w:jc w:val="left"/>
        <w:rPr>
          <w:szCs w:val="24"/>
        </w:rPr>
      </w:pPr>
      <w:r w:rsidRPr="00006141">
        <w:rPr>
          <w:szCs w:val="24"/>
        </w:rPr>
        <w:t>SAAVEDRA FLORES</w:t>
      </w:r>
      <w:r>
        <w:rPr>
          <w:szCs w:val="24"/>
        </w:rPr>
        <w:t xml:space="preserve">, E. I.; </w:t>
      </w:r>
      <w:r w:rsidRPr="00006141">
        <w:rPr>
          <w:szCs w:val="24"/>
        </w:rPr>
        <w:t>DAYYANI</w:t>
      </w:r>
      <w:r>
        <w:rPr>
          <w:szCs w:val="24"/>
        </w:rPr>
        <w:t xml:space="preserve">, I.; AJAJ, R. M.; </w:t>
      </w:r>
      <w:r w:rsidRPr="00006141">
        <w:rPr>
          <w:szCs w:val="24"/>
        </w:rPr>
        <w:t>CASTRO-TRIGUERO</w:t>
      </w:r>
      <w:r>
        <w:rPr>
          <w:szCs w:val="24"/>
        </w:rPr>
        <w:t xml:space="preserve">, R. </w:t>
      </w:r>
      <w:r w:rsidRPr="00006141">
        <w:rPr>
          <w:i/>
          <w:szCs w:val="24"/>
        </w:rPr>
        <w:t>et al</w:t>
      </w:r>
      <w:r>
        <w:rPr>
          <w:szCs w:val="24"/>
        </w:rPr>
        <w:t xml:space="preserve">. </w:t>
      </w:r>
      <w:r w:rsidRPr="00006141">
        <w:rPr>
          <w:szCs w:val="24"/>
        </w:rPr>
        <w:t>Analysis of cross-laminated timber by computational homogenisation</w:t>
      </w:r>
      <w:r>
        <w:rPr>
          <w:szCs w:val="24"/>
        </w:rPr>
        <w:t xml:space="preserve"> </w:t>
      </w:r>
      <w:r w:rsidRPr="00006141">
        <w:rPr>
          <w:szCs w:val="24"/>
        </w:rPr>
        <w:t>and experimental validation</w:t>
      </w:r>
      <w:r>
        <w:rPr>
          <w:szCs w:val="24"/>
        </w:rPr>
        <w:t xml:space="preserve">. </w:t>
      </w:r>
      <w:r>
        <w:t>Composite Structures, Vol. 121, 2015. P. 386-394.</w:t>
      </w:r>
    </w:p>
    <w:p w14:paraId="1B5E161A" w14:textId="64CF568A" w:rsidR="00B01C20" w:rsidRDefault="00B01C20" w:rsidP="00B01C20">
      <w:pPr>
        <w:spacing w:after="120"/>
        <w:jc w:val="left"/>
        <w:rPr>
          <w:szCs w:val="24"/>
        </w:rPr>
      </w:pPr>
      <w:r w:rsidRPr="00B01C20">
        <w:rPr>
          <w:szCs w:val="24"/>
        </w:rPr>
        <w:t xml:space="preserve">TURESSON, J.; BERG, S.; EKEVAD, M. Impact of board width on in-plane shear stiffness of cross-laminated timber. Engineering Structures, Vol. 196, 2019. </w:t>
      </w:r>
    </w:p>
    <w:p w14:paraId="76BD29EC" w14:textId="77DB8D2D" w:rsidR="00006141" w:rsidRPr="00006141" w:rsidRDefault="00006141" w:rsidP="00006141">
      <w:pPr>
        <w:spacing w:after="120"/>
        <w:jc w:val="left"/>
        <w:rPr>
          <w:szCs w:val="24"/>
        </w:rPr>
      </w:pPr>
      <w:r w:rsidRPr="00006141">
        <w:rPr>
          <w:szCs w:val="24"/>
        </w:rPr>
        <w:t>ZHANG, J.; CHEN, H.; BAI, Y.; LIAO, J. Finite Element Analysis of the Charring Rate of Cross-Laminated Timber Floor. Journal of Tongji University (Natural Science), Vol. 48, 2020.</w:t>
      </w:r>
    </w:p>
    <w:p w14:paraId="08323BF5" w14:textId="77777777" w:rsidR="00B01C20" w:rsidRPr="00B01C20" w:rsidRDefault="00B01C20" w:rsidP="0049479C">
      <w:pPr>
        <w:rPr>
          <w:szCs w:val="24"/>
        </w:rPr>
      </w:pPr>
    </w:p>
    <w:sectPr w:rsidR="00B01C20" w:rsidRPr="00B01C20"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41824" w14:textId="77777777" w:rsidR="006969F0" w:rsidRDefault="006969F0">
      <w:r>
        <w:separator/>
      </w:r>
    </w:p>
  </w:endnote>
  <w:endnote w:type="continuationSeparator" w:id="0">
    <w:p w14:paraId="01D77BBD" w14:textId="77777777" w:rsidR="006969F0" w:rsidRDefault="0069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094DEA">
    <w:pPr>
      <w:pStyle w:val="Rodap"/>
    </w:pPr>
  </w:p>
  <w:p w14:paraId="206EC906" w14:textId="77777777" w:rsidR="0073688A" w:rsidRPr="008F75CD" w:rsidRDefault="0073688A" w:rsidP="00094DEA">
    <w:pPr>
      <w:pStyle w:val="Rodap"/>
      <w:rPr>
        <w:rStyle w:val="Nmerodepgina"/>
      </w:rPr>
    </w:pPr>
  </w:p>
  <w:p w14:paraId="5522AFBD" w14:textId="77777777" w:rsidR="0073688A" w:rsidRPr="008F75CD" w:rsidRDefault="0073688A" w:rsidP="00094D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rPr>
    </w:pPr>
  </w:p>
  <w:p w14:paraId="203D031D" w14:textId="541F7DC5" w:rsidR="0073688A" w:rsidRPr="00A94F5C" w:rsidRDefault="0073688A"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sidR="00A94F5C">
      <w:rPr>
        <w:rFonts w:ascii="Arial" w:hAnsi="Arial" w:cs="Arial"/>
        <w:b/>
        <w:bCs/>
        <w:color w:val="7F7F7F"/>
        <w:sz w:val="17"/>
        <w:szCs w:val="17"/>
        <w:lang w:eastAsia="en-US" w:bidi="en-US"/>
      </w:rPr>
      <w:t xml:space="preserve"> 202</w:t>
    </w:r>
    <w:r w:rsidR="000F5CC4">
      <w:rPr>
        <w:rFonts w:ascii="Arial" w:hAnsi="Arial" w:cs="Arial"/>
        <w:b/>
        <w:bCs/>
        <w:color w:val="7F7F7F"/>
        <w:sz w:val="17"/>
        <w:szCs w:val="17"/>
        <w:lang w:eastAsia="en-US" w:bidi="en-US"/>
      </w:rPr>
      <w:t>3</w:t>
    </w:r>
    <w:r w:rsidRPr="00A94F5C">
      <w:rPr>
        <w:rFonts w:ascii="Arial" w:hAnsi="Arial" w:cs="Arial"/>
        <w:b/>
        <w:bCs/>
        <w:color w:val="7F7F7F"/>
        <w:sz w:val="17"/>
        <w:szCs w:val="17"/>
        <w:lang w:eastAsia="en-US" w:bidi="en-US"/>
      </w:rPr>
      <w:t xml:space="preserve"> – </w:t>
    </w:r>
    <w:r w:rsidR="00A94F5C">
      <w:rPr>
        <w:rFonts w:ascii="Arial" w:hAnsi="Arial" w:cs="Arial"/>
        <w:b/>
        <w:bCs/>
        <w:color w:val="7F7F7F"/>
        <w:sz w:val="17"/>
        <w:szCs w:val="17"/>
        <w:lang w:eastAsia="en-US" w:bidi="en-US"/>
      </w:rPr>
      <w:t>X</w:t>
    </w:r>
    <w:r w:rsidR="000F5CC4">
      <w:rPr>
        <w:rFonts w:ascii="Arial" w:hAnsi="Arial" w:cs="Arial"/>
        <w:b/>
        <w:bCs/>
        <w:color w:val="7F7F7F"/>
        <w:sz w:val="17"/>
        <w:szCs w:val="17"/>
        <w:lang w:eastAsia="en-US" w:bidi="en-US"/>
      </w:rPr>
      <w:t>I</w:t>
    </w:r>
    <w:r w:rsidR="00A94F5C">
      <w:rPr>
        <w:rFonts w:ascii="Arial" w:hAnsi="Arial" w:cs="Arial"/>
        <w:b/>
        <w:bCs/>
        <w:color w:val="7F7F7F"/>
        <w:sz w:val="17"/>
        <w:szCs w:val="17"/>
        <w:lang w:eastAsia="en-US" w:bidi="en-US"/>
      </w:rPr>
      <w:t xml:space="preserve"> </w:t>
    </w:r>
    <w:r w:rsidRPr="00A94F5C">
      <w:rPr>
        <w:rFonts w:ascii="Arial" w:hAnsi="Arial" w:cs="Arial"/>
        <w:b/>
        <w:bCs/>
        <w:color w:val="7F7F7F"/>
        <w:sz w:val="17"/>
        <w:szCs w:val="17"/>
        <w:lang w:eastAsia="en-US" w:bidi="en-US"/>
      </w:rPr>
      <w:t xml:space="preserve">Encontro de Sustentabilidade em Projeto – </w:t>
    </w:r>
    <w:r w:rsidR="00A94F5C" w:rsidRPr="00A94F5C">
      <w:rPr>
        <w:rFonts w:ascii="Arial" w:hAnsi="Arial" w:cs="Arial"/>
        <w:bCs/>
        <w:color w:val="7F7F7F"/>
        <w:sz w:val="17"/>
        <w:szCs w:val="17"/>
        <w:lang w:eastAsia="en-US" w:bidi="en-US"/>
      </w:rPr>
      <w:t>U</w:t>
    </w:r>
    <w:r w:rsidR="000F5CC4">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sidR="000F5CC4">
      <w:rPr>
        <w:rFonts w:ascii="Arial" w:hAnsi="Arial" w:cs="Arial"/>
        <w:bCs/>
        <w:color w:val="7F7F7F"/>
        <w:sz w:val="17"/>
        <w:szCs w:val="17"/>
        <w:lang w:eastAsia="en-US" w:bidi="en-US"/>
      </w:rPr>
      <w:t xml:space="preserve"> Florianópolis</w:t>
    </w:r>
    <w:r w:rsidR="002A7C0D">
      <w:rPr>
        <w:rFonts w:ascii="Arial" w:hAnsi="Arial" w:cs="Arial"/>
        <w:bCs/>
        <w:color w:val="7F7F7F"/>
        <w:sz w:val="17"/>
        <w:szCs w:val="17"/>
        <w:lang w:eastAsia="en-US" w:bidi="en-US"/>
      </w:rPr>
      <w:t xml:space="preserve"> – 05</w:t>
    </w:r>
    <w:r w:rsidRPr="00A94F5C">
      <w:rPr>
        <w:rFonts w:ascii="Arial" w:hAnsi="Arial" w:cs="Arial"/>
        <w:bCs/>
        <w:color w:val="7F7F7F"/>
        <w:sz w:val="17"/>
        <w:szCs w:val="17"/>
        <w:lang w:eastAsia="en-US" w:bidi="en-US"/>
      </w:rPr>
      <w:t xml:space="preserve"> a </w:t>
    </w:r>
    <w:r w:rsidR="000F5CC4">
      <w:rPr>
        <w:rFonts w:ascii="Arial" w:hAnsi="Arial" w:cs="Arial"/>
        <w:bCs/>
        <w:color w:val="7F7F7F"/>
        <w:sz w:val="17"/>
        <w:szCs w:val="17"/>
        <w:lang w:eastAsia="en-US" w:bidi="en-US"/>
      </w:rPr>
      <w:t>0</w:t>
    </w:r>
    <w:r w:rsidR="002A7C0D">
      <w:rPr>
        <w:rFonts w:ascii="Arial" w:hAnsi="Arial" w:cs="Arial"/>
        <w:bCs/>
        <w:color w:val="7F7F7F"/>
        <w:sz w:val="17"/>
        <w:szCs w:val="17"/>
        <w:lang w:eastAsia="en-US" w:bidi="en-US"/>
      </w:rPr>
      <w:t>7</w:t>
    </w:r>
    <w:r w:rsidRPr="00A94F5C">
      <w:rPr>
        <w:rFonts w:ascii="Arial" w:hAnsi="Arial" w:cs="Arial"/>
        <w:bCs/>
        <w:color w:val="7F7F7F"/>
        <w:sz w:val="17"/>
        <w:szCs w:val="17"/>
        <w:lang w:eastAsia="en-US" w:bidi="en-US"/>
      </w:rPr>
      <w:t xml:space="preserve"> de </w:t>
    </w:r>
    <w:r w:rsidR="000F5CC4">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sidR="000F5CC4">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B44BB" w14:textId="77777777" w:rsidR="006969F0" w:rsidRDefault="006969F0">
      <w:bookmarkStart w:id="0" w:name="_Hlk524516655"/>
      <w:bookmarkEnd w:id="0"/>
      <w:r>
        <w:separator/>
      </w:r>
    </w:p>
  </w:footnote>
  <w:footnote w:type="continuationSeparator" w:id="0">
    <w:p w14:paraId="6ACA5080" w14:textId="77777777" w:rsidR="006969F0" w:rsidRDefault="00696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A30575C"/>
    <w:multiLevelType w:val="multilevel"/>
    <w:tmpl w:val="73C49B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2A1F14"/>
    <w:multiLevelType w:val="hybridMultilevel"/>
    <w:tmpl w:val="85A21028"/>
    <w:lvl w:ilvl="0" w:tplc="0416000F">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A24D28"/>
    <w:multiLevelType w:val="multilevel"/>
    <w:tmpl w:val="661A636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2"/>
  </w:num>
  <w:num w:numId="5">
    <w:abstractNumId w:val="4"/>
  </w:num>
  <w:num w:numId="6">
    <w:abstractNumId w:val="6"/>
  </w:num>
  <w:num w:numId="7">
    <w:abstractNumId w:val="9"/>
  </w:num>
  <w:num w:numId="8">
    <w:abstractNumId w:val="13"/>
  </w:num>
  <w:num w:numId="9">
    <w:abstractNumId w:val="1"/>
  </w:num>
  <w:num w:numId="10">
    <w:abstractNumId w:val="0"/>
  </w:num>
  <w:num w:numId="11">
    <w:abstractNumId w:val="8"/>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06141"/>
    <w:rsid w:val="00011388"/>
    <w:rsid w:val="000220F3"/>
    <w:rsid w:val="00026F91"/>
    <w:rsid w:val="000275EB"/>
    <w:rsid w:val="00030B63"/>
    <w:rsid w:val="0003237C"/>
    <w:rsid w:val="00041AB9"/>
    <w:rsid w:val="000465E8"/>
    <w:rsid w:val="00054581"/>
    <w:rsid w:val="0007099C"/>
    <w:rsid w:val="000711EF"/>
    <w:rsid w:val="00077536"/>
    <w:rsid w:val="000814C7"/>
    <w:rsid w:val="00084121"/>
    <w:rsid w:val="000922DC"/>
    <w:rsid w:val="00094DEA"/>
    <w:rsid w:val="000960D9"/>
    <w:rsid w:val="000A0634"/>
    <w:rsid w:val="000B053D"/>
    <w:rsid w:val="000B0B87"/>
    <w:rsid w:val="000B53D4"/>
    <w:rsid w:val="000C2E1C"/>
    <w:rsid w:val="000F5978"/>
    <w:rsid w:val="000F5CC4"/>
    <w:rsid w:val="000F5DA4"/>
    <w:rsid w:val="00101114"/>
    <w:rsid w:val="00101930"/>
    <w:rsid w:val="00123B81"/>
    <w:rsid w:val="001319A4"/>
    <w:rsid w:val="00133E47"/>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D3719"/>
    <w:rsid w:val="001E57A8"/>
    <w:rsid w:val="001F15C2"/>
    <w:rsid w:val="001F3FCE"/>
    <w:rsid w:val="001F725D"/>
    <w:rsid w:val="00201C0B"/>
    <w:rsid w:val="00206D3F"/>
    <w:rsid w:val="002156E9"/>
    <w:rsid w:val="00222F76"/>
    <w:rsid w:val="0023063E"/>
    <w:rsid w:val="002309C5"/>
    <w:rsid w:val="00242B23"/>
    <w:rsid w:val="00251B8B"/>
    <w:rsid w:val="00255E26"/>
    <w:rsid w:val="00256808"/>
    <w:rsid w:val="00266710"/>
    <w:rsid w:val="00267906"/>
    <w:rsid w:val="00276E65"/>
    <w:rsid w:val="0029220F"/>
    <w:rsid w:val="0029502F"/>
    <w:rsid w:val="002958D4"/>
    <w:rsid w:val="002A3CB7"/>
    <w:rsid w:val="002A4463"/>
    <w:rsid w:val="002A64FD"/>
    <w:rsid w:val="002A70ED"/>
    <w:rsid w:val="002A7C0D"/>
    <w:rsid w:val="002B2FA4"/>
    <w:rsid w:val="002B72ED"/>
    <w:rsid w:val="002D2F27"/>
    <w:rsid w:val="002D31EF"/>
    <w:rsid w:val="002D37B5"/>
    <w:rsid w:val="002E0F40"/>
    <w:rsid w:val="002E55CE"/>
    <w:rsid w:val="002F0E3F"/>
    <w:rsid w:val="002F266B"/>
    <w:rsid w:val="002F457F"/>
    <w:rsid w:val="00301042"/>
    <w:rsid w:val="0030425A"/>
    <w:rsid w:val="00304794"/>
    <w:rsid w:val="00321E9E"/>
    <w:rsid w:val="00324873"/>
    <w:rsid w:val="00330DE3"/>
    <w:rsid w:val="0033475A"/>
    <w:rsid w:val="00334C11"/>
    <w:rsid w:val="00342D36"/>
    <w:rsid w:val="00346EF8"/>
    <w:rsid w:val="0035152E"/>
    <w:rsid w:val="00354680"/>
    <w:rsid w:val="00356CD1"/>
    <w:rsid w:val="00366197"/>
    <w:rsid w:val="00375F35"/>
    <w:rsid w:val="00376B0A"/>
    <w:rsid w:val="0038005D"/>
    <w:rsid w:val="003810EB"/>
    <w:rsid w:val="00384F40"/>
    <w:rsid w:val="003A00C6"/>
    <w:rsid w:val="003C2C5E"/>
    <w:rsid w:val="003C6668"/>
    <w:rsid w:val="003C7A9D"/>
    <w:rsid w:val="003D7902"/>
    <w:rsid w:val="003E42AE"/>
    <w:rsid w:val="003E6576"/>
    <w:rsid w:val="003F0EAD"/>
    <w:rsid w:val="003F5747"/>
    <w:rsid w:val="0040305B"/>
    <w:rsid w:val="00407E67"/>
    <w:rsid w:val="004146A8"/>
    <w:rsid w:val="004245F7"/>
    <w:rsid w:val="00440381"/>
    <w:rsid w:val="00441D9D"/>
    <w:rsid w:val="00450040"/>
    <w:rsid w:val="0045041E"/>
    <w:rsid w:val="004579A1"/>
    <w:rsid w:val="00457A6D"/>
    <w:rsid w:val="00461BFF"/>
    <w:rsid w:val="00461C34"/>
    <w:rsid w:val="00461CAB"/>
    <w:rsid w:val="00465D26"/>
    <w:rsid w:val="004737C6"/>
    <w:rsid w:val="004871A4"/>
    <w:rsid w:val="0048781A"/>
    <w:rsid w:val="0049479C"/>
    <w:rsid w:val="004A53F6"/>
    <w:rsid w:val="004A6450"/>
    <w:rsid w:val="004A6B7A"/>
    <w:rsid w:val="004B3FDF"/>
    <w:rsid w:val="004B6535"/>
    <w:rsid w:val="004B7146"/>
    <w:rsid w:val="004D2557"/>
    <w:rsid w:val="004D2749"/>
    <w:rsid w:val="004D7EBA"/>
    <w:rsid w:val="004D7FB8"/>
    <w:rsid w:val="004E2C7A"/>
    <w:rsid w:val="004E3765"/>
    <w:rsid w:val="004E3CEF"/>
    <w:rsid w:val="004E3D87"/>
    <w:rsid w:val="004E7D4E"/>
    <w:rsid w:val="004F58E7"/>
    <w:rsid w:val="004F6C17"/>
    <w:rsid w:val="004F74BE"/>
    <w:rsid w:val="00531860"/>
    <w:rsid w:val="00533046"/>
    <w:rsid w:val="00533E0F"/>
    <w:rsid w:val="005353C8"/>
    <w:rsid w:val="005360D9"/>
    <w:rsid w:val="00555639"/>
    <w:rsid w:val="00556097"/>
    <w:rsid w:val="0055714B"/>
    <w:rsid w:val="00562A47"/>
    <w:rsid w:val="00573743"/>
    <w:rsid w:val="00575335"/>
    <w:rsid w:val="00576E8A"/>
    <w:rsid w:val="00580435"/>
    <w:rsid w:val="00591168"/>
    <w:rsid w:val="005B099A"/>
    <w:rsid w:val="005B3D17"/>
    <w:rsid w:val="005B4172"/>
    <w:rsid w:val="005B450C"/>
    <w:rsid w:val="005B5BF5"/>
    <w:rsid w:val="005C0F0F"/>
    <w:rsid w:val="005D0B9A"/>
    <w:rsid w:val="005D5236"/>
    <w:rsid w:val="005D58D3"/>
    <w:rsid w:val="005E4971"/>
    <w:rsid w:val="005F698A"/>
    <w:rsid w:val="006321C7"/>
    <w:rsid w:val="00632F8F"/>
    <w:rsid w:val="00635BB3"/>
    <w:rsid w:val="00640BE5"/>
    <w:rsid w:val="00655F57"/>
    <w:rsid w:val="006652EE"/>
    <w:rsid w:val="006700F0"/>
    <w:rsid w:val="006726F2"/>
    <w:rsid w:val="0068167B"/>
    <w:rsid w:val="00684958"/>
    <w:rsid w:val="00696034"/>
    <w:rsid w:val="006969F0"/>
    <w:rsid w:val="006A141B"/>
    <w:rsid w:val="006A6CEF"/>
    <w:rsid w:val="006B150E"/>
    <w:rsid w:val="006B20CE"/>
    <w:rsid w:val="006D00BB"/>
    <w:rsid w:val="006D760B"/>
    <w:rsid w:val="006E39EE"/>
    <w:rsid w:val="006E5204"/>
    <w:rsid w:val="00721502"/>
    <w:rsid w:val="007245BE"/>
    <w:rsid w:val="007252AA"/>
    <w:rsid w:val="00726E56"/>
    <w:rsid w:val="00733B2A"/>
    <w:rsid w:val="00735B64"/>
    <w:rsid w:val="00736341"/>
    <w:rsid w:val="007367A4"/>
    <w:rsid w:val="0073688A"/>
    <w:rsid w:val="007432FF"/>
    <w:rsid w:val="00744CC9"/>
    <w:rsid w:val="00747E93"/>
    <w:rsid w:val="00750318"/>
    <w:rsid w:val="00751F70"/>
    <w:rsid w:val="00753B8D"/>
    <w:rsid w:val="00754757"/>
    <w:rsid w:val="00755FC1"/>
    <w:rsid w:val="00760D28"/>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123F9"/>
    <w:rsid w:val="00812BDC"/>
    <w:rsid w:val="00827839"/>
    <w:rsid w:val="008339F5"/>
    <w:rsid w:val="00834AB2"/>
    <w:rsid w:val="0083691D"/>
    <w:rsid w:val="00856F4B"/>
    <w:rsid w:val="0087234F"/>
    <w:rsid w:val="00887F7F"/>
    <w:rsid w:val="00887FC9"/>
    <w:rsid w:val="00892EA4"/>
    <w:rsid w:val="00897F56"/>
    <w:rsid w:val="008B31BB"/>
    <w:rsid w:val="008F2521"/>
    <w:rsid w:val="00923704"/>
    <w:rsid w:val="00933433"/>
    <w:rsid w:val="00936492"/>
    <w:rsid w:val="00936AB7"/>
    <w:rsid w:val="00940846"/>
    <w:rsid w:val="0094288A"/>
    <w:rsid w:val="009470FB"/>
    <w:rsid w:val="009673E6"/>
    <w:rsid w:val="00970859"/>
    <w:rsid w:val="00982670"/>
    <w:rsid w:val="00983012"/>
    <w:rsid w:val="00985C2D"/>
    <w:rsid w:val="00994C0F"/>
    <w:rsid w:val="009A3F66"/>
    <w:rsid w:val="009B1153"/>
    <w:rsid w:val="009B2EF9"/>
    <w:rsid w:val="009C53AE"/>
    <w:rsid w:val="009C5C12"/>
    <w:rsid w:val="009E1C02"/>
    <w:rsid w:val="009E32B0"/>
    <w:rsid w:val="009E6C4A"/>
    <w:rsid w:val="009F1B7B"/>
    <w:rsid w:val="009F2905"/>
    <w:rsid w:val="00A00800"/>
    <w:rsid w:val="00A01B71"/>
    <w:rsid w:val="00A056D4"/>
    <w:rsid w:val="00A072F9"/>
    <w:rsid w:val="00A07F20"/>
    <w:rsid w:val="00A16C65"/>
    <w:rsid w:val="00A20A2F"/>
    <w:rsid w:val="00A2134F"/>
    <w:rsid w:val="00A31429"/>
    <w:rsid w:val="00A4423F"/>
    <w:rsid w:val="00A475A7"/>
    <w:rsid w:val="00A610B4"/>
    <w:rsid w:val="00A6184A"/>
    <w:rsid w:val="00A628E3"/>
    <w:rsid w:val="00A6747E"/>
    <w:rsid w:val="00A676F4"/>
    <w:rsid w:val="00A70836"/>
    <w:rsid w:val="00A7321B"/>
    <w:rsid w:val="00A77C6A"/>
    <w:rsid w:val="00A77D24"/>
    <w:rsid w:val="00A81A17"/>
    <w:rsid w:val="00A838AC"/>
    <w:rsid w:val="00A94282"/>
    <w:rsid w:val="00A9449D"/>
    <w:rsid w:val="00A94F5C"/>
    <w:rsid w:val="00AA37F5"/>
    <w:rsid w:val="00AD0872"/>
    <w:rsid w:val="00AD61A3"/>
    <w:rsid w:val="00AE4CD3"/>
    <w:rsid w:val="00AF18C2"/>
    <w:rsid w:val="00B01C20"/>
    <w:rsid w:val="00B03026"/>
    <w:rsid w:val="00B04638"/>
    <w:rsid w:val="00B10BFE"/>
    <w:rsid w:val="00B2748C"/>
    <w:rsid w:val="00B36DB0"/>
    <w:rsid w:val="00B40F1C"/>
    <w:rsid w:val="00B418BD"/>
    <w:rsid w:val="00B41AA1"/>
    <w:rsid w:val="00B47683"/>
    <w:rsid w:val="00B55936"/>
    <w:rsid w:val="00B6020C"/>
    <w:rsid w:val="00B63A35"/>
    <w:rsid w:val="00B745D0"/>
    <w:rsid w:val="00B763AC"/>
    <w:rsid w:val="00B81D99"/>
    <w:rsid w:val="00B87AB8"/>
    <w:rsid w:val="00BA0F2D"/>
    <w:rsid w:val="00BA206D"/>
    <w:rsid w:val="00BB11DF"/>
    <w:rsid w:val="00BD4CFD"/>
    <w:rsid w:val="00BD7CFF"/>
    <w:rsid w:val="00BE083D"/>
    <w:rsid w:val="00BF0F76"/>
    <w:rsid w:val="00C03721"/>
    <w:rsid w:val="00C03892"/>
    <w:rsid w:val="00C10C19"/>
    <w:rsid w:val="00C16760"/>
    <w:rsid w:val="00C17C16"/>
    <w:rsid w:val="00C210B0"/>
    <w:rsid w:val="00C30786"/>
    <w:rsid w:val="00C41F4B"/>
    <w:rsid w:val="00C62B59"/>
    <w:rsid w:val="00C63DEF"/>
    <w:rsid w:val="00C73316"/>
    <w:rsid w:val="00C77308"/>
    <w:rsid w:val="00C81752"/>
    <w:rsid w:val="00C86D62"/>
    <w:rsid w:val="00C86F4E"/>
    <w:rsid w:val="00C93DCE"/>
    <w:rsid w:val="00CA2E59"/>
    <w:rsid w:val="00CD3CC5"/>
    <w:rsid w:val="00CE76F9"/>
    <w:rsid w:val="00CF25BE"/>
    <w:rsid w:val="00D10C99"/>
    <w:rsid w:val="00D17099"/>
    <w:rsid w:val="00D20549"/>
    <w:rsid w:val="00D2598F"/>
    <w:rsid w:val="00D349A6"/>
    <w:rsid w:val="00D61EF3"/>
    <w:rsid w:val="00D84F52"/>
    <w:rsid w:val="00D8734D"/>
    <w:rsid w:val="00D91C4E"/>
    <w:rsid w:val="00D91D18"/>
    <w:rsid w:val="00DA6F7D"/>
    <w:rsid w:val="00DB3B14"/>
    <w:rsid w:val="00DC3C3C"/>
    <w:rsid w:val="00DD124B"/>
    <w:rsid w:val="00DE1749"/>
    <w:rsid w:val="00DE490F"/>
    <w:rsid w:val="00DE5514"/>
    <w:rsid w:val="00DF1010"/>
    <w:rsid w:val="00DF621F"/>
    <w:rsid w:val="00DF74B6"/>
    <w:rsid w:val="00E11040"/>
    <w:rsid w:val="00E21D7A"/>
    <w:rsid w:val="00E34205"/>
    <w:rsid w:val="00E46824"/>
    <w:rsid w:val="00E47145"/>
    <w:rsid w:val="00E510A4"/>
    <w:rsid w:val="00E61C3F"/>
    <w:rsid w:val="00E61DE3"/>
    <w:rsid w:val="00E62FFC"/>
    <w:rsid w:val="00E65D3B"/>
    <w:rsid w:val="00E66072"/>
    <w:rsid w:val="00E76F53"/>
    <w:rsid w:val="00E8108A"/>
    <w:rsid w:val="00E81239"/>
    <w:rsid w:val="00E850FD"/>
    <w:rsid w:val="00E94C7B"/>
    <w:rsid w:val="00E956AA"/>
    <w:rsid w:val="00E97ED4"/>
    <w:rsid w:val="00EA0A82"/>
    <w:rsid w:val="00EA33C3"/>
    <w:rsid w:val="00EB10C3"/>
    <w:rsid w:val="00EB2D18"/>
    <w:rsid w:val="00EB4594"/>
    <w:rsid w:val="00ED2BA5"/>
    <w:rsid w:val="00ED34E9"/>
    <w:rsid w:val="00EE28A9"/>
    <w:rsid w:val="00EE63D7"/>
    <w:rsid w:val="00EF1609"/>
    <w:rsid w:val="00EF1CF0"/>
    <w:rsid w:val="00EF4D8A"/>
    <w:rsid w:val="00F21165"/>
    <w:rsid w:val="00F2271C"/>
    <w:rsid w:val="00F23BE3"/>
    <w:rsid w:val="00F23FF2"/>
    <w:rsid w:val="00F25AC0"/>
    <w:rsid w:val="00F300F7"/>
    <w:rsid w:val="00F415DF"/>
    <w:rsid w:val="00F4424F"/>
    <w:rsid w:val="00F64475"/>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15722119-C990-49B1-B3A1-266D0B8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Refdecomentrio">
    <w:name w:val="annotation reference"/>
    <w:basedOn w:val="Fontepargpadro"/>
    <w:uiPriority w:val="99"/>
    <w:semiHidden/>
    <w:unhideWhenUsed/>
    <w:rsid w:val="00B01C20"/>
    <w:rPr>
      <w:sz w:val="16"/>
      <w:szCs w:val="16"/>
    </w:rPr>
  </w:style>
  <w:style w:type="paragraph" w:styleId="Textodecomentrio">
    <w:name w:val="annotation text"/>
    <w:basedOn w:val="Normal"/>
    <w:link w:val="TextodecomentrioChar"/>
    <w:uiPriority w:val="99"/>
    <w:semiHidden/>
    <w:unhideWhenUsed/>
    <w:rsid w:val="00B01C20"/>
    <w:rPr>
      <w:sz w:val="20"/>
    </w:rPr>
  </w:style>
  <w:style w:type="character" w:customStyle="1" w:styleId="TextodecomentrioChar">
    <w:name w:val="Texto de comentário Char"/>
    <w:basedOn w:val="Fontepargpadro"/>
    <w:link w:val="Textodecomentrio"/>
    <w:uiPriority w:val="99"/>
    <w:semiHidden/>
    <w:rsid w:val="00B01C20"/>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B01C20"/>
    <w:rPr>
      <w:b/>
      <w:bCs/>
    </w:rPr>
  </w:style>
  <w:style w:type="character" w:customStyle="1" w:styleId="AssuntodocomentrioChar">
    <w:name w:val="Assunto do comentário Char"/>
    <w:basedOn w:val="TextodecomentrioChar"/>
    <w:link w:val="Assuntodocomentrio"/>
    <w:uiPriority w:val="99"/>
    <w:semiHidden/>
    <w:rsid w:val="00B01C2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79A0-B293-49B2-9FB2-6EC2F02D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3225</Words>
  <Characters>17417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Zanghelini</dc:creator>
  <cp:keywords/>
  <dc:description/>
  <cp:lastModifiedBy>Matheus Zanghelini Teixeira</cp:lastModifiedBy>
  <cp:revision>5</cp:revision>
  <cp:lastPrinted>2014-09-05T00:41:00Z</cp:lastPrinted>
  <dcterms:created xsi:type="dcterms:W3CDTF">2023-03-19T05:03:00Z</dcterms:created>
  <dcterms:modified xsi:type="dcterms:W3CDTF">2023-05-01T18:44:00Z</dcterms:modified>
</cp:coreProperties>
</file>