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5F298" w14:textId="7C6F4C0E" w:rsidR="006F6005" w:rsidRPr="00BD4088" w:rsidRDefault="006F6005" w:rsidP="00E97ED4">
      <w:pPr>
        <w:spacing w:after="120"/>
        <w:jc w:val="center"/>
        <w:rPr>
          <w:b/>
          <w:sz w:val="28"/>
          <w:szCs w:val="28"/>
          <w:lang w:val="pt-BR"/>
        </w:rPr>
      </w:pPr>
      <w:bookmarkStart w:id="1" w:name="_GoBack"/>
      <w:bookmarkEnd w:id="1"/>
      <w:r w:rsidRPr="00BD4088">
        <w:rPr>
          <w:b/>
          <w:sz w:val="28"/>
          <w:szCs w:val="28"/>
          <w:lang w:val="pt-BR"/>
        </w:rPr>
        <w:t>Análise Teórica de Vigas de Madeira Armadas com Vergalhões de Polímero Reforçado com Fibra (PRF)</w:t>
      </w:r>
    </w:p>
    <w:p w14:paraId="292D3F9B" w14:textId="77777777" w:rsidR="00827839" w:rsidRPr="0049479C" w:rsidRDefault="00827839" w:rsidP="009A3F66">
      <w:pPr>
        <w:spacing w:after="120"/>
        <w:jc w:val="center"/>
        <w:rPr>
          <w:color w:val="A6A6A6"/>
          <w:sz w:val="28"/>
          <w:szCs w:val="28"/>
          <w:lang w:val="pt-BR"/>
        </w:rPr>
      </w:pPr>
    </w:p>
    <w:p w14:paraId="6E4C887B" w14:textId="5B544E62" w:rsidR="00F33C63" w:rsidRPr="00BD4088" w:rsidRDefault="00F33C63" w:rsidP="00F33C63">
      <w:pPr>
        <w:spacing w:after="120"/>
        <w:jc w:val="center"/>
        <w:rPr>
          <w:b/>
          <w:i/>
          <w:sz w:val="28"/>
          <w:szCs w:val="28"/>
        </w:rPr>
      </w:pPr>
      <w:r w:rsidRPr="00BD4088">
        <w:rPr>
          <w:b/>
          <w:i/>
          <w:sz w:val="28"/>
          <w:szCs w:val="28"/>
        </w:rPr>
        <w:t>T</w:t>
      </w:r>
      <w:r w:rsidR="008A3AD1">
        <w:rPr>
          <w:b/>
          <w:i/>
          <w:sz w:val="28"/>
          <w:szCs w:val="28"/>
        </w:rPr>
        <w:t>h</w:t>
      </w:r>
      <w:r w:rsidRPr="00BD4088">
        <w:rPr>
          <w:b/>
          <w:i/>
          <w:sz w:val="28"/>
          <w:szCs w:val="28"/>
        </w:rPr>
        <w:t>eor</w:t>
      </w:r>
      <w:r w:rsidR="008A3AD1">
        <w:rPr>
          <w:b/>
          <w:i/>
          <w:sz w:val="28"/>
          <w:szCs w:val="28"/>
        </w:rPr>
        <w:t>et</w:t>
      </w:r>
      <w:r w:rsidRPr="00BD4088">
        <w:rPr>
          <w:b/>
          <w:i/>
          <w:sz w:val="28"/>
          <w:szCs w:val="28"/>
        </w:rPr>
        <w:t>ical Analysis of Timber Beams Reinforced with Polymers Fiber Reinforced (FRP) Bars</w:t>
      </w:r>
    </w:p>
    <w:p w14:paraId="5EEED451" w14:textId="77777777" w:rsidR="00933433" w:rsidRPr="00CB5F78" w:rsidRDefault="00933433" w:rsidP="00E97ED4">
      <w:pPr>
        <w:spacing w:after="120"/>
        <w:rPr>
          <w:color w:val="A6A6A6"/>
          <w:sz w:val="28"/>
          <w:szCs w:val="28"/>
        </w:rPr>
      </w:pPr>
    </w:p>
    <w:p w14:paraId="01F69881" w14:textId="77777777" w:rsidR="006F6005" w:rsidRPr="0049479C" w:rsidRDefault="006F6005" w:rsidP="006F6005">
      <w:pPr>
        <w:jc w:val="left"/>
        <w:rPr>
          <w:szCs w:val="24"/>
          <w:lang w:val="pt-BR"/>
        </w:rPr>
      </w:pPr>
      <w:r>
        <w:rPr>
          <w:b/>
          <w:szCs w:val="24"/>
          <w:lang w:val="pt-BR"/>
        </w:rPr>
        <w:t>Almir Barros da S. Santos Neto, Dr., Universidade Federal de Santa Maria (UFSM).</w:t>
      </w:r>
    </w:p>
    <w:p w14:paraId="6C45303A" w14:textId="77777777" w:rsidR="006F6005" w:rsidRPr="0049479C" w:rsidRDefault="006F6005" w:rsidP="006F6005">
      <w:pPr>
        <w:jc w:val="left"/>
        <w:rPr>
          <w:sz w:val="20"/>
          <w:lang w:val="pt-BR"/>
        </w:rPr>
      </w:pPr>
      <w:r>
        <w:rPr>
          <w:szCs w:val="24"/>
          <w:lang w:val="pt-BR"/>
        </w:rPr>
        <w:t>almir.neto@ufsm.br</w:t>
      </w:r>
    </w:p>
    <w:p w14:paraId="35581716" w14:textId="77777777" w:rsidR="006F6005" w:rsidRPr="0049479C" w:rsidRDefault="006F6005" w:rsidP="006F6005">
      <w:pPr>
        <w:jc w:val="left"/>
        <w:rPr>
          <w:b/>
          <w:szCs w:val="24"/>
          <w:lang w:val="pt-BR"/>
        </w:rPr>
      </w:pPr>
      <w:r>
        <w:rPr>
          <w:b/>
          <w:szCs w:val="24"/>
          <w:lang w:val="pt-BR"/>
        </w:rPr>
        <w:t xml:space="preserve">André Lübeck, </w:t>
      </w:r>
      <w:bookmarkStart w:id="2" w:name="_Hlk131850799"/>
      <w:r>
        <w:rPr>
          <w:b/>
          <w:szCs w:val="24"/>
          <w:lang w:val="pt-BR"/>
        </w:rPr>
        <w:t>Dr., Universidade Federal de Santa Maria (UFSM).</w:t>
      </w:r>
      <w:bookmarkEnd w:id="2"/>
    </w:p>
    <w:p w14:paraId="0F7A74B2" w14:textId="77777777" w:rsidR="006F6005" w:rsidRPr="0049479C" w:rsidRDefault="006F6005" w:rsidP="006F6005">
      <w:pPr>
        <w:jc w:val="left"/>
        <w:rPr>
          <w:szCs w:val="24"/>
          <w:lang w:val="pt-BR"/>
        </w:rPr>
      </w:pPr>
      <w:r>
        <w:rPr>
          <w:szCs w:val="24"/>
          <w:lang w:val="pt-BR"/>
        </w:rPr>
        <w:t>andre.lubeck@ufsm.br</w:t>
      </w:r>
    </w:p>
    <w:p w14:paraId="67DB9200" w14:textId="77777777" w:rsidR="006F6005" w:rsidRPr="0049479C" w:rsidRDefault="006F6005" w:rsidP="006F6005">
      <w:pPr>
        <w:jc w:val="left"/>
        <w:rPr>
          <w:b/>
          <w:szCs w:val="24"/>
          <w:lang w:val="pt-BR"/>
        </w:rPr>
      </w:pPr>
      <w:r>
        <w:rPr>
          <w:b/>
          <w:szCs w:val="24"/>
          <w:lang w:val="pt-BR"/>
        </w:rPr>
        <w:t xml:space="preserve">Rogério </w:t>
      </w:r>
      <w:proofErr w:type="spellStart"/>
      <w:r>
        <w:rPr>
          <w:b/>
          <w:szCs w:val="24"/>
          <w:lang w:val="pt-BR"/>
        </w:rPr>
        <w:t>Cattelan</w:t>
      </w:r>
      <w:proofErr w:type="spellEnd"/>
      <w:r>
        <w:rPr>
          <w:b/>
          <w:szCs w:val="24"/>
          <w:lang w:val="pt-BR"/>
        </w:rPr>
        <w:t xml:space="preserve"> A. de Lima, Dr., Universidade Federal de Santa Maria (UFSM).</w:t>
      </w:r>
    </w:p>
    <w:p w14:paraId="6D7CF2D2" w14:textId="77777777" w:rsidR="006F6005" w:rsidRDefault="006F6005" w:rsidP="006F6005">
      <w:pPr>
        <w:jc w:val="left"/>
        <w:rPr>
          <w:szCs w:val="24"/>
          <w:lang w:val="pt-BR"/>
        </w:rPr>
      </w:pPr>
      <w:r>
        <w:rPr>
          <w:szCs w:val="24"/>
          <w:lang w:val="pt-BR"/>
        </w:rPr>
        <w:t>rogerio@ufsm.br</w:t>
      </w:r>
    </w:p>
    <w:p w14:paraId="6D7C66E9" w14:textId="77777777" w:rsidR="006F6005" w:rsidRPr="0049479C" w:rsidRDefault="006F6005" w:rsidP="006F6005">
      <w:pPr>
        <w:jc w:val="left"/>
        <w:rPr>
          <w:b/>
          <w:szCs w:val="24"/>
          <w:lang w:val="pt-BR"/>
        </w:rPr>
      </w:pPr>
      <w:r>
        <w:rPr>
          <w:b/>
          <w:szCs w:val="24"/>
          <w:lang w:val="pt-BR"/>
        </w:rPr>
        <w:t xml:space="preserve">Luciana Fernandes </w:t>
      </w:r>
      <w:proofErr w:type="spellStart"/>
      <w:r>
        <w:rPr>
          <w:b/>
          <w:szCs w:val="24"/>
          <w:lang w:val="pt-BR"/>
        </w:rPr>
        <w:t>Hoppe</w:t>
      </w:r>
      <w:proofErr w:type="spellEnd"/>
      <w:r>
        <w:rPr>
          <w:b/>
          <w:szCs w:val="24"/>
          <w:lang w:val="pt-BR"/>
        </w:rPr>
        <w:t>, Eng</w:t>
      </w:r>
      <w:r w:rsidRPr="003959BE">
        <w:rPr>
          <w:b/>
          <w:szCs w:val="24"/>
          <w:vertAlign w:val="superscript"/>
          <w:lang w:val="pt-BR"/>
        </w:rPr>
        <w:t>a</w:t>
      </w:r>
      <w:r>
        <w:rPr>
          <w:b/>
          <w:szCs w:val="24"/>
          <w:lang w:val="pt-BR"/>
        </w:rPr>
        <w:t>, Universidade Federal de Santa Maria (UFSM).</w:t>
      </w:r>
    </w:p>
    <w:p w14:paraId="5884E5F7" w14:textId="77777777" w:rsidR="006F6005" w:rsidRDefault="006F6005" w:rsidP="006F6005">
      <w:pPr>
        <w:jc w:val="left"/>
        <w:rPr>
          <w:szCs w:val="24"/>
          <w:lang w:val="pt-BR"/>
        </w:rPr>
      </w:pPr>
      <w:r>
        <w:rPr>
          <w:szCs w:val="24"/>
          <w:lang w:val="pt-BR"/>
        </w:rPr>
        <w:t>luhoppe@hotmail.com</w:t>
      </w:r>
    </w:p>
    <w:p w14:paraId="72F4F673" w14:textId="77777777" w:rsidR="00684958" w:rsidRPr="0049479C" w:rsidRDefault="00684958" w:rsidP="00E97ED4">
      <w:pPr>
        <w:spacing w:after="120"/>
        <w:rPr>
          <w:color w:val="A6A6A6"/>
          <w:szCs w:val="24"/>
          <w:lang w:val="pt-BR"/>
        </w:rPr>
      </w:pPr>
    </w:p>
    <w:p w14:paraId="3A9F9E7A" w14:textId="77777777" w:rsidR="00827839" w:rsidRPr="0049479C" w:rsidRDefault="00827839" w:rsidP="009A3F66">
      <w:pPr>
        <w:spacing w:after="120"/>
        <w:jc w:val="left"/>
        <w:rPr>
          <w:b/>
          <w:sz w:val="22"/>
          <w:szCs w:val="22"/>
          <w:lang w:val="pt-BR"/>
        </w:rPr>
      </w:pPr>
      <w:r w:rsidRPr="0049479C">
        <w:rPr>
          <w:b/>
          <w:szCs w:val="24"/>
          <w:lang w:val="pt-BR"/>
        </w:rPr>
        <w:t>Resumo</w:t>
      </w:r>
    </w:p>
    <w:p w14:paraId="0BAF9ADE" w14:textId="24442AFA" w:rsidR="004D41B9" w:rsidRDefault="009965A5" w:rsidP="004D41B9">
      <w:pPr>
        <w:spacing w:after="120"/>
        <w:rPr>
          <w:sz w:val="22"/>
          <w:szCs w:val="22"/>
          <w:lang w:val="pt-BR"/>
        </w:rPr>
      </w:pPr>
      <w:r w:rsidRPr="009965A5">
        <w:rPr>
          <w:sz w:val="22"/>
          <w:szCs w:val="22"/>
          <w:lang w:val="pt-BR"/>
        </w:rPr>
        <w:t>A madeira</w:t>
      </w:r>
      <w:r>
        <w:rPr>
          <w:sz w:val="22"/>
          <w:szCs w:val="22"/>
          <w:lang w:val="pt-BR"/>
        </w:rPr>
        <w:t xml:space="preserve"> por ser um material natural, </w:t>
      </w:r>
      <w:r w:rsidRPr="009965A5">
        <w:rPr>
          <w:sz w:val="22"/>
          <w:szCs w:val="22"/>
          <w:lang w:val="pt-BR"/>
        </w:rPr>
        <w:t xml:space="preserve">originário de fontes renováveis </w:t>
      </w:r>
      <w:r>
        <w:rPr>
          <w:sz w:val="22"/>
          <w:szCs w:val="22"/>
          <w:lang w:val="pt-BR"/>
        </w:rPr>
        <w:t xml:space="preserve">e, portanto, de </w:t>
      </w:r>
      <w:r w:rsidRPr="009965A5">
        <w:rPr>
          <w:sz w:val="22"/>
          <w:szCs w:val="22"/>
          <w:lang w:val="pt-BR"/>
        </w:rPr>
        <w:t>consciência ecológica e sustentável</w:t>
      </w:r>
      <w:r>
        <w:rPr>
          <w:sz w:val="22"/>
          <w:szCs w:val="22"/>
          <w:lang w:val="pt-BR"/>
        </w:rPr>
        <w:t xml:space="preserve"> </w:t>
      </w:r>
      <w:r w:rsidRPr="009965A5">
        <w:rPr>
          <w:sz w:val="22"/>
          <w:szCs w:val="22"/>
          <w:lang w:val="pt-BR"/>
        </w:rPr>
        <w:t xml:space="preserve">oferece uma alternativa viável para o </w:t>
      </w:r>
      <w:r>
        <w:rPr>
          <w:sz w:val="22"/>
          <w:szCs w:val="22"/>
          <w:lang w:val="pt-BR"/>
        </w:rPr>
        <w:t xml:space="preserve">seu </w:t>
      </w:r>
      <w:r w:rsidRPr="009965A5">
        <w:rPr>
          <w:sz w:val="22"/>
          <w:szCs w:val="22"/>
          <w:lang w:val="pt-BR"/>
        </w:rPr>
        <w:t>uso em edificações.</w:t>
      </w:r>
      <w:r w:rsidR="00987CFF">
        <w:rPr>
          <w:sz w:val="22"/>
          <w:szCs w:val="22"/>
          <w:lang w:val="pt-BR"/>
        </w:rPr>
        <w:t xml:space="preserve"> D</w:t>
      </w:r>
      <w:r w:rsidRPr="009965A5">
        <w:rPr>
          <w:sz w:val="22"/>
          <w:szCs w:val="22"/>
          <w:lang w:val="pt-BR"/>
        </w:rPr>
        <w:t xml:space="preserve">evido </w:t>
      </w:r>
      <w:r w:rsidR="00987CFF">
        <w:rPr>
          <w:sz w:val="22"/>
          <w:szCs w:val="22"/>
          <w:lang w:val="pt-BR"/>
        </w:rPr>
        <w:t xml:space="preserve">às </w:t>
      </w:r>
      <w:r w:rsidRPr="009965A5">
        <w:rPr>
          <w:sz w:val="22"/>
          <w:szCs w:val="22"/>
          <w:lang w:val="pt-BR"/>
        </w:rPr>
        <w:t>suas</w:t>
      </w:r>
      <w:r w:rsidR="00020386">
        <w:rPr>
          <w:sz w:val="22"/>
          <w:szCs w:val="22"/>
          <w:lang w:val="pt-BR"/>
        </w:rPr>
        <w:t xml:space="preserve"> </w:t>
      </w:r>
      <w:r w:rsidRPr="009965A5">
        <w:rPr>
          <w:sz w:val="22"/>
          <w:szCs w:val="22"/>
          <w:lang w:val="pt-BR"/>
        </w:rPr>
        <w:t>propriedades mecânicas</w:t>
      </w:r>
      <w:r w:rsidR="00020386">
        <w:rPr>
          <w:sz w:val="22"/>
          <w:szCs w:val="22"/>
          <w:lang w:val="pt-BR"/>
        </w:rPr>
        <w:t xml:space="preserve"> </w:t>
      </w:r>
      <w:r w:rsidR="00DF1587">
        <w:rPr>
          <w:sz w:val="22"/>
          <w:szCs w:val="22"/>
          <w:lang w:val="pt-BR"/>
        </w:rPr>
        <w:t xml:space="preserve">é possível </w:t>
      </w:r>
      <w:r w:rsidRPr="009965A5">
        <w:rPr>
          <w:sz w:val="22"/>
          <w:szCs w:val="22"/>
          <w:lang w:val="pt-BR"/>
        </w:rPr>
        <w:t>uma ampla aplicabilidade na construção civil.</w:t>
      </w:r>
      <w:r w:rsidR="00020386">
        <w:rPr>
          <w:sz w:val="22"/>
          <w:szCs w:val="22"/>
          <w:lang w:val="pt-BR"/>
        </w:rPr>
        <w:t xml:space="preserve"> </w:t>
      </w:r>
      <w:r w:rsidR="004D41B9">
        <w:rPr>
          <w:sz w:val="22"/>
          <w:szCs w:val="22"/>
          <w:lang w:val="pt-BR"/>
        </w:rPr>
        <w:t>Por outro lado,</w:t>
      </w:r>
      <w:r w:rsidR="00020386">
        <w:rPr>
          <w:sz w:val="22"/>
          <w:szCs w:val="22"/>
          <w:lang w:val="pt-BR"/>
        </w:rPr>
        <w:t xml:space="preserve"> é possível obter resistência e </w:t>
      </w:r>
      <w:r w:rsidR="00020386" w:rsidRPr="00020386">
        <w:rPr>
          <w:sz w:val="22"/>
          <w:szCs w:val="22"/>
          <w:lang w:val="pt-BR"/>
        </w:rPr>
        <w:t>rigidez maiores para a madeira</w:t>
      </w:r>
      <w:r w:rsidR="00020386">
        <w:rPr>
          <w:sz w:val="22"/>
          <w:szCs w:val="22"/>
          <w:lang w:val="pt-BR"/>
        </w:rPr>
        <w:t xml:space="preserve"> com a </w:t>
      </w:r>
      <w:r w:rsidR="00020386" w:rsidRPr="00020386">
        <w:rPr>
          <w:sz w:val="22"/>
          <w:szCs w:val="22"/>
          <w:lang w:val="pt-BR"/>
        </w:rPr>
        <w:t>inclusão de reforços</w:t>
      </w:r>
      <w:r w:rsidR="00020386">
        <w:rPr>
          <w:sz w:val="22"/>
          <w:szCs w:val="22"/>
          <w:lang w:val="pt-BR"/>
        </w:rPr>
        <w:t xml:space="preserve"> estruturais</w:t>
      </w:r>
      <w:r w:rsidR="00020386" w:rsidRPr="00020386">
        <w:rPr>
          <w:sz w:val="22"/>
          <w:szCs w:val="22"/>
          <w:lang w:val="pt-BR"/>
        </w:rPr>
        <w:t>.</w:t>
      </w:r>
      <w:r w:rsidR="004D41B9">
        <w:rPr>
          <w:sz w:val="22"/>
          <w:szCs w:val="22"/>
          <w:lang w:val="pt-BR"/>
        </w:rPr>
        <w:t xml:space="preserve"> Uma dessas técnicas utiliza elementos em </w:t>
      </w:r>
      <w:r w:rsidR="001D5D69">
        <w:rPr>
          <w:sz w:val="22"/>
          <w:szCs w:val="22"/>
          <w:lang w:val="pt-BR"/>
        </w:rPr>
        <w:t>P</w:t>
      </w:r>
      <w:r w:rsidR="006F6005">
        <w:rPr>
          <w:sz w:val="22"/>
          <w:szCs w:val="22"/>
          <w:lang w:val="pt-BR"/>
        </w:rPr>
        <w:t xml:space="preserve">olímero </w:t>
      </w:r>
      <w:r w:rsidR="001D5D69">
        <w:rPr>
          <w:sz w:val="22"/>
          <w:szCs w:val="22"/>
          <w:lang w:val="pt-BR"/>
        </w:rPr>
        <w:t>R</w:t>
      </w:r>
      <w:r w:rsidR="004D41B9">
        <w:rPr>
          <w:sz w:val="22"/>
          <w:szCs w:val="22"/>
          <w:lang w:val="pt-BR"/>
        </w:rPr>
        <w:t xml:space="preserve">eforçado com </w:t>
      </w:r>
      <w:r w:rsidR="001D5D69">
        <w:rPr>
          <w:sz w:val="22"/>
          <w:szCs w:val="22"/>
          <w:lang w:val="pt-BR"/>
        </w:rPr>
        <w:t>F</w:t>
      </w:r>
      <w:r w:rsidR="004D41B9">
        <w:rPr>
          <w:sz w:val="22"/>
          <w:szCs w:val="22"/>
          <w:lang w:val="pt-BR"/>
        </w:rPr>
        <w:t xml:space="preserve">ibras (PRF). </w:t>
      </w:r>
      <w:r w:rsidR="004D41B9" w:rsidRPr="004D41B9">
        <w:rPr>
          <w:sz w:val="22"/>
          <w:szCs w:val="22"/>
          <w:lang w:val="pt-BR"/>
        </w:rPr>
        <w:t>Neste artigo, vigas de madeira, são reforçadas com barras de</w:t>
      </w:r>
      <w:r w:rsidR="00A10F8F">
        <w:rPr>
          <w:sz w:val="22"/>
          <w:szCs w:val="22"/>
          <w:lang w:val="pt-BR"/>
        </w:rPr>
        <w:t xml:space="preserve"> </w:t>
      </w:r>
      <w:r w:rsidR="004D41B9" w:rsidRPr="004D41B9">
        <w:rPr>
          <w:sz w:val="22"/>
          <w:szCs w:val="22"/>
          <w:lang w:val="pt-BR"/>
        </w:rPr>
        <w:t xml:space="preserve">PRFV </w:t>
      </w:r>
      <w:r w:rsidR="006F6005">
        <w:rPr>
          <w:sz w:val="22"/>
          <w:szCs w:val="22"/>
          <w:lang w:val="pt-BR"/>
        </w:rPr>
        <w:t xml:space="preserve">(Polímero Reforçado com Fibras de Vidro) </w:t>
      </w:r>
      <w:r w:rsidR="004D41B9" w:rsidRPr="004D41B9">
        <w:rPr>
          <w:sz w:val="22"/>
          <w:szCs w:val="22"/>
          <w:lang w:val="pt-BR"/>
        </w:rPr>
        <w:t>e PRFC</w:t>
      </w:r>
      <w:r w:rsidR="006F6005">
        <w:rPr>
          <w:sz w:val="22"/>
          <w:szCs w:val="22"/>
          <w:lang w:val="pt-BR"/>
        </w:rPr>
        <w:t xml:space="preserve"> (Polímero Reforçado com Fibras de Carbono)</w:t>
      </w:r>
      <w:r w:rsidR="004D41B9" w:rsidRPr="004D41B9">
        <w:rPr>
          <w:sz w:val="22"/>
          <w:szCs w:val="22"/>
          <w:lang w:val="pt-BR"/>
        </w:rPr>
        <w:t>. É desenvolvida a análise teórica do comportamento mecânico da viga</w:t>
      </w:r>
      <w:r w:rsidR="00F82DBA">
        <w:rPr>
          <w:sz w:val="22"/>
          <w:szCs w:val="22"/>
          <w:lang w:val="pt-BR"/>
        </w:rPr>
        <w:t>,</w:t>
      </w:r>
      <w:r w:rsidR="004D41B9" w:rsidRPr="004D41B9">
        <w:rPr>
          <w:sz w:val="22"/>
          <w:szCs w:val="22"/>
          <w:lang w:val="pt-BR"/>
        </w:rPr>
        <w:t xml:space="preserve"> analisando sua rigidez e momento resistente último.</w:t>
      </w:r>
      <w:r w:rsidR="004D41B9">
        <w:rPr>
          <w:sz w:val="22"/>
          <w:szCs w:val="22"/>
          <w:lang w:val="pt-BR"/>
        </w:rPr>
        <w:t xml:space="preserve"> </w:t>
      </w:r>
      <w:r w:rsidR="003E21B8">
        <w:rPr>
          <w:sz w:val="22"/>
          <w:szCs w:val="22"/>
          <w:lang w:val="pt-BR"/>
        </w:rPr>
        <w:t xml:space="preserve">Ao final </w:t>
      </w:r>
      <w:r w:rsidR="00F82DBA">
        <w:rPr>
          <w:sz w:val="22"/>
          <w:szCs w:val="22"/>
          <w:lang w:val="pt-BR"/>
        </w:rPr>
        <w:t xml:space="preserve">do trabalho </w:t>
      </w:r>
      <w:r w:rsidR="003E21B8">
        <w:rPr>
          <w:sz w:val="22"/>
          <w:szCs w:val="22"/>
          <w:lang w:val="pt-BR"/>
        </w:rPr>
        <w:t xml:space="preserve">é desenvolvido </w:t>
      </w:r>
      <w:r w:rsidR="00F82DBA">
        <w:rPr>
          <w:sz w:val="22"/>
          <w:szCs w:val="22"/>
          <w:lang w:val="pt-BR"/>
        </w:rPr>
        <w:t xml:space="preserve">um exemplo numérico </w:t>
      </w:r>
      <w:r w:rsidR="003E21B8">
        <w:rPr>
          <w:sz w:val="22"/>
          <w:szCs w:val="22"/>
          <w:lang w:val="pt-BR"/>
        </w:rPr>
        <w:t xml:space="preserve">de uma viga de madeira sem reforço e também com a inclusão desses reforços. </w:t>
      </w:r>
      <w:r w:rsidR="004D41B9" w:rsidRPr="004D41B9">
        <w:rPr>
          <w:sz w:val="22"/>
          <w:szCs w:val="22"/>
          <w:lang w:val="pt-BR"/>
        </w:rPr>
        <w:t xml:space="preserve">Os resultados mostraram </w:t>
      </w:r>
      <w:r w:rsidR="004D41B9">
        <w:rPr>
          <w:sz w:val="22"/>
          <w:szCs w:val="22"/>
          <w:lang w:val="pt-BR"/>
        </w:rPr>
        <w:t xml:space="preserve">um acréscimo tanto na resistência </w:t>
      </w:r>
      <w:r w:rsidR="008543B9">
        <w:rPr>
          <w:sz w:val="22"/>
          <w:szCs w:val="22"/>
          <w:lang w:val="pt-BR"/>
        </w:rPr>
        <w:t xml:space="preserve">ao momento fletor, </w:t>
      </w:r>
      <w:r w:rsidR="004D41B9">
        <w:rPr>
          <w:sz w:val="22"/>
          <w:szCs w:val="22"/>
          <w:lang w:val="pt-BR"/>
        </w:rPr>
        <w:t xml:space="preserve">quanto rigidez </w:t>
      </w:r>
      <w:r w:rsidR="008543B9">
        <w:rPr>
          <w:sz w:val="22"/>
          <w:szCs w:val="22"/>
          <w:lang w:val="pt-BR"/>
        </w:rPr>
        <w:t xml:space="preserve">à flexão </w:t>
      </w:r>
      <w:r w:rsidR="004D41B9">
        <w:rPr>
          <w:sz w:val="22"/>
          <w:szCs w:val="22"/>
          <w:lang w:val="pt-BR"/>
        </w:rPr>
        <w:t>da viga de madeira</w:t>
      </w:r>
      <w:r w:rsidR="008543B9">
        <w:rPr>
          <w:sz w:val="22"/>
          <w:szCs w:val="22"/>
          <w:lang w:val="pt-BR"/>
        </w:rPr>
        <w:t xml:space="preserve"> </w:t>
      </w:r>
      <w:r w:rsidR="00BD4452">
        <w:rPr>
          <w:sz w:val="22"/>
          <w:szCs w:val="22"/>
          <w:lang w:val="pt-BR"/>
        </w:rPr>
        <w:t>com</w:t>
      </w:r>
      <w:r w:rsidR="008543B9">
        <w:rPr>
          <w:sz w:val="22"/>
          <w:szCs w:val="22"/>
          <w:lang w:val="pt-BR"/>
        </w:rPr>
        <w:t xml:space="preserve"> reforço, em relação a viga </w:t>
      </w:r>
      <w:r w:rsidR="00BD4452">
        <w:rPr>
          <w:sz w:val="22"/>
          <w:szCs w:val="22"/>
          <w:lang w:val="pt-BR"/>
        </w:rPr>
        <w:t>sem reforços</w:t>
      </w:r>
      <w:r w:rsidR="008543B9">
        <w:rPr>
          <w:sz w:val="22"/>
          <w:szCs w:val="22"/>
          <w:lang w:val="pt-BR"/>
        </w:rPr>
        <w:t>.</w:t>
      </w:r>
    </w:p>
    <w:p w14:paraId="539B7342" w14:textId="77777777" w:rsidR="00321E9E" w:rsidRPr="0049479C" w:rsidRDefault="00321E9E" w:rsidP="00E97ED4">
      <w:pPr>
        <w:spacing w:after="120"/>
        <w:rPr>
          <w:color w:val="A6A6A6"/>
          <w:sz w:val="22"/>
          <w:szCs w:val="22"/>
          <w:lang w:val="pt-BR"/>
        </w:rPr>
      </w:pPr>
    </w:p>
    <w:p w14:paraId="0DA18B90" w14:textId="69DD8F0B"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2E3199">
        <w:rPr>
          <w:sz w:val="22"/>
          <w:szCs w:val="22"/>
          <w:lang w:val="pt-BR"/>
        </w:rPr>
        <w:t>Vigas de madeira</w:t>
      </w:r>
      <w:r w:rsidR="00A77D24" w:rsidRPr="0049479C">
        <w:rPr>
          <w:sz w:val="22"/>
          <w:szCs w:val="22"/>
          <w:lang w:val="pt-BR"/>
        </w:rPr>
        <w:t>;</w:t>
      </w:r>
      <w:r w:rsidR="00321E9E" w:rsidRPr="0049479C">
        <w:rPr>
          <w:sz w:val="22"/>
          <w:szCs w:val="22"/>
          <w:lang w:val="pt-BR"/>
        </w:rPr>
        <w:t xml:space="preserve"> </w:t>
      </w:r>
      <w:r w:rsidR="002E3199">
        <w:rPr>
          <w:sz w:val="22"/>
          <w:szCs w:val="22"/>
          <w:lang w:val="pt-BR"/>
        </w:rPr>
        <w:t>Reforço de PRF;</w:t>
      </w:r>
      <w:r w:rsidR="00321E9E" w:rsidRPr="0049479C">
        <w:rPr>
          <w:sz w:val="22"/>
          <w:szCs w:val="22"/>
          <w:lang w:val="pt-BR"/>
        </w:rPr>
        <w:t xml:space="preserve"> </w:t>
      </w:r>
      <w:r w:rsidR="000A1515">
        <w:rPr>
          <w:sz w:val="22"/>
          <w:szCs w:val="22"/>
          <w:lang w:val="pt-BR"/>
        </w:rPr>
        <w:t>Barras de PRFV; Barras de PRFC</w:t>
      </w:r>
    </w:p>
    <w:p w14:paraId="307E4B8D" w14:textId="77777777" w:rsidR="00E370EA" w:rsidRDefault="00E370EA" w:rsidP="00E97ED4">
      <w:pPr>
        <w:spacing w:after="120"/>
        <w:rPr>
          <w:b/>
          <w:i/>
          <w:szCs w:val="24"/>
          <w:lang w:val="pt-BR"/>
        </w:rPr>
      </w:pPr>
    </w:p>
    <w:p w14:paraId="3A645C22" w14:textId="67B1F12D" w:rsidR="00827839" w:rsidRPr="000B74D1" w:rsidRDefault="00827839" w:rsidP="00E97ED4">
      <w:pPr>
        <w:spacing w:after="120"/>
        <w:rPr>
          <w:b/>
          <w:i/>
          <w:color w:val="A6A6A6"/>
          <w:sz w:val="22"/>
          <w:szCs w:val="22"/>
        </w:rPr>
      </w:pPr>
      <w:r w:rsidRPr="000B74D1">
        <w:rPr>
          <w:b/>
          <w:i/>
          <w:szCs w:val="24"/>
        </w:rPr>
        <w:t>Abstrac</w:t>
      </w:r>
      <w:r w:rsidRPr="000B74D1">
        <w:rPr>
          <w:b/>
          <w:i/>
          <w:sz w:val="22"/>
          <w:szCs w:val="22"/>
        </w:rPr>
        <w:t>t</w:t>
      </w:r>
    </w:p>
    <w:p w14:paraId="372F4DEF" w14:textId="7BD23424" w:rsidR="00170328" w:rsidRPr="00BD4452" w:rsidRDefault="00BD4452" w:rsidP="00E97ED4">
      <w:pPr>
        <w:widowControl w:val="0"/>
        <w:autoSpaceDE w:val="0"/>
        <w:autoSpaceDN w:val="0"/>
        <w:adjustRightInd w:val="0"/>
        <w:spacing w:after="120"/>
        <w:rPr>
          <w:i/>
          <w:sz w:val="22"/>
          <w:szCs w:val="22"/>
        </w:rPr>
      </w:pPr>
      <w:r w:rsidRPr="00BD4452">
        <w:rPr>
          <w:i/>
          <w:sz w:val="22"/>
          <w:szCs w:val="22"/>
        </w:rPr>
        <w:t>Wood, as a natural material, originating from renewable sources and therefore ecologically and sustainably aware, offers a viable alternative as a structure system for buildings. Due to its mechanical properties, wide applicability in civil construction is possible. On the other hand, it is possible to obtain greater strength and rigidity for wood with the inclusion of structural reinforcements. One of these techniques uses Fiber Reinforced Plastic (FRP) elements. In this article, wooden beams are reinforced with fiberglass and carbon fiber bars. A theoretical analysis of the mechanical behavior of the beam is developed, analyzing its stiffness and ultimate resistance moment. At the end of the work, a numerical example of a wooden beam without reinforcement is developed and also with the inclusion of these reinforcements. The results showed an increase in both bending moment resistance and flexural stiffness of the wooden beam with reinforcement, in relation without one.</w:t>
      </w:r>
      <w:r w:rsidR="004B7146" w:rsidRPr="00BD4452">
        <w:rPr>
          <w:i/>
          <w:sz w:val="22"/>
          <w:szCs w:val="22"/>
        </w:rPr>
        <w:t xml:space="preserve"> </w:t>
      </w:r>
    </w:p>
    <w:p w14:paraId="646EEC12" w14:textId="46397027"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BD4452">
        <w:rPr>
          <w:i/>
          <w:sz w:val="22"/>
          <w:szCs w:val="22"/>
        </w:rPr>
        <w:t xml:space="preserve">wooden beams; </w:t>
      </w:r>
      <w:r w:rsidR="00692D28">
        <w:rPr>
          <w:i/>
          <w:sz w:val="22"/>
          <w:szCs w:val="22"/>
        </w:rPr>
        <w:t>FRP reinforcement; fiberglass rebars; carbon fiber rebars.</w:t>
      </w: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lastRenderedPageBreak/>
        <w:t>Introdução</w:t>
      </w:r>
      <w:proofErr w:type="spellEnd"/>
    </w:p>
    <w:p w14:paraId="55016DAB" w14:textId="77777777" w:rsidR="004E7D4E" w:rsidRPr="004D3B99" w:rsidRDefault="004E7D4E" w:rsidP="00E97ED4">
      <w:pPr>
        <w:spacing w:after="120"/>
        <w:rPr>
          <w:szCs w:val="24"/>
        </w:rPr>
      </w:pPr>
    </w:p>
    <w:p w14:paraId="43D15827" w14:textId="45F7F795" w:rsidR="00DF6025" w:rsidRPr="004D3B99" w:rsidRDefault="00A0486E" w:rsidP="00A0486E">
      <w:pPr>
        <w:spacing w:after="120"/>
        <w:ind w:firstLine="284"/>
        <w:rPr>
          <w:szCs w:val="24"/>
          <w:lang w:val="pt-BR"/>
        </w:rPr>
      </w:pPr>
      <w:r w:rsidRPr="004D3B99">
        <w:rPr>
          <w:szCs w:val="24"/>
          <w:lang w:val="pt-BR"/>
        </w:rPr>
        <w:t xml:space="preserve">A madeira é considerada um dos materiais de construção mais antigos, ainda em uso, devido suas propriedades mecânicas, tais como </w:t>
      </w:r>
      <w:r w:rsidR="00E370EA">
        <w:rPr>
          <w:szCs w:val="24"/>
          <w:lang w:val="pt-BR"/>
        </w:rPr>
        <w:t xml:space="preserve">a </w:t>
      </w:r>
      <w:r w:rsidR="00FF449C" w:rsidRPr="004D3B99">
        <w:rPr>
          <w:szCs w:val="24"/>
          <w:lang w:val="pt-BR"/>
        </w:rPr>
        <w:t xml:space="preserve">considerável </w:t>
      </w:r>
      <w:r w:rsidRPr="004D3B99">
        <w:rPr>
          <w:szCs w:val="24"/>
          <w:lang w:val="pt-BR"/>
        </w:rPr>
        <w:t xml:space="preserve">resistência à tração e compressão, o que atribui uma ampla aplicabilidade na construção civil. </w:t>
      </w:r>
      <w:r w:rsidR="00DF6025" w:rsidRPr="004D3B99">
        <w:rPr>
          <w:szCs w:val="24"/>
          <w:lang w:val="pt-BR"/>
        </w:rPr>
        <w:t>Além disso, p</w:t>
      </w:r>
      <w:r w:rsidRPr="004D3B99">
        <w:rPr>
          <w:szCs w:val="24"/>
          <w:lang w:val="pt-BR"/>
        </w:rPr>
        <w:t>or ser um material natural, ori</w:t>
      </w:r>
      <w:r w:rsidR="00DF6025" w:rsidRPr="004D3B99">
        <w:rPr>
          <w:szCs w:val="24"/>
          <w:lang w:val="pt-BR"/>
        </w:rPr>
        <w:t>ginário</w:t>
      </w:r>
      <w:r w:rsidRPr="004D3B99">
        <w:rPr>
          <w:szCs w:val="24"/>
          <w:lang w:val="pt-BR"/>
        </w:rPr>
        <w:t xml:space="preserve"> de fontes renováveis, a madeira oferec</w:t>
      </w:r>
      <w:r w:rsidR="00DF6025" w:rsidRPr="004D3B99">
        <w:rPr>
          <w:szCs w:val="24"/>
          <w:lang w:val="pt-BR"/>
        </w:rPr>
        <w:t>e</w:t>
      </w:r>
      <w:r w:rsidRPr="004D3B99">
        <w:rPr>
          <w:szCs w:val="24"/>
          <w:lang w:val="pt-BR"/>
        </w:rPr>
        <w:t xml:space="preserve"> uma alternativa viável para o uso em edificações de consciênci</w:t>
      </w:r>
      <w:r w:rsidR="00DF6025" w:rsidRPr="004D3B99">
        <w:rPr>
          <w:szCs w:val="24"/>
          <w:lang w:val="pt-BR"/>
        </w:rPr>
        <w:t>a</w:t>
      </w:r>
      <w:r w:rsidRPr="004D3B99">
        <w:rPr>
          <w:szCs w:val="24"/>
          <w:lang w:val="pt-BR"/>
        </w:rPr>
        <w:t xml:space="preserve"> ecológica e sustentável.</w:t>
      </w:r>
    </w:p>
    <w:p w14:paraId="4A24BFBD" w14:textId="22005A8E" w:rsidR="00D515E7" w:rsidRPr="004D3B99" w:rsidRDefault="00A0486E" w:rsidP="00A0486E">
      <w:pPr>
        <w:spacing w:after="120"/>
        <w:ind w:firstLine="284"/>
        <w:rPr>
          <w:szCs w:val="24"/>
          <w:lang w:val="pt-BR"/>
        </w:rPr>
      </w:pPr>
      <w:r w:rsidRPr="004D3B99">
        <w:rPr>
          <w:szCs w:val="24"/>
          <w:lang w:val="pt-BR"/>
        </w:rPr>
        <w:t>A respeito das vantagens apresentadas pelo material, é necessário</w:t>
      </w:r>
      <w:r w:rsidR="00637BB6" w:rsidRPr="004D3B99">
        <w:rPr>
          <w:szCs w:val="24"/>
          <w:lang w:val="pt-BR"/>
        </w:rPr>
        <w:t xml:space="preserve"> também</w:t>
      </w:r>
      <w:r w:rsidRPr="004D3B99">
        <w:rPr>
          <w:szCs w:val="24"/>
          <w:lang w:val="pt-BR"/>
        </w:rPr>
        <w:t xml:space="preserve"> </w:t>
      </w:r>
      <w:r w:rsidR="00F8356C">
        <w:rPr>
          <w:szCs w:val="24"/>
          <w:lang w:val="pt-BR"/>
        </w:rPr>
        <w:t xml:space="preserve">destacar </w:t>
      </w:r>
      <w:r w:rsidRPr="004D3B99">
        <w:rPr>
          <w:szCs w:val="24"/>
          <w:lang w:val="pt-BR"/>
        </w:rPr>
        <w:t>que a madeira pode apresentar defeitos naturais como nós ou modificação na direç</w:t>
      </w:r>
      <w:r w:rsidR="00632070" w:rsidRPr="004D3B99">
        <w:rPr>
          <w:szCs w:val="24"/>
          <w:lang w:val="pt-BR"/>
        </w:rPr>
        <w:t xml:space="preserve">ão </w:t>
      </w:r>
      <w:r w:rsidRPr="004D3B99">
        <w:rPr>
          <w:szCs w:val="24"/>
          <w:lang w:val="pt-BR"/>
        </w:rPr>
        <w:t xml:space="preserve">das fibras, fatores que influenciam na sua qualidade e nos valores de suas propriedades </w:t>
      </w:r>
      <w:r w:rsidR="00F8356C">
        <w:rPr>
          <w:szCs w:val="24"/>
          <w:lang w:val="pt-BR"/>
        </w:rPr>
        <w:t xml:space="preserve">físicas e </w:t>
      </w:r>
      <w:r w:rsidRPr="004D3B99">
        <w:rPr>
          <w:szCs w:val="24"/>
          <w:lang w:val="pt-BR"/>
        </w:rPr>
        <w:t xml:space="preserve">mecânicas. No caso do uso da madeira serrada existe ainda a limitação nas dimensões comerciais, sendo uma condição </w:t>
      </w:r>
      <w:r w:rsidR="00637BB6" w:rsidRPr="004D3B99">
        <w:rPr>
          <w:szCs w:val="24"/>
          <w:lang w:val="pt-BR"/>
        </w:rPr>
        <w:t xml:space="preserve">limitante </w:t>
      </w:r>
      <w:r w:rsidRPr="004D3B99">
        <w:rPr>
          <w:szCs w:val="24"/>
          <w:lang w:val="pt-BR"/>
        </w:rPr>
        <w:t>para o uso</w:t>
      </w:r>
      <w:r w:rsidR="00F8356C">
        <w:rPr>
          <w:szCs w:val="24"/>
          <w:lang w:val="pt-BR"/>
        </w:rPr>
        <w:t xml:space="preserve"> em estruturas, na construção civil</w:t>
      </w:r>
      <w:r w:rsidRPr="004D3B99">
        <w:rPr>
          <w:szCs w:val="24"/>
          <w:lang w:val="pt-BR"/>
        </w:rPr>
        <w:t>. Na busca por soluções a estas limitações, foram realizados estudos para o desenvolvimento de sistemas estruturais construtivos, de forma a minimizar os efeitos das condicionantes naturais e o desgaste causado pelo tempo durante o desempenho da função estrutural a que se destina a peça.</w:t>
      </w:r>
      <w:r w:rsidR="001F60D9" w:rsidRPr="004D3B99">
        <w:rPr>
          <w:szCs w:val="24"/>
          <w:lang w:val="pt-BR"/>
        </w:rPr>
        <w:t xml:space="preserve"> </w:t>
      </w:r>
    </w:p>
    <w:p w14:paraId="746E59A8" w14:textId="7477D8CB" w:rsidR="00087433" w:rsidRPr="004D3B99" w:rsidRDefault="001F60D9" w:rsidP="00087433">
      <w:pPr>
        <w:spacing w:after="120"/>
        <w:ind w:firstLine="284"/>
        <w:rPr>
          <w:szCs w:val="24"/>
          <w:lang w:val="pt-BR"/>
        </w:rPr>
      </w:pPr>
      <w:r w:rsidRPr="003E51F4">
        <w:rPr>
          <w:szCs w:val="24"/>
          <w:lang w:val="pt-BR"/>
        </w:rPr>
        <w:t xml:space="preserve">Um desses produtos é a </w:t>
      </w:r>
      <w:r w:rsidR="00D95A54" w:rsidRPr="003E51F4">
        <w:rPr>
          <w:szCs w:val="24"/>
          <w:lang w:val="pt-BR"/>
        </w:rPr>
        <w:t>Madeira Lamelada Colada</w:t>
      </w:r>
      <w:r w:rsidR="003E51F4" w:rsidRPr="003E51F4">
        <w:rPr>
          <w:szCs w:val="24"/>
          <w:lang w:val="pt-BR"/>
        </w:rPr>
        <w:t xml:space="preserve"> Estrutural</w:t>
      </w:r>
      <w:r w:rsidRPr="003E51F4">
        <w:rPr>
          <w:szCs w:val="24"/>
          <w:lang w:val="pt-BR"/>
        </w:rPr>
        <w:t xml:space="preserve"> (MLC</w:t>
      </w:r>
      <w:r w:rsidR="003E51F4" w:rsidRPr="003E51F4">
        <w:rPr>
          <w:szCs w:val="24"/>
          <w:lang w:val="pt-BR"/>
        </w:rPr>
        <w:t>E</w:t>
      </w:r>
      <w:r w:rsidRPr="003E51F4">
        <w:rPr>
          <w:szCs w:val="24"/>
          <w:lang w:val="pt-BR"/>
        </w:rPr>
        <w:t xml:space="preserve">), </w:t>
      </w:r>
      <w:r w:rsidR="00233B38" w:rsidRPr="003E51F4">
        <w:rPr>
          <w:szCs w:val="24"/>
          <w:lang w:val="pt-BR"/>
        </w:rPr>
        <w:t>sistema que combina</w:t>
      </w:r>
      <w:r w:rsidR="00233B38" w:rsidRPr="004D3B99">
        <w:rPr>
          <w:szCs w:val="24"/>
          <w:lang w:val="pt-BR"/>
        </w:rPr>
        <w:t xml:space="preserve"> as técnicas de laminação e colagem. Neste sistema construtivo os elementos estruturais são concebidos a partir de tábuas, dispostas com as fibras paralelas entre si, unidas com cola sintética por meio da prensagem.</w:t>
      </w:r>
      <w:r w:rsidR="00087433" w:rsidRPr="004D3B99">
        <w:rPr>
          <w:szCs w:val="24"/>
          <w:lang w:val="pt-BR"/>
        </w:rPr>
        <w:t xml:space="preserve"> Assim, o método faz uso de pequenas seções transversais de madeira para constituir peças de grandes dimensões superando</w:t>
      </w:r>
      <w:r w:rsidR="00E370EA">
        <w:rPr>
          <w:szCs w:val="24"/>
          <w:lang w:val="pt-BR"/>
        </w:rPr>
        <w:t>,</w:t>
      </w:r>
      <w:r w:rsidR="00087433" w:rsidRPr="004D3B99">
        <w:rPr>
          <w:szCs w:val="24"/>
          <w:lang w:val="pt-BR"/>
        </w:rPr>
        <w:t xml:space="preserve"> portanto</w:t>
      </w:r>
      <w:r w:rsidR="00E370EA">
        <w:rPr>
          <w:szCs w:val="24"/>
          <w:lang w:val="pt-BR"/>
        </w:rPr>
        <w:t>,</w:t>
      </w:r>
      <w:r w:rsidR="00087433" w:rsidRPr="004D3B99">
        <w:rPr>
          <w:szCs w:val="24"/>
          <w:lang w:val="pt-BR"/>
        </w:rPr>
        <w:t xml:space="preserve"> as limitações de tamanho e padrão da madeira maciça.</w:t>
      </w:r>
    </w:p>
    <w:p w14:paraId="31A1814C" w14:textId="5CCE5627" w:rsidR="008E325C" w:rsidRPr="004D3B99" w:rsidRDefault="008E325C" w:rsidP="008A725F">
      <w:pPr>
        <w:spacing w:after="120"/>
        <w:ind w:firstLine="284"/>
        <w:rPr>
          <w:szCs w:val="24"/>
          <w:lang w:val="pt-BR"/>
        </w:rPr>
      </w:pPr>
      <w:r w:rsidRPr="004D3B99">
        <w:rPr>
          <w:szCs w:val="24"/>
          <w:lang w:val="pt-BR"/>
        </w:rPr>
        <w:t>Outra possibilidade para se obter uma rigidez e resistência maiores para a madeira, é a inclusão no elemento estrutural de reforço</w:t>
      </w:r>
      <w:r w:rsidR="00E370EA">
        <w:rPr>
          <w:szCs w:val="24"/>
          <w:lang w:val="pt-BR"/>
        </w:rPr>
        <w:t>s</w:t>
      </w:r>
      <w:r w:rsidRPr="004D3B99">
        <w:rPr>
          <w:szCs w:val="24"/>
          <w:lang w:val="pt-BR"/>
        </w:rPr>
        <w:t xml:space="preserve">. Técnicas de reforço para </w:t>
      </w:r>
      <w:r w:rsidR="008A725F" w:rsidRPr="004D3B99">
        <w:rPr>
          <w:szCs w:val="24"/>
          <w:lang w:val="pt-BR"/>
        </w:rPr>
        <w:t xml:space="preserve">uso </w:t>
      </w:r>
      <w:r w:rsidRPr="004D3B99">
        <w:rPr>
          <w:szCs w:val="24"/>
          <w:lang w:val="pt-BR"/>
        </w:rPr>
        <w:t>n</w:t>
      </w:r>
      <w:r w:rsidR="008A725F" w:rsidRPr="004D3B99">
        <w:rPr>
          <w:szCs w:val="24"/>
          <w:lang w:val="pt-BR"/>
        </w:rPr>
        <w:t>a madeira</w:t>
      </w:r>
      <w:r w:rsidRPr="004D3B99">
        <w:rPr>
          <w:szCs w:val="24"/>
          <w:lang w:val="pt-BR"/>
        </w:rPr>
        <w:t xml:space="preserve"> </w:t>
      </w:r>
      <w:r w:rsidR="008A725F" w:rsidRPr="004D3B99">
        <w:rPr>
          <w:szCs w:val="24"/>
          <w:lang w:val="pt-BR"/>
        </w:rPr>
        <w:t>foram propostas no passado</w:t>
      </w:r>
      <w:r w:rsidR="00DE4F5D" w:rsidRPr="004D3B99">
        <w:rPr>
          <w:szCs w:val="24"/>
          <w:lang w:val="pt-BR"/>
        </w:rPr>
        <w:t>, em especial com o uso de elementos metálicos, seja</w:t>
      </w:r>
      <w:r w:rsidR="00412299">
        <w:rPr>
          <w:szCs w:val="24"/>
          <w:lang w:val="pt-BR"/>
        </w:rPr>
        <w:t>m estes</w:t>
      </w:r>
      <w:r w:rsidR="00DE4F5D" w:rsidRPr="004D3B99">
        <w:rPr>
          <w:szCs w:val="24"/>
          <w:lang w:val="pt-BR"/>
        </w:rPr>
        <w:t xml:space="preserve"> em barras ou chapas</w:t>
      </w:r>
      <w:r w:rsidR="00412299">
        <w:rPr>
          <w:szCs w:val="24"/>
          <w:lang w:val="pt-BR"/>
        </w:rPr>
        <w:t>,</w:t>
      </w:r>
      <w:r w:rsidR="00DE4F5D" w:rsidRPr="004D3B99">
        <w:rPr>
          <w:szCs w:val="24"/>
          <w:lang w:val="pt-BR"/>
        </w:rPr>
        <w:t xml:space="preserve"> fixados na madeira. Mais recentemente tem-se acompanhado o avanço </w:t>
      </w:r>
      <w:r w:rsidR="00412299">
        <w:rPr>
          <w:szCs w:val="24"/>
          <w:lang w:val="pt-BR"/>
        </w:rPr>
        <w:t>n</w:t>
      </w:r>
      <w:r w:rsidR="00DE4F5D" w:rsidRPr="004D3B99">
        <w:rPr>
          <w:szCs w:val="24"/>
          <w:lang w:val="pt-BR"/>
        </w:rPr>
        <w:t>o uso do</w:t>
      </w:r>
      <w:r w:rsidR="00E370EA">
        <w:rPr>
          <w:szCs w:val="24"/>
          <w:lang w:val="pt-BR"/>
        </w:rPr>
        <w:t>s</w:t>
      </w:r>
      <w:r w:rsidR="00DE4F5D" w:rsidRPr="004D3B99">
        <w:rPr>
          <w:szCs w:val="24"/>
          <w:lang w:val="pt-BR"/>
        </w:rPr>
        <w:t xml:space="preserve"> </w:t>
      </w:r>
      <w:r w:rsidR="00412299">
        <w:rPr>
          <w:szCs w:val="24"/>
          <w:lang w:val="pt-BR"/>
        </w:rPr>
        <w:t>P</w:t>
      </w:r>
      <w:r w:rsidR="00E370EA">
        <w:rPr>
          <w:szCs w:val="24"/>
          <w:lang w:val="pt-BR"/>
        </w:rPr>
        <w:t xml:space="preserve">olímeros </w:t>
      </w:r>
      <w:r w:rsidR="00412299">
        <w:rPr>
          <w:szCs w:val="24"/>
          <w:lang w:val="pt-BR"/>
        </w:rPr>
        <w:t>R</w:t>
      </w:r>
      <w:r w:rsidR="00E370EA">
        <w:rPr>
          <w:szCs w:val="24"/>
          <w:lang w:val="pt-BR"/>
        </w:rPr>
        <w:t xml:space="preserve">eforçados com </w:t>
      </w:r>
      <w:r w:rsidR="00412299">
        <w:rPr>
          <w:szCs w:val="24"/>
          <w:lang w:val="pt-BR"/>
        </w:rPr>
        <w:t>F</w:t>
      </w:r>
      <w:r w:rsidR="00E370EA">
        <w:rPr>
          <w:szCs w:val="24"/>
          <w:lang w:val="pt-BR"/>
        </w:rPr>
        <w:t>ibras (</w:t>
      </w:r>
      <w:r w:rsidR="00412299">
        <w:rPr>
          <w:szCs w:val="24"/>
          <w:lang w:val="pt-BR"/>
        </w:rPr>
        <w:t xml:space="preserve">de sigla </w:t>
      </w:r>
      <w:r w:rsidR="00DE4F5D" w:rsidRPr="004D3B99">
        <w:rPr>
          <w:szCs w:val="24"/>
          <w:lang w:val="pt-BR"/>
        </w:rPr>
        <w:t>PRF</w:t>
      </w:r>
      <w:r w:rsidR="00E370EA">
        <w:rPr>
          <w:szCs w:val="24"/>
          <w:lang w:val="pt-BR"/>
        </w:rPr>
        <w:t xml:space="preserve"> </w:t>
      </w:r>
      <w:r w:rsidR="00E370EA" w:rsidRPr="004D3B99">
        <w:rPr>
          <w:szCs w:val="24"/>
          <w:lang w:val="pt-BR"/>
        </w:rPr>
        <w:t xml:space="preserve">ou FRP - do inglês </w:t>
      </w:r>
      <w:proofErr w:type="spellStart"/>
      <w:r w:rsidR="00E370EA" w:rsidRPr="00E370EA">
        <w:rPr>
          <w:i/>
          <w:iCs/>
          <w:szCs w:val="24"/>
          <w:lang w:val="pt-BR"/>
        </w:rPr>
        <w:t>Fiber</w:t>
      </w:r>
      <w:proofErr w:type="spellEnd"/>
      <w:r w:rsidR="00E370EA" w:rsidRPr="00E370EA">
        <w:rPr>
          <w:i/>
          <w:iCs/>
          <w:szCs w:val="24"/>
          <w:lang w:val="pt-BR"/>
        </w:rPr>
        <w:t xml:space="preserve"> </w:t>
      </w:r>
      <w:proofErr w:type="spellStart"/>
      <w:r w:rsidR="00E370EA" w:rsidRPr="00E370EA">
        <w:rPr>
          <w:i/>
          <w:iCs/>
          <w:szCs w:val="24"/>
          <w:lang w:val="pt-BR"/>
        </w:rPr>
        <w:t>Reinforced</w:t>
      </w:r>
      <w:proofErr w:type="spellEnd"/>
      <w:r w:rsidR="00E370EA" w:rsidRPr="00E370EA">
        <w:rPr>
          <w:i/>
          <w:iCs/>
          <w:szCs w:val="24"/>
          <w:lang w:val="pt-BR"/>
        </w:rPr>
        <w:t xml:space="preserve"> </w:t>
      </w:r>
      <w:proofErr w:type="spellStart"/>
      <w:r w:rsidR="00E370EA" w:rsidRPr="00E370EA">
        <w:rPr>
          <w:i/>
          <w:iCs/>
          <w:szCs w:val="24"/>
          <w:lang w:val="pt-BR"/>
        </w:rPr>
        <w:t>Polymer</w:t>
      </w:r>
      <w:proofErr w:type="spellEnd"/>
      <w:r w:rsidR="00E370EA" w:rsidRPr="004D3B99">
        <w:rPr>
          <w:szCs w:val="24"/>
          <w:lang w:val="pt-BR"/>
        </w:rPr>
        <w:t>)</w:t>
      </w:r>
      <w:r w:rsidR="00DE4F5D" w:rsidRPr="004D3B99">
        <w:rPr>
          <w:szCs w:val="24"/>
          <w:lang w:val="pt-BR"/>
        </w:rPr>
        <w:t xml:space="preserve"> nos reforços em elementos </w:t>
      </w:r>
      <w:r w:rsidR="00C124EA">
        <w:rPr>
          <w:szCs w:val="24"/>
          <w:lang w:val="pt-BR"/>
        </w:rPr>
        <w:t xml:space="preserve">estruturais </w:t>
      </w:r>
      <w:r w:rsidR="00DE4F5D" w:rsidRPr="004D3B99">
        <w:rPr>
          <w:szCs w:val="24"/>
          <w:lang w:val="pt-BR"/>
        </w:rPr>
        <w:t>de madeira</w:t>
      </w:r>
      <w:r w:rsidR="008A725F" w:rsidRPr="004D3B99">
        <w:rPr>
          <w:szCs w:val="24"/>
          <w:lang w:val="pt-BR"/>
        </w:rPr>
        <w:t>.</w:t>
      </w:r>
    </w:p>
    <w:p w14:paraId="1569CD68" w14:textId="01FA5A0C" w:rsidR="008A725F" w:rsidRPr="004D3B99" w:rsidRDefault="002D7C5F" w:rsidP="008A725F">
      <w:pPr>
        <w:spacing w:after="120"/>
        <w:ind w:firstLine="284"/>
        <w:rPr>
          <w:szCs w:val="24"/>
          <w:lang w:val="pt-BR"/>
        </w:rPr>
      </w:pPr>
      <w:r w:rsidRPr="004D3B99">
        <w:rPr>
          <w:szCs w:val="24"/>
          <w:lang w:val="pt-BR"/>
        </w:rPr>
        <w:t>R</w:t>
      </w:r>
      <w:r w:rsidR="008A725F" w:rsidRPr="004D3B99">
        <w:rPr>
          <w:szCs w:val="24"/>
          <w:lang w:val="pt-BR"/>
        </w:rPr>
        <w:t>eforços metálicos</w:t>
      </w:r>
      <w:r w:rsidRPr="004D3B99">
        <w:rPr>
          <w:szCs w:val="24"/>
          <w:lang w:val="pt-BR"/>
        </w:rPr>
        <w:t xml:space="preserve"> com </w:t>
      </w:r>
      <w:r w:rsidR="008A725F" w:rsidRPr="004D3B99">
        <w:rPr>
          <w:szCs w:val="24"/>
          <w:lang w:val="pt-BR"/>
        </w:rPr>
        <w:t>barras de aço foram utilizad</w:t>
      </w:r>
      <w:r w:rsidRPr="004D3B99">
        <w:rPr>
          <w:szCs w:val="24"/>
          <w:lang w:val="pt-BR"/>
        </w:rPr>
        <w:t>o</w:t>
      </w:r>
      <w:r w:rsidR="008A725F" w:rsidRPr="004D3B99">
        <w:rPr>
          <w:szCs w:val="24"/>
          <w:lang w:val="pt-BR"/>
        </w:rPr>
        <w:t>s</w:t>
      </w:r>
      <w:r w:rsidRPr="004D3B99">
        <w:rPr>
          <w:szCs w:val="24"/>
          <w:lang w:val="pt-BR"/>
        </w:rPr>
        <w:t xml:space="preserve"> em (DZIUBA, </w:t>
      </w:r>
      <w:r w:rsidR="008A725F" w:rsidRPr="004D3B99">
        <w:rPr>
          <w:szCs w:val="24"/>
          <w:lang w:val="pt-BR"/>
        </w:rPr>
        <w:t xml:space="preserve">1985 e </w:t>
      </w:r>
      <w:r w:rsidRPr="004D3B99">
        <w:rPr>
          <w:szCs w:val="24"/>
          <w:lang w:val="pt-BR"/>
        </w:rPr>
        <w:t>BULLEIT</w:t>
      </w:r>
      <w:r w:rsidR="008A725F" w:rsidRPr="004D3B99">
        <w:rPr>
          <w:szCs w:val="24"/>
          <w:lang w:val="pt-BR"/>
        </w:rPr>
        <w:t xml:space="preserve"> </w:t>
      </w:r>
      <w:r w:rsidR="008A725F" w:rsidRPr="00322CB2">
        <w:rPr>
          <w:i/>
          <w:iCs/>
          <w:szCs w:val="24"/>
          <w:lang w:val="pt-BR"/>
        </w:rPr>
        <w:t>et al.</w:t>
      </w:r>
      <w:r w:rsidRPr="004D3B99">
        <w:rPr>
          <w:szCs w:val="24"/>
          <w:lang w:val="pt-BR"/>
        </w:rPr>
        <w:t>,</w:t>
      </w:r>
      <w:r w:rsidR="008A725F" w:rsidRPr="004D3B99">
        <w:rPr>
          <w:szCs w:val="24"/>
          <w:lang w:val="pt-BR"/>
        </w:rPr>
        <w:t xml:space="preserve"> 1989). </w:t>
      </w:r>
      <w:r w:rsidR="00E370EA">
        <w:rPr>
          <w:szCs w:val="24"/>
          <w:lang w:val="pt-BR"/>
        </w:rPr>
        <w:t>Já</w:t>
      </w:r>
      <w:r w:rsidR="008A725F" w:rsidRPr="004D3B99">
        <w:rPr>
          <w:szCs w:val="24"/>
          <w:lang w:val="pt-BR"/>
        </w:rPr>
        <w:t xml:space="preserve"> o </w:t>
      </w:r>
      <w:r w:rsidR="00B27661">
        <w:fldChar w:fldCharType="begin"/>
      </w:r>
      <w:r w:rsidR="00B27661" w:rsidRPr="000B74D1">
        <w:rPr>
          <w:lang w:val="pt-BR"/>
        </w:rPr>
        <w:instrText xml:space="preserve"> HYPERLINK "https://www-sciencedirect.ez47.periodicos.capes.gov.br/topics/engineering/fibre-reinforced-polymer" \o "Saiba mais sobre o polímero reforçado com fibra nas páginas de tópicos ger</w:instrText>
      </w:r>
      <w:r w:rsidR="00B27661" w:rsidRPr="000B74D1">
        <w:rPr>
          <w:lang w:val="pt-BR"/>
        </w:rPr>
        <w:instrText xml:space="preserve">adas por IA da ScienceDirect" </w:instrText>
      </w:r>
      <w:r w:rsidR="00B27661">
        <w:fldChar w:fldCharType="separate"/>
      </w:r>
      <w:r w:rsidR="00E370EA">
        <w:rPr>
          <w:lang w:val="pt-BR"/>
        </w:rPr>
        <w:t>p</w:t>
      </w:r>
      <w:r w:rsidR="008A725F" w:rsidRPr="004D3B99">
        <w:rPr>
          <w:lang w:val="pt-BR"/>
        </w:rPr>
        <w:t xml:space="preserve">olímero </w:t>
      </w:r>
      <w:r w:rsidR="00E370EA">
        <w:rPr>
          <w:lang w:val="pt-BR"/>
        </w:rPr>
        <w:t>r</w:t>
      </w:r>
      <w:r w:rsidR="008A725F" w:rsidRPr="004D3B99">
        <w:rPr>
          <w:lang w:val="pt-BR"/>
        </w:rPr>
        <w:t xml:space="preserve">eforçado com </w:t>
      </w:r>
      <w:r w:rsidR="00E370EA">
        <w:rPr>
          <w:lang w:val="pt-BR"/>
        </w:rPr>
        <w:t>f</w:t>
      </w:r>
      <w:r w:rsidR="008A725F" w:rsidRPr="004D3B99">
        <w:rPr>
          <w:lang w:val="pt-BR"/>
        </w:rPr>
        <w:t>ibra</w:t>
      </w:r>
      <w:r w:rsidR="00B27661">
        <w:rPr>
          <w:lang w:val="pt-BR"/>
        </w:rPr>
        <w:fldChar w:fldCharType="end"/>
      </w:r>
      <w:r w:rsidR="00850765" w:rsidRPr="004D3B99">
        <w:rPr>
          <w:lang w:val="pt-BR"/>
        </w:rPr>
        <w:t xml:space="preserve">, </w:t>
      </w:r>
      <w:r w:rsidR="00E370EA">
        <w:rPr>
          <w:lang w:val="pt-BR"/>
        </w:rPr>
        <w:t>está</w:t>
      </w:r>
      <w:r w:rsidR="008A725F" w:rsidRPr="004D3B99">
        <w:rPr>
          <w:szCs w:val="24"/>
          <w:lang w:val="pt-BR"/>
        </w:rPr>
        <w:t xml:space="preserve"> disponível na forma de chapas,</w:t>
      </w:r>
      <w:r w:rsidR="006C65D1" w:rsidRPr="004D3B99">
        <w:rPr>
          <w:szCs w:val="24"/>
          <w:lang w:val="pt-BR"/>
        </w:rPr>
        <w:t xml:space="preserve"> </w:t>
      </w:r>
      <w:r w:rsidR="008A725F" w:rsidRPr="004D3B99">
        <w:rPr>
          <w:szCs w:val="24"/>
          <w:lang w:val="pt-BR"/>
        </w:rPr>
        <w:t xml:space="preserve">hastes e barras (GENTILE </w:t>
      </w:r>
      <w:r w:rsidR="008A725F" w:rsidRPr="00322CB2">
        <w:rPr>
          <w:i/>
          <w:iCs/>
          <w:szCs w:val="24"/>
          <w:lang w:val="pt-BR"/>
        </w:rPr>
        <w:t>et al.</w:t>
      </w:r>
      <w:r w:rsidR="008A725F" w:rsidRPr="004D3B99">
        <w:rPr>
          <w:szCs w:val="24"/>
          <w:lang w:val="pt-BR"/>
        </w:rPr>
        <w:t>, 2002; FIORELLI</w:t>
      </w:r>
      <w:r w:rsidR="00845A82" w:rsidRPr="004D3B99">
        <w:rPr>
          <w:szCs w:val="24"/>
          <w:lang w:val="pt-BR"/>
        </w:rPr>
        <w:t xml:space="preserve"> e</w:t>
      </w:r>
      <w:r w:rsidR="008A725F" w:rsidRPr="004D3B99">
        <w:rPr>
          <w:szCs w:val="24"/>
          <w:lang w:val="pt-BR"/>
        </w:rPr>
        <w:t xml:space="preserve"> ALVES, 2003). Atualmente, </w:t>
      </w:r>
      <w:r w:rsidR="00E370EA">
        <w:rPr>
          <w:szCs w:val="24"/>
          <w:lang w:val="pt-BR"/>
        </w:rPr>
        <w:t xml:space="preserve">os </w:t>
      </w:r>
      <w:r w:rsidR="00B27661">
        <w:fldChar w:fldCharType="begin"/>
      </w:r>
      <w:r w:rsidR="00B27661" w:rsidRPr="000B74D1">
        <w:rPr>
          <w:lang w:val="pt-BR"/>
        </w:rPr>
        <w:instrText xml:space="preserve"> HYPERLINK "https://www-sciencedirect.ez47.periodicos.capes.gov.br/topics/engineering/carbon-fibre-reinforced-polymer" \o "Saiba mais sobre polímeros reforçados com fibra de carbono nas páginas de tópicos geradas por IA da ScienceDirect" </w:instrText>
      </w:r>
      <w:r w:rsidR="00B27661">
        <w:fldChar w:fldCharType="separate"/>
      </w:r>
      <w:r w:rsidR="008A725F" w:rsidRPr="004D3B99">
        <w:rPr>
          <w:lang w:val="pt-BR"/>
        </w:rPr>
        <w:t>polímeros reforçados com fibra de carbono</w:t>
      </w:r>
      <w:r w:rsidR="00B27661">
        <w:rPr>
          <w:lang w:val="pt-BR"/>
        </w:rPr>
        <w:fldChar w:fldCharType="end"/>
      </w:r>
      <w:r w:rsidR="008A725F" w:rsidRPr="004D3B99">
        <w:rPr>
          <w:szCs w:val="24"/>
          <w:lang w:val="pt-BR"/>
        </w:rPr>
        <w:t xml:space="preserve"> (</w:t>
      </w:r>
      <w:r w:rsidR="00F633B4">
        <w:rPr>
          <w:szCs w:val="24"/>
          <w:lang w:val="pt-BR"/>
        </w:rPr>
        <w:t>PRFC</w:t>
      </w:r>
      <w:r w:rsidR="008A725F" w:rsidRPr="004D3B99">
        <w:rPr>
          <w:szCs w:val="24"/>
          <w:lang w:val="pt-BR"/>
        </w:rPr>
        <w:t>), fibra de vidro (</w:t>
      </w:r>
      <w:r w:rsidR="00F633B4">
        <w:rPr>
          <w:szCs w:val="24"/>
          <w:lang w:val="pt-BR"/>
        </w:rPr>
        <w:t>PRFV</w:t>
      </w:r>
      <w:r w:rsidR="008A725F" w:rsidRPr="004D3B99">
        <w:rPr>
          <w:szCs w:val="24"/>
          <w:lang w:val="pt-BR"/>
        </w:rPr>
        <w:t>) e fibra de basalto (</w:t>
      </w:r>
      <w:r w:rsidR="00F633B4">
        <w:rPr>
          <w:szCs w:val="24"/>
          <w:lang w:val="pt-BR"/>
        </w:rPr>
        <w:t>PRFB</w:t>
      </w:r>
      <w:r w:rsidR="008A725F" w:rsidRPr="004D3B99">
        <w:rPr>
          <w:szCs w:val="24"/>
          <w:lang w:val="pt-BR"/>
        </w:rPr>
        <w:t xml:space="preserve">) são os principais tipos de reforços </w:t>
      </w:r>
      <w:r w:rsidR="00F127C1">
        <w:rPr>
          <w:szCs w:val="24"/>
          <w:lang w:val="pt-BR"/>
        </w:rPr>
        <w:t>utilizados</w:t>
      </w:r>
      <w:r w:rsidR="008A725F" w:rsidRPr="004D3B99">
        <w:rPr>
          <w:szCs w:val="24"/>
          <w:lang w:val="pt-BR"/>
        </w:rPr>
        <w:t xml:space="preserve"> (ALAM</w:t>
      </w:r>
      <w:r w:rsidR="00845A82" w:rsidRPr="004D3B99">
        <w:rPr>
          <w:szCs w:val="24"/>
          <w:lang w:val="pt-BR"/>
        </w:rPr>
        <w:t xml:space="preserve"> </w:t>
      </w:r>
      <w:r w:rsidR="00845A82" w:rsidRPr="00322CB2">
        <w:rPr>
          <w:i/>
          <w:iCs/>
          <w:szCs w:val="24"/>
          <w:lang w:val="pt-BR"/>
        </w:rPr>
        <w:t>et al.</w:t>
      </w:r>
      <w:r w:rsidR="008A725F" w:rsidRPr="004D3B99">
        <w:rPr>
          <w:szCs w:val="24"/>
          <w:lang w:val="pt-BR"/>
        </w:rPr>
        <w:t>, 2009; GARC</w:t>
      </w:r>
      <w:r w:rsidR="00845A82" w:rsidRPr="004D3B99">
        <w:rPr>
          <w:szCs w:val="24"/>
          <w:lang w:val="pt-BR"/>
        </w:rPr>
        <w:t>Í</w:t>
      </w:r>
      <w:r w:rsidR="008A725F" w:rsidRPr="004D3B99">
        <w:rPr>
          <w:szCs w:val="24"/>
          <w:lang w:val="pt-BR"/>
        </w:rPr>
        <w:t>A</w:t>
      </w:r>
      <w:r w:rsidR="00845A82" w:rsidRPr="004D3B99">
        <w:rPr>
          <w:szCs w:val="24"/>
          <w:lang w:val="pt-BR"/>
        </w:rPr>
        <w:t xml:space="preserve"> </w:t>
      </w:r>
      <w:r w:rsidR="00845A82" w:rsidRPr="00322CB2">
        <w:rPr>
          <w:i/>
          <w:iCs/>
          <w:szCs w:val="24"/>
          <w:lang w:val="pt-BR"/>
        </w:rPr>
        <w:t>et al.</w:t>
      </w:r>
      <w:r w:rsidR="00845A82" w:rsidRPr="004D3B99">
        <w:rPr>
          <w:szCs w:val="24"/>
          <w:lang w:val="pt-BR"/>
        </w:rPr>
        <w:t xml:space="preserve">, </w:t>
      </w:r>
      <w:r w:rsidR="008A725F" w:rsidRPr="004D3B99">
        <w:rPr>
          <w:szCs w:val="24"/>
          <w:lang w:val="pt-BR"/>
        </w:rPr>
        <w:t xml:space="preserve">2013; LI </w:t>
      </w:r>
      <w:r w:rsidR="008A725F" w:rsidRPr="00322CB2">
        <w:rPr>
          <w:i/>
          <w:iCs/>
          <w:szCs w:val="24"/>
          <w:lang w:val="pt-BR"/>
        </w:rPr>
        <w:t>et al.</w:t>
      </w:r>
      <w:r w:rsidR="008A725F" w:rsidRPr="004D3B99">
        <w:rPr>
          <w:szCs w:val="24"/>
          <w:lang w:val="pt-BR"/>
        </w:rPr>
        <w:t>, 2014).</w:t>
      </w:r>
    </w:p>
    <w:p w14:paraId="2172BEF9" w14:textId="2FDE7678" w:rsidR="008A725F" w:rsidRPr="004D3B99" w:rsidRDefault="008A725F" w:rsidP="008A725F">
      <w:pPr>
        <w:spacing w:after="120"/>
        <w:ind w:firstLine="284"/>
        <w:rPr>
          <w:szCs w:val="24"/>
          <w:lang w:val="pt-BR"/>
        </w:rPr>
      </w:pPr>
      <w:r w:rsidRPr="004D3B99">
        <w:rPr>
          <w:szCs w:val="24"/>
          <w:lang w:val="pt-BR"/>
        </w:rPr>
        <w:t>A recomendação para o uso d</w:t>
      </w:r>
      <w:r w:rsidR="008872FD">
        <w:rPr>
          <w:szCs w:val="24"/>
          <w:lang w:val="pt-BR"/>
        </w:rPr>
        <w:t>os</w:t>
      </w:r>
      <w:r w:rsidRPr="004D3B99">
        <w:rPr>
          <w:szCs w:val="24"/>
          <w:lang w:val="pt-BR"/>
        </w:rPr>
        <w:t xml:space="preserve"> </w:t>
      </w:r>
      <w:r w:rsidR="009D4E57" w:rsidRPr="004D3B99">
        <w:rPr>
          <w:szCs w:val="24"/>
          <w:lang w:val="pt-BR"/>
        </w:rPr>
        <w:t>PRF</w:t>
      </w:r>
      <w:r w:rsidRPr="004D3B99">
        <w:rPr>
          <w:szCs w:val="24"/>
          <w:lang w:val="pt-BR"/>
        </w:rPr>
        <w:t xml:space="preserve"> se deve ao fato deste</w:t>
      </w:r>
      <w:r w:rsidR="00F127C1">
        <w:rPr>
          <w:szCs w:val="24"/>
          <w:lang w:val="pt-BR"/>
        </w:rPr>
        <w:t>s</w:t>
      </w:r>
      <w:r w:rsidRPr="004D3B99">
        <w:rPr>
          <w:szCs w:val="24"/>
          <w:lang w:val="pt-BR"/>
        </w:rPr>
        <w:t xml:space="preserve"> materia</w:t>
      </w:r>
      <w:r w:rsidR="00F127C1">
        <w:rPr>
          <w:szCs w:val="24"/>
          <w:lang w:val="pt-BR"/>
        </w:rPr>
        <w:t>is</w:t>
      </w:r>
      <w:r w:rsidRPr="004D3B99">
        <w:rPr>
          <w:szCs w:val="24"/>
          <w:lang w:val="pt-BR"/>
        </w:rPr>
        <w:t xml:space="preserve"> apresentar</w:t>
      </w:r>
      <w:r w:rsidR="00F127C1">
        <w:rPr>
          <w:szCs w:val="24"/>
          <w:lang w:val="pt-BR"/>
        </w:rPr>
        <w:t>em</w:t>
      </w:r>
      <w:r w:rsidRPr="004D3B99">
        <w:rPr>
          <w:szCs w:val="24"/>
          <w:lang w:val="pt-BR"/>
        </w:rPr>
        <w:t xml:space="preserve"> vantagens peculiares como a flexibilidade de uso e praticidade, rigidez adaptável aos critérios de projeto, além da alta resistência à tração, imunidade </w:t>
      </w:r>
      <w:r w:rsidR="00F127C1">
        <w:rPr>
          <w:szCs w:val="24"/>
          <w:lang w:val="pt-BR"/>
        </w:rPr>
        <w:t>à</w:t>
      </w:r>
      <w:r w:rsidRPr="004D3B99">
        <w:rPr>
          <w:szCs w:val="24"/>
          <w:lang w:val="pt-BR"/>
        </w:rPr>
        <w:t xml:space="preserve"> corrosão, facilidade de aplicação em locais de difícil acesso, capacidade de deformação, tamanhos e geometrias diversas (FIB BULLETIN 14, 2001).</w:t>
      </w:r>
    </w:p>
    <w:p w14:paraId="262CC635" w14:textId="303C027F" w:rsidR="00815631" w:rsidRDefault="00815631" w:rsidP="00815631">
      <w:pPr>
        <w:spacing w:after="120"/>
        <w:ind w:firstLine="284"/>
        <w:rPr>
          <w:szCs w:val="24"/>
          <w:lang w:val="pt-BR"/>
        </w:rPr>
      </w:pPr>
      <w:r w:rsidRPr="00F97050">
        <w:rPr>
          <w:szCs w:val="24"/>
          <w:lang w:val="pt-BR"/>
        </w:rPr>
        <w:t xml:space="preserve">Segundo o </w:t>
      </w:r>
      <w:r w:rsidR="00F97050" w:rsidRPr="00F97050">
        <w:rPr>
          <w:szCs w:val="24"/>
          <w:lang w:val="pt-BR"/>
        </w:rPr>
        <w:t>(</w:t>
      </w:r>
      <w:r w:rsidRPr="00F97050">
        <w:rPr>
          <w:szCs w:val="24"/>
          <w:lang w:val="pt-BR"/>
        </w:rPr>
        <w:t>ACI 440R, 1996</w:t>
      </w:r>
      <w:r w:rsidR="00F97050" w:rsidRPr="00F97050">
        <w:rPr>
          <w:szCs w:val="24"/>
          <w:lang w:val="pt-BR"/>
        </w:rPr>
        <w:t>)</w:t>
      </w:r>
      <w:r w:rsidRPr="00F97050">
        <w:rPr>
          <w:szCs w:val="24"/>
          <w:lang w:val="pt-BR"/>
        </w:rPr>
        <w:t xml:space="preserve">, o processo de fabricação das barras de </w:t>
      </w:r>
      <w:r w:rsidR="00F127C1" w:rsidRPr="00F97050">
        <w:rPr>
          <w:szCs w:val="24"/>
          <w:lang w:val="pt-BR"/>
        </w:rPr>
        <w:t>p</w:t>
      </w:r>
      <w:r w:rsidRPr="00F97050">
        <w:rPr>
          <w:szCs w:val="24"/>
          <w:lang w:val="pt-BR"/>
        </w:rPr>
        <w:t xml:space="preserve">olímero </w:t>
      </w:r>
      <w:r w:rsidR="00F127C1" w:rsidRPr="00F97050">
        <w:rPr>
          <w:szCs w:val="24"/>
          <w:lang w:val="pt-BR"/>
        </w:rPr>
        <w:t>r</w:t>
      </w:r>
      <w:r w:rsidRPr="00F97050">
        <w:rPr>
          <w:szCs w:val="24"/>
          <w:lang w:val="pt-BR"/>
        </w:rPr>
        <w:t>eforçado</w:t>
      </w:r>
      <w:r w:rsidRPr="004D3B99">
        <w:rPr>
          <w:szCs w:val="24"/>
          <w:lang w:val="pt-BR"/>
        </w:rPr>
        <w:t xml:space="preserve"> com </w:t>
      </w:r>
      <w:r w:rsidR="00F127C1">
        <w:rPr>
          <w:szCs w:val="24"/>
          <w:lang w:val="pt-BR"/>
        </w:rPr>
        <w:t>f</w:t>
      </w:r>
      <w:r w:rsidRPr="004D3B99">
        <w:rPr>
          <w:szCs w:val="24"/>
          <w:lang w:val="pt-BR"/>
        </w:rPr>
        <w:t xml:space="preserve">ibras, denominado de </w:t>
      </w:r>
      <w:proofErr w:type="spellStart"/>
      <w:r w:rsidRPr="004D3B99">
        <w:rPr>
          <w:szCs w:val="24"/>
          <w:lang w:val="pt-BR"/>
        </w:rPr>
        <w:t>pultrusão</w:t>
      </w:r>
      <w:proofErr w:type="spellEnd"/>
      <w:r w:rsidRPr="004D3B99">
        <w:rPr>
          <w:szCs w:val="24"/>
          <w:lang w:val="pt-BR"/>
        </w:rPr>
        <w:t>, compreende a fabricação de perfis lineares de seção constante e unidirecionais, a partir de fibras contínuas (</w:t>
      </w:r>
      <w:r w:rsidR="00F127C1">
        <w:rPr>
          <w:szCs w:val="24"/>
          <w:lang w:val="pt-BR"/>
        </w:rPr>
        <w:t xml:space="preserve">em inglês </w:t>
      </w:r>
      <w:proofErr w:type="spellStart"/>
      <w:r w:rsidRPr="004D3B99">
        <w:rPr>
          <w:i/>
          <w:iCs/>
          <w:szCs w:val="24"/>
          <w:lang w:val="pt-BR"/>
        </w:rPr>
        <w:t>roving</w:t>
      </w:r>
      <w:r w:rsidR="00500543" w:rsidRPr="004D3B99">
        <w:rPr>
          <w:i/>
          <w:iCs/>
          <w:szCs w:val="24"/>
          <w:lang w:val="pt-BR"/>
        </w:rPr>
        <w:t>s</w:t>
      </w:r>
      <w:proofErr w:type="spellEnd"/>
      <w:r w:rsidRPr="004D3B99">
        <w:rPr>
          <w:szCs w:val="24"/>
          <w:lang w:val="pt-BR"/>
        </w:rPr>
        <w:t>) impregnadas com resina</w:t>
      </w:r>
      <w:r w:rsidR="00531C4B">
        <w:rPr>
          <w:szCs w:val="24"/>
          <w:lang w:val="pt-BR"/>
        </w:rPr>
        <w:t>. E</w:t>
      </w:r>
      <w:r w:rsidRPr="004D3B99">
        <w:rPr>
          <w:szCs w:val="24"/>
          <w:lang w:val="pt-BR"/>
        </w:rPr>
        <w:t xml:space="preserve">ste material é então puxado através de um molde de metal aquecido, de maneira que a </w:t>
      </w:r>
      <w:r w:rsidRPr="004D3B99">
        <w:rPr>
          <w:szCs w:val="24"/>
          <w:lang w:val="pt-BR"/>
        </w:rPr>
        <w:lastRenderedPageBreak/>
        <w:t>mistura fibra-resina toma a forma deste, sendo a temperatura do molde a responsável por ativar a reação presente na mistura</w:t>
      </w:r>
      <w:r w:rsidR="002D2A46" w:rsidRPr="004D3B99">
        <w:rPr>
          <w:szCs w:val="24"/>
          <w:lang w:val="pt-BR"/>
        </w:rPr>
        <w:t>, ver Figura 1</w:t>
      </w:r>
      <w:r w:rsidRPr="004D3B99">
        <w:rPr>
          <w:szCs w:val="24"/>
          <w:lang w:val="pt-BR"/>
        </w:rPr>
        <w:t>.</w:t>
      </w:r>
    </w:p>
    <w:p w14:paraId="0B2CF066" w14:textId="77777777" w:rsidR="00AC5CEA" w:rsidRPr="004D3B99" w:rsidRDefault="00AC5CEA" w:rsidP="00815631">
      <w:pPr>
        <w:spacing w:after="120"/>
        <w:ind w:firstLine="284"/>
        <w:rPr>
          <w:szCs w:val="24"/>
          <w:lang w:val="pt-BR"/>
        </w:rPr>
      </w:pPr>
    </w:p>
    <w:p w14:paraId="48AECB00" w14:textId="5F1BED13" w:rsidR="0037219A" w:rsidRPr="004D3B99" w:rsidRDefault="002D2A46" w:rsidP="002D2A46">
      <w:pPr>
        <w:spacing w:after="120"/>
        <w:ind w:firstLine="284"/>
        <w:jc w:val="center"/>
        <w:rPr>
          <w:szCs w:val="24"/>
          <w:lang w:val="pt-BR"/>
        </w:rPr>
      </w:pPr>
      <w:r w:rsidRPr="004D3B99">
        <w:rPr>
          <w:noProof/>
          <w:lang w:val="pt-BR"/>
        </w:rPr>
        <w:drawing>
          <wp:inline distT="0" distB="0" distL="0" distR="0" wp14:anchorId="0034FBB3" wp14:editId="56DAF111">
            <wp:extent cx="4664204" cy="1870363"/>
            <wp:effectExtent l="0" t="0" r="317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6945" t="28161" r="5472" b="25010"/>
                    <a:stretch/>
                  </pic:blipFill>
                  <pic:spPr bwMode="auto">
                    <a:xfrm>
                      <a:off x="0" y="0"/>
                      <a:ext cx="4725041" cy="1894759"/>
                    </a:xfrm>
                    <a:prstGeom prst="rect">
                      <a:avLst/>
                    </a:prstGeom>
                    <a:noFill/>
                    <a:ln>
                      <a:noFill/>
                    </a:ln>
                    <a:extLst>
                      <a:ext uri="{53640926-AAD7-44D8-BBD7-CCE9431645EC}">
                        <a14:shadowObscured xmlns:a14="http://schemas.microsoft.com/office/drawing/2010/main"/>
                      </a:ext>
                    </a:extLst>
                  </pic:spPr>
                </pic:pic>
              </a:graphicData>
            </a:graphic>
          </wp:inline>
        </w:drawing>
      </w:r>
    </w:p>
    <w:p w14:paraId="23C554B8" w14:textId="4B104880" w:rsidR="002D2A46" w:rsidRPr="004D3B99" w:rsidRDefault="002D2A46" w:rsidP="002D2A46">
      <w:pPr>
        <w:spacing w:after="120"/>
        <w:ind w:firstLine="284"/>
        <w:jc w:val="center"/>
        <w:rPr>
          <w:b/>
          <w:bCs/>
          <w:sz w:val="20"/>
          <w:lang w:val="pt-BR"/>
        </w:rPr>
      </w:pPr>
      <w:r w:rsidRPr="004D3B99">
        <w:rPr>
          <w:b/>
          <w:bCs/>
          <w:sz w:val="20"/>
          <w:lang w:val="pt-BR"/>
        </w:rPr>
        <w:t xml:space="preserve">Figura 1: Processo de </w:t>
      </w:r>
      <w:proofErr w:type="spellStart"/>
      <w:r w:rsidRPr="004D3B99">
        <w:rPr>
          <w:b/>
          <w:bCs/>
          <w:sz w:val="20"/>
          <w:lang w:val="pt-BR"/>
        </w:rPr>
        <w:t>pultrusão</w:t>
      </w:r>
      <w:proofErr w:type="spellEnd"/>
      <w:r w:rsidRPr="004D3B99">
        <w:rPr>
          <w:b/>
          <w:bCs/>
          <w:sz w:val="20"/>
          <w:lang w:val="pt-BR"/>
        </w:rPr>
        <w:t xml:space="preserve">. Fonte: </w:t>
      </w:r>
      <w:proofErr w:type="spellStart"/>
      <w:r w:rsidRPr="004D3B99">
        <w:rPr>
          <w:b/>
          <w:bCs/>
          <w:sz w:val="20"/>
          <w:lang w:val="pt-BR"/>
        </w:rPr>
        <w:t>FiberMeyer</w:t>
      </w:r>
      <w:proofErr w:type="spellEnd"/>
      <w:r w:rsidRPr="004D3B99">
        <w:rPr>
          <w:b/>
          <w:bCs/>
          <w:sz w:val="20"/>
          <w:lang w:val="pt-BR"/>
        </w:rPr>
        <w:t xml:space="preserve"> – Soluções em </w:t>
      </w:r>
      <w:proofErr w:type="spellStart"/>
      <w:r w:rsidRPr="004D3B99">
        <w:rPr>
          <w:b/>
          <w:bCs/>
          <w:sz w:val="20"/>
          <w:lang w:val="pt-BR"/>
        </w:rPr>
        <w:t>Fiberglass</w:t>
      </w:r>
      <w:proofErr w:type="spellEnd"/>
      <w:r w:rsidRPr="004D3B99">
        <w:rPr>
          <w:b/>
          <w:bCs/>
          <w:sz w:val="20"/>
          <w:lang w:val="pt-BR"/>
        </w:rPr>
        <w:t xml:space="preserve"> (https://fibermeyer.com.br/perfis-pultrudados/)</w:t>
      </w:r>
      <w:r w:rsidR="000E4330" w:rsidRPr="004D3B99">
        <w:rPr>
          <w:b/>
          <w:bCs/>
          <w:sz w:val="20"/>
          <w:lang w:val="pt-BR"/>
        </w:rPr>
        <w:t>.</w:t>
      </w:r>
    </w:p>
    <w:p w14:paraId="50D3661D" w14:textId="77777777" w:rsidR="00A97D6A" w:rsidRDefault="00A97D6A" w:rsidP="00243ECB">
      <w:pPr>
        <w:spacing w:after="120"/>
        <w:ind w:firstLine="284"/>
        <w:rPr>
          <w:szCs w:val="24"/>
          <w:lang w:val="pt-BR"/>
        </w:rPr>
      </w:pPr>
    </w:p>
    <w:p w14:paraId="5DC6CC23" w14:textId="1FF68EDD" w:rsidR="002D2A46" w:rsidRDefault="005D587E" w:rsidP="00243ECB">
      <w:pPr>
        <w:spacing w:after="120"/>
        <w:ind w:firstLine="284"/>
        <w:rPr>
          <w:szCs w:val="24"/>
          <w:lang w:val="pt-BR"/>
        </w:rPr>
      </w:pPr>
      <w:r w:rsidRPr="004D3B99">
        <w:rPr>
          <w:szCs w:val="24"/>
          <w:lang w:val="pt-BR"/>
        </w:rPr>
        <w:t>Diferentes seções transversais de perfis</w:t>
      </w:r>
      <w:r w:rsidR="008C4E9D" w:rsidRPr="004D3B99">
        <w:rPr>
          <w:szCs w:val="24"/>
          <w:lang w:val="pt-BR"/>
        </w:rPr>
        <w:t xml:space="preserve"> </w:t>
      </w:r>
      <w:r w:rsidRPr="004D3B99">
        <w:rPr>
          <w:szCs w:val="24"/>
          <w:lang w:val="pt-BR"/>
        </w:rPr>
        <w:t xml:space="preserve">podem ser produzidas pelo processo de </w:t>
      </w:r>
      <w:proofErr w:type="spellStart"/>
      <w:r w:rsidRPr="004D3B99">
        <w:rPr>
          <w:szCs w:val="24"/>
          <w:lang w:val="pt-BR"/>
        </w:rPr>
        <w:t>pultrusão</w:t>
      </w:r>
      <w:proofErr w:type="spellEnd"/>
      <w:r w:rsidRPr="004D3B99">
        <w:rPr>
          <w:szCs w:val="24"/>
          <w:lang w:val="pt-BR"/>
        </w:rPr>
        <w:t xml:space="preserve">, utilizando também diferentes tipos de fibra (vidro, carbono, aramida, basalto), inclusive com combinação entre as fibras. </w:t>
      </w:r>
      <w:r w:rsidR="008C4E9D" w:rsidRPr="004D3B99">
        <w:rPr>
          <w:szCs w:val="24"/>
          <w:lang w:val="pt-BR"/>
        </w:rPr>
        <w:t xml:space="preserve">A Figura 2 apresenta diferentes diâmetros de barras de </w:t>
      </w:r>
      <w:r w:rsidR="00F127C1">
        <w:rPr>
          <w:szCs w:val="24"/>
          <w:lang w:val="pt-BR"/>
        </w:rPr>
        <w:t>p</w:t>
      </w:r>
      <w:r w:rsidR="00160445" w:rsidRPr="004D3B99">
        <w:rPr>
          <w:szCs w:val="24"/>
          <w:lang w:val="pt-BR"/>
        </w:rPr>
        <w:t xml:space="preserve">lástico </w:t>
      </w:r>
      <w:r w:rsidR="00F127C1">
        <w:rPr>
          <w:szCs w:val="24"/>
          <w:lang w:val="pt-BR"/>
        </w:rPr>
        <w:t>r</w:t>
      </w:r>
      <w:r w:rsidR="00160445" w:rsidRPr="004D3B99">
        <w:rPr>
          <w:szCs w:val="24"/>
          <w:lang w:val="pt-BR"/>
        </w:rPr>
        <w:t xml:space="preserve">eforçado com </w:t>
      </w:r>
      <w:r w:rsidR="00F127C1">
        <w:rPr>
          <w:szCs w:val="24"/>
          <w:lang w:val="pt-BR"/>
        </w:rPr>
        <w:t>f</w:t>
      </w:r>
      <w:r w:rsidR="00160445" w:rsidRPr="004D3B99">
        <w:rPr>
          <w:szCs w:val="24"/>
          <w:lang w:val="pt-BR"/>
        </w:rPr>
        <w:t xml:space="preserve">ibra de </w:t>
      </w:r>
      <w:r w:rsidR="00F127C1">
        <w:rPr>
          <w:szCs w:val="24"/>
          <w:lang w:val="pt-BR"/>
        </w:rPr>
        <w:t>v</w:t>
      </w:r>
      <w:r w:rsidR="00160445" w:rsidRPr="004D3B99">
        <w:rPr>
          <w:szCs w:val="24"/>
          <w:lang w:val="pt-BR"/>
        </w:rPr>
        <w:t>idro (PRFV)</w:t>
      </w:r>
      <w:r w:rsidR="008C4E9D" w:rsidRPr="004D3B99">
        <w:rPr>
          <w:szCs w:val="24"/>
          <w:lang w:val="pt-BR"/>
        </w:rPr>
        <w:t>.</w:t>
      </w:r>
    </w:p>
    <w:p w14:paraId="1F294F36" w14:textId="77777777" w:rsidR="00AC5CEA" w:rsidRPr="004D3B99" w:rsidRDefault="00AC5CEA" w:rsidP="00243ECB">
      <w:pPr>
        <w:spacing w:after="120"/>
        <w:ind w:firstLine="284"/>
        <w:rPr>
          <w:szCs w:val="24"/>
          <w:lang w:val="pt-BR"/>
        </w:rPr>
      </w:pPr>
    </w:p>
    <w:p w14:paraId="423924A3" w14:textId="2F5228A3" w:rsidR="005D587E" w:rsidRPr="004D3B99" w:rsidRDefault="008C4E9D" w:rsidP="008C4E9D">
      <w:pPr>
        <w:spacing w:after="120"/>
        <w:ind w:firstLine="284"/>
        <w:jc w:val="center"/>
        <w:rPr>
          <w:szCs w:val="24"/>
          <w:lang w:val="pt-BR"/>
        </w:rPr>
      </w:pPr>
      <w:r w:rsidRPr="004D3B99">
        <w:rPr>
          <w:noProof/>
          <w:lang w:val="pt-BR"/>
        </w:rPr>
        <w:drawing>
          <wp:inline distT="0" distB="0" distL="0" distR="0" wp14:anchorId="50830414" wp14:editId="5BA87071">
            <wp:extent cx="2173421" cy="19812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8844"/>
                    <a:stretch/>
                  </pic:blipFill>
                  <pic:spPr bwMode="auto">
                    <a:xfrm>
                      <a:off x="0" y="0"/>
                      <a:ext cx="2211405" cy="2015825"/>
                    </a:xfrm>
                    <a:prstGeom prst="rect">
                      <a:avLst/>
                    </a:prstGeom>
                    <a:noFill/>
                    <a:ln>
                      <a:noFill/>
                    </a:ln>
                    <a:extLst>
                      <a:ext uri="{53640926-AAD7-44D8-BBD7-CCE9431645EC}">
                        <a14:shadowObscured xmlns:a14="http://schemas.microsoft.com/office/drawing/2010/main"/>
                      </a:ext>
                    </a:extLst>
                  </pic:spPr>
                </pic:pic>
              </a:graphicData>
            </a:graphic>
          </wp:inline>
        </w:drawing>
      </w:r>
    </w:p>
    <w:p w14:paraId="2283FB04" w14:textId="5376BB80" w:rsidR="008C4E9D" w:rsidRPr="004D3B99" w:rsidRDefault="008C4E9D" w:rsidP="008C4E9D">
      <w:pPr>
        <w:spacing w:after="120"/>
        <w:ind w:firstLine="284"/>
        <w:jc w:val="center"/>
        <w:rPr>
          <w:b/>
          <w:bCs/>
          <w:sz w:val="20"/>
          <w:lang w:val="pt-BR"/>
        </w:rPr>
      </w:pPr>
      <w:r w:rsidRPr="004D3B99">
        <w:rPr>
          <w:b/>
          <w:bCs/>
          <w:sz w:val="20"/>
          <w:lang w:val="pt-BR"/>
        </w:rPr>
        <w:t>Figura 2: Barras (vergalhões) de PRFV</w:t>
      </w:r>
      <w:r w:rsidR="00DE7785" w:rsidRPr="004D3B99">
        <w:rPr>
          <w:b/>
          <w:bCs/>
          <w:sz w:val="20"/>
          <w:lang w:val="pt-BR"/>
        </w:rPr>
        <w:t xml:space="preserve">. Fonte: </w:t>
      </w:r>
      <w:r w:rsidR="00160445" w:rsidRPr="004D3B99">
        <w:rPr>
          <w:b/>
          <w:bCs/>
          <w:sz w:val="20"/>
          <w:lang w:val="pt-BR"/>
        </w:rPr>
        <w:t>http://www.anjiezj.com/</w:t>
      </w:r>
      <w:r w:rsidRPr="004D3B99">
        <w:rPr>
          <w:b/>
          <w:bCs/>
          <w:sz w:val="20"/>
          <w:lang w:val="pt-BR"/>
        </w:rPr>
        <w:t>.</w:t>
      </w:r>
    </w:p>
    <w:p w14:paraId="2F1D4CE8" w14:textId="77777777" w:rsidR="008C4E9D" w:rsidRPr="004D3B99" w:rsidRDefault="008C4E9D" w:rsidP="00243ECB">
      <w:pPr>
        <w:spacing w:after="120"/>
        <w:ind w:firstLine="284"/>
        <w:rPr>
          <w:szCs w:val="24"/>
          <w:lang w:val="pt-BR"/>
        </w:rPr>
      </w:pPr>
    </w:p>
    <w:p w14:paraId="4F1B8BF1" w14:textId="16A41FB5" w:rsidR="00243ECB" w:rsidRPr="004D3B99" w:rsidRDefault="00243ECB" w:rsidP="00243ECB">
      <w:pPr>
        <w:spacing w:after="120"/>
        <w:ind w:firstLine="284"/>
        <w:rPr>
          <w:szCs w:val="24"/>
          <w:lang w:val="pt-BR"/>
        </w:rPr>
      </w:pPr>
      <w:r w:rsidRPr="004D3B99">
        <w:rPr>
          <w:szCs w:val="24"/>
          <w:lang w:val="pt-BR"/>
        </w:rPr>
        <w:t xml:space="preserve">Já no início da década de 1990, quando </w:t>
      </w:r>
      <w:proofErr w:type="spellStart"/>
      <w:r w:rsidRPr="004D3B99">
        <w:rPr>
          <w:szCs w:val="24"/>
          <w:lang w:val="pt-BR"/>
        </w:rPr>
        <w:t>Plevris</w:t>
      </w:r>
      <w:proofErr w:type="spellEnd"/>
      <w:r w:rsidRPr="004D3B99">
        <w:rPr>
          <w:szCs w:val="24"/>
          <w:lang w:val="pt-BR"/>
        </w:rPr>
        <w:t xml:space="preserve"> e </w:t>
      </w:r>
      <w:proofErr w:type="spellStart"/>
      <w:r w:rsidRPr="004D3B99">
        <w:rPr>
          <w:szCs w:val="24"/>
          <w:lang w:val="pt-BR"/>
        </w:rPr>
        <w:t>Triantafillou</w:t>
      </w:r>
      <w:proofErr w:type="spellEnd"/>
      <w:r w:rsidRPr="004D3B99">
        <w:rPr>
          <w:szCs w:val="24"/>
          <w:lang w:val="pt-BR"/>
        </w:rPr>
        <w:t xml:space="preserve"> (1992) </w:t>
      </w:r>
      <w:r w:rsidR="004537B6">
        <w:rPr>
          <w:szCs w:val="24"/>
          <w:lang w:val="pt-BR"/>
        </w:rPr>
        <w:t xml:space="preserve">aplicaram </w:t>
      </w:r>
      <w:r w:rsidRPr="004D3B99">
        <w:rPr>
          <w:szCs w:val="24"/>
          <w:lang w:val="pt-BR"/>
        </w:rPr>
        <w:t xml:space="preserve">pela primeira vez </w:t>
      </w:r>
      <w:r w:rsidR="004537B6">
        <w:rPr>
          <w:szCs w:val="24"/>
          <w:lang w:val="pt-BR"/>
        </w:rPr>
        <w:t xml:space="preserve">PRF (ou </w:t>
      </w:r>
      <w:r w:rsidRPr="004D3B99">
        <w:rPr>
          <w:szCs w:val="24"/>
          <w:lang w:val="pt-BR"/>
        </w:rPr>
        <w:t>FRP</w:t>
      </w:r>
      <w:r w:rsidR="004537B6">
        <w:rPr>
          <w:szCs w:val="24"/>
          <w:lang w:val="pt-BR"/>
        </w:rPr>
        <w:t>)</w:t>
      </w:r>
      <w:r w:rsidRPr="004D3B99">
        <w:rPr>
          <w:szCs w:val="24"/>
          <w:lang w:val="pt-BR"/>
        </w:rPr>
        <w:t xml:space="preserve"> unidirecional para fortalecer as estruturas de madeira, estudos </w:t>
      </w:r>
      <w:r w:rsidR="004537B6">
        <w:rPr>
          <w:szCs w:val="24"/>
          <w:lang w:val="pt-BR"/>
        </w:rPr>
        <w:t xml:space="preserve">mostraram </w:t>
      </w:r>
      <w:r w:rsidRPr="004D3B99">
        <w:rPr>
          <w:szCs w:val="24"/>
          <w:lang w:val="pt-BR"/>
        </w:rPr>
        <w:t xml:space="preserve">que, com o reforço de FRP na zona de tração, existe uma melhora na capacidade de carga, </w:t>
      </w:r>
      <w:r w:rsidR="00B27661">
        <w:fldChar w:fldCharType="begin"/>
      </w:r>
      <w:r w:rsidR="00B27661" w:rsidRPr="000B74D1">
        <w:rPr>
          <w:lang w:val="pt-BR"/>
        </w:rPr>
        <w:instrText xml:space="preserve"> HYPERLINK "https://www-sciencedirect.ez47.periodicos.capes.gov.br/topics/engineering/f</w:instrText>
      </w:r>
      <w:r w:rsidR="00B27661" w:rsidRPr="000B74D1">
        <w:rPr>
          <w:lang w:val="pt-BR"/>
        </w:rPr>
        <w:instrText xml:space="preserve">lexural-stiffness" \o "Saiba mais sobre rigidez de flexão nas páginas de tópicos geradas por IA da ScienceDirect" </w:instrText>
      </w:r>
      <w:r w:rsidR="00B27661">
        <w:fldChar w:fldCharType="separate"/>
      </w:r>
      <w:r w:rsidRPr="004D3B99">
        <w:rPr>
          <w:lang w:val="pt-BR"/>
        </w:rPr>
        <w:t>rigidez à flexão</w:t>
      </w:r>
      <w:r w:rsidR="00B27661">
        <w:rPr>
          <w:lang w:val="pt-BR"/>
        </w:rPr>
        <w:fldChar w:fldCharType="end"/>
      </w:r>
      <w:r w:rsidRPr="004D3B99">
        <w:rPr>
          <w:szCs w:val="24"/>
          <w:lang w:val="pt-BR"/>
        </w:rPr>
        <w:t xml:space="preserve"> e ductilidade de deformação das vigas de madeira (LORENZIS </w:t>
      </w:r>
      <w:r w:rsidRPr="00322CB2">
        <w:rPr>
          <w:i/>
          <w:iCs/>
          <w:szCs w:val="24"/>
          <w:lang w:val="pt-BR"/>
        </w:rPr>
        <w:t>et al.</w:t>
      </w:r>
      <w:r w:rsidRPr="004D3B99">
        <w:rPr>
          <w:szCs w:val="24"/>
          <w:lang w:val="pt-BR"/>
        </w:rPr>
        <w:t>, 2005; RAFTERY</w:t>
      </w:r>
      <w:r w:rsidR="00C304BC" w:rsidRPr="004D3B99">
        <w:rPr>
          <w:szCs w:val="24"/>
          <w:lang w:val="pt-BR"/>
        </w:rPr>
        <w:t xml:space="preserve"> e</w:t>
      </w:r>
      <w:r w:rsidRPr="004D3B99">
        <w:rPr>
          <w:szCs w:val="24"/>
          <w:lang w:val="pt-BR"/>
        </w:rPr>
        <w:t xml:space="preserve"> WHELAN, 2014; MORALES-CONDE </w:t>
      </w:r>
      <w:r w:rsidRPr="00322CB2">
        <w:rPr>
          <w:i/>
          <w:iCs/>
          <w:szCs w:val="24"/>
          <w:lang w:val="pt-BR"/>
        </w:rPr>
        <w:t>et al.</w:t>
      </w:r>
      <w:r w:rsidRPr="004D3B99">
        <w:rPr>
          <w:szCs w:val="24"/>
          <w:lang w:val="pt-BR"/>
        </w:rPr>
        <w:t>, 2015). Além disso, observ</w:t>
      </w:r>
      <w:r w:rsidR="004537B6">
        <w:rPr>
          <w:szCs w:val="24"/>
          <w:lang w:val="pt-BR"/>
        </w:rPr>
        <w:t>ou</w:t>
      </w:r>
      <w:r w:rsidRPr="004D3B99">
        <w:rPr>
          <w:szCs w:val="24"/>
          <w:lang w:val="pt-BR"/>
        </w:rPr>
        <w:t xml:space="preserve">-se um aumento na capacidade de resistência ao cisalhamento das estruturas de madeira através do reforço de </w:t>
      </w:r>
      <w:r w:rsidR="00174501">
        <w:rPr>
          <w:szCs w:val="24"/>
          <w:lang w:val="pt-BR"/>
        </w:rPr>
        <w:t>PRF</w:t>
      </w:r>
      <w:r w:rsidRPr="004D3B99">
        <w:rPr>
          <w:szCs w:val="24"/>
          <w:lang w:val="pt-BR"/>
        </w:rPr>
        <w:t xml:space="preserve"> (CORRADI </w:t>
      </w:r>
      <w:r w:rsidRPr="00322CB2">
        <w:rPr>
          <w:i/>
          <w:iCs/>
          <w:szCs w:val="24"/>
          <w:lang w:val="pt-BR"/>
        </w:rPr>
        <w:t>et al.</w:t>
      </w:r>
      <w:r w:rsidRPr="004D3B99">
        <w:rPr>
          <w:szCs w:val="24"/>
          <w:lang w:val="pt-BR"/>
        </w:rPr>
        <w:t>,</w:t>
      </w:r>
      <w:r w:rsidR="00391620" w:rsidRPr="004D3B99">
        <w:rPr>
          <w:szCs w:val="24"/>
          <w:lang w:val="pt-BR"/>
        </w:rPr>
        <w:t xml:space="preserve"> </w:t>
      </w:r>
      <w:r w:rsidRPr="004D3B99">
        <w:rPr>
          <w:szCs w:val="24"/>
          <w:lang w:val="pt-BR"/>
        </w:rPr>
        <w:t>20</w:t>
      </w:r>
      <w:r w:rsidR="00391620" w:rsidRPr="004D3B99">
        <w:rPr>
          <w:szCs w:val="24"/>
          <w:lang w:val="pt-BR"/>
        </w:rPr>
        <w:t>15</w:t>
      </w:r>
      <w:r w:rsidRPr="004D3B99">
        <w:rPr>
          <w:szCs w:val="24"/>
          <w:lang w:val="pt-BR"/>
        </w:rPr>
        <w:t xml:space="preserve">). </w:t>
      </w:r>
    </w:p>
    <w:p w14:paraId="767CF98F" w14:textId="60CA0139" w:rsidR="00326B2D" w:rsidRDefault="00243ECB" w:rsidP="00243ECB">
      <w:pPr>
        <w:spacing w:after="120"/>
        <w:ind w:firstLine="284"/>
        <w:rPr>
          <w:szCs w:val="24"/>
          <w:lang w:val="pt-BR"/>
        </w:rPr>
      </w:pPr>
      <w:bookmarkStart w:id="3" w:name="bb0005"/>
      <w:r w:rsidRPr="004D3B99">
        <w:rPr>
          <w:szCs w:val="24"/>
          <w:lang w:val="pt-BR"/>
        </w:rPr>
        <w:lastRenderedPageBreak/>
        <w:t>Atualmente, as técnicas de reforço mais comuns u</w:t>
      </w:r>
      <w:r w:rsidR="00DC0B48">
        <w:rPr>
          <w:szCs w:val="24"/>
          <w:lang w:val="pt-BR"/>
        </w:rPr>
        <w:t xml:space="preserve">tilizando </w:t>
      </w:r>
      <w:r w:rsidRPr="004D3B99">
        <w:rPr>
          <w:szCs w:val="24"/>
          <w:lang w:val="pt-BR"/>
        </w:rPr>
        <w:t xml:space="preserve">sistemas </w:t>
      </w:r>
      <w:r w:rsidR="00DC0B48">
        <w:rPr>
          <w:szCs w:val="24"/>
          <w:lang w:val="pt-BR"/>
        </w:rPr>
        <w:t xml:space="preserve">com os </w:t>
      </w:r>
      <w:r w:rsidRPr="004D3B99">
        <w:rPr>
          <w:szCs w:val="24"/>
          <w:lang w:val="pt-BR"/>
        </w:rPr>
        <w:t>FRP são</w:t>
      </w:r>
      <w:bookmarkEnd w:id="3"/>
      <w:r w:rsidRPr="004D3B99">
        <w:rPr>
          <w:szCs w:val="24"/>
          <w:lang w:val="pt-BR"/>
        </w:rPr>
        <w:t xml:space="preserve">, </w:t>
      </w:r>
      <w:r w:rsidRPr="00CC058A">
        <w:rPr>
          <w:szCs w:val="24"/>
          <w:lang w:val="pt-BR"/>
        </w:rPr>
        <w:t xml:space="preserve">segundo o </w:t>
      </w:r>
      <w:r w:rsidR="00DC0B48" w:rsidRPr="00CC058A">
        <w:rPr>
          <w:szCs w:val="24"/>
          <w:lang w:val="pt-BR"/>
        </w:rPr>
        <w:t>(</w:t>
      </w:r>
      <w:r w:rsidRPr="00CC058A">
        <w:rPr>
          <w:szCs w:val="24"/>
          <w:lang w:val="pt-BR"/>
        </w:rPr>
        <w:t>ACI 440.2R</w:t>
      </w:r>
      <w:r w:rsidR="00CC058A" w:rsidRPr="00CC058A">
        <w:rPr>
          <w:szCs w:val="24"/>
          <w:lang w:val="pt-BR"/>
        </w:rPr>
        <w:t>, 2008</w:t>
      </w:r>
      <w:r w:rsidR="00DC0B48" w:rsidRPr="00CC058A">
        <w:rPr>
          <w:szCs w:val="24"/>
          <w:lang w:val="pt-BR"/>
        </w:rPr>
        <w:t>)</w:t>
      </w:r>
      <w:r w:rsidR="00322CB2">
        <w:rPr>
          <w:szCs w:val="24"/>
          <w:lang w:val="pt-BR"/>
        </w:rPr>
        <w:t>,</w:t>
      </w:r>
      <w:r w:rsidRPr="00CC058A">
        <w:rPr>
          <w:szCs w:val="24"/>
          <w:lang w:val="pt-BR"/>
        </w:rPr>
        <w:t xml:space="preserve"> o reforço colado externamente (EBR – do inglês </w:t>
      </w:r>
      <w:proofErr w:type="spellStart"/>
      <w:r w:rsidRPr="00CC058A">
        <w:rPr>
          <w:i/>
          <w:iCs/>
          <w:szCs w:val="24"/>
          <w:lang w:val="pt-BR"/>
        </w:rPr>
        <w:t>Externally-</w:t>
      </w:r>
      <w:r w:rsidRPr="00F127C1">
        <w:rPr>
          <w:i/>
          <w:iCs/>
          <w:szCs w:val="24"/>
          <w:lang w:val="pt-BR"/>
        </w:rPr>
        <w:t>Bonded</w:t>
      </w:r>
      <w:proofErr w:type="spellEnd"/>
      <w:r w:rsidRPr="00F127C1">
        <w:rPr>
          <w:i/>
          <w:iCs/>
          <w:szCs w:val="24"/>
          <w:lang w:val="pt-BR"/>
        </w:rPr>
        <w:t xml:space="preserve"> </w:t>
      </w:r>
      <w:proofErr w:type="spellStart"/>
      <w:r w:rsidRPr="00F127C1">
        <w:rPr>
          <w:i/>
          <w:iCs/>
          <w:szCs w:val="24"/>
          <w:lang w:val="pt-BR"/>
        </w:rPr>
        <w:t>Reinforcing</w:t>
      </w:r>
      <w:proofErr w:type="spellEnd"/>
      <w:r w:rsidRPr="004D3B99">
        <w:rPr>
          <w:szCs w:val="24"/>
          <w:lang w:val="pt-BR"/>
        </w:rPr>
        <w:t xml:space="preserve">) e o montado próximo à superfície (NSM – do inglês </w:t>
      </w:r>
      <w:proofErr w:type="spellStart"/>
      <w:r w:rsidRPr="00F127C1">
        <w:rPr>
          <w:i/>
          <w:iCs/>
          <w:szCs w:val="24"/>
          <w:lang w:val="pt-BR"/>
        </w:rPr>
        <w:t>Near-Surface</w:t>
      </w:r>
      <w:proofErr w:type="spellEnd"/>
      <w:r w:rsidRPr="00F127C1">
        <w:rPr>
          <w:i/>
          <w:iCs/>
          <w:szCs w:val="24"/>
          <w:lang w:val="pt-BR"/>
        </w:rPr>
        <w:t xml:space="preserve"> </w:t>
      </w:r>
      <w:proofErr w:type="spellStart"/>
      <w:r w:rsidRPr="00F127C1">
        <w:rPr>
          <w:i/>
          <w:iCs/>
          <w:szCs w:val="24"/>
          <w:lang w:val="pt-BR"/>
        </w:rPr>
        <w:t>Mounted</w:t>
      </w:r>
      <w:proofErr w:type="spellEnd"/>
      <w:r w:rsidRPr="004D3B99">
        <w:rPr>
          <w:szCs w:val="24"/>
          <w:lang w:val="pt-BR"/>
        </w:rPr>
        <w:t>)</w:t>
      </w:r>
      <w:r w:rsidR="00326B2D">
        <w:rPr>
          <w:szCs w:val="24"/>
          <w:lang w:val="pt-BR"/>
        </w:rPr>
        <w:t>, co</w:t>
      </w:r>
      <w:r w:rsidR="00FD4A83">
        <w:rPr>
          <w:szCs w:val="24"/>
          <w:lang w:val="pt-BR"/>
        </w:rPr>
        <w:t xml:space="preserve">nforme </w:t>
      </w:r>
      <w:r w:rsidR="00326B2D">
        <w:rPr>
          <w:szCs w:val="24"/>
          <w:lang w:val="pt-BR"/>
        </w:rPr>
        <w:t>apresentado na Figura 3.</w:t>
      </w:r>
    </w:p>
    <w:p w14:paraId="1C18E4F8" w14:textId="64EB4A33" w:rsidR="00326B2D" w:rsidRDefault="00CB5F78" w:rsidP="00326B2D">
      <w:pPr>
        <w:spacing w:after="120"/>
        <w:ind w:firstLine="284"/>
        <w:jc w:val="center"/>
        <w:rPr>
          <w:szCs w:val="24"/>
          <w:lang w:val="pt-BR"/>
        </w:rPr>
      </w:pPr>
      <w:r>
        <w:rPr>
          <w:noProof/>
          <w:szCs w:val="24"/>
          <w:lang w:val="pt-BR"/>
        </w:rPr>
        <w:drawing>
          <wp:inline distT="0" distB="0" distL="0" distR="0" wp14:anchorId="318A7FFD" wp14:editId="0D2DAC0C">
            <wp:extent cx="3015833" cy="2182091"/>
            <wp:effectExtent l="0" t="0" r="0" b="8890"/>
            <wp:docPr id="7" name="Imagem 7"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Gráfico&#10;&#10;Descrição gerada automaticamente"/>
                    <pic:cNvPicPr/>
                  </pic:nvPicPr>
                  <pic:blipFill rotWithShape="1">
                    <a:blip r:embed="rId10"/>
                    <a:srcRect t="4960" b="4602"/>
                    <a:stretch/>
                  </pic:blipFill>
                  <pic:spPr bwMode="auto">
                    <a:xfrm>
                      <a:off x="0" y="0"/>
                      <a:ext cx="3052493" cy="2208616"/>
                    </a:xfrm>
                    <a:prstGeom prst="rect">
                      <a:avLst/>
                    </a:prstGeom>
                    <a:ln>
                      <a:noFill/>
                    </a:ln>
                    <a:extLst>
                      <a:ext uri="{53640926-AAD7-44D8-BBD7-CCE9431645EC}">
                        <a14:shadowObscured xmlns:a14="http://schemas.microsoft.com/office/drawing/2010/main"/>
                      </a:ext>
                    </a:extLst>
                  </pic:spPr>
                </pic:pic>
              </a:graphicData>
            </a:graphic>
          </wp:inline>
        </w:drawing>
      </w:r>
    </w:p>
    <w:p w14:paraId="51E8CC23" w14:textId="48EAE6B8" w:rsidR="00F127C1" w:rsidRPr="004D3B99" w:rsidRDefault="00F127C1" w:rsidP="00F127C1">
      <w:pPr>
        <w:spacing w:after="120"/>
        <w:ind w:firstLine="284"/>
        <w:jc w:val="center"/>
        <w:rPr>
          <w:b/>
          <w:bCs/>
          <w:sz w:val="20"/>
          <w:lang w:val="pt-BR"/>
        </w:rPr>
      </w:pPr>
      <w:r w:rsidRPr="00CB5F78">
        <w:rPr>
          <w:b/>
          <w:bCs/>
          <w:sz w:val="20"/>
          <w:lang w:val="pt-BR"/>
        </w:rPr>
        <w:t xml:space="preserve">Figura 3: </w:t>
      </w:r>
      <w:r w:rsidR="00BA243D" w:rsidRPr="00CB5F78">
        <w:rPr>
          <w:b/>
          <w:bCs/>
          <w:sz w:val="20"/>
          <w:lang w:val="pt-BR"/>
        </w:rPr>
        <w:t>Representação dos sistemas EBR e NS</w:t>
      </w:r>
      <w:r w:rsidR="00E079D2" w:rsidRPr="00CB5F78">
        <w:rPr>
          <w:b/>
          <w:bCs/>
          <w:sz w:val="20"/>
          <w:lang w:val="pt-BR"/>
        </w:rPr>
        <w:t>M</w:t>
      </w:r>
      <w:r w:rsidR="00BA243D" w:rsidRPr="00CB5F78">
        <w:rPr>
          <w:b/>
          <w:bCs/>
          <w:sz w:val="20"/>
          <w:lang w:val="pt-BR"/>
        </w:rPr>
        <w:t xml:space="preserve">. </w:t>
      </w:r>
      <w:r w:rsidRPr="00CB5F78">
        <w:rPr>
          <w:b/>
          <w:bCs/>
          <w:sz w:val="20"/>
          <w:lang w:val="pt-BR"/>
        </w:rPr>
        <w:t xml:space="preserve">Fonte: </w:t>
      </w:r>
      <w:r w:rsidR="00BA243D" w:rsidRPr="00CB5F78">
        <w:rPr>
          <w:b/>
          <w:bCs/>
          <w:sz w:val="20"/>
          <w:lang w:val="pt-BR"/>
        </w:rPr>
        <w:t>ACI 440-2R:08 (adaptado)</w:t>
      </w:r>
      <w:r w:rsidRPr="00CB5F78">
        <w:rPr>
          <w:b/>
          <w:bCs/>
          <w:sz w:val="20"/>
          <w:lang w:val="pt-BR"/>
        </w:rPr>
        <w:t>.</w:t>
      </w:r>
    </w:p>
    <w:p w14:paraId="4E7CE57F" w14:textId="77777777" w:rsidR="00326B2D" w:rsidRDefault="00326B2D" w:rsidP="00243ECB">
      <w:pPr>
        <w:spacing w:after="120"/>
        <w:ind w:firstLine="284"/>
        <w:rPr>
          <w:szCs w:val="24"/>
          <w:lang w:val="pt-BR"/>
        </w:rPr>
      </w:pPr>
    </w:p>
    <w:p w14:paraId="37C61F4D" w14:textId="39EAB24A" w:rsidR="00315B74" w:rsidRPr="004D3B99" w:rsidRDefault="00243ECB" w:rsidP="00243ECB">
      <w:pPr>
        <w:spacing w:after="120"/>
        <w:ind w:firstLine="284"/>
        <w:rPr>
          <w:szCs w:val="24"/>
          <w:lang w:val="pt-BR"/>
        </w:rPr>
      </w:pPr>
      <w:r w:rsidRPr="004D3B99">
        <w:rPr>
          <w:szCs w:val="24"/>
          <w:lang w:val="pt-BR"/>
        </w:rPr>
        <w:t xml:space="preserve">A técnica de reforço EBR tem sido amplamente estudada e utilizada, não só em estruturas de concreto, mas também em estruturas de madeira. Segundo </w:t>
      </w:r>
      <w:r w:rsidR="008809D1">
        <w:rPr>
          <w:szCs w:val="24"/>
          <w:lang w:val="pt-BR"/>
        </w:rPr>
        <w:t>(</w:t>
      </w:r>
      <w:r w:rsidR="008809D1" w:rsidRPr="004D3B99">
        <w:rPr>
          <w:szCs w:val="24"/>
          <w:lang w:val="pt-BR"/>
        </w:rPr>
        <w:t xml:space="preserve">LORENZIS </w:t>
      </w:r>
      <w:r w:rsidR="008809D1">
        <w:rPr>
          <w:szCs w:val="24"/>
          <w:lang w:val="pt-BR"/>
        </w:rPr>
        <w:t>e</w:t>
      </w:r>
      <w:r w:rsidR="008809D1" w:rsidRPr="004D3B99">
        <w:rPr>
          <w:szCs w:val="24"/>
          <w:lang w:val="pt-BR"/>
        </w:rPr>
        <w:t xml:space="preserve"> TENG</w:t>
      </w:r>
      <w:r w:rsidR="008809D1">
        <w:rPr>
          <w:szCs w:val="24"/>
          <w:lang w:val="pt-BR"/>
        </w:rPr>
        <w:t xml:space="preserve">, </w:t>
      </w:r>
      <w:r w:rsidRPr="004D3B99">
        <w:rPr>
          <w:szCs w:val="24"/>
          <w:lang w:val="pt-BR"/>
        </w:rPr>
        <w:t>2007), a técnica NSM é mais recente, mas sua eficácia no ganho de resistência à flexão e cisalhamento é bastante relevante.</w:t>
      </w:r>
      <w:r w:rsidR="00315B74" w:rsidRPr="004D3B99">
        <w:rPr>
          <w:szCs w:val="24"/>
          <w:lang w:val="pt-BR"/>
        </w:rPr>
        <w:t xml:space="preserve"> </w:t>
      </w:r>
      <w:r w:rsidRPr="004D3B99">
        <w:rPr>
          <w:szCs w:val="24"/>
          <w:lang w:val="pt-BR"/>
        </w:rPr>
        <w:t>Quando comparado ao EBR, o reforço NSM apresenta algumas vantagens, como:</w:t>
      </w:r>
    </w:p>
    <w:p w14:paraId="1A2937FB" w14:textId="77777777" w:rsidR="00315B74" w:rsidRPr="004D3B99" w:rsidRDefault="00243ECB" w:rsidP="00243ECB">
      <w:pPr>
        <w:spacing w:after="120"/>
        <w:ind w:firstLine="284"/>
        <w:rPr>
          <w:szCs w:val="24"/>
          <w:lang w:val="pt-BR"/>
        </w:rPr>
      </w:pPr>
      <w:r w:rsidRPr="004D3B99">
        <w:rPr>
          <w:szCs w:val="24"/>
          <w:lang w:val="pt-BR"/>
        </w:rPr>
        <w:t>(a) na quantidade de armadura</w:t>
      </w:r>
      <w:r w:rsidR="00D32EF6" w:rsidRPr="004D3B99">
        <w:rPr>
          <w:szCs w:val="24"/>
          <w:lang w:val="pt-BR"/>
        </w:rPr>
        <w:t xml:space="preserve"> </w:t>
      </w:r>
      <w:r w:rsidRPr="004D3B99">
        <w:rPr>
          <w:i/>
          <w:iCs/>
          <w:lang w:val="pt-BR"/>
        </w:rPr>
        <w:t xml:space="preserve">in situ, </w:t>
      </w:r>
      <w:r w:rsidRPr="004D3B99">
        <w:rPr>
          <w:szCs w:val="24"/>
          <w:lang w:val="pt-BR"/>
        </w:rPr>
        <w:t>o trabalho de instalação pode ser reduzido, uma vez que não é mais necessária a preparação da superfície além da ranhura (por exemplo, a remoção da cobertura não é necessária; as irregularidades da superfície da madeira podem ser mais facilmente acomodadas);</w:t>
      </w:r>
    </w:p>
    <w:p w14:paraId="6E8376AC" w14:textId="77777777" w:rsidR="00315B74" w:rsidRPr="004D3B99" w:rsidRDefault="00243ECB" w:rsidP="00243ECB">
      <w:pPr>
        <w:spacing w:after="120"/>
        <w:ind w:firstLine="284"/>
        <w:rPr>
          <w:szCs w:val="24"/>
          <w:lang w:val="pt-BR"/>
        </w:rPr>
      </w:pPr>
      <w:r w:rsidRPr="004D3B99">
        <w:rPr>
          <w:szCs w:val="24"/>
          <w:lang w:val="pt-BR"/>
        </w:rPr>
        <w:t>(b) o reforço NSM é menos propenso a descolar do substrato;</w:t>
      </w:r>
    </w:p>
    <w:p w14:paraId="5ACF0664" w14:textId="77777777" w:rsidR="00315B74" w:rsidRPr="004D3B99" w:rsidRDefault="00243ECB" w:rsidP="00243ECB">
      <w:pPr>
        <w:spacing w:after="120"/>
        <w:ind w:firstLine="284"/>
        <w:rPr>
          <w:szCs w:val="24"/>
          <w:lang w:val="pt-BR"/>
        </w:rPr>
      </w:pPr>
      <w:r w:rsidRPr="004D3B99">
        <w:rPr>
          <w:szCs w:val="24"/>
          <w:lang w:val="pt-BR"/>
        </w:rPr>
        <w:t>(c) os elementos NSM podem ser mais facilmente ancorados em membros adjacentes para evitar falhas de descolamento;</w:t>
      </w:r>
    </w:p>
    <w:p w14:paraId="698BD7C6" w14:textId="77777777" w:rsidR="005274EC" w:rsidRPr="004D3B99" w:rsidRDefault="00243ECB" w:rsidP="00243ECB">
      <w:pPr>
        <w:spacing w:after="120"/>
        <w:ind w:firstLine="284"/>
        <w:rPr>
          <w:szCs w:val="24"/>
          <w:lang w:val="pt-BR"/>
        </w:rPr>
      </w:pPr>
      <w:r w:rsidRPr="004D3B99">
        <w:rPr>
          <w:szCs w:val="24"/>
          <w:lang w:val="pt-BR"/>
        </w:rPr>
        <w:t>(d) Os elementos NSM são protegidos pela cobertura de madeira e, portanto, estão menos expostos a impactos acidentais e danos mecânicos, incêndios e vandalismo;</w:t>
      </w:r>
    </w:p>
    <w:p w14:paraId="2DEB4755" w14:textId="34E1C58F" w:rsidR="00243ECB" w:rsidRPr="004D3B99" w:rsidRDefault="00243ECB" w:rsidP="00243ECB">
      <w:pPr>
        <w:spacing w:after="120"/>
        <w:ind w:firstLine="284"/>
        <w:rPr>
          <w:szCs w:val="24"/>
          <w:lang w:val="pt-BR"/>
        </w:rPr>
      </w:pPr>
      <w:r w:rsidRPr="004D3B99">
        <w:rPr>
          <w:szCs w:val="24"/>
          <w:lang w:val="pt-BR"/>
        </w:rPr>
        <w:t>(e) a estética da estrutura reforçada é praticamente inalterada.</w:t>
      </w:r>
    </w:p>
    <w:p w14:paraId="4EB4C88E" w14:textId="77777777" w:rsidR="0027558F" w:rsidRDefault="0027558F" w:rsidP="005F2AAA">
      <w:pPr>
        <w:spacing w:after="120"/>
        <w:ind w:firstLine="284"/>
        <w:rPr>
          <w:szCs w:val="24"/>
          <w:lang w:val="pt-BR"/>
        </w:rPr>
      </w:pPr>
    </w:p>
    <w:p w14:paraId="07F394C1" w14:textId="13AF7F56" w:rsidR="005F2AAA" w:rsidRPr="004D3B99" w:rsidRDefault="005F2AAA" w:rsidP="005F2AAA">
      <w:pPr>
        <w:spacing w:after="120"/>
        <w:ind w:firstLine="284"/>
        <w:rPr>
          <w:szCs w:val="24"/>
          <w:lang w:val="pt-BR"/>
        </w:rPr>
      </w:pPr>
      <w:r w:rsidRPr="004D3B99">
        <w:rPr>
          <w:szCs w:val="24"/>
          <w:lang w:val="pt-BR"/>
        </w:rPr>
        <w:t xml:space="preserve">Na literatura são encontradas poucas publicações relacionadas às aplicações de </w:t>
      </w:r>
      <w:r w:rsidR="00174501">
        <w:rPr>
          <w:szCs w:val="24"/>
          <w:lang w:val="pt-BR"/>
        </w:rPr>
        <w:t>PRF</w:t>
      </w:r>
      <w:r w:rsidRPr="004D3B99">
        <w:rPr>
          <w:szCs w:val="24"/>
          <w:lang w:val="pt-BR"/>
        </w:rPr>
        <w:t xml:space="preserve"> com a técnica NSM em estruturas de madeira, </w:t>
      </w:r>
      <w:r w:rsidR="0067413B" w:rsidRPr="004D3B99">
        <w:rPr>
          <w:szCs w:val="24"/>
          <w:lang w:val="pt-BR"/>
        </w:rPr>
        <w:t xml:space="preserve">como </w:t>
      </w:r>
      <w:r w:rsidRPr="004D3B99">
        <w:rPr>
          <w:szCs w:val="24"/>
          <w:lang w:val="pt-BR"/>
        </w:rPr>
        <w:t>por exemplo</w:t>
      </w:r>
      <w:r w:rsidR="00EB504E">
        <w:rPr>
          <w:szCs w:val="24"/>
          <w:lang w:val="pt-BR"/>
        </w:rPr>
        <w:t>,</w:t>
      </w:r>
      <w:r w:rsidRPr="004D3B99">
        <w:rPr>
          <w:szCs w:val="24"/>
          <w:lang w:val="pt-BR"/>
        </w:rPr>
        <w:t xml:space="preserve"> </w:t>
      </w:r>
      <w:r w:rsidR="00EB504E">
        <w:rPr>
          <w:szCs w:val="24"/>
          <w:lang w:val="pt-BR"/>
        </w:rPr>
        <w:t>(</w:t>
      </w:r>
      <w:r w:rsidR="004B2C81" w:rsidRPr="004D3B99">
        <w:rPr>
          <w:szCs w:val="24"/>
          <w:lang w:val="pt-BR"/>
        </w:rPr>
        <w:t>BORRI</w:t>
      </w:r>
      <w:r w:rsidR="00F127C1" w:rsidRPr="004D3B99">
        <w:rPr>
          <w:szCs w:val="24"/>
          <w:lang w:val="pt-BR"/>
        </w:rPr>
        <w:t xml:space="preserve"> </w:t>
      </w:r>
      <w:r w:rsidRPr="004D3B99">
        <w:rPr>
          <w:i/>
          <w:iCs/>
          <w:szCs w:val="24"/>
          <w:lang w:val="pt-BR"/>
        </w:rPr>
        <w:t>et al.</w:t>
      </w:r>
      <w:r w:rsidR="00EB504E">
        <w:rPr>
          <w:szCs w:val="24"/>
          <w:lang w:val="pt-BR"/>
        </w:rPr>
        <w:t xml:space="preserve">, </w:t>
      </w:r>
      <w:r w:rsidRPr="004D3B99">
        <w:rPr>
          <w:szCs w:val="24"/>
          <w:lang w:val="pt-BR"/>
        </w:rPr>
        <w:t>2005</w:t>
      </w:r>
      <w:r w:rsidR="00EB504E">
        <w:rPr>
          <w:szCs w:val="24"/>
          <w:lang w:val="pt-BR"/>
        </w:rPr>
        <w:t>;</w:t>
      </w:r>
      <w:r w:rsidRPr="004D3B99">
        <w:rPr>
          <w:szCs w:val="24"/>
          <w:lang w:val="pt-BR"/>
        </w:rPr>
        <w:t xml:space="preserve"> </w:t>
      </w:r>
      <w:r w:rsidR="004B2C81" w:rsidRPr="004D3B99">
        <w:rPr>
          <w:szCs w:val="24"/>
          <w:lang w:val="pt-BR"/>
        </w:rPr>
        <w:t>JOHNSSON</w:t>
      </w:r>
      <w:r w:rsidRPr="004D3B99">
        <w:rPr>
          <w:szCs w:val="24"/>
          <w:lang w:val="pt-BR"/>
        </w:rPr>
        <w:t xml:space="preserve"> </w:t>
      </w:r>
      <w:r w:rsidRPr="004D3B99">
        <w:rPr>
          <w:i/>
          <w:iCs/>
          <w:szCs w:val="24"/>
          <w:lang w:val="pt-BR"/>
        </w:rPr>
        <w:t>et al.</w:t>
      </w:r>
      <w:r w:rsidR="00EB504E">
        <w:rPr>
          <w:szCs w:val="24"/>
          <w:lang w:val="pt-BR"/>
        </w:rPr>
        <w:t xml:space="preserve">, </w:t>
      </w:r>
      <w:r w:rsidRPr="004D3B99">
        <w:rPr>
          <w:szCs w:val="24"/>
          <w:lang w:val="pt-BR"/>
        </w:rPr>
        <w:t>200</w:t>
      </w:r>
      <w:r w:rsidR="004F7DD0" w:rsidRPr="004D3B99">
        <w:rPr>
          <w:szCs w:val="24"/>
          <w:lang w:val="pt-BR"/>
        </w:rPr>
        <w:t>7</w:t>
      </w:r>
      <w:r w:rsidRPr="004D3B99">
        <w:rPr>
          <w:szCs w:val="24"/>
          <w:lang w:val="pt-BR"/>
        </w:rPr>
        <w:t xml:space="preserve"> e </w:t>
      </w:r>
      <w:r w:rsidR="004B2C81" w:rsidRPr="004D3B99">
        <w:rPr>
          <w:szCs w:val="24"/>
          <w:lang w:val="pt-BR"/>
        </w:rPr>
        <w:t>AHMAD</w:t>
      </w:r>
      <w:r w:rsidR="00EB504E">
        <w:rPr>
          <w:szCs w:val="24"/>
          <w:lang w:val="pt-BR"/>
        </w:rPr>
        <w:t>,</w:t>
      </w:r>
      <w:r w:rsidRPr="004D3B99">
        <w:rPr>
          <w:szCs w:val="24"/>
          <w:lang w:val="pt-BR"/>
        </w:rPr>
        <w:t xml:space="preserve"> 2010). Os resultados apontados nestes trabalhos revela</w:t>
      </w:r>
      <w:r w:rsidR="00EB504E">
        <w:rPr>
          <w:szCs w:val="24"/>
          <w:lang w:val="pt-BR"/>
        </w:rPr>
        <w:t xml:space="preserve">m </w:t>
      </w:r>
      <w:r w:rsidRPr="004D3B99">
        <w:rPr>
          <w:szCs w:val="24"/>
          <w:lang w:val="pt-BR"/>
        </w:rPr>
        <w:t>um bom desempenho da técnica NSM para aument</w:t>
      </w:r>
      <w:r w:rsidR="00EB504E">
        <w:rPr>
          <w:szCs w:val="24"/>
          <w:lang w:val="pt-BR"/>
        </w:rPr>
        <w:t xml:space="preserve">o </w:t>
      </w:r>
      <w:r w:rsidRPr="004D3B99">
        <w:rPr>
          <w:szCs w:val="24"/>
          <w:lang w:val="pt-BR"/>
        </w:rPr>
        <w:t xml:space="preserve">tanto </w:t>
      </w:r>
      <w:r w:rsidR="00EB504E">
        <w:rPr>
          <w:szCs w:val="24"/>
          <w:lang w:val="pt-BR"/>
        </w:rPr>
        <w:t>d</w:t>
      </w:r>
      <w:r w:rsidRPr="004D3B99">
        <w:rPr>
          <w:szCs w:val="24"/>
          <w:lang w:val="pt-BR"/>
        </w:rPr>
        <w:t>a capacidade de resistência</w:t>
      </w:r>
      <w:r w:rsidR="00EB504E">
        <w:rPr>
          <w:szCs w:val="24"/>
          <w:lang w:val="pt-BR"/>
        </w:rPr>
        <w:t>,</w:t>
      </w:r>
      <w:r w:rsidRPr="004D3B99">
        <w:rPr>
          <w:szCs w:val="24"/>
          <w:lang w:val="pt-BR"/>
        </w:rPr>
        <w:t xml:space="preserve"> quanto </w:t>
      </w:r>
      <w:r w:rsidR="00240B77">
        <w:rPr>
          <w:szCs w:val="24"/>
          <w:lang w:val="pt-BR"/>
        </w:rPr>
        <w:t xml:space="preserve">da </w:t>
      </w:r>
      <w:r w:rsidRPr="004D3B99">
        <w:rPr>
          <w:szCs w:val="24"/>
          <w:lang w:val="pt-BR"/>
        </w:rPr>
        <w:t>rigidez.</w:t>
      </w:r>
    </w:p>
    <w:p w14:paraId="094FC718" w14:textId="1AE8B22B" w:rsidR="001F19FF" w:rsidRPr="004D3B99" w:rsidRDefault="00457C7B" w:rsidP="00457C7B">
      <w:pPr>
        <w:spacing w:after="120"/>
        <w:ind w:firstLine="284"/>
        <w:rPr>
          <w:szCs w:val="24"/>
          <w:lang w:val="pt-BR"/>
        </w:rPr>
      </w:pPr>
      <w:r w:rsidRPr="004D3B99">
        <w:rPr>
          <w:szCs w:val="24"/>
          <w:lang w:val="pt-BR"/>
        </w:rPr>
        <w:t xml:space="preserve">Neste artigo, vigas de madeira, são reforçadas com barras de </w:t>
      </w:r>
      <w:r w:rsidR="00991849">
        <w:rPr>
          <w:szCs w:val="24"/>
          <w:lang w:val="pt-BR"/>
        </w:rPr>
        <w:t>p</w:t>
      </w:r>
      <w:r w:rsidRPr="004D3B99">
        <w:rPr>
          <w:szCs w:val="24"/>
          <w:lang w:val="pt-BR"/>
        </w:rPr>
        <w:t xml:space="preserve">olímero </w:t>
      </w:r>
      <w:r w:rsidR="00991849">
        <w:rPr>
          <w:szCs w:val="24"/>
          <w:lang w:val="pt-BR"/>
        </w:rPr>
        <w:t>r</w:t>
      </w:r>
      <w:r w:rsidRPr="004D3B99">
        <w:rPr>
          <w:szCs w:val="24"/>
          <w:lang w:val="pt-BR"/>
        </w:rPr>
        <w:t xml:space="preserve">eforçado com </w:t>
      </w:r>
      <w:r w:rsidR="00991849">
        <w:rPr>
          <w:szCs w:val="24"/>
          <w:lang w:val="pt-BR"/>
        </w:rPr>
        <w:t>f</w:t>
      </w:r>
      <w:r w:rsidRPr="004D3B99">
        <w:rPr>
          <w:szCs w:val="24"/>
          <w:lang w:val="pt-BR"/>
        </w:rPr>
        <w:t xml:space="preserve">ibra de </w:t>
      </w:r>
      <w:r w:rsidR="00991849">
        <w:rPr>
          <w:szCs w:val="24"/>
          <w:lang w:val="pt-BR"/>
        </w:rPr>
        <w:t>v</w:t>
      </w:r>
      <w:r w:rsidRPr="004D3B99">
        <w:rPr>
          <w:szCs w:val="24"/>
          <w:lang w:val="pt-BR"/>
        </w:rPr>
        <w:t>idro (PRFV)</w:t>
      </w:r>
      <w:r w:rsidR="00F127C1">
        <w:rPr>
          <w:szCs w:val="24"/>
          <w:lang w:val="pt-BR"/>
        </w:rPr>
        <w:t xml:space="preserve"> e carbono (</w:t>
      </w:r>
      <w:r w:rsidR="0001349F">
        <w:rPr>
          <w:szCs w:val="24"/>
          <w:lang w:val="pt-BR"/>
        </w:rPr>
        <w:t>PRFC</w:t>
      </w:r>
      <w:r w:rsidR="00F127C1">
        <w:rPr>
          <w:szCs w:val="24"/>
          <w:lang w:val="pt-BR"/>
        </w:rPr>
        <w:t>)</w:t>
      </w:r>
      <w:r w:rsidRPr="004D3B99">
        <w:rPr>
          <w:szCs w:val="24"/>
          <w:lang w:val="pt-BR"/>
        </w:rPr>
        <w:t xml:space="preserve">. </w:t>
      </w:r>
      <w:r w:rsidR="0001349F">
        <w:rPr>
          <w:szCs w:val="24"/>
          <w:lang w:val="pt-BR"/>
        </w:rPr>
        <w:t xml:space="preserve">É </w:t>
      </w:r>
      <w:r w:rsidR="00085B5A" w:rsidRPr="004D3B99">
        <w:rPr>
          <w:szCs w:val="24"/>
          <w:lang w:val="pt-BR"/>
        </w:rPr>
        <w:t>desenvolvid</w:t>
      </w:r>
      <w:r w:rsidR="00991849">
        <w:rPr>
          <w:szCs w:val="24"/>
          <w:lang w:val="pt-BR"/>
        </w:rPr>
        <w:t>a</w:t>
      </w:r>
      <w:r w:rsidR="00085B5A" w:rsidRPr="004D3B99">
        <w:rPr>
          <w:szCs w:val="24"/>
          <w:lang w:val="pt-BR"/>
        </w:rPr>
        <w:t xml:space="preserve"> a análise teórica do comportamento </w:t>
      </w:r>
      <w:r w:rsidR="00085B5A" w:rsidRPr="004D3B99">
        <w:rPr>
          <w:szCs w:val="24"/>
          <w:lang w:val="pt-BR"/>
        </w:rPr>
        <w:lastRenderedPageBreak/>
        <w:t>mecânico da viga e madeira reforçada com barra</w:t>
      </w:r>
      <w:r w:rsidR="00991849">
        <w:rPr>
          <w:szCs w:val="24"/>
          <w:lang w:val="pt-BR"/>
        </w:rPr>
        <w:t>s</w:t>
      </w:r>
      <w:r w:rsidR="00085B5A" w:rsidRPr="004D3B99">
        <w:rPr>
          <w:szCs w:val="24"/>
          <w:lang w:val="pt-BR"/>
        </w:rPr>
        <w:t xml:space="preserve"> </w:t>
      </w:r>
      <w:r w:rsidR="00991849">
        <w:rPr>
          <w:szCs w:val="24"/>
          <w:lang w:val="pt-BR"/>
        </w:rPr>
        <w:t>aplicadas sob a técnica NSM</w:t>
      </w:r>
      <w:r w:rsidR="00085B5A" w:rsidRPr="004D3B99">
        <w:rPr>
          <w:szCs w:val="24"/>
          <w:lang w:val="pt-BR"/>
        </w:rPr>
        <w:t xml:space="preserve">, analisando sua rigidez e momento resistente último. </w:t>
      </w:r>
      <w:r w:rsidR="00124A6F" w:rsidRPr="004D3B99">
        <w:rPr>
          <w:szCs w:val="24"/>
          <w:lang w:val="pt-BR"/>
        </w:rPr>
        <w:t xml:space="preserve">Ao final do trabalho </w:t>
      </w:r>
      <w:r w:rsidR="00991849">
        <w:rPr>
          <w:szCs w:val="24"/>
          <w:lang w:val="pt-BR"/>
        </w:rPr>
        <w:t>são</w:t>
      </w:r>
      <w:r w:rsidR="00124A6F" w:rsidRPr="004D3B99">
        <w:rPr>
          <w:szCs w:val="24"/>
          <w:lang w:val="pt-BR"/>
        </w:rPr>
        <w:t xml:space="preserve"> apresentado</w:t>
      </w:r>
      <w:r w:rsidR="00991849">
        <w:rPr>
          <w:szCs w:val="24"/>
          <w:lang w:val="pt-BR"/>
        </w:rPr>
        <w:t>s</w:t>
      </w:r>
      <w:r w:rsidR="00124A6F" w:rsidRPr="004D3B99">
        <w:rPr>
          <w:szCs w:val="24"/>
          <w:lang w:val="pt-BR"/>
        </w:rPr>
        <w:t xml:space="preserve"> exemplo</w:t>
      </w:r>
      <w:r w:rsidR="00991849">
        <w:rPr>
          <w:szCs w:val="24"/>
          <w:lang w:val="pt-BR"/>
        </w:rPr>
        <w:t>s</w:t>
      </w:r>
      <w:r w:rsidR="00124A6F" w:rsidRPr="004D3B99">
        <w:rPr>
          <w:szCs w:val="24"/>
          <w:lang w:val="pt-BR"/>
        </w:rPr>
        <w:t xml:space="preserve"> </w:t>
      </w:r>
      <w:r w:rsidR="00991849">
        <w:rPr>
          <w:szCs w:val="24"/>
          <w:lang w:val="pt-BR"/>
        </w:rPr>
        <w:t>analíticos</w:t>
      </w:r>
      <w:r w:rsidR="00124A6F" w:rsidRPr="004D3B99">
        <w:rPr>
          <w:szCs w:val="24"/>
          <w:lang w:val="pt-BR"/>
        </w:rPr>
        <w:t xml:space="preserve">, comparando-se os momentos resistentes de uma viga de madeira sem reforço </w:t>
      </w:r>
      <w:r w:rsidR="00991849">
        <w:rPr>
          <w:szCs w:val="24"/>
          <w:lang w:val="pt-BR"/>
        </w:rPr>
        <w:t xml:space="preserve">com </w:t>
      </w:r>
      <w:r w:rsidR="00124A6F" w:rsidRPr="004D3B99">
        <w:rPr>
          <w:szCs w:val="24"/>
          <w:lang w:val="pt-BR"/>
        </w:rPr>
        <w:t>outra</w:t>
      </w:r>
      <w:r w:rsidR="00991849">
        <w:rPr>
          <w:szCs w:val="24"/>
          <w:lang w:val="pt-BR"/>
        </w:rPr>
        <w:t>s</w:t>
      </w:r>
      <w:r w:rsidR="00124A6F" w:rsidRPr="004D3B99">
        <w:rPr>
          <w:szCs w:val="24"/>
          <w:lang w:val="pt-BR"/>
        </w:rPr>
        <w:t xml:space="preserve"> </w:t>
      </w:r>
      <w:r w:rsidR="00991849">
        <w:rPr>
          <w:szCs w:val="24"/>
          <w:lang w:val="pt-BR"/>
        </w:rPr>
        <w:t>onde aplicou-se</w:t>
      </w:r>
      <w:r w:rsidR="00124A6F" w:rsidRPr="004D3B99">
        <w:rPr>
          <w:szCs w:val="24"/>
          <w:lang w:val="pt-BR"/>
        </w:rPr>
        <w:t xml:space="preserve"> </w:t>
      </w:r>
      <w:r w:rsidR="00991849">
        <w:rPr>
          <w:szCs w:val="24"/>
          <w:lang w:val="pt-BR"/>
        </w:rPr>
        <w:t>cada um dos materiais de reforço</w:t>
      </w:r>
      <w:r w:rsidR="00124A6F" w:rsidRPr="004D3B99">
        <w:rPr>
          <w:szCs w:val="24"/>
          <w:lang w:val="pt-BR"/>
        </w:rPr>
        <w:t>.</w:t>
      </w:r>
    </w:p>
    <w:p w14:paraId="6218E4BC" w14:textId="77777777" w:rsidR="005707D0" w:rsidRPr="004D3B99" w:rsidRDefault="005707D0" w:rsidP="00457C7B">
      <w:pPr>
        <w:spacing w:after="120"/>
        <w:ind w:firstLine="284"/>
        <w:rPr>
          <w:szCs w:val="24"/>
          <w:lang w:val="pt-BR"/>
        </w:rPr>
      </w:pPr>
    </w:p>
    <w:p w14:paraId="4F821B9C" w14:textId="1B506250" w:rsidR="00C67329" w:rsidRDefault="00906FAA" w:rsidP="004E5707">
      <w:pPr>
        <w:pStyle w:val="PargrafodaLista"/>
        <w:numPr>
          <w:ilvl w:val="0"/>
          <w:numId w:val="5"/>
        </w:numPr>
        <w:spacing w:after="120"/>
        <w:rPr>
          <w:b/>
          <w:szCs w:val="24"/>
        </w:rPr>
      </w:pPr>
      <w:proofErr w:type="spellStart"/>
      <w:r>
        <w:rPr>
          <w:b/>
          <w:szCs w:val="24"/>
        </w:rPr>
        <w:t>Análise</w:t>
      </w:r>
      <w:proofErr w:type="spellEnd"/>
      <w:r>
        <w:rPr>
          <w:b/>
          <w:szCs w:val="24"/>
        </w:rPr>
        <w:t xml:space="preserve"> </w:t>
      </w:r>
      <w:proofErr w:type="spellStart"/>
      <w:r>
        <w:rPr>
          <w:b/>
          <w:szCs w:val="24"/>
        </w:rPr>
        <w:t>Teórica</w:t>
      </w:r>
      <w:proofErr w:type="spellEnd"/>
    </w:p>
    <w:p w14:paraId="6AB31C50" w14:textId="77777777" w:rsidR="00E72429" w:rsidRPr="0049479C" w:rsidRDefault="00E72429" w:rsidP="00E72429">
      <w:pPr>
        <w:pStyle w:val="PargrafodaLista"/>
        <w:spacing w:after="120"/>
        <w:rPr>
          <w:b/>
          <w:szCs w:val="24"/>
        </w:rPr>
      </w:pPr>
    </w:p>
    <w:p w14:paraId="04A08F96" w14:textId="2EE609C1" w:rsidR="00E72429" w:rsidRPr="00E72429" w:rsidRDefault="00E72429" w:rsidP="004E5707">
      <w:pPr>
        <w:pStyle w:val="PargrafodaLista"/>
        <w:numPr>
          <w:ilvl w:val="1"/>
          <w:numId w:val="5"/>
        </w:numPr>
        <w:spacing w:after="120"/>
        <w:rPr>
          <w:b/>
          <w:bCs/>
          <w:szCs w:val="24"/>
          <w:lang w:val="pt-BR"/>
        </w:rPr>
      </w:pPr>
      <w:r>
        <w:rPr>
          <w:b/>
          <w:bCs/>
          <w:szCs w:val="24"/>
          <w:lang w:val="pt-BR"/>
        </w:rPr>
        <w:t xml:space="preserve"> </w:t>
      </w:r>
      <w:r w:rsidRPr="00E72429">
        <w:rPr>
          <w:b/>
          <w:bCs/>
          <w:szCs w:val="24"/>
          <w:lang w:val="pt-BR"/>
        </w:rPr>
        <w:t xml:space="preserve">Rigidez </w:t>
      </w:r>
      <w:r w:rsidR="00645AD9">
        <w:rPr>
          <w:b/>
          <w:bCs/>
          <w:szCs w:val="24"/>
          <w:lang w:val="pt-BR"/>
        </w:rPr>
        <w:t>à</w:t>
      </w:r>
      <w:r w:rsidRPr="00E72429">
        <w:rPr>
          <w:b/>
          <w:bCs/>
          <w:szCs w:val="24"/>
          <w:lang w:val="pt-BR"/>
        </w:rPr>
        <w:t xml:space="preserve"> Flexão</w:t>
      </w:r>
    </w:p>
    <w:p w14:paraId="5AB44C4B" w14:textId="25EAC755" w:rsidR="00E72429" w:rsidRDefault="00E72429" w:rsidP="00E72429">
      <w:pPr>
        <w:spacing w:after="120"/>
        <w:ind w:firstLine="284"/>
        <w:rPr>
          <w:szCs w:val="24"/>
          <w:lang w:val="pt-BR"/>
        </w:rPr>
      </w:pPr>
      <w:r>
        <w:rPr>
          <w:szCs w:val="24"/>
          <w:lang w:val="pt-BR"/>
        </w:rPr>
        <w:t xml:space="preserve">A rigidez </w:t>
      </w:r>
      <w:r w:rsidR="00645AD9">
        <w:rPr>
          <w:szCs w:val="24"/>
          <w:lang w:val="pt-BR"/>
        </w:rPr>
        <w:t>à</w:t>
      </w:r>
      <w:r>
        <w:rPr>
          <w:szCs w:val="24"/>
          <w:lang w:val="pt-BR"/>
        </w:rPr>
        <w:t xml:space="preserve"> flexão </w:t>
      </w:r>
      <w:r w:rsidR="007D07E1">
        <w:rPr>
          <w:szCs w:val="24"/>
          <w:lang w:val="pt-BR"/>
        </w:rPr>
        <w:t>da</w:t>
      </w:r>
      <w:r>
        <w:rPr>
          <w:szCs w:val="24"/>
          <w:lang w:val="pt-BR"/>
        </w:rPr>
        <w:t xml:space="preserve"> viga </w:t>
      </w:r>
      <w:r w:rsidR="007D07E1">
        <w:rPr>
          <w:szCs w:val="24"/>
          <w:lang w:val="pt-BR"/>
        </w:rPr>
        <w:t xml:space="preserve">reforçada </w:t>
      </w:r>
      <w:r>
        <w:rPr>
          <w:szCs w:val="24"/>
          <w:lang w:val="pt-BR"/>
        </w:rPr>
        <w:t>é obtida utilizando o método da seção transformada</w:t>
      </w:r>
      <w:r w:rsidR="007D07E1">
        <w:rPr>
          <w:szCs w:val="24"/>
          <w:lang w:val="pt-BR"/>
        </w:rPr>
        <w:t xml:space="preserve"> ou homogeneizada</w:t>
      </w:r>
      <w:r>
        <w:rPr>
          <w:szCs w:val="24"/>
          <w:lang w:val="pt-BR"/>
        </w:rPr>
        <w:t xml:space="preserve">, </w:t>
      </w:r>
      <w:r w:rsidR="007D07E1">
        <w:rPr>
          <w:szCs w:val="24"/>
          <w:lang w:val="pt-BR"/>
        </w:rPr>
        <w:t>amplamente utilizado em análises estruturais</w:t>
      </w:r>
      <w:r>
        <w:rPr>
          <w:szCs w:val="24"/>
          <w:lang w:val="pt-BR"/>
        </w:rPr>
        <w:t>.</w:t>
      </w:r>
      <w:r w:rsidR="007D07E1">
        <w:rPr>
          <w:szCs w:val="24"/>
          <w:lang w:val="pt-BR"/>
        </w:rPr>
        <w:t xml:space="preserve"> Nesse método</w:t>
      </w:r>
      <w:r w:rsidR="00463991">
        <w:rPr>
          <w:szCs w:val="24"/>
          <w:lang w:val="pt-BR"/>
        </w:rPr>
        <w:t>,</w:t>
      </w:r>
      <w:r w:rsidR="007D07E1">
        <w:rPr>
          <w:szCs w:val="24"/>
          <w:lang w:val="pt-BR"/>
        </w:rPr>
        <w:t xml:space="preserve"> os diferentes materiais são considerados</w:t>
      </w:r>
      <w:r>
        <w:rPr>
          <w:szCs w:val="24"/>
          <w:lang w:val="pt-BR"/>
        </w:rPr>
        <w:t xml:space="preserve"> </w:t>
      </w:r>
      <w:r w:rsidR="007D07E1">
        <w:rPr>
          <w:szCs w:val="24"/>
          <w:lang w:val="pt-BR"/>
        </w:rPr>
        <w:t>todos como um único, adaptando suas dimensões em função da relação entre os módulos de elasticidade (</w:t>
      </w:r>
      <w:r w:rsidR="007D07E1" w:rsidRPr="007D07E1">
        <w:rPr>
          <w:rFonts w:ascii="Symbol" w:hAnsi="Symbol"/>
          <w:i/>
          <w:iCs/>
          <w:szCs w:val="24"/>
          <w:lang w:val="pt-BR"/>
        </w:rPr>
        <w:t></w:t>
      </w:r>
      <w:r w:rsidR="007D07E1" w:rsidRPr="007D07E1">
        <w:rPr>
          <w:i/>
          <w:iCs/>
          <w:szCs w:val="24"/>
          <w:vertAlign w:val="subscript"/>
          <w:lang w:val="pt-BR"/>
        </w:rPr>
        <w:t>e</w:t>
      </w:r>
      <w:r w:rsidR="007D07E1">
        <w:rPr>
          <w:szCs w:val="24"/>
          <w:lang w:val="pt-BR"/>
        </w:rPr>
        <w:t xml:space="preserve">). </w:t>
      </w:r>
      <w:r>
        <w:rPr>
          <w:szCs w:val="24"/>
          <w:lang w:val="pt-BR"/>
        </w:rPr>
        <w:t xml:space="preserve">Assim, a profundidade da linha neutra da viga foi calculada como o centroide da seção transformada (ver Figura </w:t>
      </w:r>
      <w:r w:rsidR="00EE24BD">
        <w:rPr>
          <w:szCs w:val="24"/>
          <w:lang w:val="pt-BR"/>
        </w:rPr>
        <w:t>4</w:t>
      </w:r>
      <w:r>
        <w:rPr>
          <w:szCs w:val="24"/>
          <w:lang w:val="pt-BR"/>
        </w:rPr>
        <w:t>), utilizando a equação.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496"/>
      </w:tblGrid>
      <w:tr w:rsidR="00E72429" w14:paraId="7ECD0C34" w14:textId="77777777" w:rsidTr="00E72429">
        <w:tc>
          <w:tcPr>
            <w:tcW w:w="8642" w:type="dxa"/>
          </w:tcPr>
          <w:p w14:paraId="0EDB5907" w14:textId="0080BD75" w:rsidR="00E72429" w:rsidRPr="00E72429" w:rsidRDefault="00B27661" w:rsidP="00E72429">
            <w:pPr>
              <w:spacing w:after="120"/>
              <w:rPr>
                <w:szCs w:val="24"/>
                <w:lang w:val="pt-BR"/>
              </w:rPr>
            </w:pPr>
            <m:oMathPara>
              <m:oMathParaPr>
                <m:jc m:val="left"/>
              </m:oMathParaPr>
              <m:oMath>
                <m:acc>
                  <m:accPr>
                    <m:chr m:val="̅"/>
                    <m:ctrlPr>
                      <w:rPr>
                        <w:rFonts w:ascii="Cambria Math" w:hAnsi="Cambria Math"/>
                        <w:i/>
                        <w:szCs w:val="24"/>
                        <w:lang w:val="pt-BR"/>
                      </w:rPr>
                    </m:ctrlPr>
                  </m:accPr>
                  <m:e>
                    <m:r>
                      <w:rPr>
                        <w:rFonts w:ascii="Cambria Math" w:hAnsi="Cambria Math"/>
                        <w:szCs w:val="24"/>
                        <w:lang w:val="pt-BR"/>
                      </w:rPr>
                      <m:t>x</m:t>
                    </m:r>
                  </m:e>
                </m:acc>
                <m:r>
                  <w:rPr>
                    <w:rFonts w:ascii="Cambria Math" w:hAnsi="Cambria Math"/>
                    <w:szCs w:val="24"/>
                    <w:lang w:val="pt-BR"/>
                  </w:rPr>
                  <m:t>=</m:t>
                </m:r>
                <m:nary>
                  <m:naryPr>
                    <m:chr m:val="∑"/>
                    <m:limLoc m:val="undOvr"/>
                    <m:subHide m:val="1"/>
                    <m:supHide m:val="1"/>
                    <m:ctrlPr>
                      <w:rPr>
                        <w:rFonts w:ascii="Cambria Math" w:hAnsi="Cambria Math"/>
                        <w:i/>
                        <w:szCs w:val="24"/>
                        <w:lang w:val="pt-BR"/>
                      </w:rPr>
                    </m:ctrlPr>
                  </m:naryPr>
                  <m:sub/>
                  <m:sup/>
                  <m:e>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i</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i</m:t>
                            </m:r>
                          </m:sub>
                        </m:sSub>
                      </m:num>
                      <m:den>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i</m:t>
                            </m:r>
                          </m:sub>
                        </m:sSub>
                      </m:den>
                    </m:f>
                  </m:e>
                </m:nary>
              </m:oMath>
            </m:oMathPara>
          </w:p>
        </w:tc>
        <w:tc>
          <w:tcPr>
            <w:tcW w:w="420" w:type="dxa"/>
          </w:tcPr>
          <w:p w14:paraId="0FF32B33" w14:textId="1F35C732" w:rsidR="00E72429" w:rsidRDefault="00E72429" w:rsidP="00E72429">
            <w:pPr>
              <w:spacing w:after="120"/>
              <w:rPr>
                <w:szCs w:val="24"/>
                <w:lang w:val="pt-BR"/>
              </w:rPr>
            </w:pPr>
            <w:r>
              <w:rPr>
                <w:szCs w:val="24"/>
                <w:lang w:val="pt-BR"/>
              </w:rPr>
              <w:t>(1)</w:t>
            </w:r>
          </w:p>
        </w:tc>
      </w:tr>
    </w:tbl>
    <w:p w14:paraId="71298C0D" w14:textId="77777777" w:rsidR="00864050" w:rsidRDefault="00864050" w:rsidP="00E72429">
      <w:pPr>
        <w:spacing w:after="120"/>
        <w:ind w:firstLine="284"/>
        <w:rPr>
          <w:szCs w:val="24"/>
          <w:lang w:val="pt-BR"/>
        </w:rPr>
      </w:pPr>
    </w:p>
    <w:p w14:paraId="7F629923" w14:textId="7180B195" w:rsidR="00E72429" w:rsidRDefault="00E72429" w:rsidP="00E72429">
      <w:pPr>
        <w:spacing w:after="120"/>
        <w:ind w:firstLine="284"/>
        <w:rPr>
          <w:szCs w:val="24"/>
          <w:lang w:val="pt-BR"/>
        </w:rPr>
      </w:pPr>
      <w:r w:rsidRPr="009B75F0">
        <w:rPr>
          <w:szCs w:val="24"/>
          <w:lang w:val="pt-BR"/>
        </w:rPr>
        <w:t>Por ser formado por dois materiais (</w:t>
      </w:r>
      <w:r>
        <w:rPr>
          <w:szCs w:val="24"/>
          <w:lang w:val="pt-BR"/>
        </w:rPr>
        <w:t>madeira e PRF</w:t>
      </w:r>
      <w:r w:rsidRPr="009B75F0">
        <w:rPr>
          <w:szCs w:val="24"/>
          <w:lang w:val="pt-BR"/>
        </w:rPr>
        <w:t xml:space="preserve">) com propriedades diferentes, é necessário homogeneizar a seção. Essa homogeneização é </w:t>
      </w:r>
      <w:proofErr w:type="spellStart"/>
      <w:r w:rsidRPr="009B75F0">
        <w:rPr>
          <w:szCs w:val="24"/>
          <w:lang w:val="pt-BR"/>
        </w:rPr>
        <w:t>feita</w:t>
      </w:r>
      <w:proofErr w:type="spellEnd"/>
      <w:r w:rsidRPr="009B75F0">
        <w:rPr>
          <w:szCs w:val="24"/>
          <w:lang w:val="pt-BR"/>
        </w:rPr>
        <w:t xml:space="preserve"> substituindo-se a área de </w:t>
      </w:r>
      <w:r>
        <w:rPr>
          <w:szCs w:val="24"/>
          <w:lang w:val="pt-BR"/>
        </w:rPr>
        <w:t>PRF</w:t>
      </w:r>
      <w:r w:rsidRPr="009B75F0">
        <w:rPr>
          <w:szCs w:val="24"/>
          <w:lang w:val="pt-BR"/>
        </w:rPr>
        <w:t xml:space="preserve"> </w:t>
      </w:r>
      <w:r w:rsidR="007D07E1">
        <w:rPr>
          <w:szCs w:val="24"/>
          <w:lang w:val="pt-BR"/>
        </w:rPr>
        <w:t>(</w:t>
      </w:r>
      <w:proofErr w:type="spellStart"/>
      <w:r w:rsidR="007D07E1" w:rsidRPr="007D07E1">
        <w:rPr>
          <w:i/>
          <w:iCs/>
          <w:szCs w:val="24"/>
          <w:lang w:val="pt-BR"/>
        </w:rPr>
        <w:t>A</w:t>
      </w:r>
      <w:r w:rsidR="007D07E1" w:rsidRPr="007D07E1">
        <w:rPr>
          <w:i/>
          <w:iCs/>
          <w:szCs w:val="24"/>
          <w:vertAlign w:val="subscript"/>
          <w:lang w:val="pt-BR"/>
        </w:rPr>
        <w:t>prf</w:t>
      </w:r>
      <w:proofErr w:type="spellEnd"/>
      <w:r w:rsidR="007D07E1">
        <w:rPr>
          <w:szCs w:val="24"/>
          <w:lang w:val="pt-BR"/>
        </w:rPr>
        <w:t xml:space="preserve">) </w:t>
      </w:r>
      <w:r w:rsidRPr="009B75F0">
        <w:rPr>
          <w:szCs w:val="24"/>
          <w:lang w:val="pt-BR"/>
        </w:rPr>
        <w:t xml:space="preserve">por uma área correspondente de </w:t>
      </w:r>
      <w:r>
        <w:rPr>
          <w:szCs w:val="24"/>
          <w:lang w:val="pt-BR"/>
        </w:rPr>
        <w:t>madeira</w:t>
      </w:r>
      <w:r w:rsidR="007D07E1">
        <w:rPr>
          <w:szCs w:val="24"/>
          <w:lang w:val="pt-BR"/>
        </w:rPr>
        <w:t xml:space="preserve"> equivalente (</w:t>
      </w:r>
      <w:proofErr w:type="spellStart"/>
      <w:proofErr w:type="gramStart"/>
      <w:r w:rsidR="007D07E1" w:rsidRPr="007D07E1">
        <w:rPr>
          <w:i/>
          <w:iCs/>
          <w:szCs w:val="24"/>
          <w:lang w:val="pt-BR"/>
        </w:rPr>
        <w:t>A</w:t>
      </w:r>
      <w:r w:rsidR="007D07E1" w:rsidRPr="007D07E1">
        <w:rPr>
          <w:i/>
          <w:iCs/>
          <w:szCs w:val="24"/>
          <w:vertAlign w:val="subscript"/>
          <w:lang w:val="pt-BR"/>
        </w:rPr>
        <w:t>m,eq</w:t>
      </w:r>
      <w:proofErr w:type="spellEnd"/>
      <w:proofErr w:type="gramEnd"/>
      <w:r w:rsidR="007D07E1">
        <w:rPr>
          <w:szCs w:val="24"/>
          <w:lang w:val="pt-BR"/>
        </w:rPr>
        <w:t>)</w:t>
      </w:r>
      <w:r w:rsidRPr="009B75F0">
        <w:rPr>
          <w:szCs w:val="24"/>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6"/>
        <w:gridCol w:w="496"/>
      </w:tblGrid>
      <w:tr w:rsidR="00E72429" w14:paraId="12DC1E2C" w14:textId="77777777" w:rsidTr="00F20FC8">
        <w:tc>
          <w:tcPr>
            <w:tcW w:w="8566" w:type="dxa"/>
          </w:tcPr>
          <w:p w14:paraId="36BF279D" w14:textId="52463AB3" w:rsidR="00E72429" w:rsidRPr="00E72429" w:rsidRDefault="00B27661" w:rsidP="00E7242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E</m:t>
                        </m:r>
                      </m:e>
                      <m:sub>
                        <m:r>
                          <w:rPr>
                            <w:rFonts w:ascii="Cambria Math" w:hAnsi="Cambria Math"/>
                            <w:szCs w:val="24"/>
                            <w:lang w:val="pt-BR"/>
                          </w:rPr>
                          <m:t>prf</m:t>
                        </m:r>
                      </m:sub>
                    </m:sSub>
                  </m:num>
                  <m:den>
                    <m:sSub>
                      <m:sSubPr>
                        <m:ctrlPr>
                          <w:rPr>
                            <w:rFonts w:ascii="Cambria Math" w:hAnsi="Cambria Math"/>
                            <w:i/>
                            <w:szCs w:val="24"/>
                            <w:lang w:val="pt-BR"/>
                          </w:rPr>
                        </m:ctrlPr>
                      </m:sSubPr>
                      <m:e>
                        <m:r>
                          <w:rPr>
                            <w:rFonts w:ascii="Cambria Math" w:hAnsi="Cambria Math"/>
                            <w:szCs w:val="24"/>
                            <w:lang w:val="pt-BR"/>
                          </w:rPr>
                          <m:t>E</m:t>
                        </m:r>
                      </m:e>
                      <m:sub>
                        <m:r>
                          <w:rPr>
                            <w:rFonts w:ascii="Cambria Math" w:hAnsi="Cambria Math"/>
                            <w:szCs w:val="24"/>
                            <w:lang w:val="pt-BR"/>
                          </w:rPr>
                          <m:t>m</m:t>
                        </m:r>
                      </m:sub>
                    </m:sSub>
                  </m:den>
                </m:f>
              </m:oMath>
            </m:oMathPara>
          </w:p>
        </w:tc>
        <w:tc>
          <w:tcPr>
            <w:tcW w:w="496" w:type="dxa"/>
          </w:tcPr>
          <w:p w14:paraId="5E5F8E1F" w14:textId="6F63E1D4" w:rsidR="00E72429" w:rsidRDefault="00E72429" w:rsidP="00E72429">
            <w:pPr>
              <w:spacing w:after="120"/>
              <w:rPr>
                <w:szCs w:val="24"/>
                <w:lang w:val="pt-BR"/>
              </w:rPr>
            </w:pPr>
            <w:r>
              <w:rPr>
                <w:szCs w:val="24"/>
                <w:lang w:val="pt-BR"/>
              </w:rPr>
              <w:t>(2)</w:t>
            </w:r>
          </w:p>
        </w:tc>
      </w:tr>
      <w:tr w:rsidR="00E72429" w14:paraId="5075DDA4" w14:textId="77777777" w:rsidTr="00F20FC8">
        <w:tc>
          <w:tcPr>
            <w:tcW w:w="8566" w:type="dxa"/>
          </w:tcPr>
          <w:p w14:paraId="217E2879" w14:textId="10F0B80A" w:rsidR="00E72429" w:rsidRPr="00E72429" w:rsidRDefault="00B27661" w:rsidP="00E7242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m</m:t>
                    </m:r>
                    <m:r>
                      <w:rPr>
                        <w:rFonts w:ascii="Cambria Math" w:hAnsi="Cambria Math"/>
                        <w:szCs w:val="24"/>
                        <w:lang w:val="pt-BR"/>
                      </w:rPr>
                      <m:t>,</m:t>
                    </m:r>
                    <m:r>
                      <w:rPr>
                        <w:rFonts w:ascii="Cambria Math" w:hAnsi="Cambria Math"/>
                        <w:szCs w:val="24"/>
                        <w:lang w:val="pt-BR"/>
                      </w:rPr>
                      <m:t>eq</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oMath>
            </m:oMathPara>
          </w:p>
        </w:tc>
        <w:tc>
          <w:tcPr>
            <w:tcW w:w="496" w:type="dxa"/>
          </w:tcPr>
          <w:p w14:paraId="7FE35D0E" w14:textId="1C7358DE" w:rsidR="00E72429" w:rsidRDefault="00E72429" w:rsidP="00E72429">
            <w:pPr>
              <w:spacing w:after="120"/>
              <w:rPr>
                <w:szCs w:val="24"/>
                <w:lang w:val="pt-BR"/>
              </w:rPr>
            </w:pPr>
            <w:r>
              <w:rPr>
                <w:szCs w:val="24"/>
                <w:lang w:val="pt-BR"/>
              </w:rPr>
              <w:t>(3)</w:t>
            </w:r>
          </w:p>
        </w:tc>
      </w:tr>
    </w:tbl>
    <w:p w14:paraId="1CF0609D" w14:textId="77777777" w:rsidR="00864050" w:rsidRDefault="00864050" w:rsidP="00E72429">
      <w:pPr>
        <w:spacing w:after="120"/>
        <w:ind w:firstLine="284"/>
        <w:rPr>
          <w:szCs w:val="24"/>
          <w:lang w:val="pt-BR"/>
        </w:rPr>
      </w:pPr>
    </w:p>
    <w:p w14:paraId="0ACE2920" w14:textId="61EEB05A" w:rsidR="00E72429" w:rsidRDefault="00E72429" w:rsidP="00E72429">
      <w:pPr>
        <w:spacing w:after="120"/>
        <w:ind w:firstLine="284"/>
        <w:rPr>
          <w:szCs w:val="24"/>
          <w:lang w:val="pt-BR"/>
        </w:rPr>
      </w:pPr>
      <w:proofErr w:type="gramStart"/>
      <w:r>
        <w:rPr>
          <w:szCs w:val="24"/>
          <w:lang w:val="pt-BR"/>
        </w:rPr>
        <w:t xml:space="preserve">Sendo </w:t>
      </w:r>
      <m:oMath>
        <m:acc>
          <m:accPr>
            <m:chr m:val="̅"/>
            <m:ctrlPr>
              <w:rPr>
                <w:rFonts w:ascii="Cambria Math" w:hAnsi="Cambria Math"/>
                <w:i/>
                <w:szCs w:val="24"/>
                <w:lang w:val="pt-BR"/>
              </w:rPr>
            </m:ctrlPr>
          </m:accPr>
          <m:e>
            <m:r>
              <w:rPr>
                <w:rFonts w:ascii="Cambria Math" w:hAnsi="Cambria Math"/>
                <w:szCs w:val="24"/>
                <w:lang w:val="pt-BR"/>
              </w:rPr>
              <m:t>x</m:t>
            </m:r>
          </m:e>
        </m:acc>
      </m:oMath>
      <w:r>
        <w:rPr>
          <w:szCs w:val="24"/>
          <w:lang w:val="pt-BR"/>
        </w:rPr>
        <w:t xml:space="preserve"> a</w:t>
      </w:r>
      <w:proofErr w:type="gramEnd"/>
      <w:r>
        <w:rPr>
          <w:szCs w:val="24"/>
          <w:lang w:val="pt-BR"/>
        </w:rPr>
        <w:t xml:space="preserve"> profundidade da linha neu</w:t>
      </w:r>
      <w:r w:rsidR="0054504D">
        <w:rPr>
          <w:szCs w:val="24"/>
          <w:lang w:val="pt-BR"/>
        </w:rPr>
        <w:t>t</w:t>
      </w:r>
      <w:r>
        <w:rPr>
          <w:szCs w:val="24"/>
          <w:lang w:val="pt-BR"/>
        </w:rPr>
        <w:t xml:space="preserve">ra, </w:t>
      </w:r>
      <w:r w:rsidR="007D07E1">
        <w:rPr>
          <w:szCs w:val="24"/>
          <w:lang w:val="pt-BR"/>
        </w:rPr>
        <w:t xml:space="preserve">medida </w:t>
      </w:r>
      <w:r>
        <w:rPr>
          <w:szCs w:val="24"/>
          <w:lang w:val="pt-BR"/>
        </w:rPr>
        <w:t xml:space="preserve">a partir da face superior da viga, </w:t>
      </w:r>
      <m:oMath>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i</m:t>
            </m:r>
          </m:sub>
        </m:sSub>
      </m:oMath>
      <w:r>
        <w:rPr>
          <w:szCs w:val="24"/>
          <w:lang w:val="pt-BR"/>
        </w:rPr>
        <w:t xml:space="preserve"> a área dos elementos e </w:t>
      </w:r>
      <m:oMath>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i</m:t>
            </m:r>
          </m:sub>
        </m:sSub>
      </m:oMath>
      <w:r>
        <w:rPr>
          <w:szCs w:val="24"/>
          <w:lang w:val="pt-BR"/>
        </w:rPr>
        <w:t xml:space="preserve"> a distância do centro de cada elemento até a face superior. Considerando o momento estático em relação a linha neutra</w:t>
      </w:r>
      <w:r w:rsidR="007D07E1">
        <w:rPr>
          <w:szCs w:val="24"/>
          <w:lang w:val="pt-BR"/>
        </w:rPr>
        <w:t xml:space="preserve"> (</w:t>
      </w:r>
      <w:r w:rsidR="007D07E1" w:rsidRPr="007D07E1">
        <w:rPr>
          <w:i/>
          <w:iCs/>
          <w:szCs w:val="24"/>
          <w:lang w:val="pt-BR"/>
        </w:rPr>
        <w:t>Q</w:t>
      </w:r>
      <w:r w:rsidR="007D07E1" w:rsidRPr="007D07E1">
        <w:rPr>
          <w:i/>
          <w:iCs/>
          <w:szCs w:val="24"/>
          <w:vertAlign w:val="subscript"/>
          <w:lang w:val="pt-BR"/>
        </w:rPr>
        <w:t>LN</w:t>
      </w:r>
      <w:r w:rsidR="007D07E1">
        <w:rPr>
          <w:szCs w:val="24"/>
          <w:lang w:val="pt-BR"/>
        </w:rPr>
        <w:t>)</w:t>
      </w:r>
      <w:r>
        <w:rPr>
          <w:szCs w:val="24"/>
          <w:lang w:val="pt-BR"/>
        </w:rPr>
        <w:t xml:space="preserve"> igual a zero, </w:t>
      </w:r>
      <w:r w:rsidR="007D07E1">
        <w:rPr>
          <w:szCs w:val="24"/>
          <w:lang w:val="pt-BR"/>
        </w:rPr>
        <w:t xml:space="preserve">é possível calcular a profundidade </w:t>
      </w:r>
      <w:r w:rsidR="007D07E1" w:rsidRPr="007D07E1">
        <w:rPr>
          <w:i/>
          <w:iCs/>
          <w:szCs w:val="24"/>
          <w:lang w:val="pt-BR"/>
        </w:rPr>
        <w:t>x</w:t>
      </w:r>
      <w:r w:rsidR="007D07E1" w:rsidRPr="007D07E1">
        <w:rPr>
          <w:i/>
          <w:iCs/>
          <w:szCs w:val="24"/>
          <w:vertAlign w:val="subscript"/>
          <w:lang w:val="pt-BR"/>
        </w:rPr>
        <w:t>1</w:t>
      </w:r>
      <w:r w:rsidR="007D07E1">
        <w:rPr>
          <w:szCs w:val="24"/>
          <w:lang w:val="pt-BR"/>
        </w:rPr>
        <w:t xml:space="preserve"> da linha neutra.</w:t>
      </w:r>
    </w:p>
    <w:p w14:paraId="700F0A0D" w14:textId="77777777" w:rsidR="00AC5CEA" w:rsidRDefault="00AC5CEA" w:rsidP="00E72429">
      <w:pPr>
        <w:spacing w:after="120"/>
        <w:ind w:firstLine="284"/>
        <w:rPr>
          <w:szCs w:val="24"/>
          <w:lang w:val="pt-BR"/>
        </w:rPr>
      </w:pPr>
    </w:p>
    <w:p w14:paraId="220C78C8" w14:textId="73BC26D6" w:rsidR="00E72429" w:rsidRDefault="0089311A" w:rsidP="00E72429">
      <w:pPr>
        <w:spacing w:after="120"/>
        <w:ind w:firstLine="284"/>
        <w:jc w:val="center"/>
        <w:rPr>
          <w:szCs w:val="24"/>
          <w:lang w:val="pt-BR"/>
        </w:rPr>
      </w:pPr>
      <w:r>
        <w:rPr>
          <w:noProof/>
          <w:szCs w:val="24"/>
          <w:lang w:val="pt-BR"/>
        </w:rPr>
        <w:drawing>
          <wp:inline distT="0" distB="0" distL="0" distR="0" wp14:anchorId="142AC74C" wp14:editId="522EE93E">
            <wp:extent cx="1879984" cy="1829147"/>
            <wp:effectExtent l="6350" t="0" r="0" b="0"/>
            <wp:docPr id="5"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iagrama&#10;&#10;Descrição gerada automaticamente"/>
                    <pic:cNvPicPr/>
                  </pic:nvPicPr>
                  <pic:blipFill rotWithShape="1">
                    <a:blip r:embed="rId11"/>
                    <a:srcRect l="8277" r="9496"/>
                    <a:stretch/>
                  </pic:blipFill>
                  <pic:spPr bwMode="auto">
                    <a:xfrm rot="16200000">
                      <a:off x="0" y="0"/>
                      <a:ext cx="1902284" cy="1850844"/>
                    </a:xfrm>
                    <a:prstGeom prst="rect">
                      <a:avLst/>
                    </a:prstGeom>
                    <a:ln>
                      <a:noFill/>
                    </a:ln>
                    <a:extLst>
                      <a:ext uri="{53640926-AAD7-44D8-BBD7-CCE9431645EC}">
                        <a14:shadowObscured xmlns:a14="http://schemas.microsoft.com/office/drawing/2010/main"/>
                      </a:ext>
                    </a:extLst>
                  </pic:spPr>
                </pic:pic>
              </a:graphicData>
            </a:graphic>
          </wp:inline>
        </w:drawing>
      </w:r>
    </w:p>
    <w:p w14:paraId="781D8A1D" w14:textId="3C2EC8C9" w:rsidR="00A21DE7" w:rsidRDefault="00A21DE7" w:rsidP="0089311A">
      <w:pPr>
        <w:spacing w:after="120"/>
        <w:ind w:firstLine="284"/>
        <w:jc w:val="center"/>
        <w:rPr>
          <w:b/>
          <w:bCs/>
          <w:sz w:val="20"/>
          <w:lang w:val="pt-BR"/>
        </w:rPr>
      </w:pPr>
      <w:r w:rsidRPr="0089311A">
        <w:rPr>
          <w:b/>
          <w:bCs/>
          <w:sz w:val="20"/>
          <w:lang w:val="pt-BR"/>
        </w:rPr>
        <w:t xml:space="preserve">Figura </w:t>
      </w:r>
      <w:r w:rsidR="00EE24BD">
        <w:rPr>
          <w:b/>
          <w:bCs/>
          <w:sz w:val="20"/>
          <w:lang w:val="pt-BR"/>
        </w:rPr>
        <w:t>4</w:t>
      </w:r>
      <w:r w:rsidRPr="0089311A">
        <w:rPr>
          <w:b/>
          <w:bCs/>
          <w:sz w:val="20"/>
          <w:lang w:val="pt-BR"/>
        </w:rPr>
        <w:t xml:space="preserve"> – Seção transversal da viga.</w:t>
      </w:r>
    </w:p>
    <w:p w14:paraId="6A69052E" w14:textId="77777777" w:rsidR="00E37AC5" w:rsidRPr="0089311A" w:rsidRDefault="00E37AC5" w:rsidP="0089311A">
      <w:pPr>
        <w:spacing w:after="120"/>
        <w:ind w:firstLine="284"/>
        <w:jc w:val="center"/>
        <w:rPr>
          <w:b/>
          <w:bCs/>
          <w:sz w:val="20"/>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380685" w14:paraId="0C22CF82" w14:textId="77777777" w:rsidTr="00CC37E0">
        <w:tc>
          <w:tcPr>
            <w:tcW w:w="8500" w:type="dxa"/>
          </w:tcPr>
          <w:p w14:paraId="74448D04" w14:textId="475FE8BE" w:rsidR="00380685" w:rsidRPr="00380685" w:rsidRDefault="00B27661" w:rsidP="00E72429">
            <w:pPr>
              <w:spacing w:after="120"/>
              <w:jc w:val="center"/>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Q</m:t>
                    </m:r>
                  </m:e>
                  <m:sub>
                    <m:r>
                      <w:rPr>
                        <w:rFonts w:ascii="Cambria Math" w:hAnsi="Cambria Math"/>
                        <w:szCs w:val="24"/>
                        <w:lang w:val="pt-BR"/>
                      </w:rPr>
                      <m:t>LN</m:t>
                    </m:r>
                  </m:sub>
                </m:sSub>
                <m:r>
                  <w:rPr>
                    <w:rFonts w:ascii="Cambria Math" w:hAnsi="Cambria Math"/>
                    <w:szCs w:val="24"/>
                    <w:lang w:val="pt-BR"/>
                  </w:rPr>
                  <m:t>=</m:t>
                </m:r>
                <m:r>
                  <w:rPr>
                    <w:rFonts w:ascii="Cambria Math" w:hAnsi="Cambria Math"/>
                    <w:szCs w:val="24"/>
                    <w:lang w:val="pt-BR"/>
                  </w:rPr>
                  <m:t>b</m:t>
                </m:r>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num>
                  <m:den>
                    <m:r>
                      <w:rPr>
                        <w:rFonts w:ascii="Cambria Math" w:hAnsi="Cambria Math"/>
                        <w:szCs w:val="24"/>
                        <w:lang w:val="pt-BR"/>
                      </w:rPr>
                      <m:t>2</m:t>
                    </m:r>
                  </m:den>
                </m:f>
                <m:r>
                  <w:rPr>
                    <w:rFonts w:ascii="Cambria Math" w:hAnsi="Cambria Math"/>
                    <w:szCs w:val="24"/>
                    <w:lang w:val="pt-BR"/>
                  </w:rPr>
                  <m:t>-</m:t>
                </m:r>
                <m:r>
                  <w:rPr>
                    <w:rFonts w:ascii="Cambria Math" w:hAnsi="Cambria Math"/>
                    <w:szCs w:val="24"/>
                    <w:lang w:val="pt-BR"/>
                  </w:rPr>
                  <m:t>b</m:t>
                </m:r>
                <m:d>
                  <m:dPr>
                    <m:ctrlPr>
                      <w:rPr>
                        <w:rFonts w:ascii="Cambria Math" w:hAnsi="Cambria Math"/>
                        <w:i/>
                        <w:szCs w:val="24"/>
                        <w:lang w:val="pt-BR"/>
                      </w:rPr>
                    </m:ctrlPr>
                  </m:dPr>
                  <m:e>
                    <m:r>
                      <w:rPr>
                        <w:rFonts w:ascii="Cambria Math" w:hAnsi="Cambria Math"/>
                        <w:szCs w:val="24"/>
                        <w:lang w:val="pt-BR"/>
                      </w:rPr>
                      <m:t>h-</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e>
                </m:d>
                <m:r>
                  <w:rPr>
                    <w:rFonts w:ascii="Cambria Math" w:hAnsi="Cambria Math"/>
                    <w:szCs w:val="24"/>
                    <w:lang w:val="pt-BR"/>
                  </w:rPr>
                  <m:t>.</m:t>
                </m:r>
                <m:f>
                  <m:fPr>
                    <m:ctrlPr>
                      <w:rPr>
                        <w:rFonts w:ascii="Cambria Math" w:hAnsi="Cambria Math"/>
                        <w:i/>
                        <w:szCs w:val="24"/>
                        <w:lang w:val="pt-BR"/>
                      </w:rPr>
                    </m:ctrlPr>
                  </m:fPr>
                  <m:num>
                    <m:d>
                      <m:dPr>
                        <m:ctrlPr>
                          <w:rPr>
                            <w:rFonts w:ascii="Cambria Math" w:hAnsi="Cambria Math"/>
                            <w:i/>
                            <w:szCs w:val="24"/>
                            <w:lang w:val="pt-BR"/>
                          </w:rPr>
                        </m:ctrlPr>
                      </m:dPr>
                      <m:e>
                        <m:r>
                          <w:rPr>
                            <w:rFonts w:ascii="Cambria Math" w:hAnsi="Cambria Math"/>
                            <w:szCs w:val="24"/>
                            <w:lang w:val="pt-BR"/>
                          </w:rPr>
                          <m:t>h-</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e>
                    </m:d>
                  </m:num>
                  <m:den>
                    <m:r>
                      <w:rPr>
                        <w:rFonts w:ascii="Cambria Math" w:hAnsi="Cambria Math"/>
                        <w:szCs w:val="24"/>
                        <w:lang w:val="pt-BR"/>
                      </w:rPr>
                      <m:t>2</m:t>
                    </m:r>
                  </m:den>
                </m:f>
                <m:r>
                  <w:rPr>
                    <w:rFonts w:ascii="Cambria Math" w:hAnsi="Cambria Math"/>
                    <w:szCs w:val="24"/>
                    <w:lang w:val="pt-BR"/>
                  </w:rPr>
                  <m:t>-</m:t>
                </m:r>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-1</m:t>
                    </m:r>
                  </m:e>
                </m:d>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r>
                  <w:rPr>
                    <w:rFonts w:ascii="Cambria Math" w:hAnsi="Cambria Math"/>
                    <w:szCs w:val="24"/>
                    <w:lang w:val="pt-BR"/>
                  </w:rPr>
                  <m:t>.</m:t>
                </m:r>
                <m:d>
                  <m:dPr>
                    <m:ctrlPr>
                      <w:rPr>
                        <w:rFonts w:ascii="Cambria Math" w:hAnsi="Cambria Math"/>
                        <w:i/>
                        <w:szCs w:val="24"/>
                        <w:lang w:val="pt-BR"/>
                      </w:rPr>
                    </m:ctrlPr>
                  </m:dPr>
                  <m:e>
                    <m:r>
                      <w:rPr>
                        <w:rFonts w:ascii="Cambria Math" w:hAnsi="Cambria Math"/>
                        <w:szCs w:val="24"/>
                        <w:lang w:val="pt-BR"/>
                      </w:rPr>
                      <m:t>d</m:t>
                    </m:r>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e>
                </m:d>
                <m:r>
                  <w:rPr>
                    <w:rFonts w:ascii="Cambria Math" w:hAnsi="Cambria Math"/>
                    <w:szCs w:val="24"/>
                    <w:lang w:val="pt-BR"/>
                  </w:rPr>
                  <m:t>=0</m:t>
                </m:r>
              </m:oMath>
            </m:oMathPara>
          </w:p>
        </w:tc>
        <w:tc>
          <w:tcPr>
            <w:tcW w:w="562" w:type="dxa"/>
          </w:tcPr>
          <w:p w14:paraId="04E2CEC3" w14:textId="73E472DE" w:rsidR="00380685" w:rsidRDefault="00380685" w:rsidP="00E72429">
            <w:pPr>
              <w:spacing w:after="120"/>
              <w:jc w:val="center"/>
              <w:rPr>
                <w:szCs w:val="24"/>
                <w:lang w:val="pt-BR"/>
              </w:rPr>
            </w:pPr>
            <w:r>
              <w:rPr>
                <w:szCs w:val="24"/>
                <w:lang w:val="pt-BR"/>
              </w:rPr>
              <w:t>(4)</w:t>
            </w:r>
          </w:p>
        </w:tc>
      </w:tr>
    </w:tbl>
    <w:p w14:paraId="3E96567F" w14:textId="77777777" w:rsidR="0023710E" w:rsidRDefault="0023710E" w:rsidP="00E72429">
      <w:pPr>
        <w:spacing w:after="120"/>
        <w:ind w:firstLine="284"/>
        <w:rPr>
          <w:szCs w:val="24"/>
          <w:lang w:val="pt-BR"/>
        </w:rPr>
      </w:pPr>
    </w:p>
    <w:p w14:paraId="7C41F948" w14:textId="05559088" w:rsidR="00E72429" w:rsidRDefault="00E72429" w:rsidP="00E72429">
      <w:pPr>
        <w:spacing w:after="120"/>
        <w:ind w:firstLine="284"/>
        <w:rPr>
          <w:szCs w:val="24"/>
          <w:lang w:val="pt-BR"/>
        </w:rPr>
      </w:pPr>
      <w:r>
        <w:rPr>
          <w:szCs w:val="24"/>
          <w:lang w:val="pt-BR"/>
        </w:rPr>
        <w:t>Assim, obtém-se x</w:t>
      </w:r>
      <w:r>
        <w:rPr>
          <w:szCs w:val="24"/>
          <w:vertAlign w:val="subscript"/>
          <w:lang w:val="pt-BR"/>
        </w:rPr>
        <w:t>1</w:t>
      </w:r>
      <w:r>
        <w:rPr>
          <w:szCs w:val="24"/>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734FB1" w14:paraId="2423821F" w14:textId="77777777" w:rsidTr="00CC37E0">
        <w:tc>
          <w:tcPr>
            <w:tcW w:w="8500" w:type="dxa"/>
          </w:tcPr>
          <w:p w14:paraId="203274E9" w14:textId="3B998710" w:rsidR="00734FB1" w:rsidRPr="00100D61" w:rsidRDefault="00B27661" w:rsidP="00E7242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r>
                  <w:rPr>
                    <w:rFonts w:ascii="Cambria Math" w:hAnsi="Cambria Math"/>
                    <w:szCs w:val="24"/>
                    <w:lang w:val="pt-BR"/>
                  </w:rPr>
                  <m:t>=</m:t>
                </m:r>
                <m:f>
                  <m:fPr>
                    <m:ctrlPr>
                      <w:rPr>
                        <w:rFonts w:ascii="Cambria Math" w:hAnsi="Cambria Math"/>
                        <w:i/>
                        <w:szCs w:val="24"/>
                        <w:lang w:val="pt-BR"/>
                      </w:rPr>
                    </m:ctrlPr>
                  </m:fPr>
                  <m:num>
                    <m:f>
                      <m:fPr>
                        <m:ctrlPr>
                          <w:rPr>
                            <w:rFonts w:ascii="Cambria Math" w:hAnsi="Cambria Math"/>
                            <w:i/>
                            <w:szCs w:val="24"/>
                            <w:lang w:val="pt-BR"/>
                          </w:rPr>
                        </m:ctrlPr>
                      </m:fPr>
                      <m:num>
                        <m:r>
                          <w:rPr>
                            <w:rFonts w:ascii="Cambria Math" w:hAnsi="Cambria Math"/>
                            <w:szCs w:val="24"/>
                            <w:lang w:val="pt-BR"/>
                          </w:rPr>
                          <m:t>b</m:t>
                        </m:r>
                        <m:r>
                          <w:rPr>
                            <w:rFonts w:ascii="Cambria Math" w:hAnsi="Cambria Math"/>
                            <w:szCs w:val="24"/>
                            <w:lang w:val="pt-BR"/>
                          </w:rPr>
                          <m:t>.</m:t>
                        </m:r>
                        <m:sSup>
                          <m:sSupPr>
                            <m:ctrlPr>
                              <w:rPr>
                                <w:rFonts w:ascii="Cambria Math" w:hAnsi="Cambria Math"/>
                                <w:i/>
                                <w:szCs w:val="24"/>
                                <w:lang w:val="pt-BR"/>
                              </w:rPr>
                            </m:ctrlPr>
                          </m:sSupPr>
                          <m:e>
                            <m:r>
                              <w:rPr>
                                <w:rFonts w:ascii="Cambria Math" w:hAnsi="Cambria Math"/>
                                <w:szCs w:val="24"/>
                                <w:lang w:val="pt-BR"/>
                              </w:rPr>
                              <m:t>h</m:t>
                            </m:r>
                          </m:e>
                          <m:sup>
                            <m:r>
                              <w:rPr>
                                <w:rFonts w:ascii="Cambria Math" w:hAnsi="Cambria Math"/>
                                <w:szCs w:val="24"/>
                                <w:lang w:val="pt-BR"/>
                              </w:rPr>
                              <m:t>2</m:t>
                            </m:r>
                          </m:sup>
                        </m:sSup>
                      </m:num>
                      <m:den>
                        <m:r>
                          <w:rPr>
                            <w:rFonts w:ascii="Cambria Math" w:hAnsi="Cambria Math"/>
                            <w:szCs w:val="24"/>
                            <w:lang w:val="pt-BR"/>
                          </w:rPr>
                          <m:t>2</m:t>
                        </m:r>
                      </m:den>
                    </m:f>
                    <m:r>
                      <w:rPr>
                        <w:rFonts w:ascii="Cambria Math" w:hAnsi="Cambria Math"/>
                        <w:szCs w:val="24"/>
                        <w:lang w:val="pt-BR"/>
                      </w:rPr>
                      <m:t>+</m:t>
                    </m:r>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-1</m:t>
                        </m:r>
                      </m:e>
                    </m:d>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r>
                      <w:rPr>
                        <w:rFonts w:ascii="Cambria Math" w:hAnsi="Cambria Math"/>
                        <w:szCs w:val="24"/>
                        <w:lang w:val="pt-BR"/>
                      </w:rPr>
                      <m:t>.</m:t>
                    </m:r>
                    <m:r>
                      <w:rPr>
                        <w:rFonts w:ascii="Cambria Math" w:hAnsi="Cambria Math"/>
                        <w:szCs w:val="24"/>
                        <w:lang w:val="pt-BR"/>
                      </w:rPr>
                      <m:t>d</m:t>
                    </m:r>
                  </m:num>
                  <m:den>
                    <m:r>
                      <w:rPr>
                        <w:rFonts w:ascii="Cambria Math" w:hAnsi="Cambria Math"/>
                        <w:szCs w:val="24"/>
                        <w:lang w:val="pt-BR"/>
                      </w:rPr>
                      <m:t>b</m:t>
                    </m:r>
                    <m:r>
                      <w:rPr>
                        <w:rFonts w:ascii="Cambria Math" w:hAnsi="Cambria Math"/>
                        <w:szCs w:val="24"/>
                        <w:lang w:val="pt-BR"/>
                      </w:rPr>
                      <m:t>.h+</m:t>
                    </m:r>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-1</m:t>
                        </m:r>
                      </m:e>
                    </m:d>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den>
                </m:f>
              </m:oMath>
            </m:oMathPara>
          </w:p>
        </w:tc>
        <w:tc>
          <w:tcPr>
            <w:tcW w:w="562" w:type="dxa"/>
          </w:tcPr>
          <w:p w14:paraId="4ABBDD3E" w14:textId="01EA801C" w:rsidR="00734FB1" w:rsidRDefault="00734FB1" w:rsidP="00E72429">
            <w:pPr>
              <w:spacing w:after="120"/>
              <w:rPr>
                <w:szCs w:val="24"/>
                <w:lang w:val="pt-BR"/>
              </w:rPr>
            </w:pPr>
            <w:r>
              <w:rPr>
                <w:szCs w:val="24"/>
                <w:lang w:val="pt-BR"/>
              </w:rPr>
              <w:t>(5)</w:t>
            </w:r>
          </w:p>
        </w:tc>
      </w:tr>
    </w:tbl>
    <w:p w14:paraId="717359AF" w14:textId="77777777" w:rsidR="00E37AC5" w:rsidRDefault="00E37AC5" w:rsidP="00E72429">
      <w:pPr>
        <w:spacing w:after="120"/>
        <w:ind w:firstLine="284"/>
        <w:rPr>
          <w:szCs w:val="24"/>
          <w:lang w:val="pt-BR"/>
        </w:rPr>
      </w:pPr>
    </w:p>
    <w:p w14:paraId="06C9B942" w14:textId="207CDE92" w:rsidR="00E72429" w:rsidRDefault="007D07E1" w:rsidP="00E72429">
      <w:pPr>
        <w:spacing w:after="120"/>
        <w:ind w:firstLine="284"/>
        <w:rPr>
          <w:szCs w:val="24"/>
          <w:lang w:val="pt-BR"/>
        </w:rPr>
      </w:pPr>
      <w:r>
        <w:rPr>
          <w:szCs w:val="24"/>
          <w:lang w:val="pt-BR"/>
        </w:rPr>
        <w:t xml:space="preserve">Obtido </w:t>
      </w:r>
      <w:r w:rsidRPr="007D07E1">
        <w:rPr>
          <w:i/>
          <w:iCs/>
          <w:szCs w:val="24"/>
          <w:lang w:val="pt-BR"/>
        </w:rPr>
        <w:t>x</w:t>
      </w:r>
      <w:r w:rsidRPr="007D07E1">
        <w:rPr>
          <w:i/>
          <w:iCs/>
          <w:szCs w:val="24"/>
          <w:vertAlign w:val="subscript"/>
          <w:lang w:val="pt-BR"/>
        </w:rPr>
        <w:t>1</w:t>
      </w:r>
      <w:r>
        <w:rPr>
          <w:szCs w:val="24"/>
          <w:lang w:val="pt-BR"/>
        </w:rPr>
        <w:t xml:space="preserve"> pode-se calcular o</w:t>
      </w:r>
      <w:r w:rsidR="00E72429">
        <w:rPr>
          <w:szCs w:val="24"/>
          <w:lang w:val="pt-BR"/>
        </w:rPr>
        <w:t xml:space="preserve"> momento de inércia equivalente da seção transversal</w:t>
      </w:r>
      <w:r>
        <w:rPr>
          <w:szCs w:val="24"/>
          <w:lang w:val="pt-BR"/>
        </w:rPr>
        <w:t xml:space="preserve"> (</w:t>
      </w:r>
      <w:proofErr w:type="spellStart"/>
      <w:r w:rsidRPr="007D07E1">
        <w:rPr>
          <w:i/>
          <w:iCs/>
          <w:szCs w:val="24"/>
          <w:lang w:val="pt-BR"/>
        </w:rPr>
        <w:t>I</w:t>
      </w:r>
      <w:r w:rsidRPr="007D07E1">
        <w:rPr>
          <w:i/>
          <w:iCs/>
          <w:szCs w:val="24"/>
          <w:vertAlign w:val="subscript"/>
          <w:lang w:val="pt-BR"/>
        </w:rPr>
        <w:t>eq</w:t>
      </w:r>
      <w:proofErr w:type="spellEnd"/>
      <w:r>
        <w:rPr>
          <w:szCs w:val="24"/>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496"/>
      </w:tblGrid>
      <w:tr w:rsidR="00154115" w14:paraId="3F29BFC9" w14:textId="77777777" w:rsidTr="00CC37E0">
        <w:tc>
          <w:tcPr>
            <w:tcW w:w="8784" w:type="dxa"/>
          </w:tcPr>
          <w:p w14:paraId="07F9BEF6" w14:textId="1293DC8C" w:rsidR="00154115" w:rsidRPr="00154115" w:rsidRDefault="00B27661" w:rsidP="00E7242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I</m:t>
                    </m:r>
                  </m:e>
                  <m:sub>
                    <m:r>
                      <w:rPr>
                        <w:rFonts w:ascii="Cambria Math" w:hAnsi="Cambria Math"/>
                        <w:szCs w:val="24"/>
                        <w:lang w:val="pt-BR"/>
                      </w:rPr>
                      <m:t>eq</m:t>
                    </m:r>
                  </m:sub>
                </m:sSub>
                <m:r>
                  <w:rPr>
                    <w:rFonts w:ascii="Cambria Math" w:hAnsi="Cambria Math"/>
                    <w:szCs w:val="24"/>
                    <w:lang w:val="pt-BR"/>
                  </w:rPr>
                  <m:t>=</m:t>
                </m:r>
                <m:f>
                  <m:fPr>
                    <m:ctrlPr>
                      <w:rPr>
                        <w:rFonts w:ascii="Cambria Math" w:hAnsi="Cambria Math"/>
                        <w:i/>
                        <w:szCs w:val="24"/>
                        <w:lang w:val="pt-BR"/>
                      </w:rPr>
                    </m:ctrlPr>
                  </m:fPr>
                  <m:num>
                    <m:r>
                      <w:rPr>
                        <w:rFonts w:ascii="Cambria Math" w:hAnsi="Cambria Math"/>
                        <w:szCs w:val="24"/>
                        <w:lang w:val="pt-BR"/>
                      </w:rPr>
                      <m:t>b</m:t>
                    </m:r>
                    <m:r>
                      <w:rPr>
                        <w:rFonts w:ascii="Cambria Math" w:hAnsi="Cambria Math"/>
                        <w:szCs w:val="24"/>
                        <w:lang w:val="pt-BR"/>
                      </w:rPr>
                      <m:t>.</m:t>
                    </m:r>
                    <m:sSup>
                      <m:sSupPr>
                        <m:ctrlPr>
                          <w:rPr>
                            <w:rFonts w:ascii="Cambria Math" w:hAnsi="Cambria Math"/>
                            <w:i/>
                            <w:szCs w:val="24"/>
                            <w:lang w:val="pt-BR"/>
                          </w:rPr>
                        </m:ctrlPr>
                      </m:sSupPr>
                      <m:e>
                        <m:r>
                          <w:rPr>
                            <w:rFonts w:ascii="Cambria Math" w:hAnsi="Cambria Math"/>
                            <w:szCs w:val="24"/>
                            <w:lang w:val="pt-BR"/>
                          </w:rPr>
                          <m:t>h</m:t>
                        </m:r>
                      </m:e>
                      <m:sup>
                        <m:r>
                          <w:rPr>
                            <w:rFonts w:ascii="Cambria Math" w:hAnsi="Cambria Math"/>
                            <w:szCs w:val="24"/>
                            <w:lang w:val="pt-BR"/>
                          </w:rPr>
                          <m:t>3</m:t>
                        </m:r>
                      </m:sup>
                    </m:sSup>
                  </m:num>
                  <m:den>
                    <m:r>
                      <w:rPr>
                        <w:rFonts w:ascii="Cambria Math" w:hAnsi="Cambria Math"/>
                        <w:szCs w:val="24"/>
                        <w:lang w:val="pt-BR"/>
                      </w:rPr>
                      <m:t>12</m:t>
                    </m:r>
                  </m:den>
                </m:f>
                <m:r>
                  <w:rPr>
                    <w:rFonts w:ascii="Cambria Math" w:hAnsi="Cambria Math"/>
                    <w:szCs w:val="24"/>
                    <w:lang w:val="pt-BR"/>
                  </w:rPr>
                  <m:t>+</m:t>
                </m:r>
                <m:r>
                  <w:rPr>
                    <w:rFonts w:ascii="Cambria Math" w:hAnsi="Cambria Math"/>
                    <w:szCs w:val="24"/>
                    <w:lang w:val="pt-BR"/>
                  </w:rPr>
                  <m:t>b</m:t>
                </m:r>
                <m:r>
                  <w:rPr>
                    <w:rFonts w:ascii="Cambria Math" w:hAnsi="Cambria Math"/>
                    <w:szCs w:val="24"/>
                    <w:lang w:val="pt-BR"/>
                  </w:rPr>
                  <m:t>.h.</m:t>
                </m:r>
                <m:sSup>
                  <m:sSupPr>
                    <m:ctrlPr>
                      <w:rPr>
                        <w:rFonts w:ascii="Cambria Math" w:hAnsi="Cambria Math"/>
                        <w:i/>
                        <w:szCs w:val="24"/>
                        <w:lang w:val="pt-BR"/>
                      </w:rPr>
                    </m:ctrlPr>
                  </m:sSupPr>
                  <m:e>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r>
                          <w:rPr>
                            <w:rFonts w:ascii="Cambria Math" w:hAnsi="Cambria Math"/>
                            <w:szCs w:val="24"/>
                            <w:lang w:val="pt-BR"/>
                          </w:rPr>
                          <m:t>-</m:t>
                        </m:r>
                        <m:f>
                          <m:fPr>
                            <m:ctrlPr>
                              <w:rPr>
                                <w:rFonts w:ascii="Cambria Math" w:hAnsi="Cambria Math"/>
                                <w:i/>
                                <w:szCs w:val="24"/>
                                <w:lang w:val="pt-BR"/>
                              </w:rPr>
                            </m:ctrlPr>
                          </m:fPr>
                          <m:num>
                            <m:r>
                              <w:rPr>
                                <w:rFonts w:ascii="Cambria Math" w:hAnsi="Cambria Math"/>
                                <w:szCs w:val="24"/>
                                <w:lang w:val="pt-BR"/>
                              </w:rPr>
                              <m:t>h</m:t>
                            </m:r>
                          </m:num>
                          <m:den>
                            <m:r>
                              <w:rPr>
                                <w:rFonts w:ascii="Cambria Math" w:hAnsi="Cambria Math"/>
                                <w:szCs w:val="24"/>
                                <w:lang w:val="pt-BR"/>
                              </w:rPr>
                              <m:t>2</m:t>
                            </m:r>
                          </m:den>
                        </m:f>
                      </m:e>
                    </m:d>
                  </m:e>
                  <m:sup>
                    <m:r>
                      <w:rPr>
                        <w:rFonts w:ascii="Cambria Math" w:hAnsi="Cambria Math"/>
                        <w:szCs w:val="24"/>
                        <w:lang w:val="pt-BR"/>
                      </w:rPr>
                      <m:t>2</m:t>
                    </m:r>
                  </m:sup>
                </m:sSup>
                <m:r>
                  <w:rPr>
                    <w:rFonts w:ascii="Cambria Math" w:hAnsi="Cambria Math"/>
                    <w:szCs w:val="24"/>
                    <w:lang w:val="pt-BR"/>
                  </w:rPr>
                  <m:t>+</m:t>
                </m:r>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α</m:t>
                        </m:r>
                      </m:e>
                      <m:sub>
                        <m:r>
                          <w:rPr>
                            <w:rFonts w:ascii="Cambria Math" w:hAnsi="Cambria Math"/>
                            <w:szCs w:val="24"/>
                            <w:lang w:val="pt-BR"/>
                          </w:rPr>
                          <m:t>e</m:t>
                        </m:r>
                      </m:sub>
                    </m:sSub>
                    <m:r>
                      <w:rPr>
                        <w:rFonts w:ascii="Cambria Math" w:hAnsi="Cambria Math"/>
                        <w:szCs w:val="24"/>
                        <w:lang w:val="pt-BR"/>
                      </w:rPr>
                      <m:t>-1</m:t>
                    </m:r>
                  </m:e>
                </m:d>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r>
                  <w:rPr>
                    <w:rFonts w:ascii="Cambria Math" w:hAnsi="Cambria Math"/>
                    <w:szCs w:val="24"/>
                    <w:lang w:val="pt-BR"/>
                  </w:rPr>
                  <m:t>.</m:t>
                </m:r>
                <m:sSup>
                  <m:sSupPr>
                    <m:ctrlPr>
                      <w:rPr>
                        <w:rFonts w:ascii="Cambria Math" w:hAnsi="Cambria Math"/>
                        <w:i/>
                        <w:szCs w:val="24"/>
                        <w:lang w:val="pt-BR"/>
                      </w:rPr>
                    </m:ctrlPr>
                  </m:sSupPr>
                  <m:e>
                    <m:d>
                      <m:dPr>
                        <m:ctrlPr>
                          <w:rPr>
                            <w:rFonts w:ascii="Cambria Math" w:hAnsi="Cambria Math"/>
                            <w:i/>
                            <w:szCs w:val="24"/>
                            <w:lang w:val="pt-BR"/>
                          </w:rPr>
                        </m:ctrlPr>
                      </m:dPr>
                      <m:e>
                        <m:r>
                          <w:rPr>
                            <w:rFonts w:ascii="Cambria Math" w:hAnsi="Cambria Math"/>
                            <w:szCs w:val="24"/>
                            <w:lang w:val="pt-BR"/>
                          </w:rPr>
                          <m:t>d</m:t>
                        </m:r>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x</m:t>
                            </m:r>
                          </m:e>
                          <m:sub>
                            <m:r>
                              <w:rPr>
                                <w:rFonts w:ascii="Cambria Math" w:hAnsi="Cambria Math"/>
                                <w:szCs w:val="24"/>
                                <w:lang w:val="pt-BR"/>
                              </w:rPr>
                              <m:t>1</m:t>
                            </m:r>
                          </m:sub>
                        </m:sSub>
                      </m:e>
                    </m:d>
                  </m:e>
                  <m:sup>
                    <m:r>
                      <w:rPr>
                        <w:rFonts w:ascii="Cambria Math" w:hAnsi="Cambria Math"/>
                        <w:szCs w:val="24"/>
                        <w:lang w:val="pt-BR"/>
                      </w:rPr>
                      <m:t>2</m:t>
                    </m:r>
                  </m:sup>
                </m:sSup>
              </m:oMath>
            </m:oMathPara>
          </w:p>
        </w:tc>
        <w:tc>
          <w:tcPr>
            <w:tcW w:w="278" w:type="dxa"/>
          </w:tcPr>
          <w:p w14:paraId="131F9F2A" w14:textId="36DE948F" w:rsidR="00154115" w:rsidRDefault="00154115" w:rsidP="00E72429">
            <w:pPr>
              <w:spacing w:after="120"/>
              <w:rPr>
                <w:szCs w:val="24"/>
                <w:lang w:val="pt-BR"/>
              </w:rPr>
            </w:pPr>
            <w:r>
              <w:rPr>
                <w:szCs w:val="24"/>
                <w:lang w:val="pt-BR"/>
              </w:rPr>
              <w:t>(6)</w:t>
            </w:r>
          </w:p>
        </w:tc>
      </w:tr>
    </w:tbl>
    <w:p w14:paraId="0052125D" w14:textId="77777777" w:rsidR="0023710E" w:rsidRDefault="0023710E" w:rsidP="00E72429">
      <w:pPr>
        <w:spacing w:after="120"/>
        <w:ind w:firstLine="284"/>
        <w:rPr>
          <w:szCs w:val="24"/>
          <w:lang w:val="pt-BR"/>
        </w:rPr>
      </w:pPr>
    </w:p>
    <w:p w14:paraId="1635A9FF" w14:textId="0EC45530" w:rsidR="00E72429" w:rsidRDefault="00E72429" w:rsidP="00E72429">
      <w:pPr>
        <w:spacing w:after="120"/>
        <w:ind w:firstLine="284"/>
        <w:rPr>
          <w:szCs w:val="24"/>
          <w:lang w:val="pt-BR"/>
        </w:rPr>
      </w:pPr>
      <w:r>
        <w:rPr>
          <w:szCs w:val="24"/>
          <w:lang w:val="pt-BR"/>
        </w:rPr>
        <w:t xml:space="preserve">A rigidez </w:t>
      </w:r>
      <w:r w:rsidR="003C3864">
        <w:rPr>
          <w:szCs w:val="24"/>
          <w:lang w:val="pt-BR"/>
        </w:rPr>
        <w:t xml:space="preserve">à flexão </w:t>
      </w:r>
      <w:r>
        <w:rPr>
          <w:szCs w:val="24"/>
          <w:lang w:val="pt-BR"/>
        </w:rPr>
        <w:t>da seção é calculada multiplicando o momento de inércia equivalente pelo módulo de elasticidade da madeira.</w:t>
      </w:r>
    </w:p>
    <w:p w14:paraId="541D96F3" w14:textId="77777777" w:rsidR="00E72429" w:rsidRDefault="00E72429" w:rsidP="003D7902">
      <w:pPr>
        <w:spacing w:after="120"/>
        <w:ind w:firstLine="284"/>
        <w:rPr>
          <w:szCs w:val="24"/>
          <w:lang w:val="pt-BR"/>
        </w:rPr>
      </w:pPr>
    </w:p>
    <w:p w14:paraId="06D6FBA9" w14:textId="763352EF" w:rsidR="00E72429" w:rsidRPr="00E72429" w:rsidRDefault="00E72429" w:rsidP="004E5707">
      <w:pPr>
        <w:pStyle w:val="PargrafodaLista"/>
        <w:numPr>
          <w:ilvl w:val="1"/>
          <w:numId w:val="5"/>
        </w:numPr>
        <w:spacing w:after="120"/>
        <w:rPr>
          <w:b/>
          <w:bCs/>
          <w:szCs w:val="24"/>
          <w:lang w:val="pt-BR"/>
        </w:rPr>
      </w:pPr>
      <w:r w:rsidRPr="00E72429">
        <w:rPr>
          <w:b/>
          <w:bCs/>
          <w:szCs w:val="24"/>
          <w:lang w:val="pt-BR"/>
        </w:rPr>
        <w:t xml:space="preserve"> Reforço à Flexão – Critérios de Projeto</w:t>
      </w:r>
    </w:p>
    <w:p w14:paraId="1C9226E8" w14:textId="6EABC115" w:rsidR="00243ECB" w:rsidRDefault="00C63ED9" w:rsidP="003D7902">
      <w:pPr>
        <w:spacing w:after="120"/>
        <w:ind w:firstLine="284"/>
        <w:rPr>
          <w:szCs w:val="24"/>
          <w:lang w:val="pt-BR"/>
        </w:rPr>
      </w:pPr>
      <w:r>
        <w:rPr>
          <w:szCs w:val="24"/>
          <w:lang w:val="pt-BR"/>
        </w:rPr>
        <w:t>O reforço à flexão nas vigas de madeira pode ser posicionado nas faces tracionadas e comprimidas da viga, podendo ser na forma de placas coladas externamente (EB</w:t>
      </w:r>
      <w:r w:rsidR="00FE702C">
        <w:rPr>
          <w:szCs w:val="24"/>
          <w:lang w:val="pt-BR"/>
        </w:rPr>
        <w:t>R</w:t>
      </w:r>
      <w:r>
        <w:rPr>
          <w:szCs w:val="24"/>
          <w:lang w:val="pt-BR"/>
        </w:rPr>
        <w:t>) ou com reforços de barras ou tiras</w:t>
      </w:r>
      <w:r w:rsidR="00FE702C">
        <w:rPr>
          <w:szCs w:val="24"/>
          <w:lang w:val="pt-BR"/>
        </w:rPr>
        <w:t>/</w:t>
      </w:r>
      <w:r>
        <w:rPr>
          <w:szCs w:val="24"/>
          <w:lang w:val="pt-BR"/>
        </w:rPr>
        <w:t>fitas próximas à superfície da viga</w:t>
      </w:r>
      <w:r w:rsidR="00FE702C">
        <w:rPr>
          <w:szCs w:val="24"/>
          <w:lang w:val="pt-BR"/>
        </w:rPr>
        <w:t xml:space="preserve"> (</w:t>
      </w:r>
      <w:r w:rsidR="00FE702C" w:rsidRPr="004D3B99">
        <w:rPr>
          <w:szCs w:val="24"/>
          <w:lang w:val="pt-BR"/>
        </w:rPr>
        <w:t>NSM</w:t>
      </w:r>
      <w:r w:rsidR="00FE702C">
        <w:rPr>
          <w:szCs w:val="24"/>
          <w:lang w:val="pt-BR"/>
        </w:rPr>
        <w:t>)</w:t>
      </w:r>
      <w:r>
        <w:rPr>
          <w:szCs w:val="24"/>
          <w:lang w:val="pt-BR"/>
        </w:rPr>
        <w:t>. No caso das placas coladas externamente, estas não são recomendadas para reforço à compressão devido a possibilidade flambagem do elemento estrutural</w:t>
      </w:r>
      <w:r w:rsidR="0097294E">
        <w:rPr>
          <w:szCs w:val="24"/>
          <w:lang w:val="pt-BR"/>
        </w:rPr>
        <w:t xml:space="preserve"> </w:t>
      </w:r>
      <w:r w:rsidR="004F7DD0">
        <w:rPr>
          <w:szCs w:val="24"/>
          <w:lang w:val="pt-BR"/>
        </w:rPr>
        <w:t>(</w:t>
      </w:r>
      <w:r w:rsidR="004F7DD0" w:rsidRPr="0097294E">
        <w:rPr>
          <w:szCs w:val="24"/>
          <w:lang w:val="pt-BR"/>
        </w:rPr>
        <w:t>SCHOBER</w:t>
      </w:r>
      <w:r w:rsidR="0097294E" w:rsidRPr="0097294E">
        <w:rPr>
          <w:szCs w:val="24"/>
          <w:lang w:val="pt-BR"/>
        </w:rPr>
        <w:t xml:space="preserve"> </w:t>
      </w:r>
      <w:r w:rsidR="0097294E" w:rsidRPr="0097294E">
        <w:rPr>
          <w:i/>
          <w:iCs/>
          <w:szCs w:val="24"/>
          <w:lang w:val="pt-BR"/>
        </w:rPr>
        <w:t>et al.</w:t>
      </w:r>
      <w:r w:rsidR="0097294E" w:rsidRPr="0097294E">
        <w:rPr>
          <w:szCs w:val="24"/>
          <w:lang w:val="pt-BR"/>
        </w:rPr>
        <w:t xml:space="preserve"> 2015).</w:t>
      </w:r>
    </w:p>
    <w:p w14:paraId="65747A42" w14:textId="6891A589" w:rsidR="007F4918" w:rsidRDefault="007F4918" w:rsidP="003D7902">
      <w:pPr>
        <w:spacing w:after="120"/>
        <w:ind w:firstLine="284"/>
        <w:rPr>
          <w:szCs w:val="24"/>
          <w:lang w:val="pt-BR"/>
        </w:rPr>
      </w:pPr>
      <w:r>
        <w:rPr>
          <w:szCs w:val="24"/>
          <w:lang w:val="pt-BR"/>
        </w:rPr>
        <w:t>A análise dos elementos reforçados à flexão é baseada na teoria clássica da resistência dos materiais, considerando as seguintes hipóteses:</w:t>
      </w:r>
    </w:p>
    <w:p w14:paraId="36887959" w14:textId="00BE2B30" w:rsidR="007F4918" w:rsidRDefault="004F30F7" w:rsidP="003D7902">
      <w:pPr>
        <w:spacing w:after="120"/>
        <w:ind w:firstLine="284"/>
        <w:rPr>
          <w:szCs w:val="24"/>
          <w:lang w:val="pt-BR"/>
        </w:rPr>
      </w:pPr>
      <w:r>
        <w:rPr>
          <w:szCs w:val="24"/>
          <w:lang w:val="pt-BR"/>
        </w:rPr>
        <w:t>- A seção transversal é simétrica no plano de flexão;</w:t>
      </w:r>
    </w:p>
    <w:p w14:paraId="2059AB25" w14:textId="72D25663" w:rsidR="004F30F7" w:rsidRDefault="004F30F7" w:rsidP="003D7902">
      <w:pPr>
        <w:spacing w:after="120"/>
        <w:ind w:firstLine="284"/>
        <w:rPr>
          <w:szCs w:val="24"/>
          <w:lang w:val="pt-BR"/>
        </w:rPr>
      </w:pPr>
      <w:r>
        <w:rPr>
          <w:szCs w:val="24"/>
          <w:lang w:val="pt-BR"/>
        </w:rPr>
        <w:t>- A seção permanece plana na flexão;</w:t>
      </w:r>
    </w:p>
    <w:p w14:paraId="4AB8B22C" w14:textId="1B8426B5" w:rsidR="004F30F7" w:rsidRDefault="004F30F7" w:rsidP="003D7902">
      <w:pPr>
        <w:spacing w:after="120"/>
        <w:ind w:firstLine="284"/>
        <w:rPr>
          <w:szCs w:val="24"/>
          <w:lang w:val="pt-BR"/>
        </w:rPr>
      </w:pPr>
      <w:r>
        <w:rPr>
          <w:szCs w:val="24"/>
          <w:lang w:val="pt-BR"/>
        </w:rPr>
        <w:t>- Existe uma perfeita ligação entre a madeira e o reforço PRF (não há escorregamento nem descolagem entre os materiais);</w:t>
      </w:r>
    </w:p>
    <w:p w14:paraId="66674956" w14:textId="54792048" w:rsidR="00470847" w:rsidRPr="00331B29" w:rsidRDefault="00470847" w:rsidP="00470847">
      <w:pPr>
        <w:spacing w:after="120"/>
        <w:ind w:firstLine="284"/>
        <w:rPr>
          <w:szCs w:val="24"/>
          <w:lang w:val="pt-BR"/>
        </w:rPr>
      </w:pPr>
      <w:r w:rsidRPr="00331B29">
        <w:rPr>
          <w:szCs w:val="24"/>
          <w:lang w:val="pt-BR"/>
        </w:rPr>
        <w:t xml:space="preserve">- O comportamento da madeira é linear na tração (Figura </w:t>
      </w:r>
      <w:r w:rsidR="00EE24BD">
        <w:rPr>
          <w:szCs w:val="24"/>
          <w:lang w:val="pt-BR"/>
        </w:rPr>
        <w:t>5</w:t>
      </w:r>
      <w:r w:rsidRPr="00331B29">
        <w:rPr>
          <w:szCs w:val="24"/>
          <w:lang w:val="pt-BR"/>
        </w:rPr>
        <w:t xml:space="preserve">a) e não linear na compressão (Figura </w:t>
      </w:r>
      <w:r w:rsidR="00EE24BD">
        <w:rPr>
          <w:szCs w:val="24"/>
          <w:lang w:val="pt-BR"/>
        </w:rPr>
        <w:t>5</w:t>
      </w:r>
      <w:r w:rsidRPr="00331B29">
        <w:rPr>
          <w:szCs w:val="24"/>
          <w:lang w:val="pt-BR"/>
        </w:rPr>
        <w:t>b);</w:t>
      </w:r>
    </w:p>
    <w:p w14:paraId="0F6E9D5F" w14:textId="563BFF7D" w:rsidR="004F30F7" w:rsidRDefault="004F30F7" w:rsidP="003D7902">
      <w:pPr>
        <w:spacing w:after="120"/>
        <w:ind w:firstLine="284"/>
        <w:rPr>
          <w:szCs w:val="24"/>
          <w:lang w:val="pt-BR"/>
        </w:rPr>
      </w:pPr>
      <w:r w:rsidRPr="00331B29">
        <w:rPr>
          <w:szCs w:val="24"/>
          <w:lang w:val="pt-BR"/>
        </w:rPr>
        <w:t>- O comportamento do PRF é linear até a ruptura, tanto à tração quanto compressão</w:t>
      </w:r>
      <w:r w:rsidR="00FC0266" w:rsidRPr="00331B29">
        <w:rPr>
          <w:szCs w:val="24"/>
          <w:lang w:val="pt-BR"/>
        </w:rPr>
        <w:t xml:space="preserve"> (ver Figura </w:t>
      </w:r>
      <w:r w:rsidR="00EE24BD">
        <w:rPr>
          <w:szCs w:val="24"/>
          <w:lang w:val="pt-BR"/>
        </w:rPr>
        <w:t>5</w:t>
      </w:r>
      <w:r w:rsidR="00470847" w:rsidRPr="00331B29">
        <w:rPr>
          <w:szCs w:val="24"/>
          <w:lang w:val="pt-BR"/>
        </w:rPr>
        <w:t>c</w:t>
      </w:r>
      <w:r w:rsidR="00FC0266" w:rsidRPr="00331B29">
        <w:rPr>
          <w:szCs w:val="24"/>
          <w:lang w:val="pt-BR"/>
        </w:rPr>
        <w:t>)</w:t>
      </w:r>
      <w:r w:rsidR="00470847" w:rsidRPr="00331B29">
        <w:rPr>
          <w:szCs w:val="24"/>
          <w:lang w:val="pt-BR"/>
        </w:rPr>
        <w:t>.</w:t>
      </w:r>
    </w:p>
    <w:p w14:paraId="662A3B8F" w14:textId="77777777" w:rsidR="00DA1023" w:rsidRDefault="00DA1023" w:rsidP="00EE24BD">
      <w:pPr>
        <w:spacing w:after="120"/>
        <w:ind w:firstLine="284"/>
        <w:rPr>
          <w:szCs w:val="24"/>
          <w:lang w:val="pt-BR"/>
        </w:rPr>
      </w:pPr>
    </w:p>
    <w:p w14:paraId="2C87AF03" w14:textId="429B9830" w:rsidR="00EE24BD" w:rsidRDefault="00EE24BD" w:rsidP="00EE24BD">
      <w:pPr>
        <w:spacing w:after="120"/>
        <w:ind w:firstLine="284"/>
        <w:rPr>
          <w:szCs w:val="24"/>
          <w:lang w:val="pt-BR"/>
        </w:rPr>
      </w:pPr>
      <w:r w:rsidRPr="009B184C">
        <w:rPr>
          <w:szCs w:val="24"/>
          <w:lang w:val="pt-BR"/>
        </w:rPr>
        <w:t xml:space="preserve">Muitos modelos constitutivos foram utilizados, considerando o comportamento não linear da madeira na compressão. O modelo </w:t>
      </w:r>
      <w:proofErr w:type="spellStart"/>
      <w:r w:rsidRPr="009B184C">
        <w:rPr>
          <w:szCs w:val="24"/>
          <w:lang w:val="pt-BR"/>
        </w:rPr>
        <w:t>bilinear</w:t>
      </w:r>
      <w:proofErr w:type="spellEnd"/>
      <w:r w:rsidRPr="009B184C">
        <w:rPr>
          <w:szCs w:val="24"/>
          <w:lang w:val="pt-BR"/>
        </w:rPr>
        <w:t xml:space="preserve"> (BUCHANAN, 1990) assume o comportamento elástico-linear até o ponto de escoamento, seguid</w:t>
      </w:r>
      <w:r>
        <w:rPr>
          <w:szCs w:val="24"/>
          <w:lang w:val="pt-BR"/>
        </w:rPr>
        <w:t>o</w:t>
      </w:r>
      <w:r w:rsidRPr="009B184C">
        <w:rPr>
          <w:szCs w:val="24"/>
          <w:lang w:val="pt-BR"/>
        </w:rPr>
        <w:t xml:space="preserve"> de uma curva em ramo descendente até a ruptura. Este modelo foi corroborado em alguns resultados experimentais satisfatórios, (BORRI </w:t>
      </w:r>
      <w:r w:rsidRPr="00A24251">
        <w:rPr>
          <w:i/>
          <w:iCs/>
          <w:szCs w:val="24"/>
          <w:lang w:val="pt-BR"/>
        </w:rPr>
        <w:lastRenderedPageBreak/>
        <w:t>et al.</w:t>
      </w:r>
      <w:r w:rsidRPr="009B184C">
        <w:rPr>
          <w:szCs w:val="24"/>
          <w:lang w:val="pt-BR"/>
        </w:rPr>
        <w:t xml:space="preserve">, 2005; GENTILE </w:t>
      </w:r>
      <w:r w:rsidRPr="00A24251">
        <w:rPr>
          <w:i/>
          <w:iCs/>
          <w:szCs w:val="24"/>
          <w:lang w:val="pt-BR"/>
        </w:rPr>
        <w:t>et al.</w:t>
      </w:r>
      <w:r w:rsidRPr="009B184C">
        <w:rPr>
          <w:szCs w:val="24"/>
          <w:lang w:val="pt-BR"/>
        </w:rPr>
        <w:t xml:space="preserve">, 2002 e BRADY e HARTE, 2008). Em alguns estudos o ramo descendente até a ruptura não foi encontrado, sendo neste caso utilizado um modelo </w:t>
      </w:r>
      <w:proofErr w:type="spellStart"/>
      <w:r w:rsidRPr="009B184C">
        <w:rPr>
          <w:szCs w:val="24"/>
          <w:lang w:val="pt-BR"/>
        </w:rPr>
        <w:t>elasto</w:t>
      </w:r>
      <w:proofErr w:type="spellEnd"/>
      <w:r w:rsidRPr="009B184C">
        <w:rPr>
          <w:szCs w:val="24"/>
          <w:lang w:val="pt-BR"/>
        </w:rPr>
        <w:t xml:space="preserve">-plástico perfeito, (KLIGER </w:t>
      </w:r>
      <w:r w:rsidRPr="00A24251">
        <w:rPr>
          <w:i/>
          <w:iCs/>
          <w:szCs w:val="24"/>
          <w:lang w:val="pt-BR"/>
        </w:rPr>
        <w:t>et al</w:t>
      </w:r>
      <w:r w:rsidR="00A24251">
        <w:rPr>
          <w:szCs w:val="24"/>
          <w:lang w:val="pt-BR"/>
        </w:rPr>
        <w:t>.</w:t>
      </w:r>
      <w:r w:rsidRPr="009B184C">
        <w:rPr>
          <w:szCs w:val="24"/>
          <w:lang w:val="pt-BR"/>
        </w:rPr>
        <w:t xml:space="preserve">, 2008; HERNANDEZ </w:t>
      </w:r>
      <w:r w:rsidRPr="00A24251">
        <w:rPr>
          <w:i/>
          <w:iCs/>
          <w:szCs w:val="24"/>
          <w:lang w:val="pt-BR"/>
        </w:rPr>
        <w:t>et al.</w:t>
      </w:r>
      <w:r w:rsidRPr="009B184C">
        <w:rPr>
          <w:szCs w:val="24"/>
          <w:lang w:val="pt-BR"/>
        </w:rPr>
        <w:t xml:space="preserve">, 1997). Modelos com aproximações quadráticas também foram utilizados com sucesso, (LI </w:t>
      </w:r>
      <w:r w:rsidRPr="00A24251">
        <w:rPr>
          <w:i/>
          <w:iCs/>
          <w:szCs w:val="24"/>
          <w:lang w:val="pt-BR"/>
        </w:rPr>
        <w:t>et al.</w:t>
      </w:r>
      <w:r w:rsidRPr="009B184C">
        <w:rPr>
          <w:szCs w:val="24"/>
          <w:lang w:val="pt-BR"/>
        </w:rPr>
        <w:t>, 2009).</w:t>
      </w:r>
    </w:p>
    <w:p w14:paraId="191A40E4" w14:textId="2D463A20" w:rsidR="00EE24BD" w:rsidRDefault="00EE24BD" w:rsidP="00EE24BD">
      <w:pPr>
        <w:spacing w:after="120"/>
        <w:ind w:firstLine="284"/>
        <w:rPr>
          <w:szCs w:val="24"/>
          <w:lang w:val="pt-BR"/>
        </w:rPr>
      </w:pPr>
      <w:r>
        <w:rPr>
          <w:szCs w:val="24"/>
          <w:lang w:val="pt-BR"/>
        </w:rPr>
        <w:t>Com o objetivo de definir o momento resistente último, todos os possíveis modos de ruptura devem ser considerados. No entanto, na revisão bibliográfica realizada não foi encontrado relato de a ruptura ter acontecido no reforço de PRF. A Figura 6 apresenta a distribuição de deformações e tensões na seção transversal da viga.</w:t>
      </w:r>
    </w:p>
    <w:p w14:paraId="60805DA1" w14:textId="77777777" w:rsidR="00EE24BD" w:rsidRDefault="00EE24BD" w:rsidP="00EE24BD">
      <w:pPr>
        <w:spacing w:after="120"/>
        <w:ind w:firstLine="284"/>
        <w:rPr>
          <w:szCs w:val="24"/>
          <w:lang w:val="pt-BR"/>
        </w:rPr>
      </w:pPr>
      <w:r>
        <w:rPr>
          <w:szCs w:val="24"/>
          <w:lang w:val="pt-BR"/>
        </w:rPr>
        <w:t xml:space="preserve">As simbologias utilizadas nesta figura podem ser assim definidas: </w:t>
      </w:r>
      <w:r w:rsidRPr="00C653D5">
        <w:rPr>
          <w:i/>
          <w:iCs/>
          <w:szCs w:val="24"/>
          <w:lang w:val="pt-BR"/>
        </w:rPr>
        <w:t>y</w:t>
      </w:r>
      <w:r>
        <w:rPr>
          <w:szCs w:val="24"/>
          <w:lang w:val="pt-BR"/>
        </w:rPr>
        <w:t xml:space="preserve"> distância do eixo neutro até a face superior da </w:t>
      </w:r>
      <w:proofErr w:type="gramStart"/>
      <w:r>
        <w:rPr>
          <w:szCs w:val="24"/>
          <w:lang w:val="pt-BR"/>
        </w:rPr>
        <w:t xml:space="preserve">viga; </w:t>
      </w: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c1</m:t>
            </m:r>
          </m:sub>
        </m:sSub>
      </m:oMath>
      <w:r>
        <w:rPr>
          <w:szCs w:val="24"/>
          <w:lang w:val="pt-BR"/>
        </w:rPr>
        <w:t xml:space="preserve"> tensão</w:t>
      </w:r>
      <w:proofErr w:type="gramEnd"/>
      <w:r>
        <w:rPr>
          <w:szCs w:val="24"/>
          <w:lang w:val="pt-BR"/>
        </w:rPr>
        <w:t xml:space="preserve"> de compressão na madeira e </w:t>
      </w: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co</m:t>
            </m:r>
          </m:sub>
        </m:sSub>
      </m:oMath>
      <w:r>
        <w:rPr>
          <w:szCs w:val="24"/>
          <w:lang w:val="pt-BR"/>
        </w:rPr>
        <w:t xml:space="preserve"> tensão de escoamento na compressão da madeira; </w:t>
      </w: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t1</m:t>
            </m:r>
          </m:sub>
        </m:sSub>
      </m:oMath>
      <w:r>
        <w:rPr>
          <w:szCs w:val="24"/>
          <w:lang w:val="pt-BR"/>
        </w:rPr>
        <w:t xml:space="preserve"> tensão de tração na madeira; </w:t>
      </w:r>
      <m:oMath>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m:t>
            </m:r>
          </m:sub>
        </m:sSub>
      </m:oMath>
      <w:r>
        <w:rPr>
          <w:szCs w:val="24"/>
          <w:lang w:val="pt-BR"/>
        </w:rPr>
        <w:t xml:space="preserve"> área de reforço de fibra e </w:t>
      </w: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prf</m:t>
            </m:r>
          </m:sub>
        </m:sSub>
      </m:oMath>
      <w:r>
        <w:rPr>
          <w:szCs w:val="24"/>
          <w:lang w:val="pt-BR"/>
        </w:rPr>
        <w:t xml:space="preserve"> a tensão de tração no reforço de fibra.</w:t>
      </w:r>
    </w:p>
    <w:p w14:paraId="1E87B92C" w14:textId="77777777" w:rsidR="00470847" w:rsidRDefault="00470847" w:rsidP="003D7902">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686"/>
      </w:tblGrid>
      <w:tr w:rsidR="00BD063C" w14:paraId="3E216832" w14:textId="77777777" w:rsidTr="00A24251">
        <w:tc>
          <w:tcPr>
            <w:tcW w:w="4287" w:type="dxa"/>
          </w:tcPr>
          <w:p w14:paraId="1A813161" w14:textId="7AF40E52" w:rsidR="00BD063C" w:rsidRDefault="00A24251" w:rsidP="003D7902">
            <w:pPr>
              <w:spacing w:after="120"/>
              <w:rPr>
                <w:szCs w:val="24"/>
                <w:lang w:val="pt-BR"/>
              </w:rPr>
            </w:pPr>
            <w:r>
              <w:rPr>
                <w:noProof/>
                <w:szCs w:val="24"/>
                <w:lang w:val="pt-BR"/>
              </w:rPr>
              <w:drawing>
                <wp:inline distT="0" distB="0" distL="0" distR="0" wp14:anchorId="7FD65233" wp14:editId="5C1C7CD1">
                  <wp:extent cx="2646109" cy="1731645"/>
                  <wp:effectExtent l="0" t="0" r="1905" b="1905"/>
                  <wp:docPr id="6897150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15070" name="Imagem 689715070"/>
                          <pic:cNvPicPr/>
                        </pic:nvPicPr>
                        <pic:blipFill>
                          <a:blip r:embed="rId12"/>
                          <a:stretch>
                            <a:fillRect/>
                          </a:stretch>
                        </pic:blipFill>
                        <pic:spPr>
                          <a:xfrm>
                            <a:off x="0" y="0"/>
                            <a:ext cx="2670448" cy="1747572"/>
                          </a:xfrm>
                          <a:prstGeom prst="rect">
                            <a:avLst/>
                          </a:prstGeom>
                        </pic:spPr>
                      </pic:pic>
                    </a:graphicData>
                  </a:graphic>
                </wp:inline>
              </w:drawing>
            </w:r>
          </w:p>
        </w:tc>
        <w:tc>
          <w:tcPr>
            <w:tcW w:w="4785" w:type="dxa"/>
          </w:tcPr>
          <w:p w14:paraId="695006CA" w14:textId="333018B7" w:rsidR="00BD063C" w:rsidRDefault="00A24251" w:rsidP="003D7902">
            <w:pPr>
              <w:spacing w:after="120"/>
              <w:rPr>
                <w:szCs w:val="24"/>
                <w:lang w:val="pt-BR"/>
              </w:rPr>
            </w:pPr>
            <w:r>
              <w:rPr>
                <w:noProof/>
                <w:szCs w:val="24"/>
                <w:lang w:val="pt-BR"/>
              </w:rPr>
              <w:drawing>
                <wp:inline distT="0" distB="0" distL="0" distR="0" wp14:anchorId="5730E358" wp14:editId="098E9006">
                  <wp:extent cx="2726690" cy="1731817"/>
                  <wp:effectExtent l="0" t="0" r="0" b="1905"/>
                  <wp:docPr id="18871870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87000" name="Imagem 1887187000"/>
                          <pic:cNvPicPr/>
                        </pic:nvPicPr>
                        <pic:blipFill>
                          <a:blip r:embed="rId13"/>
                          <a:stretch>
                            <a:fillRect/>
                          </a:stretch>
                        </pic:blipFill>
                        <pic:spPr>
                          <a:xfrm>
                            <a:off x="0" y="0"/>
                            <a:ext cx="2756326" cy="1750640"/>
                          </a:xfrm>
                          <a:prstGeom prst="rect">
                            <a:avLst/>
                          </a:prstGeom>
                        </pic:spPr>
                      </pic:pic>
                    </a:graphicData>
                  </a:graphic>
                </wp:inline>
              </w:drawing>
            </w:r>
          </w:p>
        </w:tc>
      </w:tr>
      <w:tr w:rsidR="00C653D5" w14:paraId="55F07154" w14:textId="77777777" w:rsidTr="00A24251">
        <w:tc>
          <w:tcPr>
            <w:tcW w:w="4287" w:type="dxa"/>
          </w:tcPr>
          <w:p w14:paraId="611FE9ED" w14:textId="20E57AF6" w:rsidR="00C653D5" w:rsidRPr="001140B7" w:rsidRDefault="00C653D5" w:rsidP="00C653D5">
            <w:pPr>
              <w:spacing w:after="120"/>
              <w:jc w:val="center"/>
              <w:rPr>
                <w:b/>
                <w:bCs/>
                <w:noProof/>
                <w:sz w:val="20"/>
              </w:rPr>
            </w:pPr>
            <w:r w:rsidRPr="001140B7">
              <w:rPr>
                <w:b/>
                <w:bCs/>
                <w:noProof/>
                <w:sz w:val="20"/>
              </w:rPr>
              <w:t>(a)</w:t>
            </w:r>
          </w:p>
        </w:tc>
        <w:tc>
          <w:tcPr>
            <w:tcW w:w="4785" w:type="dxa"/>
          </w:tcPr>
          <w:p w14:paraId="205E1FA3" w14:textId="390230A5" w:rsidR="00C653D5" w:rsidRPr="001140B7" w:rsidRDefault="00C653D5" w:rsidP="00C653D5">
            <w:pPr>
              <w:spacing w:after="120"/>
              <w:jc w:val="center"/>
              <w:rPr>
                <w:b/>
                <w:bCs/>
                <w:noProof/>
                <w:sz w:val="20"/>
              </w:rPr>
            </w:pPr>
            <w:r w:rsidRPr="001140B7">
              <w:rPr>
                <w:b/>
                <w:bCs/>
                <w:noProof/>
                <w:sz w:val="20"/>
              </w:rPr>
              <w:t>(b)</w:t>
            </w:r>
          </w:p>
        </w:tc>
      </w:tr>
      <w:tr w:rsidR="00C653D5" w14:paraId="7BE46D3A" w14:textId="77777777" w:rsidTr="00A24251">
        <w:tc>
          <w:tcPr>
            <w:tcW w:w="9072" w:type="dxa"/>
            <w:gridSpan w:val="2"/>
          </w:tcPr>
          <w:p w14:paraId="681EAD1F" w14:textId="3D221828" w:rsidR="00C653D5" w:rsidRDefault="00A24251" w:rsidP="00C653D5">
            <w:pPr>
              <w:spacing w:after="120"/>
              <w:jc w:val="center"/>
              <w:rPr>
                <w:noProof/>
              </w:rPr>
            </w:pPr>
            <w:r>
              <w:rPr>
                <w:noProof/>
                <w:lang w:val="pt-BR"/>
              </w:rPr>
              <w:drawing>
                <wp:inline distT="0" distB="0" distL="0" distR="0" wp14:anchorId="6005917E" wp14:editId="3053243C">
                  <wp:extent cx="2823429" cy="1610360"/>
                  <wp:effectExtent l="0" t="0" r="0" b="8890"/>
                  <wp:docPr id="47098656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86566" name="Imagem 470986566"/>
                          <pic:cNvPicPr/>
                        </pic:nvPicPr>
                        <pic:blipFill>
                          <a:blip r:embed="rId14"/>
                          <a:stretch>
                            <a:fillRect/>
                          </a:stretch>
                        </pic:blipFill>
                        <pic:spPr>
                          <a:xfrm>
                            <a:off x="0" y="0"/>
                            <a:ext cx="2842975" cy="1621508"/>
                          </a:xfrm>
                          <a:prstGeom prst="rect">
                            <a:avLst/>
                          </a:prstGeom>
                        </pic:spPr>
                      </pic:pic>
                    </a:graphicData>
                  </a:graphic>
                </wp:inline>
              </w:drawing>
            </w:r>
          </w:p>
        </w:tc>
      </w:tr>
      <w:tr w:rsidR="00C653D5" w14:paraId="544E78A0" w14:textId="77777777" w:rsidTr="00A24251">
        <w:tc>
          <w:tcPr>
            <w:tcW w:w="9072" w:type="dxa"/>
            <w:gridSpan w:val="2"/>
          </w:tcPr>
          <w:p w14:paraId="37EB2DF2" w14:textId="08032A71" w:rsidR="00C653D5" w:rsidRPr="001140B7" w:rsidRDefault="00C653D5" w:rsidP="00C653D5">
            <w:pPr>
              <w:spacing w:after="120"/>
              <w:jc w:val="center"/>
              <w:rPr>
                <w:b/>
                <w:bCs/>
                <w:noProof/>
                <w:sz w:val="20"/>
              </w:rPr>
            </w:pPr>
            <w:r w:rsidRPr="001140B7">
              <w:rPr>
                <w:b/>
                <w:bCs/>
                <w:noProof/>
                <w:sz w:val="20"/>
              </w:rPr>
              <w:t>(c)</w:t>
            </w:r>
          </w:p>
        </w:tc>
      </w:tr>
    </w:tbl>
    <w:p w14:paraId="510D2935" w14:textId="47B74060" w:rsidR="007B2CAB" w:rsidRPr="00C653D5" w:rsidRDefault="00BD063C" w:rsidP="00C653D5">
      <w:pPr>
        <w:spacing w:after="120"/>
        <w:ind w:firstLine="284"/>
        <w:jc w:val="center"/>
        <w:rPr>
          <w:b/>
          <w:bCs/>
          <w:sz w:val="20"/>
          <w:lang w:val="pt-BR"/>
        </w:rPr>
      </w:pPr>
      <w:r w:rsidRPr="00C653D5">
        <w:rPr>
          <w:b/>
          <w:bCs/>
          <w:sz w:val="20"/>
          <w:lang w:val="pt-BR"/>
        </w:rPr>
        <w:t xml:space="preserve">Figura </w:t>
      </w:r>
      <w:r w:rsidR="00EE24BD">
        <w:rPr>
          <w:b/>
          <w:bCs/>
          <w:sz w:val="20"/>
          <w:lang w:val="pt-BR"/>
        </w:rPr>
        <w:t>5</w:t>
      </w:r>
      <w:r w:rsidR="005C32DA" w:rsidRPr="00C653D5">
        <w:rPr>
          <w:b/>
          <w:bCs/>
          <w:sz w:val="20"/>
          <w:lang w:val="pt-BR"/>
        </w:rPr>
        <w:t xml:space="preserve"> – </w:t>
      </w:r>
      <w:r w:rsidR="00AE5E02">
        <w:rPr>
          <w:b/>
          <w:bCs/>
          <w:sz w:val="20"/>
          <w:lang w:val="pt-BR"/>
        </w:rPr>
        <w:t xml:space="preserve">(a): </w:t>
      </w:r>
      <w:r w:rsidR="00AE5E02" w:rsidRPr="001140B7">
        <w:rPr>
          <w:b/>
          <w:bCs/>
          <w:sz w:val="20"/>
          <w:lang w:val="pt-BR"/>
        </w:rPr>
        <w:t xml:space="preserve">Comportamento típico tensão-deformação da madeira na tração; (b) Comportamento típico tensão-deformação da madeira na compressão; (c) Comportamento típico tensão-deformação do PRF na tração. Fonte: </w:t>
      </w:r>
      <w:r w:rsidR="001140B7" w:rsidRPr="001140B7">
        <w:rPr>
          <w:b/>
          <w:bCs/>
          <w:sz w:val="20"/>
          <w:lang w:val="pt-BR"/>
        </w:rPr>
        <w:t>Nadir et al. (2016).</w:t>
      </w:r>
    </w:p>
    <w:p w14:paraId="6BD3D986" w14:textId="77777777" w:rsidR="003C3864" w:rsidRDefault="003C3864" w:rsidP="003D7902">
      <w:pPr>
        <w:spacing w:after="120"/>
        <w:ind w:firstLine="284"/>
        <w:rPr>
          <w:szCs w:val="24"/>
          <w:lang w:val="pt-BR"/>
        </w:rPr>
      </w:pPr>
    </w:p>
    <w:p w14:paraId="69135D33" w14:textId="01C7DF72" w:rsidR="00C1407E" w:rsidRDefault="003F0866" w:rsidP="003D7902">
      <w:pPr>
        <w:spacing w:after="120"/>
        <w:ind w:firstLine="284"/>
        <w:rPr>
          <w:szCs w:val="24"/>
          <w:lang w:val="pt-BR"/>
        </w:rPr>
      </w:pPr>
      <w:r>
        <w:rPr>
          <w:szCs w:val="24"/>
          <w:lang w:val="pt-BR"/>
        </w:rPr>
        <w:t xml:space="preserve">As deformações </w:t>
      </w:r>
      <w:proofErr w:type="gramStart"/>
      <w:r>
        <w:rPr>
          <w:szCs w:val="24"/>
          <w:lang w:val="pt-BR"/>
        </w:rPr>
        <w:t xml:space="preserve">específicas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c1</m:t>
            </m:r>
          </m:sub>
        </m:sSub>
      </m:oMath>
      <w:r w:rsidR="008B7065">
        <w:rPr>
          <w:szCs w:val="24"/>
          <w:lang w:val="pt-BR"/>
        </w:rPr>
        <w:t>,</w:t>
      </w:r>
      <w:proofErr w:type="gramEnd"/>
      <w:r w:rsidR="008B7065">
        <w:rPr>
          <w:szCs w:val="24"/>
          <w:lang w:val="pt-BR"/>
        </w:rPr>
        <w:t xml:space="preserve">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t1</m:t>
            </m:r>
          </m:sub>
        </m:sSub>
      </m:oMath>
      <w:r w:rsidR="008B7065">
        <w:rPr>
          <w:szCs w:val="24"/>
          <w:lang w:val="pt-BR"/>
        </w:rPr>
        <w:t xml:space="preserve">,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co</m:t>
            </m:r>
          </m:sub>
        </m:sSub>
      </m:oMath>
      <w:r w:rsidR="008B7065">
        <w:rPr>
          <w:szCs w:val="24"/>
          <w:lang w:val="pt-BR"/>
        </w:rPr>
        <w:t xml:space="preserve"> e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prf</m:t>
            </m:r>
          </m:sub>
        </m:sSub>
      </m:oMath>
      <w:r w:rsidR="008B7065">
        <w:rPr>
          <w:szCs w:val="24"/>
          <w:lang w:val="pt-BR"/>
        </w:rPr>
        <w:t xml:space="preserve"> são</w:t>
      </w:r>
      <w:r w:rsidR="009021B4">
        <w:rPr>
          <w:szCs w:val="24"/>
          <w:lang w:val="pt-BR"/>
        </w:rPr>
        <w:t xml:space="preserve"> as deformações específicas de compressão e tração na madeira, deformação de escoamento na compressão da madeira</w:t>
      </w:r>
      <w:r w:rsidR="00C653D5">
        <w:rPr>
          <w:szCs w:val="24"/>
          <w:lang w:val="pt-BR"/>
        </w:rPr>
        <w:t xml:space="preserve"> e</w:t>
      </w:r>
      <w:r w:rsidR="0005425B">
        <w:rPr>
          <w:szCs w:val="24"/>
          <w:lang w:val="pt-BR"/>
        </w:rPr>
        <w:t xml:space="preserve"> deformação de tração do PRF, respectivamente.</w:t>
      </w:r>
    </w:p>
    <w:p w14:paraId="3D200A97" w14:textId="7D85E553" w:rsidR="009B75F0" w:rsidRDefault="00FE7693" w:rsidP="003D7902">
      <w:pPr>
        <w:spacing w:after="120"/>
        <w:ind w:firstLine="284"/>
        <w:rPr>
          <w:szCs w:val="24"/>
          <w:lang w:val="pt-BR"/>
        </w:rPr>
      </w:pPr>
      <w:r>
        <w:rPr>
          <w:szCs w:val="24"/>
          <w:lang w:val="pt-BR"/>
        </w:rPr>
        <w:lastRenderedPageBreak/>
        <w:t>O momento resistente último é calculado considerando o instante que a madeira atinge a deformação de ruptura na compressão na face superior da viga ou sua tensão de ruptura à tração, na face inferior da viga.</w:t>
      </w:r>
    </w:p>
    <w:p w14:paraId="4F710744" w14:textId="2C61119D" w:rsidR="001C5371" w:rsidRDefault="00C8666C" w:rsidP="00B44E60">
      <w:pPr>
        <w:ind w:firstLine="284"/>
        <w:jc w:val="center"/>
        <w:rPr>
          <w:szCs w:val="24"/>
          <w:lang w:val="pt-BR"/>
        </w:rPr>
      </w:pPr>
      <w:r>
        <w:rPr>
          <w:noProof/>
          <w:szCs w:val="24"/>
          <w:lang w:val="pt-BR"/>
        </w:rPr>
        <w:drawing>
          <wp:inline distT="0" distB="0" distL="0" distR="0" wp14:anchorId="22ED7D51" wp14:editId="66749144">
            <wp:extent cx="4624098" cy="2154382"/>
            <wp:effectExtent l="0" t="0" r="5080" b="0"/>
            <wp:docPr id="8" name="Imagem 8"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Gráfico&#10;&#10;Descrição gerada automaticamente"/>
                    <pic:cNvPicPr/>
                  </pic:nvPicPr>
                  <pic:blipFill rotWithShape="1">
                    <a:blip r:embed="rId15"/>
                    <a:srcRect t="20484" b="21281"/>
                    <a:stretch/>
                  </pic:blipFill>
                  <pic:spPr bwMode="auto">
                    <a:xfrm>
                      <a:off x="0" y="0"/>
                      <a:ext cx="4643063" cy="2163218"/>
                    </a:xfrm>
                    <a:prstGeom prst="rect">
                      <a:avLst/>
                    </a:prstGeom>
                    <a:ln>
                      <a:noFill/>
                    </a:ln>
                    <a:extLst>
                      <a:ext uri="{53640926-AAD7-44D8-BBD7-CCE9431645EC}">
                        <a14:shadowObscured xmlns:a14="http://schemas.microsoft.com/office/drawing/2010/main"/>
                      </a:ext>
                    </a:extLst>
                  </pic:spPr>
                </pic:pic>
              </a:graphicData>
            </a:graphic>
          </wp:inline>
        </w:drawing>
      </w:r>
    </w:p>
    <w:p w14:paraId="53F033A9" w14:textId="636D3099" w:rsidR="00B44E60" w:rsidRDefault="00061439" w:rsidP="0066009D">
      <w:pPr>
        <w:spacing w:after="120"/>
        <w:ind w:firstLine="284"/>
        <w:jc w:val="center"/>
        <w:rPr>
          <w:b/>
          <w:bCs/>
          <w:sz w:val="20"/>
          <w:lang w:val="pt-BR"/>
        </w:rPr>
      </w:pPr>
      <w:r w:rsidRPr="00061439">
        <w:rPr>
          <w:b/>
          <w:bCs/>
          <w:sz w:val="20"/>
          <w:lang w:val="pt-BR"/>
        </w:rPr>
        <w:t xml:space="preserve">Figura </w:t>
      </w:r>
      <w:r w:rsidR="00D015D8">
        <w:rPr>
          <w:b/>
          <w:bCs/>
          <w:sz w:val="20"/>
          <w:lang w:val="pt-BR"/>
        </w:rPr>
        <w:t>6 -</w:t>
      </w:r>
      <w:r w:rsidRPr="00061439">
        <w:rPr>
          <w:b/>
          <w:bCs/>
          <w:sz w:val="20"/>
          <w:lang w:val="pt-BR"/>
        </w:rPr>
        <w:t xml:space="preserve"> (a) seção transversal; (b) deformações</w:t>
      </w:r>
      <w:r w:rsidR="00345DF8">
        <w:rPr>
          <w:b/>
          <w:bCs/>
          <w:sz w:val="20"/>
          <w:lang w:val="pt-BR"/>
        </w:rPr>
        <w:t xml:space="preserve"> específicas</w:t>
      </w:r>
      <w:r w:rsidRPr="00061439">
        <w:rPr>
          <w:b/>
          <w:bCs/>
          <w:sz w:val="20"/>
          <w:lang w:val="pt-BR"/>
        </w:rPr>
        <w:t>; (c) tensões; (d) forças resultantes.</w:t>
      </w:r>
      <w:r w:rsidR="0019792F">
        <w:rPr>
          <w:b/>
          <w:bCs/>
          <w:sz w:val="20"/>
          <w:lang w:val="pt-BR"/>
        </w:rPr>
        <w:t xml:space="preserve"> Fonte: </w:t>
      </w:r>
      <w:r w:rsidR="0019792F" w:rsidRPr="0019792F">
        <w:rPr>
          <w:b/>
          <w:bCs/>
          <w:sz w:val="20"/>
          <w:lang w:val="pt-BR"/>
        </w:rPr>
        <w:t xml:space="preserve">Nadir </w:t>
      </w:r>
      <w:r w:rsidR="0019792F" w:rsidRPr="00A6209B">
        <w:rPr>
          <w:b/>
          <w:bCs/>
          <w:i/>
          <w:iCs/>
          <w:sz w:val="20"/>
          <w:lang w:val="pt-BR"/>
        </w:rPr>
        <w:t>et al.</w:t>
      </w:r>
      <w:r w:rsidR="0019792F" w:rsidRPr="0019792F">
        <w:rPr>
          <w:b/>
          <w:bCs/>
          <w:sz w:val="20"/>
          <w:lang w:val="pt-BR"/>
        </w:rPr>
        <w:t xml:space="preserve"> (2016).</w:t>
      </w:r>
    </w:p>
    <w:p w14:paraId="77532FE1" w14:textId="77777777" w:rsidR="00DA1023" w:rsidRDefault="00DA1023" w:rsidP="008B2188">
      <w:pPr>
        <w:spacing w:after="120"/>
        <w:ind w:firstLine="284"/>
        <w:rPr>
          <w:szCs w:val="24"/>
          <w:lang w:val="pt-BR"/>
        </w:rPr>
      </w:pPr>
    </w:p>
    <w:p w14:paraId="0C2EE865" w14:textId="7D3BB9C8" w:rsidR="008B2188" w:rsidRDefault="008B2188" w:rsidP="008B2188">
      <w:pPr>
        <w:spacing w:after="120"/>
        <w:ind w:firstLine="284"/>
        <w:rPr>
          <w:szCs w:val="24"/>
          <w:lang w:val="pt-BR"/>
        </w:rPr>
      </w:pPr>
      <w:r>
        <w:rPr>
          <w:szCs w:val="24"/>
          <w:lang w:val="pt-BR"/>
        </w:rPr>
        <w:t xml:space="preserve">Assim, aplicando as equações de equilíbrio das forças, Figura </w:t>
      </w:r>
      <w:r w:rsidR="00204CD8">
        <w:rPr>
          <w:szCs w:val="24"/>
          <w:lang w:val="pt-BR"/>
        </w:rPr>
        <w:t>6</w:t>
      </w:r>
      <w:r>
        <w:rPr>
          <w:szCs w:val="24"/>
          <w:lang w:val="pt-BR"/>
        </w:rPr>
        <w:t>d, tem-se:</w:t>
      </w:r>
    </w:p>
    <w:p w14:paraId="4056D9EB" w14:textId="77777777" w:rsidR="00A806AC" w:rsidRDefault="00A806AC" w:rsidP="008B2188">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496"/>
      </w:tblGrid>
      <w:tr w:rsidR="001C5371" w14:paraId="56D46E67" w14:textId="77777777" w:rsidTr="008B2188">
        <w:tc>
          <w:tcPr>
            <w:tcW w:w="8576" w:type="dxa"/>
          </w:tcPr>
          <w:p w14:paraId="02C9B180" w14:textId="3B21CA87" w:rsidR="001C5371" w:rsidRPr="001C5371" w:rsidRDefault="00B27661" w:rsidP="001C5371">
            <w:pPr>
              <w:spacing w:after="120"/>
              <w:jc w:val="left"/>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2</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3</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4</m:t>
                    </m:r>
                  </m:sub>
                </m:sSub>
                <m:r>
                  <w:rPr>
                    <w:rFonts w:ascii="Cambria Math" w:hAnsi="Cambria Math"/>
                    <w:szCs w:val="24"/>
                    <w:lang w:val="pt-BR"/>
                  </w:rPr>
                  <m:t>=0</m:t>
                </m:r>
              </m:oMath>
            </m:oMathPara>
          </w:p>
        </w:tc>
        <w:tc>
          <w:tcPr>
            <w:tcW w:w="496" w:type="dxa"/>
          </w:tcPr>
          <w:p w14:paraId="0EAB25C3" w14:textId="7F83CA9F" w:rsidR="001C5371" w:rsidRDefault="001C5371" w:rsidP="0066009D">
            <w:pPr>
              <w:spacing w:after="120"/>
              <w:jc w:val="center"/>
              <w:rPr>
                <w:szCs w:val="24"/>
                <w:lang w:val="pt-BR"/>
              </w:rPr>
            </w:pPr>
            <w:r>
              <w:rPr>
                <w:szCs w:val="24"/>
                <w:lang w:val="pt-BR"/>
              </w:rPr>
              <w:t>(7)</w:t>
            </w:r>
          </w:p>
        </w:tc>
      </w:tr>
    </w:tbl>
    <w:p w14:paraId="19F93540" w14:textId="77777777" w:rsidR="00124CB4" w:rsidRDefault="00124CB4" w:rsidP="001C5371">
      <w:pPr>
        <w:spacing w:after="120"/>
        <w:ind w:firstLine="284"/>
        <w:rPr>
          <w:szCs w:val="24"/>
          <w:lang w:val="pt-BR"/>
        </w:rPr>
      </w:pPr>
    </w:p>
    <w:p w14:paraId="3A70F01E" w14:textId="01F7C97B" w:rsidR="001C5371" w:rsidRDefault="001C5371" w:rsidP="001C5371">
      <w:pPr>
        <w:spacing w:after="120"/>
        <w:ind w:firstLine="284"/>
        <w:rPr>
          <w:szCs w:val="24"/>
          <w:lang w:val="pt-BR"/>
        </w:rPr>
      </w:pPr>
      <w:r>
        <w:rPr>
          <w:szCs w:val="24"/>
          <w:lang w:val="pt-BR"/>
        </w:rPr>
        <w:t xml:space="preserve">Onde, as forças </w:t>
      </w:r>
      <w:r w:rsidR="007E75E8">
        <w:rPr>
          <w:szCs w:val="24"/>
          <w:lang w:val="pt-BR"/>
        </w:rPr>
        <w:t>na região comprimida d</w:t>
      </w:r>
      <w:r>
        <w:rPr>
          <w:szCs w:val="24"/>
          <w:lang w:val="pt-BR"/>
        </w:rPr>
        <w:t>a seção são dadas por:</w:t>
      </w:r>
    </w:p>
    <w:p w14:paraId="2490D8A8" w14:textId="77777777" w:rsidR="00A806AC" w:rsidRDefault="00A806AC" w:rsidP="001C5371">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496"/>
      </w:tblGrid>
      <w:tr w:rsidR="004924B9" w14:paraId="386175EE" w14:textId="77777777" w:rsidTr="00DA1023">
        <w:tc>
          <w:tcPr>
            <w:tcW w:w="8576" w:type="dxa"/>
          </w:tcPr>
          <w:p w14:paraId="3FB4673B" w14:textId="629ED63D" w:rsidR="004924B9" w:rsidRPr="004924B9" w:rsidRDefault="00B27661" w:rsidP="001C5371">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m:t>
                    </m:r>
                    <m:r>
                      <w:rPr>
                        <w:rFonts w:ascii="Cambria Math" w:hAnsi="Cambria Math"/>
                        <w:szCs w:val="24"/>
                        <w:lang w:val="pt-BR"/>
                      </w:rPr>
                      <m:t>1</m:t>
                    </m:r>
                  </m:sub>
                </m:sSub>
                <m:r>
                  <w:rPr>
                    <w:rFonts w:ascii="Cambria Math" w:hAnsi="Cambria Math"/>
                    <w:szCs w:val="24"/>
                    <w:lang w:val="pt-BR"/>
                  </w:rPr>
                  <m:t>.</m:t>
                </m:r>
                <m:r>
                  <w:rPr>
                    <w:rFonts w:ascii="Cambria Math" w:hAnsi="Cambria Math"/>
                    <w:szCs w:val="24"/>
                    <w:lang w:val="pt-BR"/>
                  </w:rPr>
                  <m:t>b</m:t>
                </m:r>
                <m:r>
                  <w:rPr>
                    <w:rFonts w:ascii="Cambria Math" w:hAnsi="Cambria Math"/>
                    <w:szCs w:val="24"/>
                    <w:lang w:val="pt-BR"/>
                  </w:rPr>
                  <m:t>.</m:t>
                </m:r>
                <m:r>
                  <w:rPr>
                    <w:rFonts w:ascii="Cambria Math" w:hAnsi="Cambria Math"/>
                    <w:szCs w:val="24"/>
                    <w:lang w:val="pt-BR"/>
                  </w:rPr>
                  <m:t>k</m:t>
                </m:r>
                <m:r>
                  <w:rPr>
                    <w:rFonts w:ascii="Cambria Math" w:hAnsi="Cambria Math"/>
                    <w:szCs w:val="24"/>
                    <w:lang w:val="pt-BR"/>
                  </w:rPr>
                  <m:t>.</m:t>
                </m:r>
                <m:r>
                  <w:rPr>
                    <w:rFonts w:ascii="Cambria Math" w:hAnsi="Cambria Math"/>
                    <w:szCs w:val="24"/>
                    <w:lang w:val="pt-BR"/>
                  </w:rPr>
                  <m:t>y</m:t>
                </m:r>
              </m:oMath>
            </m:oMathPara>
          </w:p>
        </w:tc>
        <w:tc>
          <w:tcPr>
            <w:tcW w:w="496" w:type="dxa"/>
          </w:tcPr>
          <w:p w14:paraId="06E91F46" w14:textId="5031C299" w:rsidR="004924B9" w:rsidRDefault="004924B9" w:rsidP="001C5371">
            <w:pPr>
              <w:spacing w:after="120"/>
              <w:rPr>
                <w:szCs w:val="24"/>
                <w:lang w:val="pt-BR"/>
              </w:rPr>
            </w:pPr>
            <w:r>
              <w:rPr>
                <w:szCs w:val="24"/>
                <w:lang w:val="pt-BR"/>
              </w:rPr>
              <w:t>(8)</w:t>
            </w:r>
          </w:p>
        </w:tc>
      </w:tr>
      <w:tr w:rsidR="004924B9" w14:paraId="53E6349B" w14:textId="77777777" w:rsidTr="00DA1023">
        <w:tc>
          <w:tcPr>
            <w:tcW w:w="8576" w:type="dxa"/>
          </w:tcPr>
          <w:p w14:paraId="0DF5F977" w14:textId="086E04D2" w:rsidR="004924B9" w:rsidRPr="004924B9" w:rsidRDefault="00B27661" w:rsidP="001C5371">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2</m:t>
                    </m:r>
                  </m:sub>
                </m:sSub>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co</m:t>
                        </m:r>
                      </m:sub>
                    </m:sSub>
                  </m:num>
                  <m:den>
                    <m:r>
                      <w:rPr>
                        <w:rFonts w:ascii="Cambria Math" w:hAnsi="Cambria Math"/>
                        <w:szCs w:val="24"/>
                        <w:lang w:val="pt-BR"/>
                      </w:rPr>
                      <m:t>2</m:t>
                    </m:r>
                  </m:den>
                </m:f>
                <m:r>
                  <w:rPr>
                    <w:rFonts w:ascii="Cambria Math" w:hAnsi="Cambria Math"/>
                    <w:szCs w:val="24"/>
                    <w:lang w:val="pt-BR"/>
                  </w:rPr>
                  <m:t>.</m:t>
                </m:r>
                <m:r>
                  <w:rPr>
                    <w:rFonts w:ascii="Cambria Math" w:hAnsi="Cambria Math"/>
                    <w:szCs w:val="24"/>
                    <w:lang w:val="pt-BR"/>
                  </w:rPr>
                  <m:t>b</m:t>
                </m:r>
                <m:r>
                  <w:rPr>
                    <w:rFonts w:ascii="Cambria Math" w:hAnsi="Cambria Math"/>
                    <w:szCs w:val="24"/>
                    <w:lang w:val="pt-BR"/>
                  </w:rPr>
                  <m:t>.</m:t>
                </m:r>
                <m:r>
                  <w:rPr>
                    <w:rFonts w:ascii="Cambria Math" w:hAnsi="Cambria Math"/>
                    <w:szCs w:val="24"/>
                    <w:lang w:val="pt-BR"/>
                  </w:rPr>
                  <m:t>y</m:t>
                </m:r>
                <m:r>
                  <w:rPr>
                    <w:rFonts w:ascii="Cambria Math" w:hAnsi="Cambria Math"/>
                    <w:szCs w:val="24"/>
                    <w:lang w:val="pt-BR"/>
                  </w:rPr>
                  <m:t>.</m:t>
                </m:r>
                <m:d>
                  <m:dPr>
                    <m:ctrlPr>
                      <w:rPr>
                        <w:rFonts w:ascii="Cambria Math" w:hAnsi="Cambria Math"/>
                        <w:i/>
                        <w:szCs w:val="24"/>
                        <w:lang w:val="pt-BR"/>
                      </w:rPr>
                    </m:ctrlPr>
                  </m:dPr>
                  <m:e>
                    <m:r>
                      <w:rPr>
                        <w:rFonts w:ascii="Cambria Math" w:hAnsi="Cambria Math"/>
                        <w:szCs w:val="24"/>
                        <w:lang w:val="pt-BR"/>
                      </w:rPr>
                      <m:t>1-</m:t>
                    </m:r>
                    <m:r>
                      <w:rPr>
                        <w:rFonts w:ascii="Cambria Math" w:hAnsi="Cambria Math"/>
                        <w:szCs w:val="24"/>
                        <w:lang w:val="pt-BR"/>
                      </w:rPr>
                      <m:t>k</m:t>
                    </m:r>
                  </m:e>
                </m:d>
              </m:oMath>
            </m:oMathPara>
          </w:p>
        </w:tc>
        <w:tc>
          <w:tcPr>
            <w:tcW w:w="496" w:type="dxa"/>
          </w:tcPr>
          <w:p w14:paraId="30700114" w14:textId="3B70F4A0" w:rsidR="004924B9" w:rsidRDefault="004924B9" w:rsidP="001C5371">
            <w:pPr>
              <w:spacing w:after="120"/>
              <w:rPr>
                <w:szCs w:val="24"/>
                <w:lang w:val="pt-BR"/>
              </w:rPr>
            </w:pPr>
            <w:r>
              <w:rPr>
                <w:szCs w:val="24"/>
                <w:lang w:val="pt-BR"/>
              </w:rPr>
              <w:t>(9)</w:t>
            </w:r>
          </w:p>
        </w:tc>
      </w:tr>
    </w:tbl>
    <w:p w14:paraId="778AB877" w14:textId="77777777" w:rsidR="00124CB4" w:rsidRDefault="00124CB4" w:rsidP="001C5371">
      <w:pPr>
        <w:spacing w:after="120"/>
        <w:ind w:firstLine="284"/>
        <w:rPr>
          <w:szCs w:val="24"/>
          <w:lang w:val="pt-BR"/>
        </w:rPr>
      </w:pPr>
    </w:p>
    <w:p w14:paraId="60FC925A" w14:textId="6B9CC050" w:rsidR="004924B9" w:rsidRDefault="007E75E8" w:rsidP="001C5371">
      <w:pPr>
        <w:spacing w:after="120"/>
        <w:ind w:firstLine="284"/>
        <w:rPr>
          <w:szCs w:val="24"/>
          <w:lang w:val="pt-BR"/>
        </w:rPr>
      </w:pPr>
      <w:r>
        <w:rPr>
          <w:szCs w:val="24"/>
          <w:lang w:val="pt-BR"/>
        </w:rPr>
        <w:t>E as forças na região tracionada são dadas por:</w:t>
      </w:r>
    </w:p>
    <w:p w14:paraId="685F1657" w14:textId="77777777" w:rsidR="00A806AC" w:rsidRDefault="00A806AC" w:rsidP="001C5371">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4A1E99" w14:paraId="2F391870" w14:textId="77777777" w:rsidTr="004A1E99">
        <w:tc>
          <w:tcPr>
            <w:tcW w:w="8359" w:type="dxa"/>
          </w:tcPr>
          <w:p w14:paraId="48DDA5AD" w14:textId="59E02EBE" w:rsidR="004A1E99" w:rsidRPr="004A1E99" w:rsidRDefault="00B27661" w:rsidP="001C5371">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3</m:t>
                    </m:r>
                  </m:sub>
                </m:sSub>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t</m:t>
                        </m:r>
                        <m:r>
                          <w:rPr>
                            <w:rFonts w:ascii="Cambria Math" w:hAnsi="Cambria Math"/>
                            <w:szCs w:val="24"/>
                            <w:lang w:val="pt-BR"/>
                          </w:rPr>
                          <m:t>1</m:t>
                        </m:r>
                      </m:sub>
                    </m:sSub>
                  </m:num>
                  <m:den>
                    <m:r>
                      <w:rPr>
                        <w:rFonts w:ascii="Cambria Math" w:hAnsi="Cambria Math"/>
                        <w:szCs w:val="24"/>
                        <w:lang w:val="pt-BR"/>
                      </w:rPr>
                      <m:t>2</m:t>
                    </m:r>
                  </m:den>
                </m:f>
                <m:r>
                  <w:rPr>
                    <w:rFonts w:ascii="Cambria Math" w:hAnsi="Cambria Math"/>
                    <w:szCs w:val="24"/>
                    <w:lang w:val="pt-BR"/>
                  </w:rPr>
                  <m:t>.</m:t>
                </m:r>
                <m:r>
                  <w:rPr>
                    <w:rFonts w:ascii="Cambria Math" w:hAnsi="Cambria Math"/>
                    <w:szCs w:val="24"/>
                    <w:lang w:val="pt-BR"/>
                  </w:rPr>
                  <m:t>b</m:t>
                </m:r>
                <m:r>
                  <w:rPr>
                    <w:rFonts w:ascii="Cambria Math" w:hAnsi="Cambria Math"/>
                    <w:szCs w:val="24"/>
                    <w:lang w:val="pt-BR"/>
                  </w:rPr>
                  <m:t>.</m:t>
                </m:r>
                <m:d>
                  <m:dPr>
                    <m:ctrlPr>
                      <w:rPr>
                        <w:rFonts w:ascii="Cambria Math" w:hAnsi="Cambria Math"/>
                        <w:i/>
                        <w:szCs w:val="24"/>
                        <w:lang w:val="pt-BR"/>
                      </w:rPr>
                    </m:ctrlPr>
                  </m:dPr>
                  <m:e>
                    <m:r>
                      <w:rPr>
                        <w:rFonts w:ascii="Cambria Math" w:hAnsi="Cambria Math"/>
                        <w:szCs w:val="24"/>
                        <w:lang w:val="pt-BR"/>
                      </w:rPr>
                      <m:t>h-</m:t>
                    </m:r>
                    <m:r>
                      <w:rPr>
                        <w:rFonts w:ascii="Cambria Math" w:hAnsi="Cambria Math"/>
                        <w:szCs w:val="24"/>
                        <w:lang w:val="pt-BR"/>
                      </w:rPr>
                      <m:t>y</m:t>
                    </m:r>
                  </m:e>
                </m:d>
              </m:oMath>
            </m:oMathPara>
          </w:p>
        </w:tc>
        <w:tc>
          <w:tcPr>
            <w:tcW w:w="703" w:type="dxa"/>
          </w:tcPr>
          <w:p w14:paraId="7A29C35F" w14:textId="7DA3D1F6" w:rsidR="004A1E99" w:rsidRDefault="004A1E99" w:rsidP="001C5371">
            <w:pPr>
              <w:spacing w:after="120"/>
              <w:rPr>
                <w:szCs w:val="24"/>
                <w:lang w:val="pt-BR"/>
              </w:rPr>
            </w:pPr>
            <w:r>
              <w:rPr>
                <w:szCs w:val="24"/>
                <w:lang w:val="pt-BR"/>
              </w:rPr>
              <w:t>(10)</w:t>
            </w:r>
          </w:p>
        </w:tc>
      </w:tr>
      <w:tr w:rsidR="004A1E99" w14:paraId="59DB26BB" w14:textId="77777777" w:rsidTr="004A1E99">
        <w:tc>
          <w:tcPr>
            <w:tcW w:w="8359" w:type="dxa"/>
          </w:tcPr>
          <w:p w14:paraId="3C6B3D28" w14:textId="6A86D0EC" w:rsidR="004A1E99" w:rsidRPr="004A1E99" w:rsidRDefault="00B27661" w:rsidP="001C5371">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4</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A</m:t>
                    </m:r>
                  </m:e>
                  <m:sub>
                    <m:r>
                      <w:rPr>
                        <w:rFonts w:ascii="Cambria Math" w:hAnsi="Cambria Math"/>
                        <w:szCs w:val="24"/>
                        <w:lang w:val="pt-BR"/>
                      </w:rPr>
                      <m:t>prft</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prft</m:t>
                    </m:r>
                  </m:sub>
                </m:sSub>
              </m:oMath>
            </m:oMathPara>
          </w:p>
        </w:tc>
        <w:tc>
          <w:tcPr>
            <w:tcW w:w="703" w:type="dxa"/>
          </w:tcPr>
          <w:p w14:paraId="7915F168" w14:textId="3A7A6162" w:rsidR="004A1E99" w:rsidRDefault="004A1E99" w:rsidP="001C5371">
            <w:pPr>
              <w:spacing w:after="120"/>
              <w:rPr>
                <w:szCs w:val="24"/>
                <w:lang w:val="pt-BR"/>
              </w:rPr>
            </w:pPr>
            <w:r>
              <w:rPr>
                <w:szCs w:val="24"/>
                <w:lang w:val="pt-BR"/>
              </w:rPr>
              <w:t>(11)</w:t>
            </w:r>
          </w:p>
        </w:tc>
      </w:tr>
    </w:tbl>
    <w:p w14:paraId="7E1E4DD4" w14:textId="77777777" w:rsidR="00124CB4" w:rsidRDefault="00124CB4" w:rsidP="004A1E99">
      <w:pPr>
        <w:spacing w:after="120"/>
        <w:ind w:firstLine="284"/>
        <w:rPr>
          <w:szCs w:val="24"/>
          <w:lang w:val="pt-BR"/>
        </w:rPr>
      </w:pPr>
    </w:p>
    <w:p w14:paraId="7148D0AC" w14:textId="7E8637F9" w:rsidR="004A1E99" w:rsidRDefault="004A1E99" w:rsidP="004A1E99">
      <w:pPr>
        <w:spacing w:after="120"/>
        <w:ind w:firstLine="284"/>
        <w:rPr>
          <w:szCs w:val="24"/>
          <w:lang w:val="pt-BR"/>
        </w:rPr>
      </w:pPr>
      <w:r>
        <w:rPr>
          <w:szCs w:val="24"/>
          <w:lang w:val="pt-BR"/>
        </w:rPr>
        <w:t xml:space="preserve">Utilizando as relações lineares das deformações, é possível encontrar, Figura </w:t>
      </w:r>
      <w:r w:rsidR="00204CD8">
        <w:rPr>
          <w:szCs w:val="24"/>
          <w:lang w:val="pt-BR"/>
        </w:rPr>
        <w:t>6</w:t>
      </w:r>
      <w:r>
        <w:rPr>
          <w:szCs w:val="24"/>
          <w:lang w:val="pt-BR"/>
        </w:rPr>
        <w:t>b:</w:t>
      </w:r>
    </w:p>
    <w:p w14:paraId="5CEF4F22" w14:textId="77777777" w:rsidR="00A806AC" w:rsidRDefault="00A806AC" w:rsidP="004A1E99">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BA230A" w14:paraId="14141401" w14:textId="77777777" w:rsidTr="00CC37E0">
        <w:tc>
          <w:tcPr>
            <w:tcW w:w="8359" w:type="dxa"/>
          </w:tcPr>
          <w:p w14:paraId="7B3BBA5D" w14:textId="40F22608" w:rsidR="00BA230A" w:rsidRPr="00BA230A" w:rsidRDefault="00B27661" w:rsidP="004A1E99">
            <w:pPr>
              <w:spacing w:after="120"/>
              <w:rPr>
                <w:szCs w:val="24"/>
                <w:lang w:val="pt-BR"/>
              </w:rPr>
            </w:pPr>
            <m:oMathPara>
              <m:oMathParaPr>
                <m:jc m:val="left"/>
              </m:oMathParaPr>
              <m:oMath>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m:t>
                        </m:r>
                        <m:r>
                          <w:rPr>
                            <w:rFonts w:ascii="Cambria Math" w:hAnsi="Cambria Math"/>
                            <w:szCs w:val="24"/>
                            <w:lang w:val="pt-BR"/>
                          </w:rPr>
                          <m:t>1</m:t>
                        </m:r>
                      </m:sub>
                    </m:sSub>
                  </m:num>
                  <m:den>
                    <m:r>
                      <w:rPr>
                        <w:rFonts w:ascii="Cambria Math" w:hAnsi="Cambria Math"/>
                        <w:szCs w:val="24"/>
                        <w:lang w:val="pt-BR"/>
                      </w:rPr>
                      <m:t>y</m:t>
                    </m:r>
                  </m:den>
                </m:f>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t</m:t>
                        </m:r>
                        <m:r>
                          <w:rPr>
                            <w:rFonts w:ascii="Cambria Math" w:hAnsi="Cambria Math"/>
                            <w:szCs w:val="24"/>
                            <w:lang w:val="pt-BR"/>
                          </w:rPr>
                          <m:t>1</m:t>
                        </m:r>
                      </m:sub>
                    </m:sSub>
                  </m:num>
                  <m:den>
                    <m:r>
                      <w:rPr>
                        <w:rFonts w:ascii="Cambria Math" w:hAnsi="Cambria Math"/>
                        <w:szCs w:val="24"/>
                        <w:lang w:val="pt-BR"/>
                      </w:rPr>
                      <m:t>h-</m:t>
                    </m:r>
                    <m:r>
                      <w:rPr>
                        <w:rFonts w:ascii="Cambria Math" w:hAnsi="Cambria Math"/>
                        <w:szCs w:val="24"/>
                        <w:lang w:val="pt-BR"/>
                      </w:rPr>
                      <m:t>y</m:t>
                    </m:r>
                  </m:den>
                </m:f>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co</m:t>
                        </m:r>
                      </m:sub>
                    </m:sSub>
                  </m:num>
                  <m:den>
                    <m:r>
                      <w:rPr>
                        <w:rFonts w:ascii="Cambria Math" w:hAnsi="Cambria Math"/>
                        <w:szCs w:val="24"/>
                        <w:lang w:val="pt-BR"/>
                      </w:rPr>
                      <m:t>y</m:t>
                    </m:r>
                    <m:r>
                      <w:rPr>
                        <w:rFonts w:ascii="Cambria Math" w:hAnsi="Cambria Math"/>
                        <w:szCs w:val="24"/>
                        <w:lang w:val="pt-BR"/>
                      </w:rPr>
                      <m:t>-</m:t>
                    </m:r>
                    <m:r>
                      <w:rPr>
                        <w:rFonts w:ascii="Cambria Math" w:hAnsi="Cambria Math"/>
                        <w:szCs w:val="24"/>
                        <w:lang w:val="pt-BR"/>
                      </w:rPr>
                      <m:t>(</m:t>
                    </m:r>
                    <m:r>
                      <w:rPr>
                        <w:rFonts w:ascii="Cambria Math" w:hAnsi="Cambria Math"/>
                        <w:szCs w:val="24"/>
                        <w:lang w:val="pt-BR"/>
                      </w:rPr>
                      <m:t>k</m:t>
                    </m:r>
                    <m:r>
                      <w:rPr>
                        <w:rFonts w:ascii="Cambria Math" w:hAnsi="Cambria Math"/>
                        <w:szCs w:val="24"/>
                        <w:lang w:val="pt-BR"/>
                      </w:rPr>
                      <m:t>.</m:t>
                    </m:r>
                    <m:r>
                      <w:rPr>
                        <w:rFonts w:ascii="Cambria Math" w:hAnsi="Cambria Math"/>
                        <w:szCs w:val="24"/>
                        <w:lang w:val="pt-BR"/>
                      </w:rPr>
                      <m:t>y</m:t>
                    </m:r>
                    <m:r>
                      <w:rPr>
                        <w:rFonts w:ascii="Cambria Math" w:hAnsi="Cambria Math"/>
                        <w:szCs w:val="24"/>
                        <w:lang w:val="pt-BR"/>
                      </w:rPr>
                      <m:t>)</m:t>
                    </m:r>
                  </m:den>
                </m:f>
                <m:r>
                  <w:rPr>
                    <w:rFonts w:ascii="Cambria Math" w:hAnsi="Cambria Math"/>
                    <w:szCs w:val="24"/>
                    <w:lang w:val="pt-BR"/>
                  </w:rPr>
                  <m:t>=</m:t>
                </m:r>
                <m:f>
                  <m:fPr>
                    <m:ctrlPr>
                      <w:rPr>
                        <w:rFonts w:ascii="Cambria Math" w:hAnsi="Cambria Math"/>
                        <w:i/>
                        <w:szCs w:val="24"/>
                        <w:lang w:val="pt-BR"/>
                      </w:rPr>
                    </m:ctrlPr>
                  </m:fPr>
                  <m:num>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prft</m:t>
                        </m:r>
                      </m:sub>
                    </m:sSub>
                  </m:num>
                  <m:den>
                    <m:sSub>
                      <m:sSubPr>
                        <m:ctrlPr>
                          <w:rPr>
                            <w:rFonts w:ascii="Cambria Math" w:hAnsi="Cambria Math"/>
                            <w:i/>
                            <w:szCs w:val="24"/>
                            <w:lang w:val="pt-BR"/>
                          </w:rPr>
                        </m:ctrlPr>
                      </m:sSubPr>
                      <m:e>
                        <m:r>
                          <w:rPr>
                            <w:rFonts w:ascii="Cambria Math" w:hAnsi="Cambria Math"/>
                            <w:szCs w:val="24"/>
                            <w:lang w:val="pt-BR"/>
                          </w:rPr>
                          <m:t>h</m:t>
                        </m:r>
                      </m:e>
                      <m:sub>
                        <m:r>
                          <w:rPr>
                            <w:rFonts w:ascii="Cambria Math" w:hAnsi="Cambria Math"/>
                            <w:szCs w:val="24"/>
                            <w:lang w:val="pt-BR"/>
                          </w:rPr>
                          <m:t>1</m:t>
                        </m:r>
                      </m:sub>
                    </m:sSub>
                    <m:r>
                      <w:rPr>
                        <w:rFonts w:ascii="Cambria Math" w:hAnsi="Cambria Math"/>
                        <w:szCs w:val="24"/>
                        <w:lang w:val="pt-BR"/>
                      </w:rPr>
                      <m:t>-</m:t>
                    </m:r>
                    <m:r>
                      <w:rPr>
                        <w:rFonts w:ascii="Cambria Math" w:hAnsi="Cambria Math"/>
                        <w:szCs w:val="24"/>
                        <w:lang w:val="pt-BR"/>
                      </w:rPr>
                      <m:t>y</m:t>
                    </m:r>
                  </m:den>
                </m:f>
              </m:oMath>
            </m:oMathPara>
          </w:p>
        </w:tc>
        <w:tc>
          <w:tcPr>
            <w:tcW w:w="703" w:type="dxa"/>
          </w:tcPr>
          <w:p w14:paraId="3D6984AF" w14:textId="7F775839" w:rsidR="00BA230A" w:rsidRDefault="00BA230A" w:rsidP="004A1E99">
            <w:pPr>
              <w:spacing w:after="120"/>
              <w:rPr>
                <w:szCs w:val="24"/>
                <w:lang w:val="pt-BR"/>
              </w:rPr>
            </w:pPr>
            <w:r>
              <w:rPr>
                <w:szCs w:val="24"/>
                <w:lang w:val="pt-BR"/>
              </w:rPr>
              <w:t>(12)</w:t>
            </w:r>
          </w:p>
        </w:tc>
      </w:tr>
    </w:tbl>
    <w:p w14:paraId="783DF37C" w14:textId="341B73AD" w:rsidR="00AF07CE" w:rsidRDefault="00574D97" w:rsidP="004A1E99">
      <w:pPr>
        <w:spacing w:after="120"/>
        <w:ind w:firstLine="284"/>
        <w:rPr>
          <w:szCs w:val="24"/>
          <w:lang w:val="pt-BR"/>
        </w:rPr>
      </w:pPr>
      <w:r>
        <w:rPr>
          <w:szCs w:val="24"/>
          <w:lang w:val="pt-BR"/>
        </w:rPr>
        <w:lastRenderedPageBreak/>
        <w:t>A partir das relações constitutivas dos materiais madeira e PRF é possível definir:</w:t>
      </w:r>
    </w:p>
    <w:p w14:paraId="32B6BA63" w14:textId="77777777" w:rsidR="00A806AC" w:rsidRDefault="00A806AC" w:rsidP="004A1E99">
      <w:pPr>
        <w:spacing w:after="120"/>
        <w:ind w:firstLine="284"/>
        <w:rPr>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667ADE" w14:paraId="2A94AA55" w14:textId="77777777" w:rsidTr="002302AD">
        <w:tc>
          <w:tcPr>
            <w:tcW w:w="8359" w:type="dxa"/>
          </w:tcPr>
          <w:p w14:paraId="127515D3" w14:textId="3743BDC8" w:rsidR="00667ADE" w:rsidRDefault="00B27661" w:rsidP="00667ADE">
            <w:pPr>
              <w:spacing w:after="120"/>
              <w:rPr>
                <w:szCs w:val="24"/>
                <w:lang w:val="pt-BR"/>
              </w:rPr>
            </w:pP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m:t>
                  </m:r>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E</m:t>
                  </m:r>
                </m:e>
                <m:sub>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m:t>
                  </m:r>
                  <m:r>
                    <w:rPr>
                      <w:rFonts w:ascii="Cambria Math" w:hAnsi="Cambria Math"/>
                      <w:szCs w:val="24"/>
                      <w:lang w:val="pt-BR"/>
                    </w:rPr>
                    <m:t>1</m:t>
                  </m:r>
                </m:sub>
              </m:sSub>
            </m:oMath>
            <w:r w:rsidR="00667ADE">
              <w:rPr>
                <w:szCs w:val="24"/>
                <w:lang w:val="pt-BR"/>
              </w:rPr>
              <w:t xml:space="preserve">   </w:t>
            </w:r>
            <w:r w:rsidR="00C8666C">
              <w:rPr>
                <w:szCs w:val="24"/>
                <w:lang w:val="pt-BR"/>
              </w:rPr>
              <w:t xml:space="preserve">           </w:t>
            </w:r>
            <w:proofErr w:type="gramStart"/>
            <w:r w:rsidR="00667ADE">
              <w:rPr>
                <w:szCs w:val="24"/>
                <w:lang w:val="pt-BR"/>
              </w:rPr>
              <w:t>se</w:t>
            </w:r>
            <w:proofErr w:type="gramEnd"/>
            <w:r w:rsidR="00667ADE">
              <w:rPr>
                <w:szCs w:val="24"/>
                <w:lang w:val="pt-BR"/>
              </w:rPr>
              <w:t xml:space="preserve">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m:t>
                  </m:r>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co</m:t>
                  </m:r>
                </m:sub>
              </m:sSub>
            </m:oMath>
          </w:p>
        </w:tc>
        <w:tc>
          <w:tcPr>
            <w:tcW w:w="703" w:type="dxa"/>
          </w:tcPr>
          <w:p w14:paraId="30D305DD" w14:textId="0EFDB1EB" w:rsidR="00667ADE" w:rsidRDefault="00667ADE" w:rsidP="004A1E99">
            <w:pPr>
              <w:spacing w:after="120"/>
              <w:rPr>
                <w:szCs w:val="24"/>
                <w:lang w:val="pt-BR"/>
              </w:rPr>
            </w:pPr>
            <w:r>
              <w:rPr>
                <w:szCs w:val="24"/>
                <w:lang w:val="pt-BR"/>
              </w:rPr>
              <w:t>(13)</w:t>
            </w:r>
          </w:p>
        </w:tc>
      </w:tr>
      <w:tr w:rsidR="00667ADE" w14:paraId="621165E3" w14:textId="77777777" w:rsidTr="002302AD">
        <w:tc>
          <w:tcPr>
            <w:tcW w:w="8359" w:type="dxa"/>
          </w:tcPr>
          <w:p w14:paraId="24573774" w14:textId="050A777C" w:rsidR="00667ADE" w:rsidRDefault="00B27661" w:rsidP="00667ADE">
            <w:pPr>
              <w:spacing w:after="120"/>
              <w:rPr>
                <w:szCs w:val="24"/>
                <w:lang w:val="pt-BR"/>
              </w:rPr>
            </w:pP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m:t>
                  </m:r>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co</m:t>
                  </m:r>
                </m:sub>
              </m:sSub>
            </m:oMath>
            <w:r w:rsidR="00667ADE">
              <w:rPr>
                <w:szCs w:val="24"/>
                <w:lang w:val="pt-BR"/>
              </w:rPr>
              <w:t xml:space="preserve">   </w:t>
            </w:r>
            <w:r w:rsidR="00C8666C">
              <w:rPr>
                <w:szCs w:val="24"/>
                <w:lang w:val="pt-BR"/>
              </w:rPr>
              <w:t xml:space="preserve">                </w:t>
            </w:r>
            <w:proofErr w:type="gramStart"/>
            <w:r w:rsidR="00667ADE">
              <w:rPr>
                <w:szCs w:val="24"/>
                <w:lang w:val="pt-BR"/>
              </w:rPr>
              <w:t>se</w:t>
            </w:r>
            <w:proofErr w:type="gramEnd"/>
            <w:r w:rsidR="00667ADE">
              <w:rPr>
                <w:szCs w:val="24"/>
                <w:lang w:val="pt-BR"/>
              </w:rPr>
              <w:t xml:space="preserve">   </w:t>
            </w:r>
            <m:oMath>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m:t>
                  </m:r>
                  <m:r>
                    <w:rPr>
                      <w:rFonts w:ascii="Cambria Math" w:hAnsi="Cambria Math"/>
                      <w:szCs w:val="24"/>
                      <w:lang w:val="pt-BR"/>
                    </w:rPr>
                    <m:t>1</m:t>
                  </m:r>
                </m:sub>
              </m:sSub>
              <m:r>
                <w:rPr>
                  <w:rFonts w:ascii="Cambria Math" w:hAnsi="Cambria Math"/>
                  <w:szCs w:val="24"/>
                  <w:lang w:val="pt-BR"/>
                </w:rPr>
                <m:t>&gt;</m:t>
              </m:r>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co</m:t>
                  </m:r>
                </m:sub>
              </m:sSub>
            </m:oMath>
          </w:p>
        </w:tc>
        <w:tc>
          <w:tcPr>
            <w:tcW w:w="703" w:type="dxa"/>
          </w:tcPr>
          <w:p w14:paraId="40F715F0" w14:textId="4B6E3F56" w:rsidR="00667ADE" w:rsidRDefault="00667ADE" w:rsidP="004A1E99">
            <w:pPr>
              <w:spacing w:after="120"/>
              <w:rPr>
                <w:szCs w:val="24"/>
                <w:lang w:val="pt-BR"/>
              </w:rPr>
            </w:pPr>
            <w:r>
              <w:rPr>
                <w:szCs w:val="24"/>
                <w:lang w:val="pt-BR"/>
              </w:rPr>
              <w:t>(14)</w:t>
            </w:r>
          </w:p>
        </w:tc>
      </w:tr>
      <w:tr w:rsidR="00667ADE" w14:paraId="1B142CE4" w14:textId="77777777" w:rsidTr="002302AD">
        <w:tc>
          <w:tcPr>
            <w:tcW w:w="8359" w:type="dxa"/>
          </w:tcPr>
          <w:p w14:paraId="507E9D2A" w14:textId="1BFED0A3" w:rsidR="00667ADE" w:rsidRPr="00667ADE" w:rsidRDefault="00B27661" w:rsidP="004A1E9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t</m:t>
                    </m:r>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E</m:t>
                    </m:r>
                  </m:e>
                  <m:sub>
                    <m:r>
                      <w:rPr>
                        <w:rFonts w:ascii="Cambria Math" w:hAnsi="Cambria Math"/>
                        <w:szCs w:val="24"/>
                        <w:lang w:val="pt-BR"/>
                      </w:rPr>
                      <m:t>1</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t</m:t>
                    </m:r>
                    <m:r>
                      <w:rPr>
                        <w:rFonts w:ascii="Cambria Math" w:hAnsi="Cambria Math"/>
                        <w:szCs w:val="24"/>
                        <w:lang w:val="pt-BR"/>
                      </w:rPr>
                      <m:t>1</m:t>
                    </m:r>
                  </m:sub>
                </m:sSub>
              </m:oMath>
            </m:oMathPara>
          </w:p>
        </w:tc>
        <w:tc>
          <w:tcPr>
            <w:tcW w:w="703" w:type="dxa"/>
          </w:tcPr>
          <w:p w14:paraId="24603D16" w14:textId="56C14F5D" w:rsidR="00667ADE" w:rsidRDefault="00667ADE" w:rsidP="004A1E99">
            <w:pPr>
              <w:spacing w:after="120"/>
              <w:rPr>
                <w:szCs w:val="24"/>
                <w:lang w:val="pt-BR"/>
              </w:rPr>
            </w:pPr>
            <w:r>
              <w:rPr>
                <w:szCs w:val="24"/>
                <w:lang w:val="pt-BR"/>
              </w:rPr>
              <w:t>(15)</w:t>
            </w:r>
          </w:p>
        </w:tc>
      </w:tr>
      <w:tr w:rsidR="00667ADE" w14:paraId="5AAE41E8" w14:textId="77777777" w:rsidTr="002302AD">
        <w:tc>
          <w:tcPr>
            <w:tcW w:w="8359" w:type="dxa"/>
          </w:tcPr>
          <w:p w14:paraId="700AEDA2" w14:textId="78888DCD" w:rsidR="00667ADE" w:rsidRPr="00667ADE" w:rsidRDefault="00B27661" w:rsidP="004A1E99">
            <w:pPr>
              <w:spacing w:after="120"/>
              <w:rPr>
                <w:szCs w:val="24"/>
                <w:lang w:val="pt-BR"/>
              </w:rPr>
            </w:pPr>
            <m:oMathPara>
              <m:oMathParaPr>
                <m:jc m:val="left"/>
              </m:oMathParaPr>
              <m:oMath>
                <m:sSub>
                  <m:sSubPr>
                    <m:ctrlPr>
                      <w:rPr>
                        <w:rFonts w:ascii="Cambria Math" w:hAnsi="Cambria Math"/>
                        <w:i/>
                        <w:szCs w:val="24"/>
                        <w:lang w:val="pt-BR"/>
                      </w:rPr>
                    </m:ctrlPr>
                  </m:sSubPr>
                  <m:e>
                    <m:r>
                      <w:rPr>
                        <w:rFonts w:ascii="Cambria Math" w:hAnsi="Cambria Math"/>
                        <w:szCs w:val="24"/>
                        <w:lang w:val="pt-BR"/>
                      </w:rPr>
                      <m:t>σ</m:t>
                    </m:r>
                  </m:e>
                  <m:sub>
                    <m:r>
                      <w:rPr>
                        <w:rFonts w:ascii="Cambria Math" w:hAnsi="Cambria Math"/>
                        <w:szCs w:val="24"/>
                        <w:lang w:val="pt-BR"/>
                      </w:rPr>
                      <m:t>prft</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E</m:t>
                    </m:r>
                  </m:e>
                  <m:sub>
                    <m:r>
                      <w:rPr>
                        <w:rFonts w:ascii="Cambria Math" w:hAnsi="Cambria Math"/>
                        <w:szCs w:val="24"/>
                        <w:lang w:val="pt-BR"/>
                      </w:rPr>
                      <m:t>prf</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ε</m:t>
                    </m:r>
                  </m:e>
                  <m:sub>
                    <m:r>
                      <w:rPr>
                        <w:rFonts w:ascii="Cambria Math" w:hAnsi="Cambria Math"/>
                        <w:szCs w:val="24"/>
                        <w:lang w:val="pt-BR"/>
                      </w:rPr>
                      <m:t>prft</m:t>
                    </m:r>
                  </m:sub>
                </m:sSub>
              </m:oMath>
            </m:oMathPara>
          </w:p>
        </w:tc>
        <w:tc>
          <w:tcPr>
            <w:tcW w:w="703" w:type="dxa"/>
          </w:tcPr>
          <w:p w14:paraId="6E4B52A4" w14:textId="33D19DD3" w:rsidR="00667ADE" w:rsidRDefault="00667ADE" w:rsidP="004A1E99">
            <w:pPr>
              <w:spacing w:after="120"/>
              <w:rPr>
                <w:szCs w:val="24"/>
                <w:lang w:val="pt-BR"/>
              </w:rPr>
            </w:pPr>
            <w:r>
              <w:rPr>
                <w:szCs w:val="24"/>
                <w:lang w:val="pt-BR"/>
              </w:rPr>
              <w:t>(16)</w:t>
            </w:r>
          </w:p>
        </w:tc>
      </w:tr>
    </w:tbl>
    <w:p w14:paraId="786B7815" w14:textId="77777777" w:rsidR="00BE7534" w:rsidRDefault="00BE7534" w:rsidP="001C5371">
      <w:pPr>
        <w:spacing w:after="120"/>
        <w:ind w:firstLine="284"/>
        <w:rPr>
          <w:szCs w:val="24"/>
          <w:lang w:val="pt-BR"/>
        </w:rPr>
      </w:pPr>
    </w:p>
    <w:p w14:paraId="2FAF2BE3" w14:textId="73E698D3" w:rsidR="004A1E99" w:rsidRDefault="00574D97" w:rsidP="001C5371">
      <w:pPr>
        <w:spacing w:after="120"/>
        <w:ind w:firstLine="284"/>
        <w:rPr>
          <w:szCs w:val="24"/>
          <w:lang w:val="pt-BR"/>
        </w:rPr>
      </w:pPr>
      <w:r>
        <w:rPr>
          <w:szCs w:val="24"/>
          <w:lang w:val="pt-BR"/>
        </w:rPr>
        <w:t>Utilizando as equações (7) a (1</w:t>
      </w:r>
      <w:r w:rsidR="002302AD">
        <w:rPr>
          <w:szCs w:val="24"/>
          <w:lang w:val="pt-BR"/>
        </w:rPr>
        <w:t>6</w:t>
      </w:r>
      <w:r>
        <w:rPr>
          <w:szCs w:val="24"/>
          <w:lang w:val="pt-BR"/>
        </w:rPr>
        <w:t>)</w:t>
      </w:r>
      <w:r w:rsidR="00516F99">
        <w:rPr>
          <w:szCs w:val="24"/>
          <w:lang w:val="pt-BR"/>
        </w:rPr>
        <w:t xml:space="preserve"> é possível encontrar </w:t>
      </w:r>
      <w:r w:rsidR="00335693">
        <w:rPr>
          <w:szCs w:val="24"/>
          <w:lang w:val="pt-BR"/>
        </w:rPr>
        <w:t>a equação que define a profundidade da linha neutra, para cada caso de ruptura. Uma vez obtid</w:t>
      </w:r>
      <w:r w:rsidR="00645C3D">
        <w:rPr>
          <w:szCs w:val="24"/>
          <w:lang w:val="pt-BR"/>
        </w:rPr>
        <w:t>a</w:t>
      </w:r>
      <w:r w:rsidR="00335693">
        <w:rPr>
          <w:szCs w:val="24"/>
          <w:lang w:val="pt-BR"/>
        </w:rPr>
        <w:t xml:space="preserve"> a profundidade da linha neutra o momento resistente último pode ser calculado da seguinte maneira:</w:t>
      </w:r>
    </w:p>
    <w:p w14:paraId="38FBF29D" w14:textId="3F2DE43C" w:rsidR="00CF3C65" w:rsidRDefault="00B27661" w:rsidP="001C5371">
      <w:pPr>
        <w:spacing w:after="120"/>
        <w:ind w:firstLine="284"/>
        <w:rPr>
          <w:szCs w:val="24"/>
          <w:lang w:val="pt-BR"/>
        </w:rPr>
      </w:pPr>
      <m:oMathPara>
        <m:oMath>
          <m:sSub>
            <m:sSubPr>
              <m:ctrlPr>
                <w:rPr>
                  <w:rFonts w:ascii="Cambria Math" w:hAnsi="Cambria Math"/>
                  <w:i/>
                  <w:szCs w:val="24"/>
                  <w:lang w:val="pt-BR"/>
                </w:rPr>
              </m:ctrlPr>
            </m:sSubPr>
            <m:e>
              <m:r>
                <w:rPr>
                  <w:rFonts w:ascii="Cambria Math" w:hAnsi="Cambria Math"/>
                  <w:szCs w:val="24"/>
                  <w:lang w:val="pt-BR"/>
                </w:rPr>
                <m:t>M</m:t>
              </m:r>
            </m:e>
            <m:sub>
              <m:r>
                <w:rPr>
                  <w:rFonts w:ascii="Cambria Math" w:hAnsi="Cambria Math"/>
                  <w:szCs w:val="24"/>
                  <w:lang w:val="pt-BR"/>
                </w:rPr>
                <m:t>u</m:t>
              </m:r>
            </m:sub>
          </m:sSub>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1</m:t>
              </m:r>
            </m:sub>
          </m:sSub>
          <m:r>
            <w:rPr>
              <w:rFonts w:ascii="Cambria Math" w:hAnsi="Cambria Math"/>
              <w:szCs w:val="24"/>
              <w:lang w:val="pt-BR"/>
            </w:rPr>
            <m:t>.</m:t>
          </m:r>
          <m:d>
            <m:dPr>
              <m:begChr m:val="["/>
              <m:endChr m:val="]"/>
              <m:ctrlPr>
                <w:rPr>
                  <w:rFonts w:ascii="Cambria Math" w:hAnsi="Cambria Math"/>
                  <w:i/>
                  <w:szCs w:val="24"/>
                  <w:lang w:val="pt-BR"/>
                </w:rPr>
              </m:ctrlPr>
            </m:dPr>
            <m:e>
              <m:f>
                <m:fPr>
                  <m:ctrlPr>
                    <w:rPr>
                      <w:rFonts w:ascii="Cambria Math" w:hAnsi="Cambria Math"/>
                      <w:i/>
                      <w:szCs w:val="24"/>
                      <w:lang w:val="pt-BR"/>
                    </w:rPr>
                  </m:ctrlPr>
                </m:fPr>
                <m:num>
                  <m:r>
                    <w:rPr>
                      <w:rFonts w:ascii="Cambria Math" w:hAnsi="Cambria Math"/>
                      <w:szCs w:val="24"/>
                      <w:lang w:val="pt-BR"/>
                    </w:rPr>
                    <m:t>k</m:t>
                  </m:r>
                  <m:r>
                    <w:rPr>
                      <w:rFonts w:ascii="Cambria Math" w:hAnsi="Cambria Math"/>
                      <w:szCs w:val="24"/>
                      <w:lang w:val="pt-BR"/>
                    </w:rPr>
                    <m:t>.</m:t>
                  </m:r>
                  <m:r>
                    <w:rPr>
                      <w:rFonts w:ascii="Cambria Math" w:hAnsi="Cambria Math"/>
                      <w:szCs w:val="24"/>
                      <w:lang w:val="pt-BR"/>
                    </w:rPr>
                    <m:t>y</m:t>
                  </m:r>
                </m:num>
                <m:den>
                  <m:r>
                    <w:rPr>
                      <w:rFonts w:ascii="Cambria Math" w:hAnsi="Cambria Math"/>
                      <w:szCs w:val="24"/>
                      <w:lang w:val="pt-BR"/>
                    </w:rPr>
                    <m:t>2</m:t>
                  </m:r>
                </m:den>
              </m:f>
              <m:r>
                <w:rPr>
                  <w:rFonts w:ascii="Cambria Math" w:hAnsi="Cambria Math"/>
                  <w:szCs w:val="24"/>
                  <w:lang w:val="pt-BR"/>
                </w:rPr>
                <m:t>+(</m:t>
              </m:r>
              <m:r>
                <w:rPr>
                  <w:rFonts w:ascii="Cambria Math" w:hAnsi="Cambria Math"/>
                  <w:szCs w:val="24"/>
                  <w:lang w:val="pt-BR"/>
                </w:rPr>
                <m:t>y</m:t>
              </m:r>
              <m:r>
                <w:rPr>
                  <w:rFonts w:ascii="Cambria Math" w:hAnsi="Cambria Math"/>
                  <w:szCs w:val="24"/>
                  <w:lang w:val="pt-BR"/>
                </w:rPr>
                <m:t>-</m:t>
              </m:r>
              <m:r>
                <w:rPr>
                  <w:rFonts w:ascii="Cambria Math" w:hAnsi="Cambria Math"/>
                  <w:szCs w:val="24"/>
                  <w:lang w:val="pt-BR"/>
                </w:rPr>
                <m:t>k</m:t>
              </m:r>
              <m:r>
                <w:rPr>
                  <w:rFonts w:ascii="Cambria Math" w:hAnsi="Cambria Math"/>
                  <w:szCs w:val="24"/>
                  <w:lang w:val="pt-BR"/>
                </w:rPr>
                <m:t>.</m:t>
              </m:r>
              <m:r>
                <w:rPr>
                  <w:rFonts w:ascii="Cambria Math" w:hAnsi="Cambria Math"/>
                  <w:szCs w:val="24"/>
                  <w:lang w:val="pt-BR"/>
                </w:rPr>
                <m:t>y</m:t>
              </m:r>
              <m:r>
                <w:rPr>
                  <w:rFonts w:ascii="Cambria Math" w:hAnsi="Cambria Math"/>
                  <w:szCs w:val="24"/>
                  <w:lang w:val="pt-BR"/>
                </w:rPr>
                <m:t>)</m:t>
              </m:r>
            </m:e>
          </m:d>
          <m:r>
            <w:rPr>
              <w:rFonts w:ascii="Cambria Math" w:hAnsi="Cambria Math"/>
              <w:szCs w:val="24"/>
              <w:lang w:val="pt-BR"/>
            </w:rPr>
            <m:t>+</m:t>
          </m:r>
          <m:f>
            <m:fPr>
              <m:ctrlPr>
                <w:rPr>
                  <w:rFonts w:ascii="Cambria Math" w:hAnsi="Cambria Math"/>
                  <w:i/>
                  <w:szCs w:val="24"/>
                  <w:lang w:val="pt-BR"/>
                </w:rPr>
              </m:ctrlPr>
            </m:fPr>
            <m:num>
              <m:r>
                <w:rPr>
                  <w:rFonts w:ascii="Cambria Math" w:hAnsi="Cambria Math"/>
                  <w:szCs w:val="24"/>
                  <w:lang w:val="pt-BR"/>
                </w:rPr>
                <m:t>2</m:t>
              </m:r>
            </m:num>
            <m:den>
              <m:r>
                <w:rPr>
                  <w:rFonts w:ascii="Cambria Math" w:hAnsi="Cambria Math"/>
                  <w:szCs w:val="24"/>
                  <w:lang w:val="pt-BR"/>
                </w:rPr>
                <m:t>3</m:t>
              </m:r>
            </m:den>
          </m:f>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2</m:t>
              </m:r>
            </m:sub>
          </m:sSub>
          <m:r>
            <w:rPr>
              <w:rFonts w:ascii="Cambria Math" w:hAnsi="Cambria Math"/>
              <w:szCs w:val="24"/>
              <w:lang w:val="pt-BR"/>
            </w:rPr>
            <m:t>.</m:t>
          </m:r>
          <m:d>
            <m:dPr>
              <m:ctrlPr>
                <w:rPr>
                  <w:rFonts w:ascii="Cambria Math" w:hAnsi="Cambria Math"/>
                  <w:i/>
                  <w:szCs w:val="24"/>
                  <w:lang w:val="pt-BR"/>
                </w:rPr>
              </m:ctrlPr>
            </m:dPr>
            <m:e>
              <m:r>
                <w:rPr>
                  <w:rFonts w:ascii="Cambria Math" w:hAnsi="Cambria Math"/>
                  <w:szCs w:val="24"/>
                  <w:lang w:val="pt-BR"/>
                </w:rPr>
                <m:t>y</m:t>
              </m:r>
              <m:r>
                <w:rPr>
                  <w:rFonts w:ascii="Cambria Math" w:hAnsi="Cambria Math"/>
                  <w:szCs w:val="24"/>
                  <w:lang w:val="pt-BR"/>
                </w:rPr>
                <m:t>-</m:t>
              </m:r>
              <m:r>
                <w:rPr>
                  <w:rFonts w:ascii="Cambria Math" w:hAnsi="Cambria Math"/>
                  <w:szCs w:val="24"/>
                  <w:lang w:val="pt-BR"/>
                </w:rPr>
                <m:t>k</m:t>
              </m:r>
              <m:r>
                <w:rPr>
                  <w:rFonts w:ascii="Cambria Math" w:hAnsi="Cambria Math"/>
                  <w:szCs w:val="24"/>
                  <w:lang w:val="pt-BR"/>
                </w:rPr>
                <m:t>.</m:t>
              </m:r>
              <m:r>
                <w:rPr>
                  <w:rFonts w:ascii="Cambria Math" w:hAnsi="Cambria Math"/>
                  <w:szCs w:val="24"/>
                  <w:lang w:val="pt-BR"/>
                </w:rPr>
                <m:t>y</m:t>
              </m:r>
            </m:e>
          </m:d>
          <m:r>
            <w:rPr>
              <w:rFonts w:ascii="Cambria Math" w:hAnsi="Cambria Math"/>
              <w:szCs w:val="24"/>
              <w:lang w:val="pt-BR"/>
            </w:rPr>
            <m:t>+</m:t>
          </m:r>
          <m:f>
            <m:fPr>
              <m:ctrlPr>
                <w:rPr>
                  <w:rFonts w:ascii="Cambria Math" w:hAnsi="Cambria Math"/>
                  <w:i/>
                  <w:szCs w:val="24"/>
                  <w:lang w:val="pt-BR"/>
                </w:rPr>
              </m:ctrlPr>
            </m:fPr>
            <m:num>
              <m:r>
                <w:rPr>
                  <w:rFonts w:ascii="Cambria Math" w:hAnsi="Cambria Math"/>
                  <w:szCs w:val="24"/>
                  <w:lang w:val="pt-BR"/>
                </w:rPr>
                <m:t>2</m:t>
              </m:r>
            </m:num>
            <m:den>
              <m:r>
                <w:rPr>
                  <w:rFonts w:ascii="Cambria Math" w:hAnsi="Cambria Math"/>
                  <w:szCs w:val="24"/>
                  <w:lang w:val="pt-BR"/>
                </w:rPr>
                <m:t>3</m:t>
              </m:r>
            </m:den>
          </m:f>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3</m:t>
              </m:r>
            </m:sub>
          </m:sSub>
          <m:r>
            <w:rPr>
              <w:rFonts w:ascii="Cambria Math" w:hAnsi="Cambria Math"/>
              <w:szCs w:val="24"/>
              <w:lang w:val="pt-BR"/>
            </w:rPr>
            <m:t>.</m:t>
          </m:r>
          <m:d>
            <m:dPr>
              <m:ctrlPr>
                <w:rPr>
                  <w:rFonts w:ascii="Cambria Math" w:hAnsi="Cambria Math"/>
                  <w:i/>
                  <w:szCs w:val="24"/>
                  <w:lang w:val="pt-BR"/>
                </w:rPr>
              </m:ctrlPr>
            </m:dPr>
            <m:e>
              <m:r>
                <w:rPr>
                  <w:rFonts w:ascii="Cambria Math" w:hAnsi="Cambria Math"/>
                  <w:szCs w:val="24"/>
                  <w:lang w:val="pt-BR"/>
                </w:rPr>
                <m:t>h-</m:t>
              </m:r>
              <m:r>
                <w:rPr>
                  <w:rFonts w:ascii="Cambria Math" w:hAnsi="Cambria Math"/>
                  <w:szCs w:val="24"/>
                  <w:lang w:val="pt-BR"/>
                </w:rPr>
                <m:t>y</m:t>
              </m:r>
            </m:e>
          </m:d>
          <m:r>
            <w:rPr>
              <w:rFonts w:ascii="Cambria Math" w:hAnsi="Cambria Math"/>
              <w:szCs w:val="24"/>
              <w:lang w:val="pt-BR"/>
            </w:rPr>
            <m:t>+</m:t>
          </m:r>
          <m:sSub>
            <m:sSubPr>
              <m:ctrlPr>
                <w:rPr>
                  <w:rFonts w:ascii="Cambria Math" w:hAnsi="Cambria Math"/>
                  <w:i/>
                  <w:szCs w:val="24"/>
                  <w:lang w:val="pt-BR"/>
                </w:rPr>
              </m:ctrlPr>
            </m:sSubPr>
            <m:e>
              <m:r>
                <w:rPr>
                  <w:rFonts w:ascii="Cambria Math" w:hAnsi="Cambria Math"/>
                  <w:szCs w:val="24"/>
                  <w:lang w:val="pt-BR"/>
                </w:rPr>
                <m:t>F</m:t>
              </m:r>
            </m:e>
            <m:sub>
              <m:r>
                <w:rPr>
                  <w:rFonts w:ascii="Cambria Math" w:hAnsi="Cambria Math"/>
                  <w:szCs w:val="24"/>
                  <w:lang w:val="pt-BR"/>
                </w:rPr>
                <m:t>4</m:t>
              </m:r>
            </m:sub>
          </m:sSub>
          <m:r>
            <w:rPr>
              <w:rFonts w:ascii="Cambria Math" w:hAnsi="Cambria Math"/>
              <w:szCs w:val="24"/>
              <w:lang w:val="pt-BR"/>
            </w:rPr>
            <m:t>.</m:t>
          </m:r>
          <m:d>
            <m:dPr>
              <m:ctrlPr>
                <w:rPr>
                  <w:rFonts w:ascii="Cambria Math" w:hAnsi="Cambria Math"/>
                  <w:i/>
                  <w:szCs w:val="24"/>
                  <w:lang w:val="pt-BR"/>
                </w:rPr>
              </m:ctrlPr>
            </m:dPr>
            <m:e>
              <m:sSub>
                <m:sSubPr>
                  <m:ctrlPr>
                    <w:rPr>
                      <w:rFonts w:ascii="Cambria Math" w:hAnsi="Cambria Math"/>
                      <w:i/>
                      <w:szCs w:val="24"/>
                      <w:lang w:val="pt-BR"/>
                    </w:rPr>
                  </m:ctrlPr>
                </m:sSubPr>
                <m:e>
                  <m:r>
                    <w:rPr>
                      <w:rFonts w:ascii="Cambria Math" w:hAnsi="Cambria Math"/>
                      <w:szCs w:val="24"/>
                      <w:lang w:val="pt-BR"/>
                    </w:rPr>
                    <m:t>h</m:t>
                  </m:r>
                </m:e>
                <m:sub>
                  <m:r>
                    <w:rPr>
                      <w:rFonts w:ascii="Cambria Math" w:hAnsi="Cambria Math"/>
                      <w:szCs w:val="24"/>
                      <w:lang w:val="pt-BR"/>
                    </w:rPr>
                    <m:t>1</m:t>
                  </m:r>
                </m:sub>
              </m:sSub>
              <m:r>
                <w:rPr>
                  <w:rFonts w:ascii="Cambria Math" w:hAnsi="Cambria Math"/>
                  <w:szCs w:val="24"/>
                  <w:lang w:val="pt-BR"/>
                </w:rPr>
                <m:t>-</m:t>
              </m:r>
              <m:r>
                <w:rPr>
                  <w:rFonts w:ascii="Cambria Math" w:hAnsi="Cambria Math"/>
                  <w:szCs w:val="24"/>
                  <w:lang w:val="pt-BR"/>
                </w:rPr>
                <m:t>y</m:t>
              </m:r>
            </m:e>
          </m:d>
        </m:oMath>
      </m:oMathPara>
    </w:p>
    <w:p w14:paraId="5C9EC029" w14:textId="54684090" w:rsidR="00335693" w:rsidRDefault="00335693" w:rsidP="001C5371">
      <w:pPr>
        <w:spacing w:after="120"/>
        <w:ind w:firstLine="284"/>
        <w:rPr>
          <w:szCs w:val="24"/>
          <w:lang w:val="pt-BR"/>
        </w:rPr>
      </w:pPr>
    </w:p>
    <w:p w14:paraId="7928EB60" w14:textId="1943C671" w:rsidR="00992BA1" w:rsidRPr="00992BA1" w:rsidRDefault="00992BA1" w:rsidP="00992BA1">
      <w:pPr>
        <w:pStyle w:val="PargrafodaLista"/>
        <w:numPr>
          <w:ilvl w:val="0"/>
          <w:numId w:val="5"/>
        </w:numPr>
        <w:spacing w:after="120"/>
        <w:rPr>
          <w:b/>
          <w:szCs w:val="24"/>
        </w:rPr>
      </w:pPr>
      <w:proofErr w:type="spellStart"/>
      <w:r>
        <w:rPr>
          <w:b/>
          <w:szCs w:val="24"/>
        </w:rPr>
        <w:t>Exemplo</w:t>
      </w:r>
      <w:proofErr w:type="spellEnd"/>
      <w:r>
        <w:rPr>
          <w:b/>
          <w:szCs w:val="24"/>
        </w:rPr>
        <w:t xml:space="preserve"> </w:t>
      </w:r>
      <w:proofErr w:type="spellStart"/>
      <w:r>
        <w:rPr>
          <w:b/>
          <w:szCs w:val="24"/>
        </w:rPr>
        <w:t>Numérico</w:t>
      </w:r>
      <w:proofErr w:type="spellEnd"/>
    </w:p>
    <w:p w14:paraId="22F7E7AA" w14:textId="77777777" w:rsidR="001D46DB" w:rsidRDefault="001D46DB" w:rsidP="001C5371">
      <w:pPr>
        <w:spacing w:after="120"/>
        <w:ind w:firstLine="284"/>
        <w:rPr>
          <w:szCs w:val="24"/>
          <w:lang w:val="pt-BR"/>
        </w:rPr>
      </w:pPr>
    </w:p>
    <w:p w14:paraId="7E73C765" w14:textId="32DB527A" w:rsidR="00144A98" w:rsidRDefault="00665BE6" w:rsidP="001C5371">
      <w:pPr>
        <w:spacing w:after="120"/>
        <w:ind w:firstLine="284"/>
        <w:rPr>
          <w:szCs w:val="24"/>
          <w:lang w:val="pt-BR"/>
        </w:rPr>
      </w:pPr>
      <w:r>
        <w:rPr>
          <w:szCs w:val="24"/>
          <w:lang w:val="pt-BR"/>
        </w:rPr>
        <w:t xml:space="preserve">Neste item é desenvolvido </w:t>
      </w:r>
      <w:r w:rsidR="00AE4097">
        <w:rPr>
          <w:szCs w:val="24"/>
          <w:lang w:val="pt-BR"/>
        </w:rPr>
        <w:t>o</w:t>
      </w:r>
      <w:r>
        <w:rPr>
          <w:szCs w:val="24"/>
          <w:lang w:val="pt-BR"/>
        </w:rPr>
        <w:t xml:space="preserve"> exemplo numérico de uma viga de madeira.</w:t>
      </w:r>
      <w:r w:rsidR="00AE4097">
        <w:rPr>
          <w:szCs w:val="24"/>
          <w:lang w:val="pt-BR"/>
        </w:rPr>
        <w:t xml:space="preserve"> São</w:t>
      </w:r>
      <w:r>
        <w:rPr>
          <w:szCs w:val="24"/>
          <w:lang w:val="pt-BR"/>
        </w:rPr>
        <w:t xml:space="preserve"> utilizad</w:t>
      </w:r>
      <w:r w:rsidR="00AE4097">
        <w:rPr>
          <w:szCs w:val="24"/>
          <w:lang w:val="pt-BR"/>
        </w:rPr>
        <w:t>as</w:t>
      </w:r>
      <w:r>
        <w:rPr>
          <w:szCs w:val="24"/>
          <w:lang w:val="pt-BR"/>
        </w:rPr>
        <w:t xml:space="preserve"> as propriedades da madeira e do reforço, obtid</w:t>
      </w:r>
      <w:r w:rsidR="00BE7534">
        <w:rPr>
          <w:szCs w:val="24"/>
          <w:lang w:val="pt-BR"/>
        </w:rPr>
        <w:t>as</w:t>
      </w:r>
      <w:r>
        <w:rPr>
          <w:szCs w:val="24"/>
          <w:lang w:val="pt-BR"/>
        </w:rPr>
        <w:t xml:space="preserve"> em </w:t>
      </w:r>
      <w:r w:rsidR="008E3668">
        <w:rPr>
          <w:szCs w:val="24"/>
          <w:lang w:val="pt-BR"/>
        </w:rPr>
        <w:t>(NADIR</w:t>
      </w:r>
      <w:r>
        <w:rPr>
          <w:szCs w:val="24"/>
          <w:lang w:val="pt-BR"/>
        </w:rPr>
        <w:t xml:space="preserve"> </w:t>
      </w:r>
      <w:r w:rsidRPr="00124CB4">
        <w:rPr>
          <w:i/>
          <w:iCs/>
          <w:szCs w:val="24"/>
          <w:lang w:val="pt-BR"/>
        </w:rPr>
        <w:t>et al.</w:t>
      </w:r>
      <w:r>
        <w:rPr>
          <w:szCs w:val="24"/>
          <w:lang w:val="pt-BR"/>
        </w:rPr>
        <w:t>, 2016</w:t>
      </w:r>
      <w:r w:rsidR="008E3668">
        <w:rPr>
          <w:szCs w:val="24"/>
          <w:lang w:val="pt-BR"/>
        </w:rPr>
        <w:t>)</w:t>
      </w:r>
      <w:r w:rsidR="001B1B85">
        <w:rPr>
          <w:szCs w:val="24"/>
          <w:lang w:val="pt-BR"/>
        </w:rPr>
        <w:t xml:space="preserve">. Os autores utilizaram madeira da espécie </w:t>
      </w:r>
      <w:r w:rsidR="001B1B85" w:rsidRPr="001B1B85">
        <w:rPr>
          <w:i/>
          <w:iCs/>
          <w:szCs w:val="24"/>
          <w:lang w:val="pt-BR"/>
        </w:rPr>
        <w:t>H. brasiliensis</w:t>
      </w:r>
      <w:r w:rsidR="001B1B85">
        <w:rPr>
          <w:szCs w:val="24"/>
          <w:lang w:val="pt-BR"/>
        </w:rPr>
        <w:t>, de densidade 605 kg/m</w:t>
      </w:r>
      <w:r w:rsidR="001B1B85">
        <w:rPr>
          <w:szCs w:val="24"/>
          <w:vertAlign w:val="superscript"/>
          <w:lang w:val="pt-BR"/>
        </w:rPr>
        <w:t>3</w:t>
      </w:r>
      <w:r w:rsidR="001B1B85">
        <w:rPr>
          <w:szCs w:val="24"/>
          <w:lang w:val="pt-BR"/>
        </w:rPr>
        <w:t>, com teor de umidade média de 10%. As propriedades mecânicas da madeira</w:t>
      </w:r>
      <w:r w:rsidR="00CA29C0">
        <w:rPr>
          <w:szCs w:val="24"/>
          <w:lang w:val="pt-BR"/>
        </w:rPr>
        <w:t>, na direção longitudinal</w:t>
      </w:r>
      <w:r w:rsidR="00AE4097">
        <w:rPr>
          <w:szCs w:val="24"/>
          <w:lang w:val="pt-BR"/>
        </w:rPr>
        <w:t>,</w:t>
      </w:r>
      <w:r w:rsidR="00CA29C0">
        <w:rPr>
          <w:szCs w:val="24"/>
          <w:lang w:val="pt-BR"/>
        </w:rPr>
        <w:t xml:space="preserve"> </w:t>
      </w:r>
      <w:r w:rsidR="001B1B85">
        <w:rPr>
          <w:szCs w:val="24"/>
          <w:lang w:val="pt-BR"/>
        </w:rPr>
        <w:t xml:space="preserve">foram obtidas de acordo com as normas </w:t>
      </w:r>
      <w:r w:rsidR="001A0813">
        <w:rPr>
          <w:szCs w:val="24"/>
          <w:lang w:val="pt-BR"/>
        </w:rPr>
        <w:t>(</w:t>
      </w:r>
      <w:r w:rsidR="001B1B85">
        <w:rPr>
          <w:szCs w:val="24"/>
          <w:lang w:val="pt-BR"/>
        </w:rPr>
        <w:t>ASTM D143</w:t>
      </w:r>
      <w:r w:rsidR="001A0813">
        <w:rPr>
          <w:szCs w:val="24"/>
          <w:lang w:val="pt-BR"/>
        </w:rPr>
        <w:t xml:space="preserve">, </w:t>
      </w:r>
      <w:r w:rsidR="005862EA">
        <w:rPr>
          <w:szCs w:val="24"/>
          <w:lang w:val="pt-BR"/>
        </w:rPr>
        <w:t>2009</w:t>
      </w:r>
      <w:r w:rsidR="001B1B85">
        <w:rPr>
          <w:szCs w:val="24"/>
          <w:lang w:val="pt-BR"/>
        </w:rPr>
        <w:t xml:space="preserve"> e ASTM D695</w:t>
      </w:r>
      <w:r w:rsidR="001A0813">
        <w:rPr>
          <w:szCs w:val="24"/>
          <w:lang w:val="pt-BR"/>
        </w:rPr>
        <w:t xml:space="preserve">, </w:t>
      </w:r>
      <w:r w:rsidR="005862EA">
        <w:rPr>
          <w:szCs w:val="24"/>
          <w:lang w:val="pt-BR"/>
        </w:rPr>
        <w:t>2002)</w:t>
      </w:r>
      <w:r w:rsidR="00144A98">
        <w:rPr>
          <w:szCs w:val="24"/>
          <w:lang w:val="pt-BR"/>
        </w:rPr>
        <w:t>, ver Tabela 1.</w:t>
      </w:r>
    </w:p>
    <w:p w14:paraId="1D620B0E" w14:textId="36A7020C" w:rsidR="00204CD8" w:rsidRDefault="00204CD8" w:rsidP="00204CD8">
      <w:pPr>
        <w:spacing w:after="120"/>
        <w:ind w:firstLine="284"/>
        <w:rPr>
          <w:szCs w:val="24"/>
          <w:lang w:val="pt-BR"/>
        </w:rPr>
      </w:pPr>
      <w:r>
        <w:rPr>
          <w:szCs w:val="24"/>
          <w:lang w:val="pt-BR"/>
        </w:rPr>
        <w:t xml:space="preserve">O material PRF utilizado neste trabalho é composto por elementos em fibra de vidro (PRFV) e fibra de carbono (PRFC). As propriedades destes materiais à tração foram </w:t>
      </w:r>
      <w:r w:rsidR="000E34BC">
        <w:rPr>
          <w:szCs w:val="24"/>
          <w:lang w:val="pt-BR"/>
        </w:rPr>
        <w:t xml:space="preserve">também obtidas em (NADIR </w:t>
      </w:r>
      <w:r w:rsidR="000E34BC" w:rsidRPr="00124CB4">
        <w:rPr>
          <w:i/>
          <w:iCs/>
          <w:szCs w:val="24"/>
          <w:lang w:val="pt-BR"/>
        </w:rPr>
        <w:t>et al.</w:t>
      </w:r>
      <w:r w:rsidR="000E34BC">
        <w:rPr>
          <w:szCs w:val="24"/>
          <w:lang w:val="pt-BR"/>
        </w:rPr>
        <w:t xml:space="preserve">, 2016), </w:t>
      </w:r>
      <w:r>
        <w:rPr>
          <w:szCs w:val="24"/>
          <w:lang w:val="pt-BR"/>
        </w:rPr>
        <w:t>de acordo com as prescrições da (ASTM D3039, 2000) e são encontradas na Tabela 2.</w:t>
      </w:r>
    </w:p>
    <w:p w14:paraId="657E4037" w14:textId="5195A367" w:rsidR="00144A98" w:rsidRDefault="00144A98" w:rsidP="001C5371">
      <w:pPr>
        <w:spacing w:after="120"/>
        <w:ind w:firstLine="284"/>
        <w:rPr>
          <w:szCs w:val="24"/>
          <w:lang w:val="pt-BR"/>
        </w:rPr>
      </w:pPr>
    </w:p>
    <w:p w14:paraId="3D7C4879" w14:textId="266E9658" w:rsidR="00603CF7" w:rsidRPr="000F5CC4" w:rsidRDefault="00603CF7" w:rsidP="00603CF7">
      <w:pPr>
        <w:spacing w:before="240" w:after="240"/>
        <w:jc w:val="center"/>
        <w:rPr>
          <w:sz w:val="20"/>
          <w:lang w:val="pt-BR"/>
        </w:rPr>
      </w:pPr>
      <w:r w:rsidRPr="000F5CC4">
        <w:rPr>
          <w:color w:val="000000"/>
          <w:sz w:val="20"/>
          <w:lang w:val="pt-BR"/>
        </w:rPr>
        <w:t xml:space="preserve">Tabela 1: </w:t>
      </w:r>
      <w:r>
        <w:rPr>
          <w:color w:val="000000"/>
          <w:sz w:val="20"/>
          <w:lang w:val="pt-BR"/>
        </w:rPr>
        <w:t xml:space="preserve">Propriedades </w:t>
      </w:r>
      <w:r w:rsidR="00D5087B">
        <w:rPr>
          <w:color w:val="000000"/>
          <w:sz w:val="20"/>
          <w:lang w:val="pt-BR"/>
        </w:rPr>
        <w:t xml:space="preserve">mecânicas </w:t>
      </w:r>
      <w:r>
        <w:rPr>
          <w:color w:val="000000"/>
          <w:sz w:val="20"/>
          <w:lang w:val="pt-BR"/>
        </w:rPr>
        <w:t>da madeira, na direção longitudinal</w:t>
      </w:r>
      <w:r w:rsidR="00D5087B">
        <w:rPr>
          <w:color w:val="000000"/>
          <w:sz w:val="20"/>
          <w:lang w:val="pt-BR"/>
        </w:rPr>
        <w:t xml:space="preserve"> (valores médios)</w:t>
      </w:r>
      <w:r>
        <w:rPr>
          <w:color w:val="000000"/>
          <w:sz w:val="20"/>
          <w:lang w:val="pt-BR"/>
        </w:rPr>
        <w:t>.</w:t>
      </w:r>
    </w:p>
    <w:tbl>
      <w:tblPr>
        <w:tblStyle w:val="Tabelacomgrade"/>
        <w:tblW w:w="0" w:type="auto"/>
        <w:jc w:val="center"/>
        <w:tblLook w:val="04A0" w:firstRow="1" w:lastRow="0" w:firstColumn="1" w:lastColumn="0" w:noHBand="0" w:noVBand="1"/>
      </w:tblPr>
      <w:tblGrid>
        <w:gridCol w:w="3539"/>
        <w:gridCol w:w="1559"/>
        <w:gridCol w:w="1418"/>
        <w:gridCol w:w="1559"/>
      </w:tblGrid>
      <w:tr w:rsidR="006E2559" w:rsidRPr="006E2559" w14:paraId="0D285841" w14:textId="77777777" w:rsidTr="00FA078B">
        <w:trPr>
          <w:jc w:val="center"/>
        </w:trPr>
        <w:tc>
          <w:tcPr>
            <w:tcW w:w="3539" w:type="dxa"/>
            <w:tcBorders>
              <w:top w:val="single" w:sz="12" w:space="0" w:color="auto"/>
              <w:left w:val="nil"/>
              <w:bottom w:val="single" w:sz="12" w:space="0" w:color="auto"/>
              <w:right w:val="nil"/>
            </w:tcBorders>
          </w:tcPr>
          <w:p w14:paraId="31144A57" w14:textId="09DE74CC" w:rsidR="006E2559" w:rsidRPr="006E2559" w:rsidRDefault="006E2559" w:rsidP="00421C83">
            <w:pPr>
              <w:spacing w:after="120"/>
              <w:jc w:val="center"/>
              <w:rPr>
                <w:sz w:val="20"/>
                <w:lang w:val="pt-BR"/>
              </w:rPr>
            </w:pPr>
            <w:r>
              <w:rPr>
                <w:sz w:val="20"/>
                <w:lang w:val="pt-BR"/>
              </w:rPr>
              <w:t>Propriedade da Madeira</w:t>
            </w:r>
          </w:p>
        </w:tc>
        <w:tc>
          <w:tcPr>
            <w:tcW w:w="1559" w:type="dxa"/>
            <w:tcBorders>
              <w:top w:val="single" w:sz="12" w:space="0" w:color="auto"/>
              <w:left w:val="nil"/>
              <w:bottom w:val="single" w:sz="12" w:space="0" w:color="auto"/>
              <w:right w:val="nil"/>
            </w:tcBorders>
          </w:tcPr>
          <w:p w14:paraId="2837F953" w14:textId="0E0CEC26" w:rsidR="006E2559" w:rsidRDefault="006E2559" w:rsidP="00421C83">
            <w:pPr>
              <w:spacing w:after="120"/>
              <w:jc w:val="center"/>
              <w:rPr>
                <w:sz w:val="20"/>
                <w:lang w:val="pt-BR"/>
              </w:rPr>
            </w:pPr>
            <w:r>
              <w:rPr>
                <w:sz w:val="20"/>
                <w:lang w:val="pt-BR"/>
              </w:rPr>
              <w:t>Unidade</w:t>
            </w:r>
          </w:p>
        </w:tc>
        <w:tc>
          <w:tcPr>
            <w:tcW w:w="1418" w:type="dxa"/>
            <w:tcBorders>
              <w:top w:val="single" w:sz="12" w:space="0" w:color="auto"/>
              <w:left w:val="nil"/>
              <w:bottom w:val="single" w:sz="12" w:space="0" w:color="auto"/>
              <w:right w:val="nil"/>
            </w:tcBorders>
          </w:tcPr>
          <w:p w14:paraId="7274BCAD" w14:textId="72A111E2" w:rsidR="006E2559" w:rsidRPr="006E2559" w:rsidRDefault="006E2559" w:rsidP="00421C83">
            <w:pPr>
              <w:spacing w:after="120"/>
              <w:jc w:val="center"/>
              <w:rPr>
                <w:sz w:val="20"/>
                <w:lang w:val="pt-BR"/>
              </w:rPr>
            </w:pPr>
            <w:r>
              <w:rPr>
                <w:sz w:val="20"/>
                <w:lang w:val="pt-BR"/>
              </w:rPr>
              <w:t>Valor</w:t>
            </w:r>
          </w:p>
        </w:tc>
        <w:tc>
          <w:tcPr>
            <w:tcW w:w="1559" w:type="dxa"/>
            <w:tcBorders>
              <w:top w:val="single" w:sz="12" w:space="0" w:color="auto"/>
              <w:left w:val="nil"/>
              <w:bottom w:val="single" w:sz="12" w:space="0" w:color="auto"/>
              <w:right w:val="nil"/>
            </w:tcBorders>
          </w:tcPr>
          <w:p w14:paraId="03772739" w14:textId="5452F560" w:rsidR="006E2559" w:rsidRPr="006E2559" w:rsidRDefault="006E2559" w:rsidP="00421C83">
            <w:pPr>
              <w:spacing w:after="120"/>
              <w:jc w:val="center"/>
              <w:rPr>
                <w:sz w:val="20"/>
                <w:lang w:val="pt-BR"/>
              </w:rPr>
            </w:pPr>
            <w:r>
              <w:rPr>
                <w:sz w:val="20"/>
                <w:lang w:val="pt-BR"/>
              </w:rPr>
              <w:t>Desvio Padrão</w:t>
            </w:r>
          </w:p>
        </w:tc>
      </w:tr>
      <w:tr w:rsidR="006E2559" w:rsidRPr="006E2559" w14:paraId="6C05F5AC" w14:textId="77777777" w:rsidTr="00FA078B">
        <w:trPr>
          <w:jc w:val="center"/>
        </w:trPr>
        <w:tc>
          <w:tcPr>
            <w:tcW w:w="3539" w:type="dxa"/>
            <w:tcBorders>
              <w:top w:val="single" w:sz="12" w:space="0" w:color="auto"/>
              <w:left w:val="nil"/>
              <w:bottom w:val="single" w:sz="2" w:space="0" w:color="auto"/>
              <w:right w:val="nil"/>
            </w:tcBorders>
          </w:tcPr>
          <w:p w14:paraId="5FCE5EF9" w14:textId="0444E46E" w:rsidR="006E2559" w:rsidRPr="006E2559" w:rsidRDefault="006E2559" w:rsidP="001C5371">
            <w:pPr>
              <w:spacing w:after="120"/>
              <w:rPr>
                <w:sz w:val="20"/>
                <w:lang w:val="pt-BR"/>
              </w:rPr>
            </w:pPr>
            <w:r>
              <w:rPr>
                <w:sz w:val="20"/>
                <w:lang w:val="pt-BR"/>
              </w:rPr>
              <w:t>Deformação última à compressão</w:t>
            </w:r>
          </w:p>
        </w:tc>
        <w:tc>
          <w:tcPr>
            <w:tcW w:w="1559" w:type="dxa"/>
            <w:tcBorders>
              <w:top w:val="single" w:sz="12" w:space="0" w:color="auto"/>
              <w:left w:val="nil"/>
              <w:bottom w:val="single" w:sz="2" w:space="0" w:color="auto"/>
              <w:right w:val="nil"/>
            </w:tcBorders>
          </w:tcPr>
          <w:p w14:paraId="5D5F9D3A" w14:textId="20CC3361" w:rsidR="006E2559" w:rsidRDefault="006E2559" w:rsidP="006E2559">
            <w:pPr>
              <w:spacing w:after="120"/>
              <w:jc w:val="center"/>
              <w:rPr>
                <w:sz w:val="20"/>
                <w:lang w:val="pt-BR"/>
              </w:rPr>
            </w:pPr>
            <w:r>
              <w:rPr>
                <w:sz w:val="20"/>
                <w:lang w:val="pt-BR"/>
              </w:rPr>
              <w:t>-</w:t>
            </w:r>
          </w:p>
        </w:tc>
        <w:tc>
          <w:tcPr>
            <w:tcW w:w="1418" w:type="dxa"/>
            <w:tcBorders>
              <w:top w:val="single" w:sz="12" w:space="0" w:color="auto"/>
              <w:left w:val="nil"/>
              <w:bottom w:val="single" w:sz="2" w:space="0" w:color="auto"/>
              <w:right w:val="nil"/>
            </w:tcBorders>
          </w:tcPr>
          <w:p w14:paraId="0B1E5A7D" w14:textId="0664A020" w:rsidR="006E2559" w:rsidRPr="006E2559" w:rsidRDefault="006E2559" w:rsidP="006E2559">
            <w:pPr>
              <w:spacing w:after="120"/>
              <w:jc w:val="center"/>
              <w:rPr>
                <w:sz w:val="20"/>
                <w:lang w:val="pt-BR"/>
              </w:rPr>
            </w:pPr>
            <w:r>
              <w:rPr>
                <w:sz w:val="20"/>
                <w:lang w:val="pt-BR"/>
              </w:rPr>
              <w:t>0,011</w:t>
            </w:r>
          </w:p>
        </w:tc>
        <w:tc>
          <w:tcPr>
            <w:tcW w:w="1559" w:type="dxa"/>
            <w:tcBorders>
              <w:top w:val="single" w:sz="12" w:space="0" w:color="auto"/>
              <w:left w:val="nil"/>
              <w:bottom w:val="single" w:sz="2" w:space="0" w:color="auto"/>
              <w:right w:val="nil"/>
            </w:tcBorders>
          </w:tcPr>
          <w:p w14:paraId="268233B2" w14:textId="66C57DD5" w:rsidR="006E2559" w:rsidRPr="006E2559" w:rsidRDefault="006E2559" w:rsidP="006E2559">
            <w:pPr>
              <w:spacing w:after="120"/>
              <w:jc w:val="center"/>
              <w:rPr>
                <w:sz w:val="20"/>
                <w:lang w:val="pt-BR"/>
              </w:rPr>
            </w:pPr>
            <w:r>
              <w:rPr>
                <w:sz w:val="20"/>
                <w:lang w:val="pt-BR"/>
              </w:rPr>
              <w:t>0,0041</w:t>
            </w:r>
          </w:p>
        </w:tc>
      </w:tr>
      <w:tr w:rsidR="006E2559" w:rsidRPr="006E2559" w14:paraId="0D88B4AD" w14:textId="77777777" w:rsidTr="00FA078B">
        <w:trPr>
          <w:jc w:val="center"/>
        </w:trPr>
        <w:tc>
          <w:tcPr>
            <w:tcW w:w="3539" w:type="dxa"/>
            <w:tcBorders>
              <w:top w:val="single" w:sz="2" w:space="0" w:color="auto"/>
              <w:left w:val="nil"/>
              <w:bottom w:val="single" w:sz="2" w:space="0" w:color="auto"/>
              <w:right w:val="nil"/>
            </w:tcBorders>
          </w:tcPr>
          <w:p w14:paraId="3BAEC8A9" w14:textId="4A0ED7D3" w:rsidR="006E2559" w:rsidRPr="006E2559" w:rsidRDefault="006E2559" w:rsidP="006E2559">
            <w:pPr>
              <w:spacing w:after="120"/>
              <w:rPr>
                <w:sz w:val="20"/>
                <w:lang w:val="pt-BR"/>
              </w:rPr>
            </w:pPr>
            <w:r>
              <w:rPr>
                <w:sz w:val="20"/>
                <w:lang w:val="pt-BR"/>
              </w:rPr>
              <w:t>Deformação de escoamento à compressão</w:t>
            </w:r>
          </w:p>
        </w:tc>
        <w:tc>
          <w:tcPr>
            <w:tcW w:w="1559" w:type="dxa"/>
            <w:tcBorders>
              <w:top w:val="single" w:sz="2" w:space="0" w:color="auto"/>
              <w:left w:val="nil"/>
              <w:bottom w:val="single" w:sz="2" w:space="0" w:color="auto"/>
              <w:right w:val="nil"/>
            </w:tcBorders>
          </w:tcPr>
          <w:p w14:paraId="2FE45306" w14:textId="54DBC998" w:rsidR="006E2559" w:rsidRDefault="006E2559" w:rsidP="006E2559">
            <w:pPr>
              <w:spacing w:after="120"/>
              <w:jc w:val="center"/>
              <w:rPr>
                <w:sz w:val="20"/>
                <w:lang w:val="pt-BR"/>
              </w:rPr>
            </w:pPr>
            <w:r>
              <w:rPr>
                <w:sz w:val="20"/>
                <w:lang w:val="pt-BR"/>
              </w:rPr>
              <w:t>-</w:t>
            </w:r>
          </w:p>
        </w:tc>
        <w:tc>
          <w:tcPr>
            <w:tcW w:w="1418" w:type="dxa"/>
            <w:tcBorders>
              <w:top w:val="single" w:sz="2" w:space="0" w:color="auto"/>
              <w:left w:val="nil"/>
              <w:bottom w:val="single" w:sz="2" w:space="0" w:color="auto"/>
              <w:right w:val="nil"/>
            </w:tcBorders>
          </w:tcPr>
          <w:p w14:paraId="3B54DAEE" w14:textId="381F9D5A" w:rsidR="006E2559" w:rsidRPr="006E2559" w:rsidRDefault="006E2559" w:rsidP="006E2559">
            <w:pPr>
              <w:spacing w:after="120"/>
              <w:jc w:val="center"/>
              <w:rPr>
                <w:sz w:val="20"/>
                <w:lang w:val="pt-BR"/>
              </w:rPr>
            </w:pPr>
            <w:r>
              <w:rPr>
                <w:sz w:val="20"/>
                <w:lang w:val="pt-BR"/>
              </w:rPr>
              <w:t>0,0058</w:t>
            </w:r>
          </w:p>
        </w:tc>
        <w:tc>
          <w:tcPr>
            <w:tcW w:w="1559" w:type="dxa"/>
            <w:tcBorders>
              <w:top w:val="single" w:sz="2" w:space="0" w:color="auto"/>
              <w:left w:val="nil"/>
              <w:bottom w:val="single" w:sz="2" w:space="0" w:color="auto"/>
              <w:right w:val="nil"/>
            </w:tcBorders>
          </w:tcPr>
          <w:p w14:paraId="415FA6A4" w14:textId="1D82B79E" w:rsidR="006E2559" w:rsidRPr="006E2559" w:rsidRDefault="006E2559" w:rsidP="006E2559">
            <w:pPr>
              <w:spacing w:after="120"/>
              <w:jc w:val="center"/>
              <w:rPr>
                <w:sz w:val="20"/>
                <w:lang w:val="pt-BR"/>
              </w:rPr>
            </w:pPr>
            <w:r>
              <w:rPr>
                <w:sz w:val="20"/>
                <w:lang w:val="pt-BR"/>
              </w:rPr>
              <w:t>0,00025</w:t>
            </w:r>
          </w:p>
        </w:tc>
      </w:tr>
      <w:tr w:rsidR="006E2559" w:rsidRPr="006E2559" w14:paraId="06B1A6D9" w14:textId="77777777" w:rsidTr="00FA078B">
        <w:trPr>
          <w:jc w:val="center"/>
        </w:trPr>
        <w:tc>
          <w:tcPr>
            <w:tcW w:w="3539" w:type="dxa"/>
            <w:tcBorders>
              <w:top w:val="single" w:sz="2" w:space="0" w:color="auto"/>
              <w:left w:val="nil"/>
              <w:bottom w:val="single" w:sz="2" w:space="0" w:color="auto"/>
              <w:right w:val="nil"/>
            </w:tcBorders>
          </w:tcPr>
          <w:p w14:paraId="5088152E" w14:textId="382B9C62" w:rsidR="006E2559" w:rsidRPr="006E2559" w:rsidRDefault="006E2559" w:rsidP="006E2559">
            <w:pPr>
              <w:spacing w:after="120"/>
              <w:rPr>
                <w:sz w:val="20"/>
                <w:lang w:val="pt-BR"/>
              </w:rPr>
            </w:pPr>
            <w:r>
              <w:rPr>
                <w:sz w:val="20"/>
                <w:lang w:val="pt-BR"/>
              </w:rPr>
              <w:t>Deformação última à tração</w:t>
            </w:r>
          </w:p>
        </w:tc>
        <w:tc>
          <w:tcPr>
            <w:tcW w:w="1559" w:type="dxa"/>
            <w:tcBorders>
              <w:top w:val="single" w:sz="2" w:space="0" w:color="auto"/>
              <w:left w:val="nil"/>
              <w:bottom w:val="single" w:sz="2" w:space="0" w:color="auto"/>
              <w:right w:val="nil"/>
            </w:tcBorders>
          </w:tcPr>
          <w:p w14:paraId="0EF3A0B4" w14:textId="0ED1BB01" w:rsidR="006E2559" w:rsidRDefault="006E2559" w:rsidP="006E2559">
            <w:pPr>
              <w:spacing w:after="120"/>
              <w:jc w:val="center"/>
              <w:rPr>
                <w:sz w:val="20"/>
                <w:lang w:val="pt-BR"/>
              </w:rPr>
            </w:pPr>
            <w:r>
              <w:rPr>
                <w:sz w:val="20"/>
                <w:lang w:val="pt-BR"/>
              </w:rPr>
              <w:t>-</w:t>
            </w:r>
          </w:p>
        </w:tc>
        <w:tc>
          <w:tcPr>
            <w:tcW w:w="1418" w:type="dxa"/>
            <w:tcBorders>
              <w:top w:val="single" w:sz="2" w:space="0" w:color="auto"/>
              <w:left w:val="nil"/>
              <w:bottom w:val="single" w:sz="2" w:space="0" w:color="auto"/>
              <w:right w:val="nil"/>
            </w:tcBorders>
          </w:tcPr>
          <w:p w14:paraId="0FA178BB" w14:textId="6551D209" w:rsidR="006E2559" w:rsidRPr="006E2559" w:rsidRDefault="006E2559" w:rsidP="006E2559">
            <w:pPr>
              <w:spacing w:after="120"/>
              <w:jc w:val="center"/>
              <w:rPr>
                <w:sz w:val="20"/>
                <w:lang w:val="pt-BR"/>
              </w:rPr>
            </w:pPr>
            <w:r>
              <w:rPr>
                <w:sz w:val="20"/>
                <w:lang w:val="pt-BR"/>
              </w:rPr>
              <w:t>0,0115</w:t>
            </w:r>
          </w:p>
        </w:tc>
        <w:tc>
          <w:tcPr>
            <w:tcW w:w="1559" w:type="dxa"/>
            <w:tcBorders>
              <w:top w:val="single" w:sz="2" w:space="0" w:color="auto"/>
              <w:left w:val="nil"/>
              <w:bottom w:val="single" w:sz="2" w:space="0" w:color="auto"/>
              <w:right w:val="nil"/>
            </w:tcBorders>
          </w:tcPr>
          <w:p w14:paraId="40A14A71" w14:textId="41996294" w:rsidR="006E2559" w:rsidRPr="006E2559" w:rsidRDefault="006E2559" w:rsidP="006E2559">
            <w:pPr>
              <w:spacing w:after="120"/>
              <w:jc w:val="center"/>
              <w:rPr>
                <w:sz w:val="20"/>
                <w:lang w:val="pt-BR"/>
              </w:rPr>
            </w:pPr>
            <w:r>
              <w:rPr>
                <w:sz w:val="20"/>
                <w:lang w:val="pt-BR"/>
              </w:rPr>
              <w:t>0,001</w:t>
            </w:r>
          </w:p>
        </w:tc>
      </w:tr>
      <w:tr w:rsidR="006E2559" w:rsidRPr="006E2559" w14:paraId="5BB52110" w14:textId="77777777" w:rsidTr="00FA078B">
        <w:trPr>
          <w:jc w:val="center"/>
        </w:trPr>
        <w:tc>
          <w:tcPr>
            <w:tcW w:w="3539" w:type="dxa"/>
            <w:tcBorders>
              <w:top w:val="single" w:sz="2" w:space="0" w:color="auto"/>
              <w:left w:val="nil"/>
              <w:bottom w:val="single" w:sz="2" w:space="0" w:color="auto"/>
              <w:right w:val="nil"/>
            </w:tcBorders>
          </w:tcPr>
          <w:p w14:paraId="685A857B" w14:textId="5C4659D3" w:rsidR="006E2559" w:rsidRPr="006E2559" w:rsidRDefault="006E2559" w:rsidP="006E2559">
            <w:pPr>
              <w:spacing w:after="120"/>
              <w:rPr>
                <w:sz w:val="20"/>
                <w:lang w:val="pt-BR"/>
              </w:rPr>
            </w:pPr>
            <w:r>
              <w:rPr>
                <w:sz w:val="20"/>
                <w:lang w:val="pt-BR"/>
              </w:rPr>
              <w:t>Resistência última à compressão</w:t>
            </w:r>
          </w:p>
        </w:tc>
        <w:tc>
          <w:tcPr>
            <w:tcW w:w="1559" w:type="dxa"/>
            <w:tcBorders>
              <w:top w:val="single" w:sz="2" w:space="0" w:color="auto"/>
              <w:left w:val="nil"/>
              <w:bottom w:val="single" w:sz="2" w:space="0" w:color="auto"/>
              <w:right w:val="nil"/>
            </w:tcBorders>
          </w:tcPr>
          <w:p w14:paraId="56E9EDEC" w14:textId="2AF9502E" w:rsidR="006E2559" w:rsidRPr="006E2559" w:rsidRDefault="006E2559" w:rsidP="006E2559">
            <w:pPr>
              <w:spacing w:after="120"/>
              <w:jc w:val="center"/>
              <w:rPr>
                <w:sz w:val="20"/>
                <w:lang w:val="pt-BR"/>
              </w:rPr>
            </w:pPr>
            <w:r>
              <w:rPr>
                <w:sz w:val="20"/>
                <w:lang w:val="pt-BR"/>
              </w:rPr>
              <w:t>MPa</w:t>
            </w:r>
          </w:p>
        </w:tc>
        <w:tc>
          <w:tcPr>
            <w:tcW w:w="1418" w:type="dxa"/>
            <w:tcBorders>
              <w:top w:val="single" w:sz="2" w:space="0" w:color="auto"/>
              <w:left w:val="nil"/>
              <w:bottom w:val="single" w:sz="2" w:space="0" w:color="auto"/>
              <w:right w:val="nil"/>
            </w:tcBorders>
          </w:tcPr>
          <w:p w14:paraId="73BFB7CA" w14:textId="33A56BF8" w:rsidR="006E2559" w:rsidRPr="006E2559" w:rsidRDefault="006E2559" w:rsidP="006E2559">
            <w:pPr>
              <w:spacing w:after="120"/>
              <w:jc w:val="center"/>
              <w:rPr>
                <w:sz w:val="20"/>
                <w:lang w:val="pt-BR"/>
              </w:rPr>
            </w:pPr>
            <w:r>
              <w:rPr>
                <w:sz w:val="20"/>
                <w:lang w:val="pt-BR"/>
              </w:rPr>
              <w:t>43,05</w:t>
            </w:r>
          </w:p>
        </w:tc>
        <w:tc>
          <w:tcPr>
            <w:tcW w:w="1559" w:type="dxa"/>
            <w:tcBorders>
              <w:top w:val="single" w:sz="2" w:space="0" w:color="auto"/>
              <w:left w:val="nil"/>
              <w:bottom w:val="single" w:sz="2" w:space="0" w:color="auto"/>
              <w:right w:val="nil"/>
            </w:tcBorders>
          </w:tcPr>
          <w:p w14:paraId="1CFAC71B" w14:textId="702DE1B6" w:rsidR="006E2559" w:rsidRPr="006E2559" w:rsidRDefault="006E2559" w:rsidP="006E2559">
            <w:pPr>
              <w:spacing w:after="120"/>
              <w:jc w:val="center"/>
              <w:rPr>
                <w:sz w:val="20"/>
                <w:lang w:val="pt-BR"/>
              </w:rPr>
            </w:pPr>
            <w:r>
              <w:rPr>
                <w:sz w:val="20"/>
                <w:lang w:val="pt-BR"/>
              </w:rPr>
              <w:t>1,39</w:t>
            </w:r>
          </w:p>
        </w:tc>
      </w:tr>
      <w:tr w:rsidR="006E2559" w:rsidRPr="006E2559" w14:paraId="7AE4D378" w14:textId="77777777" w:rsidTr="00FA078B">
        <w:trPr>
          <w:jc w:val="center"/>
        </w:trPr>
        <w:tc>
          <w:tcPr>
            <w:tcW w:w="3539" w:type="dxa"/>
            <w:tcBorders>
              <w:top w:val="single" w:sz="2" w:space="0" w:color="auto"/>
              <w:left w:val="nil"/>
              <w:bottom w:val="single" w:sz="2" w:space="0" w:color="auto"/>
              <w:right w:val="nil"/>
            </w:tcBorders>
          </w:tcPr>
          <w:p w14:paraId="4EC23CE0" w14:textId="3BCA8269" w:rsidR="006E2559" w:rsidRPr="006E2559" w:rsidRDefault="006E2559" w:rsidP="006E2559">
            <w:pPr>
              <w:spacing w:after="120"/>
              <w:rPr>
                <w:sz w:val="20"/>
                <w:lang w:val="pt-BR"/>
              </w:rPr>
            </w:pPr>
            <w:r>
              <w:rPr>
                <w:sz w:val="20"/>
                <w:lang w:val="pt-BR"/>
              </w:rPr>
              <w:t>Resistência de escoamento à compressão</w:t>
            </w:r>
          </w:p>
        </w:tc>
        <w:tc>
          <w:tcPr>
            <w:tcW w:w="1559" w:type="dxa"/>
            <w:tcBorders>
              <w:top w:val="single" w:sz="2" w:space="0" w:color="auto"/>
              <w:left w:val="nil"/>
              <w:bottom w:val="single" w:sz="2" w:space="0" w:color="auto"/>
              <w:right w:val="nil"/>
            </w:tcBorders>
          </w:tcPr>
          <w:p w14:paraId="6A6352D4" w14:textId="207BB7ED" w:rsidR="006E2559" w:rsidRPr="006E2559" w:rsidRDefault="006E2559" w:rsidP="006E2559">
            <w:pPr>
              <w:spacing w:after="120"/>
              <w:jc w:val="center"/>
              <w:rPr>
                <w:sz w:val="20"/>
                <w:lang w:val="pt-BR"/>
              </w:rPr>
            </w:pPr>
            <w:r>
              <w:rPr>
                <w:sz w:val="20"/>
                <w:lang w:val="pt-BR"/>
              </w:rPr>
              <w:t>MPa</w:t>
            </w:r>
          </w:p>
        </w:tc>
        <w:tc>
          <w:tcPr>
            <w:tcW w:w="1418" w:type="dxa"/>
            <w:tcBorders>
              <w:top w:val="single" w:sz="2" w:space="0" w:color="auto"/>
              <w:left w:val="nil"/>
              <w:bottom w:val="single" w:sz="2" w:space="0" w:color="auto"/>
              <w:right w:val="nil"/>
            </w:tcBorders>
          </w:tcPr>
          <w:p w14:paraId="0CA643F5" w14:textId="36F82D6E" w:rsidR="006E2559" w:rsidRPr="006E2559" w:rsidRDefault="006E2559" w:rsidP="006E2559">
            <w:pPr>
              <w:spacing w:after="120"/>
              <w:jc w:val="center"/>
              <w:rPr>
                <w:sz w:val="20"/>
                <w:lang w:val="pt-BR"/>
              </w:rPr>
            </w:pPr>
            <w:r>
              <w:rPr>
                <w:sz w:val="20"/>
                <w:lang w:val="pt-BR"/>
              </w:rPr>
              <w:t>41,00</w:t>
            </w:r>
          </w:p>
        </w:tc>
        <w:tc>
          <w:tcPr>
            <w:tcW w:w="1559" w:type="dxa"/>
            <w:tcBorders>
              <w:top w:val="single" w:sz="2" w:space="0" w:color="auto"/>
              <w:left w:val="nil"/>
              <w:bottom w:val="single" w:sz="2" w:space="0" w:color="auto"/>
              <w:right w:val="nil"/>
            </w:tcBorders>
          </w:tcPr>
          <w:p w14:paraId="6189B4AA" w14:textId="7B6355B6" w:rsidR="006E2559" w:rsidRPr="006E2559" w:rsidRDefault="006E2559" w:rsidP="006E2559">
            <w:pPr>
              <w:spacing w:after="120"/>
              <w:jc w:val="center"/>
              <w:rPr>
                <w:sz w:val="20"/>
                <w:lang w:val="pt-BR"/>
              </w:rPr>
            </w:pPr>
            <w:r>
              <w:rPr>
                <w:sz w:val="20"/>
                <w:lang w:val="pt-BR"/>
              </w:rPr>
              <w:t>1,87</w:t>
            </w:r>
          </w:p>
        </w:tc>
      </w:tr>
      <w:tr w:rsidR="006E2559" w:rsidRPr="006E2559" w14:paraId="10D28AA9" w14:textId="77777777" w:rsidTr="00FA078B">
        <w:trPr>
          <w:jc w:val="center"/>
        </w:trPr>
        <w:tc>
          <w:tcPr>
            <w:tcW w:w="3539" w:type="dxa"/>
            <w:tcBorders>
              <w:top w:val="single" w:sz="2" w:space="0" w:color="auto"/>
              <w:left w:val="nil"/>
              <w:bottom w:val="single" w:sz="2" w:space="0" w:color="auto"/>
              <w:right w:val="nil"/>
            </w:tcBorders>
          </w:tcPr>
          <w:p w14:paraId="37918A25" w14:textId="737DAE22" w:rsidR="006E2559" w:rsidRPr="006E2559" w:rsidRDefault="004062A8" w:rsidP="006E2559">
            <w:pPr>
              <w:spacing w:after="120"/>
              <w:rPr>
                <w:sz w:val="20"/>
                <w:lang w:val="pt-BR"/>
              </w:rPr>
            </w:pPr>
            <w:r>
              <w:rPr>
                <w:sz w:val="20"/>
                <w:lang w:val="pt-BR"/>
              </w:rPr>
              <w:t>Resistência última à tração</w:t>
            </w:r>
          </w:p>
        </w:tc>
        <w:tc>
          <w:tcPr>
            <w:tcW w:w="1559" w:type="dxa"/>
            <w:tcBorders>
              <w:top w:val="single" w:sz="2" w:space="0" w:color="auto"/>
              <w:left w:val="nil"/>
              <w:bottom w:val="single" w:sz="2" w:space="0" w:color="auto"/>
              <w:right w:val="nil"/>
            </w:tcBorders>
          </w:tcPr>
          <w:p w14:paraId="264D8959" w14:textId="1DCA8F0E" w:rsidR="006E2559" w:rsidRPr="006E2559" w:rsidRDefault="006E2559" w:rsidP="006E2559">
            <w:pPr>
              <w:spacing w:after="120"/>
              <w:jc w:val="center"/>
              <w:rPr>
                <w:sz w:val="20"/>
                <w:lang w:val="pt-BR"/>
              </w:rPr>
            </w:pPr>
            <w:r>
              <w:rPr>
                <w:sz w:val="20"/>
                <w:lang w:val="pt-BR"/>
              </w:rPr>
              <w:t>MPa</w:t>
            </w:r>
          </w:p>
        </w:tc>
        <w:tc>
          <w:tcPr>
            <w:tcW w:w="1418" w:type="dxa"/>
            <w:tcBorders>
              <w:top w:val="single" w:sz="2" w:space="0" w:color="auto"/>
              <w:left w:val="nil"/>
              <w:bottom w:val="single" w:sz="2" w:space="0" w:color="auto"/>
              <w:right w:val="nil"/>
            </w:tcBorders>
          </w:tcPr>
          <w:p w14:paraId="656D887A" w14:textId="67ACF9F3" w:rsidR="006E2559" w:rsidRPr="006E2559" w:rsidRDefault="004062A8" w:rsidP="006E2559">
            <w:pPr>
              <w:spacing w:after="120"/>
              <w:jc w:val="center"/>
              <w:rPr>
                <w:sz w:val="20"/>
                <w:lang w:val="pt-BR"/>
              </w:rPr>
            </w:pPr>
            <w:r>
              <w:rPr>
                <w:sz w:val="20"/>
                <w:lang w:val="pt-BR"/>
              </w:rPr>
              <w:t>82,72</w:t>
            </w:r>
          </w:p>
        </w:tc>
        <w:tc>
          <w:tcPr>
            <w:tcW w:w="1559" w:type="dxa"/>
            <w:tcBorders>
              <w:top w:val="single" w:sz="2" w:space="0" w:color="auto"/>
              <w:left w:val="nil"/>
              <w:bottom w:val="single" w:sz="2" w:space="0" w:color="auto"/>
              <w:right w:val="nil"/>
            </w:tcBorders>
          </w:tcPr>
          <w:p w14:paraId="3619A4C3" w14:textId="2E643CE0" w:rsidR="006E2559" w:rsidRPr="006E2559" w:rsidRDefault="004062A8" w:rsidP="006E2559">
            <w:pPr>
              <w:spacing w:after="120"/>
              <w:jc w:val="center"/>
              <w:rPr>
                <w:sz w:val="20"/>
                <w:lang w:val="pt-BR"/>
              </w:rPr>
            </w:pPr>
            <w:r>
              <w:rPr>
                <w:sz w:val="20"/>
                <w:lang w:val="pt-BR"/>
              </w:rPr>
              <w:t>5,11</w:t>
            </w:r>
          </w:p>
        </w:tc>
      </w:tr>
      <w:tr w:rsidR="006E2559" w:rsidRPr="006E2559" w14:paraId="6B26A09E" w14:textId="77777777" w:rsidTr="00FA078B">
        <w:trPr>
          <w:jc w:val="center"/>
        </w:trPr>
        <w:tc>
          <w:tcPr>
            <w:tcW w:w="3539" w:type="dxa"/>
            <w:tcBorders>
              <w:top w:val="single" w:sz="2" w:space="0" w:color="auto"/>
              <w:left w:val="nil"/>
              <w:bottom w:val="single" w:sz="2" w:space="0" w:color="auto"/>
              <w:right w:val="nil"/>
            </w:tcBorders>
          </w:tcPr>
          <w:p w14:paraId="781E233F" w14:textId="22B92426" w:rsidR="006E2559" w:rsidRPr="006E2559" w:rsidRDefault="006023F5" w:rsidP="006E2559">
            <w:pPr>
              <w:spacing w:after="120"/>
              <w:rPr>
                <w:sz w:val="20"/>
                <w:lang w:val="pt-BR"/>
              </w:rPr>
            </w:pPr>
            <w:r>
              <w:rPr>
                <w:sz w:val="20"/>
                <w:lang w:val="pt-BR"/>
              </w:rPr>
              <w:t>Módulo de elasticidade na compressão</w:t>
            </w:r>
          </w:p>
        </w:tc>
        <w:tc>
          <w:tcPr>
            <w:tcW w:w="1559" w:type="dxa"/>
            <w:tcBorders>
              <w:top w:val="single" w:sz="2" w:space="0" w:color="auto"/>
              <w:left w:val="nil"/>
              <w:bottom w:val="single" w:sz="2" w:space="0" w:color="auto"/>
              <w:right w:val="nil"/>
            </w:tcBorders>
          </w:tcPr>
          <w:p w14:paraId="5DD67500" w14:textId="07AF489C" w:rsidR="006E2559" w:rsidRPr="006E2559" w:rsidRDefault="006023F5" w:rsidP="006E2559">
            <w:pPr>
              <w:spacing w:after="120"/>
              <w:jc w:val="center"/>
              <w:rPr>
                <w:sz w:val="20"/>
                <w:lang w:val="pt-BR"/>
              </w:rPr>
            </w:pPr>
            <w:proofErr w:type="spellStart"/>
            <w:r>
              <w:rPr>
                <w:sz w:val="20"/>
                <w:lang w:val="pt-BR"/>
              </w:rPr>
              <w:t>GPa</w:t>
            </w:r>
            <w:proofErr w:type="spellEnd"/>
          </w:p>
        </w:tc>
        <w:tc>
          <w:tcPr>
            <w:tcW w:w="1418" w:type="dxa"/>
            <w:tcBorders>
              <w:top w:val="single" w:sz="2" w:space="0" w:color="auto"/>
              <w:left w:val="nil"/>
              <w:bottom w:val="single" w:sz="2" w:space="0" w:color="auto"/>
              <w:right w:val="nil"/>
            </w:tcBorders>
          </w:tcPr>
          <w:p w14:paraId="373B2E62" w14:textId="1C43D261" w:rsidR="006E2559" w:rsidRPr="006E2559" w:rsidRDefault="006023F5" w:rsidP="006E2559">
            <w:pPr>
              <w:spacing w:after="120"/>
              <w:jc w:val="center"/>
              <w:rPr>
                <w:sz w:val="20"/>
                <w:lang w:val="pt-BR"/>
              </w:rPr>
            </w:pPr>
            <w:r>
              <w:rPr>
                <w:sz w:val="20"/>
                <w:lang w:val="pt-BR"/>
              </w:rPr>
              <w:t>8,17</w:t>
            </w:r>
          </w:p>
        </w:tc>
        <w:tc>
          <w:tcPr>
            <w:tcW w:w="1559" w:type="dxa"/>
            <w:tcBorders>
              <w:top w:val="single" w:sz="2" w:space="0" w:color="auto"/>
              <w:left w:val="nil"/>
              <w:bottom w:val="single" w:sz="2" w:space="0" w:color="auto"/>
              <w:right w:val="nil"/>
            </w:tcBorders>
          </w:tcPr>
          <w:p w14:paraId="746F413C" w14:textId="7B2862A1" w:rsidR="006E2559" w:rsidRPr="006E2559" w:rsidRDefault="006023F5" w:rsidP="006E2559">
            <w:pPr>
              <w:spacing w:after="120"/>
              <w:jc w:val="center"/>
              <w:rPr>
                <w:sz w:val="20"/>
                <w:lang w:val="pt-BR"/>
              </w:rPr>
            </w:pPr>
            <w:r>
              <w:rPr>
                <w:sz w:val="20"/>
                <w:lang w:val="pt-BR"/>
              </w:rPr>
              <w:t>0,908</w:t>
            </w:r>
          </w:p>
        </w:tc>
      </w:tr>
      <w:tr w:rsidR="006023F5" w:rsidRPr="006E2559" w14:paraId="47071FEF" w14:textId="77777777" w:rsidTr="00FA078B">
        <w:trPr>
          <w:jc w:val="center"/>
        </w:trPr>
        <w:tc>
          <w:tcPr>
            <w:tcW w:w="3539" w:type="dxa"/>
            <w:tcBorders>
              <w:top w:val="single" w:sz="2" w:space="0" w:color="auto"/>
              <w:left w:val="nil"/>
              <w:bottom w:val="single" w:sz="12" w:space="0" w:color="auto"/>
              <w:right w:val="nil"/>
            </w:tcBorders>
          </w:tcPr>
          <w:p w14:paraId="5574152C" w14:textId="0534AA4F" w:rsidR="006023F5" w:rsidRPr="006E2559" w:rsidRDefault="006023F5" w:rsidP="006023F5">
            <w:pPr>
              <w:spacing w:after="120"/>
              <w:rPr>
                <w:sz w:val="20"/>
                <w:lang w:val="pt-BR"/>
              </w:rPr>
            </w:pPr>
            <w:r>
              <w:rPr>
                <w:sz w:val="20"/>
                <w:lang w:val="pt-BR"/>
              </w:rPr>
              <w:t>Módulo de elasticidade na tração</w:t>
            </w:r>
          </w:p>
        </w:tc>
        <w:tc>
          <w:tcPr>
            <w:tcW w:w="1559" w:type="dxa"/>
            <w:tcBorders>
              <w:top w:val="single" w:sz="2" w:space="0" w:color="auto"/>
              <w:left w:val="nil"/>
              <w:bottom w:val="single" w:sz="12" w:space="0" w:color="auto"/>
              <w:right w:val="nil"/>
            </w:tcBorders>
          </w:tcPr>
          <w:p w14:paraId="615D1DFC" w14:textId="370E6798" w:rsidR="006023F5" w:rsidRPr="006E2559" w:rsidRDefault="006023F5" w:rsidP="006023F5">
            <w:pPr>
              <w:spacing w:after="120"/>
              <w:jc w:val="center"/>
              <w:rPr>
                <w:sz w:val="20"/>
                <w:lang w:val="pt-BR"/>
              </w:rPr>
            </w:pPr>
            <w:proofErr w:type="spellStart"/>
            <w:r>
              <w:rPr>
                <w:sz w:val="20"/>
                <w:lang w:val="pt-BR"/>
              </w:rPr>
              <w:t>GPa</w:t>
            </w:r>
            <w:proofErr w:type="spellEnd"/>
          </w:p>
        </w:tc>
        <w:tc>
          <w:tcPr>
            <w:tcW w:w="1418" w:type="dxa"/>
            <w:tcBorders>
              <w:top w:val="single" w:sz="2" w:space="0" w:color="auto"/>
              <w:left w:val="nil"/>
              <w:bottom w:val="single" w:sz="12" w:space="0" w:color="auto"/>
              <w:right w:val="nil"/>
            </w:tcBorders>
          </w:tcPr>
          <w:p w14:paraId="4C54470E" w14:textId="7B84FD52" w:rsidR="006023F5" w:rsidRPr="006E2559" w:rsidRDefault="006023F5" w:rsidP="006023F5">
            <w:pPr>
              <w:spacing w:after="120"/>
              <w:jc w:val="center"/>
              <w:rPr>
                <w:sz w:val="20"/>
                <w:lang w:val="pt-BR"/>
              </w:rPr>
            </w:pPr>
            <w:r>
              <w:rPr>
                <w:sz w:val="20"/>
                <w:lang w:val="pt-BR"/>
              </w:rPr>
              <w:t>8,68</w:t>
            </w:r>
          </w:p>
        </w:tc>
        <w:tc>
          <w:tcPr>
            <w:tcW w:w="1559" w:type="dxa"/>
            <w:tcBorders>
              <w:top w:val="single" w:sz="2" w:space="0" w:color="auto"/>
              <w:left w:val="nil"/>
              <w:bottom w:val="single" w:sz="12" w:space="0" w:color="auto"/>
              <w:right w:val="nil"/>
            </w:tcBorders>
          </w:tcPr>
          <w:p w14:paraId="5836BD40" w14:textId="7C8BE7D9" w:rsidR="006023F5" w:rsidRPr="006E2559" w:rsidRDefault="006023F5" w:rsidP="006023F5">
            <w:pPr>
              <w:spacing w:after="120"/>
              <w:jc w:val="center"/>
              <w:rPr>
                <w:sz w:val="20"/>
                <w:lang w:val="pt-BR"/>
              </w:rPr>
            </w:pPr>
            <w:r>
              <w:rPr>
                <w:sz w:val="20"/>
                <w:lang w:val="pt-BR"/>
              </w:rPr>
              <w:t>1,27</w:t>
            </w:r>
          </w:p>
        </w:tc>
      </w:tr>
    </w:tbl>
    <w:p w14:paraId="75DCDE9B" w14:textId="59060F68" w:rsidR="00D61CBE" w:rsidRPr="0049479C" w:rsidRDefault="00D61CBE" w:rsidP="00D61CBE">
      <w:pPr>
        <w:spacing w:after="240"/>
        <w:ind w:left="709"/>
        <w:rPr>
          <w:sz w:val="20"/>
        </w:rPr>
      </w:pPr>
      <w:r w:rsidRPr="0049479C">
        <w:rPr>
          <w:sz w:val="20"/>
        </w:rPr>
        <w:t xml:space="preserve">Fonte: </w:t>
      </w:r>
      <w:r w:rsidRPr="00D61CBE">
        <w:rPr>
          <w:sz w:val="20"/>
        </w:rPr>
        <w:t xml:space="preserve">Nadir </w:t>
      </w:r>
      <w:r w:rsidRPr="00690B57">
        <w:rPr>
          <w:i/>
          <w:iCs/>
          <w:sz w:val="20"/>
        </w:rPr>
        <w:t>et al.</w:t>
      </w:r>
      <w:r w:rsidRPr="00D61CBE">
        <w:rPr>
          <w:sz w:val="20"/>
        </w:rPr>
        <w:t xml:space="preserve"> (2016)</w:t>
      </w:r>
      <w:r w:rsidRPr="0049479C">
        <w:rPr>
          <w:sz w:val="20"/>
        </w:rPr>
        <w:t>.</w:t>
      </w:r>
    </w:p>
    <w:p w14:paraId="0C8A57FA" w14:textId="2B6E6229" w:rsidR="00D5087B" w:rsidRPr="000F5CC4" w:rsidRDefault="00D5087B" w:rsidP="00D5087B">
      <w:pPr>
        <w:spacing w:before="240" w:after="240"/>
        <w:jc w:val="center"/>
        <w:rPr>
          <w:sz w:val="20"/>
          <w:lang w:val="pt-BR"/>
        </w:rPr>
      </w:pPr>
      <w:r w:rsidRPr="000F5CC4">
        <w:rPr>
          <w:color w:val="000000"/>
          <w:sz w:val="20"/>
          <w:lang w:val="pt-BR"/>
        </w:rPr>
        <w:lastRenderedPageBreak/>
        <w:t xml:space="preserve">Tabela </w:t>
      </w:r>
      <w:r w:rsidR="00433577">
        <w:rPr>
          <w:color w:val="000000"/>
          <w:sz w:val="20"/>
          <w:lang w:val="pt-BR"/>
        </w:rPr>
        <w:t>2</w:t>
      </w:r>
      <w:r w:rsidRPr="000F5CC4">
        <w:rPr>
          <w:color w:val="000000"/>
          <w:sz w:val="20"/>
          <w:lang w:val="pt-BR"/>
        </w:rPr>
        <w:t xml:space="preserve">: </w:t>
      </w:r>
      <w:r>
        <w:rPr>
          <w:color w:val="000000"/>
          <w:sz w:val="20"/>
          <w:lang w:val="pt-BR"/>
        </w:rPr>
        <w:t xml:space="preserve">Propriedades mecânicas à tração dos </w:t>
      </w:r>
      <w:proofErr w:type="spellStart"/>
      <w:r>
        <w:rPr>
          <w:color w:val="000000"/>
          <w:sz w:val="20"/>
          <w:lang w:val="pt-BR"/>
        </w:rPr>
        <w:t>PRFs</w:t>
      </w:r>
      <w:proofErr w:type="spellEnd"/>
      <w:r>
        <w:rPr>
          <w:color w:val="000000"/>
          <w:sz w:val="20"/>
          <w:lang w:val="pt-BR"/>
        </w:rPr>
        <w:t xml:space="preserve"> (valores médios).</w:t>
      </w:r>
    </w:p>
    <w:tbl>
      <w:tblPr>
        <w:tblStyle w:val="Tabelacomgrade"/>
        <w:tblW w:w="0" w:type="auto"/>
        <w:jc w:val="center"/>
        <w:tblLook w:val="04A0" w:firstRow="1" w:lastRow="0" w:firstColumn="1" w:lastColumn="0" w:noHBand="0" w:noVBand="1"/>
      </w:tblPr>
      <w:tblGrid>
        <w:gridCol w:w="894"/>
        <w:gridCol w:w="2225"/>
        <w:gridCol w:w="2410"/>
        <w:gridCol w:w="2546"/>
      </w:tblGrid>
      <w:tr w:rsidR="00D5087B" w:rsidRPr="006E2559" w14:paraId="0C1C239A" w14:textId="77777777" w:rsidTr="00294B4D">
        <w:trPr>
          <w:jc w:val="center"/>
        </w:trPr>
        <w:tc>
          <w:tcPr>
            <w:tcW w:w="894" w:type="dxa"/>
            <w:tcBorders>
              <w:top w:val="single" w:sz="12" w:space="0" w:color="auto"/>
              <w:left w:val="nil"/>
              <w:bottom w:val="single" w:sz="12" w:space="0" w:color="auto"/>
              <w:right w:val="nil"/>
            </w:tcBorders>
          </w:tcPr>
          <w:p w14:paraId="325DDB67" w14:textId="11D6ED54" w:rsidR="00D5087B" w:rsidRPr="006E2559" w:rsidRDefault="00D5087B" w:rsidP="008D3156">
            <w:pPr>
              <w:spacing w:after="120"/>
              <w:jc w:val="center"/>
              <w:rPr>
                <w:sz w:val="20"/>
                <w:lang w:val="pt-BR"/>
              </w:rPr>
            </w:pPr>
            <w:r>
              <w:rPr>
                <w:sz w:val="20"/>
                <w:lang w:val="pt-BR"/>
              </w:rPr>
              <w:t>Material</w:t>
            </w:r>
          </w:p>
        </w:tc>
        <w:tc>
          <w:tcPr>
            <w:tcW w:w="2225" w:type="dxa"/>
            <w:tcBorders>
              <w:top w:val="single" w:sz="12" w:space="0" w:color="auto"/>
              <w:left w:val="nil"/>
              <w:bottom w:val="single" w:sz="12" w:space="0" w:color="auto"/>
              <w:right w:val="nil"/>
            </w:tcBorders>
          </w:tcPr>
          <w:p w14:paraId="55B6C021" w14:textId="0234E911" w:rsidR="00D5087B" w:rsidRDefault="00D5087B" w:rsidP="008D3156">
            <w:pPr>
              <w:spacing w:after="120"/>
              <w:jc w:val="center"/>
              <w:rPr>
                <w:sz w:val="20"/>
                <w:lang w:val="pt-BR"/>
              </w:rPr>
            </w:pPr>
            <w:r>
              <w:rPr>
                <w:sz w:val="20"/>
                <w:lang w:val="pt-BR"/>
              </w:rPr>
              <w:t>Módulo de Elasticidade (</w:t>
            </w:r>
            <w:proofErr w:type="spellStart"/>
            <w:r>
              <w:rPr>
                <w:sz w:val="20"/>
                <w:lang w:val="pt-BR"/>
              </w:rPr>
              <w:t>GPa</w:t>
            </w:r>
            <w:proofErr w:type="spellEnd"/>
            <w:r>
              <w:rPr>
                <w:sz w:val="20"/>
                <w:lang w:val="pt-BR"/>
              </w:rPr>
              <w:t>)</w:t>
            </w:r>
          </w:p>
        </w:tc>
        <w:tc>
          <w:tcPr>
            <w:tcW w:w="2410" w:type="dxa"/>
            <w:tcBorders>
              <w:top w:val="single" w:sz="12" w:space="0" w:color="auto"/>
              <w:left w:val="nil"/>
              <w:bottom w:val="single" w:sz="12" w:space="0" w:color="auto"/>
              <w:right w:val="nil"/>
            </w:tcBorders>
          </w:tcPr>
          <w:p w14:paraId="5EF5974A" w14:textId="01ADEBFB" w:rsidR="00D5087B" w:rsidRPr="006E2559" w:rsidRDefault="00294B4D" w:rsidP="008D3156">
            <w:pPr>
              <w:spacing w:after="120"/>
              <w:jc w:val="center"/>
              <w:rPr>
                <w:sz w:val="20"/>
                <w:lang w:val="pt-BR"/>
              </w:rPr>
            </w:pPr>
            <w:r>
              <w:rPr>
                <w:sz w:val="20"/>
                <w:lang w:val="pt-BR"/>
              </w:rPr>
              <w:t xml:space="preserve">Resistência última </w:t>
            </w:r>
            <w:r w:rsidR="00124CB4">
              <w:rPr>
                <w:sz w:val="20"/>
                <w:lang w:val="pt-BR"/>
              </w:rPr>
              <w:t>à</w:t>
            </w:r>
            <w:r>
              <w:rPr>
                <w:sz w:val="20"/>
                <w:lang w:val="pt-BR"/>
              </w:rPr>
              <w:t xml:space="preserve"> tração (MPa)</w:t>
            </w:r>
          </w:p>
        </w:tc>
        <w:tc>
          <w:tcPr>
            <w:tcW w:w="2546" w:type="dxa"/>
            <w:tcBorders>
              <w:top w:val="single" w:sz="12" w:space="0" w:color="auto"/>
              <w:left w:val="nil"/>
              <w:bottom w:val="single" w:sz="12" w:space="0" w:color="auto"/>
              <w:right w:val="nil"/>
            </w:tcBorders>
          </w:tcPr>
          <w:p w14:paraId="0EB9E1E7" w14:textId="7F658E91" w:rsidR="00D5087B" w:rsidRPr="006E2559" w:rsidRDefault="00294B4D" w:rsidP="008D3156">
            <w:pPr>
              <w:spacing w:after="120"/>
              <w:jc w:val="center"/>
              <w:rPr>
                <w:sz w:val="20"/>
                <w:lang w:val="pt-BR"/>
              </w:rPr>
            </w:pPr>
            <w:r>
              <w:rPr>
                <w:sz w:val="20"/>
                <w:lang w:val="pt-BR"/>
              </w:rPr>
              <w:t xml:space="preserve">Deformação última </w:t>
            </w:r>
            <w:r w:rsidR="00124CB4">
              <w:rPr>
                <w:sz w:val="20"/>
                <w:lang w:val="pt-BR"/>
              </w:rPr>
              <w:t>à</w:t>
            </w:r>
            <w:r>
              <w:rPr>
                <w:sz w:val="20"/>
                <w:lang w:val="pt-BR"/>
              </w:rPr>
              <w:t xml:space="preserve"> tração (%)</w:t>
            </w:r>
          </w:p>
        </w:tc>
      </w:tr>
      <w:tr w:rsidR="00D5087B" w:rsidRPr="006E2559" w14:paraId="24996B09" w14:textId="77777777" w:rsidTr="00294B4D">
        <w:trPr>
          <w:jc w:val="center"/>
        </w:trPr>
        <w:tc>
          <w:tcPr>
            <w:tcW w:w="894" w:type="dxa"/>
            <w:tcBorders>
              <w:top w:val="single" w:sz="12" w:space="0" w:color="auto"/>
              <w:left w:val="nil"/>
              <w:bottom w:val="single" w:sz="2" w:space="0" w:color="auto"/>
              <w:right w:val="nil"/>
            </w:tcBorders>
          </w:tcPr>
          <w:p w14:paraId="2E8E85C4" w14:textId="28B6A651" w:rsidR="00D5087B" w:rsidRPr="006E2559" w:rsidRDefault="00D5087B" w:rsidP="008D3156">
            <w:pPr>
              <w:spacing w:after="120"/>
              <w:rPr>
                <w:sz w:val="20"/>
                <w:lang w:val="pt-BR"/>
              </w:rPr>
            </w:pPr>
            <w:r>
              <w:rPr>
                <w:sz w:val="20"/>
                <w:lang w:val="pt-BR"/>
              </w:rPr>
              <w:t>PRFV</w:t>
            </w:r>
          </w:p>
        </w:tc>
        <w:tc>
          <w:tcPr>
            <w:tcW w:w="2225" w:type="dxa"/>
            <w:tcBorders>
              <w:top w:val="single" w:sz="12" w:space="0" w:color="auto"/>
              <w:left w:val="nil"/>
              <w:bottom w:val="single" w:sz="2" w:space="0" w:color="auto"/>
              <w:right w:val="nil"/>
            </w:tcBorders>
          </w:tcPr>
          <w:p w14:paraId="2CAE7A3C" w14:textId="3FD1186A" w:rsidR="00D5087B" w:rsidRDefault="00294B4D" w:rsidP="008D3156">
            <w:pPr>
              <w:spacing w:after="120"/>
              <w:jc w:val="center"/>
              <w:rPr>
                <w:sz w:val="20"/>
                <w:lang w:val="pt-BR"/>
              </w:rPr>
            </w:pPr>
            <w:r>
              <w:rPr>
                <w:sz w:val="20"/>
                <w:lang w:val="pt-BR"/>
              </w:rPr>
              <w:t>25,02</w:t>
            </w:r>
          </w:p>
        </w:tc>
        <w:tc>
          <w:tcPr>
            <w:tcW w:w="2410" w:type="dxa"/>
            <w:tcBorders>
              <w:top w:val="single" w:sz="12" w:space="0" w:color="auto"/>
              <w:left w:val="nil"/>
              <w:bottom w:val="single" w:sz="2" w:space="0" w:color="auto"/>
              <w:right w:val="nil"/>
            </w:tcBorders>
          </w:tcPr>
          <w:p w14:paraId="3C9414F5" w14:textId="74EF4291" w:rsidR="00D5087B" w:rsidRPr="006E2559" w:rsidRDefault="00294B4D" w:rsidP="008D3156">
            <w:pPr>
              <w:spacing w:after="120"/>
              <w:jc w:val="center"/>
              <w:rPr>
                <w:sz w:val="20"/>
                <w:lang w:val="pt-BR"/>
              </w:rPr>
            </w:pPr>
            <w:r>
              <w:rPr>
                <w:sz w:val="20"/>
                <w:lang w:val="pt-BR"/>
              </w:rPr>
              <w:t>344,13</w:t>
            </w:r>
          </w:p>
        </w:tc>
        <w:tc>
          <w:tcPr>
            <w:tcW w:w="2546" w:type="dxa"/>
            <w:tcBorders>
              <w:top w:val="single" w:sz="12" w:space="0" w:color="auto"/>
              <w:left w:val="nil"/>
              <w:bottom w:val="single" w:sz="2" w:space="0" w:color="auto"/>
              <w:right w:val="nil"/>
            </w:tcBorders>
          </w:tcPr>
          <w:p w14:paraId="17F4C795" w14:textId="50CE7D12" w:rsidR="00D5087B" w:rsidRPr="006E2559" w:rsidRDefault="00294B4D" w:rsidP="008D3156">
            <w:pPr>
              <w:spacing w:after="120"/>
              <w:jc w:val="center"/>
              <w:rPr>
                <w:sz w:val="20"/>
                <w:lang w:val="pt-BR"/>
              </w:rPr>
            </w:pPr>
            <w:r>
              <w:rPr>
                <w:sz w:val="20"/>
                <w:lang w:val="pt-BR"/>
              </w:rPr>
              <w:t>1,37</w:t>
            </w:r>
          </w:p>
        </w:tc>
      </w:tr>
      <w:tr w:rsidR="00294B4D" w:rsidRPr="006E2559" w14:paraId="551BA7FC" w14:textId="77777777" w:rsidTr="00294B4D">
        <w:trPr>
          <w:jc w:val="center"/>
        </w:trPr>
        <w:tc>
          <w:tcPr>
            <w:tcW w:w="894" w:type="dxa"/>
            <w:tcBorders>
              <w:top w:val="single" w:sz="2" w:space="0" w:color="auto"/>
              <w:left w:val="nil"/>
              <w:bottom w:val="single" w:sz="12" w:space="0" w:color="auto"/>
              <w:right w:val="nil"/>
            </w:tcBorders>
          </w:tcPr>
          <w:p w14:paraId="638D221F" w14:textId="4C697E33" w:rsidR="00D5087B" w:rsidRPr="006E2559" w:rsidRDefault="00D5087B" w:rsidP="008D3156">
            <w:pPr>
              <w:spacing w:after="120"/>
              <w:rPr>
                <w:sz w:val="20"/>
                <w:lang w:val="pt-BR"/>
              </w:rPr>
            </w:pPr>
            <w:r>
              <w:rPr>
                <w:sz w:val="20"/>
                <w:lang w:val="pt-BR"/>
              </w:rPr>
              <w:t>PRFC</w:t>
            </w:r>
          </w:p>
        </w:tc>
        <w:tc>
          <w:tcPr>
            <w:tcW w:w="2225" w:type="dxa"/>
            <w:tcBorders>
              <w:top w:val="single" w:sz="2" w:space="0" w:color="auto"/>
              <w:left w:val="nil"/>
              <w:bottom w:val="single" w:sz="12" w:space="0" w:color="auto"/>
              <w:right w:val="nil"/>
            </w:tcBorders>
          </w:tcPr>
          <w:p w14:paraId="3862F640" w14:textId="5D56A958" w:rsidR="00D5087B" w:rsidRPr="006E2559" w:rsidRDefault="00294B4D" w:rsidP="008D3156">
            <w:pPr>
              <w:spacing w:after="120"/>
              <w:jc w:val="center"/>
              <w:rPr>
                <w:sz w:val="20"/>
                <w:lang w:val="pt-BR"/>
              </w:rPr>
            </w:pPr>
            <w:r>
              <w:rPr>
                <w:sz w:val="20"/>
                <w:lang w:val="pt-BR"/>
              </w:rPr>
              <w:t>100,19</w:t>
            </w:r>
          </w:p>
        </w:tc>
        <w:tc>
          <w:tcPr>
            <w:tcW w:w="2410" w:type="dxa"/>
            <w:tcBorders>
              <w:top w:val="single" w:sz="2" w:space="0" w:color="auto"/>
              <w:left w:val="nil"/>
              <w:bottom w:val="single" w:sz="12" w:space="0" w:color="auto"/>
              <w:right w:val="nil"/>
            </w:tcBorders>
          </w:tcPr>
          <w:p w14:paraId="478DB9CF" w14:textId="41D29853" w:rsidR="00D5087B" w:rsidRPr="006E2559" w:rsidRDefault="00294B4D" w:rsidP="008D3156">
            <w:pPr>
              <w:spacing w:after="120"/>
              <w:jc w:val="center"/>
              <w:rPr>
                <w:sz w:val="20"/>
                <w:lang w:val="pt-BR"/>
              </w:rPr>
            </w:pPr>
            <w:r>
              <w:rPr>
                <w:sz w:val="20"/>
                <w:lang w:val="pt-BR"/>
              </w:rPr>
              <w:t>1834,65</w:t>
            </w:r>
          </w:p>
        </w:tc>
        <w:tc>
          <w:tcPr>
            <w:tcW w:w="2546" w:type="dxa"/>
            <w:tcBorders>
              <w:top w:val="single" w:sz="2" w:space="0" w:color="auto"/>
              <w:left w:val="nil"/>
              <w:bottom w:val="single" w:sz="12" w:space="0" w:color="auto"/>
              <w:right w:val="nil"/>
            </w:tcBorders>
          </w:tcPr>
          <w:p w14:paraId="231E1BC2" w14:textId="462DF303" w:rsidR="00D5087B" w:rsidRPr="006E2559" w:rsidRDefault="00D5087B" w:rsidP="008D3156">
            <w:pPr>
              <w:spacing w:after="120"/>
              <w:jc w:val="center"/>
              <w:rPr>
                <w:sz w:val="20"/>
                <w:lang w:val="pt-BR"/>
              </w:rPr>
            </w:pPr>
            <w:r>
              <w:rPr>
                <w:sz w:val="20"/>
                <w:lang w:val="pt-BR"/>
              </w:rPr>
              <w:t>1,</w:t>
            </w:r>
            <w:r w:rsidR="00294B4D">
              <w:rPr>
                <w:sz w:val="20"/>
                <w:lang w:val="pt-BR"/>
              </w:rPr>
              <w:t>83</w:t>
            </w:r>
          </w:p>
        </w:tc>
      </w:tr>
    </w:tbl>
    <w:p w14:paraId="21084577" w14:textId="77777777" w:rsidR="00D5087B" w:rsidRPr="0049479C" w:rsidRDefault="00D5087B" w:rsidP="00D5087B">
      <w:pPr>
        <w:spacing w:after="240"/>
        <w:ind w:left="709"/>
        <w:rPr>
          <w:sz w:val="20"/>
        </w:rPr>
      </w:pPr>
      <w:r w:rsidRPr="0049479C">
        <w:rPr>
          <w:sz w:val="20"/>
        </w:rPr>
        <w:t xml:space="preserve">Fonte: </w:t>
      </w:r>
      <w:r w:rsidRPr="00D61CBE">
        <w:rPr>
          <w:sz w:val="20"/>
        </w:rPr>
        <w:t xml:space="preserve">Nadir </w:t>
      </w:r>
      <w:r w:rsidRPr="00124CB4">
        <w:rPr>
          <w:i/>
          <w:iCs/>
          <w:sz w:val="20"/>
        </w:rPr>
        <w:t>et al.</w:t>
      </w:r>
      <w:r w:rsidRPr="00D61CBE">
        <w:rPr>
          <w:sz w:val="20"/>
        </w:rPr>
        <w:t xml:space="preserve"> (2016)</w:t>
      </w:r>
      <w:r w:rsidRPr="0049479C">
        <w:rPr>
          <w:sz w:val="20"/>
        </w:rPr>
        <w:t>.</w:t>
      </w:r>
    </w:p>
    <w:p w14:paraId="46D87491" w14:textId="761B5B95" w:rsidR="00B0233B" w:rsidRDefault="00B0233B" w:rsidP="00720479">
      <w:pPr>
        <w:spacing w:after="120"/>
        <w:ind w:firstLine="284"/>
        <w:rPr>
          <w:szCs w:val="24"/>
          <w:lang w:val="pt-BR"/>
        </w:rPr>
      </w:pPr>
      <w:r w:rsidRPr="00720479">
        <w:rPr>
          <w:szCs w:val="24"/>
          <w:lang w:val="pt-BR"/>
        </w:rPr>
        <w:t>Considerando a resistência da madeira à compressão como limitante</w:t>
      </w:r>
      <w:r w:rsidR="00124CB4">
        <w:rPr>
          <w:szCs w:val="24"/>
          <w:lang w:val="pt-BR"/>
        </w:rPr>
        <w:t>,</w:t>
      </w:r>
      <w:r w:rsidRPr="00720479">
        <w:rPr>
          <w:szCs w:val="24"/>
          <w:lang w:val="pt-BR"/>
        </w:rPr>
        <w:t xml:space="preserve"> tem-se o esquema de deformações, tensões e forças como o da Figura </w:t>
      </w:r>
      <w:r w:rsidR="003F55FD">
        <w:rPr>
          <w:szCs w:val="24"/>
          <w:lang w:val="pt-BR"/>
        </w:rPr>
        <w:t>7</w:t>
      </w:r>
      <w:r w:rsidRPr="00720479">
        <w:rPr>
          <w:szCs w:val="24"/>
          <w:lang w:val="pt-BR"/>
        </w:rPr>
        <w:t>.</w:t>
      </w:r>
    </w:p>
    <w:p w14:paraId="046D2F88" w14:textId="77777777" w:rsidR="00124CB4" w:rsidRPr="00720479" w:rsidRDefault="00124CB4" w:rsidP="00720479">
      <w:pPr>
        <w:spacing w:after="120"/>
        <w:ind w:firstLine="284"/>
        <w:rPr>
          <w:szCs w:val="24"/>
          <w:lang w:val="pt-BR"/>
        </w:rPr>
      </w:pPr>
    </w:p>
    <w:p w14:paraId="78FCBC2F" w14:textId="6F2EA098" w:rsidR="00B0233B" w:rsidRPr="007A1FBC" w:rsidRDefault="0053251A" w:rsidP="00204CD8">
      <w:pPr>
        <w:spacing w:after="120"/>
        <w:jc w:val="center"/>
        <w:rPr>
          <w:rFonts w:eastAsiaTheme="minorEastAsia"/>
          <w:szCs w:val="24"/>
        </w:rPr>
      </w:pPr>
      <w:r>
        <w:rPr>
          <w:rFonts w:eastAsiaTheme="minorEastAsia"/>
          <w:noProof/>
          <w:szCs w:val="24"/>
          <w:lang w:val="pt-BR"/>
        </w:rPr>
        <w:drawing>
          <wp:inline distT="0" distB="0" distL="0" distR="0" wp14:anchorId="6AD3E805" wp14:editId="39F4A9DD">
            <wp:extent cx="5151051" cy="2412000"/>
            <wp:effectExtent l="0" t="0" r="0" b="7620"/>
            <wp:docPr id="12" name="Imagem 1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iagrama&#10;&#10;Descrição gerada automaticamente"/>
                    <pic:cNvPicPr/>
                  </pic:nvPicPr>
                  <pic:blipFill rotWithShape="1">
                    <a:blip r:embed="rId16"/>
                    <a:srcRect t="20005" b="21466"/>
                    <a:stretch/>
                  </pic:blipFill>
                  <pic:spPr bwMode="auto">
                    <a:xfrm>
                      <a:off x="0" y="0"/>
                      <a:ext cx="5151051" cy="2412000"/>
                    </a:xfrm>
                    <a:prstGeom prst="rect">
                      <a:avLst/>
                    </a:prstGeom>
                    <a:ln>
                      <a:noFill/>
                    </a:ln>
                    <a:extLst>
                      <a:ext uri="{53640926-AAD7-44D8-BBD7-CCE9431645EC}">
                        <a14:shadowObscured xmlns:a14="http://schemas.microsoft.com/office/drawing/2010/main"/>
                      </a:ext>
                    </a:extLst>
                  </pic:spPr>
                </pic:pic>
              </a:graphicData>
            </a:graphic>
          </wp:inline>
        </w:drawing>
      </w:r>
    </w:p>
    <w:p w14:paraId="24B1464D" w14:textId="77777777" w:rsidR="00124CB4" w:rsidRDefault="00124CB4" w:rsidP="00124CB4">
      <w:pPr>
        <w:pStyle w:val="PargrafodaLista"/>
        <w:ind w:left="1592" w:hanging="599"/>
        <w:jc w:val="left"/>
        <w:rPr>
          <w:b/>
          <w:bCs/>
          <w:sz w:val="20"/>
          <w:lang w:val="pt-BR"/>
        </w:rPr>
      </w:pPr>
      <w:r>
        <w:rPr>
          <w:b/>
          <w:bCs/>
          <w:sz w:val="20"/>
          <w:lang w:val="pt-BR"/>
        </w:rPr>
        <w:t xml:space="preserve">        (a)                             </w:t>
      </w:r>
      <w:proofErr w:type="gramStart"/>
      <w:r>
        <w:rPr>
          <w:b/>
          <w:bCs/>
          <w:sz w:val="20"/>
          <w:lang w:val="pt-BR"/>
        </w:rPr>
        <w:t xml:space="preserve">   (</w:t>
      </w:r>
      <w:proofErr w:type="gramEnd"/>
      <w:r>
        <w:rPr>
          <w:b/>
          <w:bCs/>
          <w:sz w:val="20"/>
          <w:lang w:val="pt-BR"/>
        </w:rPr>
        <w:t>b)                                                   (c)</w:t>
      </w:r>
    </w:p>
    <w:p w14:paraId="2673F83B" w14:textId="141D56D2" w:rsidR="00B0233B" w:rsidRDefault="00B0233B" w:rsidP="006250E4">
      <w:pPr>
        <w:spacing w:after="120"/>
        <w:ind w:firstLine="284"/>
        <w:jc w:val="center"/>
        <w:rPr>
          <w:b/>
          <w:bCs/>
          <w:sz w:val="20"/>
          <w:lang w:val="pt-BR"/>
        </w:rPr>
      </w:pPr>
      <w:r w:rsidRPr="00061439">
        <w:rPr>
          <w:b/>
          <w:bCs/>
          <w:sz w:val="20"/>
          <w:lang w:val="pt-BR"/>
        </w:rPr>
        <w:t xml:space="preserve">Figura </w:t>
      </w:r>
      <w:r w:rsidR="003F55FD">
        <w:rPr>
          <w:b/>
          <w:bCs/>
          <w:sz w:val="20"/>
          <w:lang w:val="pt-BR"/>
        </w:rPr>
        <w:t>7 -</w:t>
      </w:r>
      <w:r w:rsidRPr="00061439">
        <w:rPr>
          <w:b/>
          <w:bCs/>
          <w:sz w:val="20"/>
          <w:lang w:val="pt-BR"/>
        </w:rPr>
        <w:t xml:space="preserve"> </w:t>
      </w:r>
      <w:r>
        <w:rPr>
          <w:b/>
          <w:bCs/>
          <w:sz w:val="20"/>
          <w:lang w:val="pt-BR"/>
        </w:rPr>
        <w:t>Equilíbrio da seção sem reforço: (a) deformações específicas; (b) tensões; (c) forças.</w:t>
      </w:r>
    </w:p>
    <w:p w14:paraId="60FEB509" w14:textId="77777777" w:rsidR="00B0233B" w:rsidRDefault="00B0233B" w:rsidP="006250E4">
      <w:pPr>
        <w:spacing w:after="120"/>
        <w:rPr>
          <w:rFonts w:eastAsiaTheme="minorEastAsia"/>
          <w:szCs w:val="24"/>
          <w:lang w:val="pt-BR"/>
        </w:rPr>
      </w:pPr>
    </w:p>
    <w:p w14:paraId="12CC4B4B" w14:textId="1E8149F3" w:rsid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Encontrando o valor de </w:t>
      </w:r>
      <w:proofErr w:type="spellStart"/>
      <w:r w:rsidRPr="00B0233B">
        <w:rPr>
          <w:rFonts w:eastAsiaTheme="minorEastAsia"/>
          <w:i/>
          <w:iCs/>
          <w:szCs w:val="24"/>
          <w:lang w:val="pt-BR"/>
        </w:rPr>
        <w:t>k.y</w:t>
      </w:r>
      <w:proofErr w:type="spellEnd"/>
      <w:r w:rsidRPr="00B0233B">
        <w:rPr>
          <w:rFonts w:eastAsiaTheme="minorEastAsia"/>
          <w:szCs w:val="24"/>
          <w:lang w:val="pt-BR"/>
        </w:rPr>
        <w:t xml:space="preserve"> por semelhança de triângulos, tem-se:</w:t>
      </w:r>
    </w:p>
    <w:p w14:paraId="25C698A8" w14:textId="77777777" w:rsidR="004176F8" w:rsidRPr="00B0233B" w:rsidRDefault="004176F8" w:rsidP="00720479">
      <w:pPr>
        <w:spacing w:after="120"/>
        <w:ind w:firstLine="284"/>
        <w:rPr>
          <w:rFonts w:eastAsiaTheme="minorEastAsia"/>
          <w:szCs w:val="24"/>
          <w:lang w:val="pt-BR"/>
        </w:rPr>
      </w:pPr>
    </w:p>
    <w:p w14:paraId="4271253B" w14:textId="77777777" w:rsidR="00B0233B" w:rsidRPr="007A1FBC" w:rsidRDefault="00B27661" w:rsidP="006250E4">
      <w:pPr>
        <w:spacing w:after="120"/>
        <w:rPr>
          <w:rFonts w:eastAsiaTheme="minorEastAsia"/>
          <w:szCs w:val="24"/>
        </w:rPr>
      </w:pPr>
      <m:oMathPara>
        <m:oMath>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lim</m:t>
                  </m:r>
                </m:sub>
              </m:sSub>
            </m:num>
            <m:den>
              <m:r>
                <w:rPr>
                  <w:rFonts w:ascii="Cambria Math" w:eastAsiaTheme="minorEastAsia" w:hAnsi="Cambria Math"/>
                  <w:szCs w:val="24"/>
                </w:rPr>
                <m:t>y</m:t>
              </m:r>
            </m:den>
          </m:f>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esc</m:t>
                  </m:r>
                </m:sub>
              </m:sSub>
            </m:num>
            <m:den>
              <m:r>
                <w:rPr>
                  <w:rFonts w:ascii="Cambria Math" w:eastAsiaTheme="minorEastAsia" w:hAnsi="Cambria Math"/>
                  <w:szCs w:val="24"/>
                </w:rPr>
                <m:t>y</m:t>
              </m:r>
              <m:r>
                <w:rPr>
                  <w:rFonts w:ascii="Cambria Math" w:eastAsiaTheme="minorEastAsia" w:hAnsi="Cambria Math"/>
                  <w:szCs w:val="24"/>
                </w:rPr>
                <m:t>-</m:t>
              </m:r>
              <m:r>
                <w:rPr>
                  <w:rFonts w:ascii="Cambria Math" w:eastAsiaTheme="minorEastAsia" w:hAnsi="Cambria Math"/>
                  <w:szCs w:val="24"/>
                </w:rPr>
                <m:t>ky</m:t>
              </m:r>
            </m:den>
          </m:f>
        </m:oMath>
      </m:oMathPara>
    </w:p>
    <w:p w14:paraId="09AE2FFD"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 xml:space="preserve">y-ky=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c,esc</m:t>
                  </m:r>
                </m:sub>
              </m:sSub>
            </m:num>
            <m:den>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c,lim</m:t>
                  </m:r>
                </m:sub>
              </m:sSub>
            </m:den>
          </m:f>
          <m:r>
            <w:rPr>
              <w:rFonts w:ascii="Cambria Math" w:eastAsiaTheme="minorEastAsia" w:hAnsi="Cambria Math"/>
              <w:szCs w:val="24"/>
            </w:rPr>
            <m:t xml:space="preserve"> . y</m:t>
          </m:r>
        </m:oMath>
      </m:oMathPara>
    </w:p>
    <w:p w14:paraId="7A73B16F"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 xml:space="preserve">ky=y-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c,esc</m:t>
                  </m:r>
                </m:sub>
              </m:sSub>
            </m:num>
            <m:den>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c,lim</m:t>
                  </m:r>
                </m:sub>
              </m:sSub>
            </m:den>
          </m:f>
          <m:r>
            <w:rPr>
              <w:rFonts w:ascii="Cambria Math" w:eastAsiaTheme="minorEastAsia" w:hAnsi="Cambria Math"/>
              <w:szCs w:val="24"/>
            </w:rPr>
            <m:t xml:space="preserve"> . y=y.</m:t>
          </m:r>
          <m:d>
            <m:dPr>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c,esc</m:t>
                      </m:r>
                    </m:sub>
                  </m:sSub>
                </m:num>
                <m:den>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c,lim</m:t>
                      </m:r>
                    </m:sub>
                  </m:sSub>
                </m:den>
              </m:f>
            </m:e>
          </m:d>
        </m:oMath>
      </m:oMathPara>
    </w:p>
    <w:p w14:paraId="436AD5D4"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k=1-</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c,esc</m:t>
                  </m:r>
                </m:sub>
              </m:sSub>
            </m:num>
            <m:den>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c,lim</m:t>
                  </m:r>
                </m:sub>
              </m:sSub>
            </m:den>
          </m:f>
        </m:oMath>
      </m:oMathPara>
    </w:p>
    <w:p w14:paraId="46B2601D" w14:textId="77777777" w:rsidR="004176F8" w:rsidRDefault="004176F8" w:rsidP="00720479">
      <w:pPr>
        <w:spacing w:after="120"/>
        <w:ind w:firstLine="284"/>
        <w:rPr>
          <w:rFonts w:eastAsiaTheme="minorEastAsia"/>
          <w:szCs w:val="24"/>
          <w:lang w:val="pt-BR"/>
        </w:rPr>
      </w:pPr>
    </w:p>
    <w:p w14:paraId="7499EC12" w14:textId="4EDB1B47" w:rsid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A força de compressão resistente da seção é dada pelas parcelas </w:t>
      </w:r>
      <w:r w:rsidRPr="00B0233B">
        <w:rPr>
          <w:rFonts w:eastAsiaTheme="minorEastAsia"/>
          <w:i/>
          <w:iCs/>
          <w:szCs w:val="24"/>
          <w:lang w:val="pt-BR"/>
        </w:rPr>
        <w:t>F</w:t>
      </w:r>
      <w:r w:rsidR="0001435B">
        <w:rPr>
          <w:rFonts w:eastAsiaTheme="minorEastAsia"/>
          <w:i/>
          <w:iCs/>
          <w:szCs w:val="24"/>
          <w:vertAlign w:val="subscript"/>
          <w:lang w:val="pt-BR"/>
        </w:rPr>
        <w:t>c1</w:t>
      </w:r>
      <w:r w:rsidRPr="00B0233B">
        <w:rPr>
          <w:rFonts w:eastAsiaTheme="minorEastAsia"/>
          <w:szCs w:val="24"/>
          <w:lang w:val="pt-BR"/>
        </w:rPr>
        <w:t xml:space="preserve">, da região plastificada, e </w:t>
      </w:r>
      <w:r w:rsidRPr="00B0233B">
        <w:rPr>
          <w:rFonts w:eastAsiaTheme="minorEastAsia"/>
          <w:i/>
          <w:iCs/>
          <w:szCs w:val="24"/>
          <w:lang w:val="pt-BR"/>
        </w:rPr>
        <w:t>F</w:t>
      </w:r>
      <w:r w:rsidR="0001435B">
        <w:rPr>
          <w:rFonts w:eastAsiaTheme="minorEastAsia"/>
          <w:i/>
          <w:iCs/>
          <w:szCs w:val="24"/>
          <w:vertAlign w:val="subscript"/>
          <w:lang w:val="pt-BR"/>
        </w:rPr>
        <w:t>c2</w:t>
      </w:r>
      <w:r w:rsidRPr="00B0233B">
        <w:rPr>
          <w:rFonts w:eastAsiaTheme="minorEastAsia"/>
          <w:szCs w:val="24"/>
          <w:lang w:val="pt-BR"/>
        </w:rPr>
        <w:t>, da região não plastificada.</w:t>
      </w:r>
      <w:r w:rsidR="006250E4">
        <w:rPr>
          <w:rFonts w:eastAsiaTheme="minorEastAsia"/>
          <w:szCs w:val="24"/>
          <w:lang w:val="pt-BR"/>
        </w:rPr>
        <w:t xml:space="preserve"> Sendo </w:t>
      </w:r>
      <w:proofErr w:type="spellStart"/>
      <w:r w:rsidR="006250E4" w:rsidRPr="006250E4">
        <w:rPr>
          <w:rFonts w:eastAsiaTheme="minorEastAsia"/>
          <w:i/>
          <w:iCs/>
          <w:szCs w:val="24"/>
          <w:lang w:val="pt-BR"/>
        </w:rPr>
        <w:t>F</w:t>
      </w:r>
      <w:r w:rsidR="006250E4" w:rsidRPr="006250E4">
        <w:rPr>
          <w:rFonts w:eastAsiaTheme="minorEastAsia"/>
          <w:i/>
          <w:iCs/>
          <w:szCs w:val="24"/>
          <w:vertAlign w:val="subscript"/>
          <w:lang w:val="pt-BR"/>
        </w:rPr>
        <w:t>c</w:t>
      </w:r>
      <w:proofErr w:type="spellEnd"/>
      <w:r w:rsidR="006250E4">
        <w:rPr>
          <w:rFonts w:eastAsiaTheme="minorEastAsia"/>
          <w:szCs w:val="24"/>
          <w:lang w:val="pt-BR"/>
        </w:rPr>
        <w:t xml:space="preserve"> a soma dessas duas parcelas.</w:t>
      </w:r>
    </w:p>
    <w:p w14:paraId="5002685F"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1</m:t>
              </m:r>
            </m:sub>
          </m:sSub>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esc</m:t>
              </m:r>
            </m:sub>
          </m:sSub>
          <m:r>
            <w:rPr>
              <w:rFonts w:ascii="Cambria Math" w:eastAsiaTheme="minorEastAsia" w:hAnsi="Cambria Math"/>
              <w:szCs w:val="24"/>
            </w:rPr>
            <m:t xml:space="preserve"> . </m:t>
          </m:r>
          <m:r>
            <w:rPr>
              <w:rFonts w:ascii="Cambria Math" w:eastAsiaTheme="minorEastAsia" w:hAnsi="Cambria Math"/>
              <w:szCs w:val="24"/>
            </w:rPr>
            <m:t>b</m:t>
          </m:r>
        </m:oMath>
      </m:oMathPara>
    </w:p>
    <w:p w14:paraId="076AEBD7"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2</m:t>
              </m:r>
            </m:sub>
          </m:sSub>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y</m:t>
              </m:r>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e>
          </m:d>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esc</m:t>
              </m:r>
            </m:sub>
          </m:sSub>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b</m:t>
              </m:r>
            </m:num>
            <m:den>
              <m:r>
                <w:rPr>
                  <w:rFonts w:ascii="Cambria Math" w:eastAsiaTheme="minorEastAsia" w:hAnsi="Cambria Math"/>
                  <w:szCs w:val="24"/>
                </w:rPr>
                <m:t>2</m:t>
              </m:r>
            </m:den>
          </m:f>
        </m:oMath>
      </m:oMathPara>
    </w:p>
    <w:p w14:paraId="2BE65D17"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r>
                <w:rPr>
                  <w:rFonts w:ascii="Cambria Math" w:hAnsi="Cambria Math"/>
                  <w:szCs w:val="24"/>
                </w:rPr>
                <m:t>2</m:t>
              </m:r>
            </m:sub>
          </m:sSub>
        </m:oMath>
      </m:oMathPara>
    </w:p>
    <w:p w14:paraId="6554C8E4" w14:textId="77777777" w:rsidR="004176F8" w:rsidRDefault="004176F8" w:rsidP="00720479">
      <w:pPr>
        <w:spacing w:after="120"/>
        <w:ind w:firstLine="284"/>
        <w:rPr>
          <w:rFonts w:eastAsiaTheme="minorEastAsia"/>
          <w:szCs w:val="24"/>
          <w:lang w:val="pt-BR"/>
        </w:rPr>
      </w:pPr>
    </w:p>
    <w:p w14:paraId="3F8E07DC" w14:textId="1E8EBF7C" w:rsid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Encontrando a resultante para </w:t>
      </w:r>
      <w:proofErr w:type="spellStart"/>
      <w:r w:rsidRPr="00B0233B">
        <w:rPr>
          <w:rFonts w:eastAsiaTheme="minorEastAsia"/>
          <w:i/>
          <w:iCs/>
          <w:szCs w:val="24"/>
          <w:lang w:val="pt-BR"/>
        </w:rPr>
        <w:t>F</w:t>
      </w:r>
      <w:r w:rsidRPr="00B0233B">
        <w:rPr>
          <w:rFonts w:eastAsiaTheme="minorEastAsia"/>
          <w:i/>
          <w:iCs/>
          <w:szCs w:val="24"/>
          <w:vertAlign w:val="subscript"/>
          <w:lang w:val="pt-BR"/>
        </w:rPr>
        <w:t>c</w:t>
      </w:r>
      <w:proofErr w:type="spellEnd"/>
      <w:r w:rsidRPr="00B0233B">
        <w:rPr>
          <w:rFonts w:eastAsiaTheme="minorEastAsia"/>
          <w:szCs w:val="24"/>
          <w:lang w:val="pt-BR"/>
        </w:rPr>
        <w:t>. Na equação a tensão de compressão</w:t>
      </w:r>
      <w:r w:rsidR="006250E4">
        <w:rPr>
          <w:rFonts w:eastAsiaTheme="minorEastAsia"/>
          <w:szCs w:val="24"/>
          <w:lang w:val="pt-BR"/>
        </w:rPr>
        <w:t xml:space="preserve"> e a largura da seção</w:t>
      </w:r>
      <w:r w:rsidRPr="00B0233B">
        <w:rPr>
          <w:rFonts w:eastAsiaTheme="minorEastAsia"/>
          <w:szCs w:val="24"/>
          <w:lang w:val="pt-BR"/>
        </w:rPr>
        <w:t xml:space="preserve"> já fo</w:t>
      </w:r>
      <w:r w:rsidR="006250E4">
        <w:rPr>
          <w:rFonts w:eastAsiaTheme="minorEastAsia"/>
          <w:szCs w:val="24"/>
          <w:lang w:val="pt-BR"/>
        </w:rPr>
        <w:t>ram</w:t>
      </w:r>
      <w:r w:rsidRPr="00B0233B">
        <w:rPr>
          <w:rFonts w:eastAsiaTheme="minorEastAsia"/>
          <w:szCs w:val="24"/>
          <w:lang w:val="pt-BR"/>
        </w:rPr>
        <w:t xml:space="preserve"> simplificada</w:t>
      </w:r>
      <w:r w:rsidR="006250E4">
        <w:rPr>
          <w:rFonts w:eastAsiaTheme="minorEastAsia"/>
          <w:szCs w:val="24"/>
          <w:lang w:val="pt-BR"/>
        </w:rPr>
        <w:t>s</w:t>
      </w:r>
      <w:r w:rsidRPr="00B0233B">
        <w:rPr>
          <w:rFonts w:eastAsiaTheme="minorEastAsia"/>
          <w:szCs w:val="24"/>
          <w:lang w:val="pt-BR"/>
        </w:rPr>
        <w:t xml:space="preserve">. </w:t>
      </w:r>
      <w:proofErr w:type="gramStart"/>
      <w:r w:rsidRPr="00B0233B">
        <w:rPr>
          <w:rFonts w:eastAsiaTheme="minorEastAsia"/>
          <w:i/>
          <w:iCs/>
          <w:szCs w:val="24"/>
          <w:lang w:val="pt-BR"/>
        </w:rPr>
        <w:t>h</w:t>
      </w:r>
      <w:proofErr w:type="gramEnd"/>
      <w:r w:rsidRPr="00B0233B">
        <w:rPr>
          <w:rFonts w:eastAsiaTheme="minorEastAsia"/>
          <w:i/>
          <w:iCs/>
          <w:szCs w:val="24"/>
          <w:lang w:val="pt-BR"/>
        </w:rPr>
        <w:t>’</w:t>
      </w:r>
      <w:r w:rsidRPr="00B0233B">
        <w:rPr>
          <w:rFonts w:eastAsiaTheme="minorEastAsia"/>
          <w:szCs w:val="24"/>
          <w:lang w:val="pt-BR"/>
        </w:rPr>
        <w:t xml:space="preserve"> é a distância da resultante marcada desde o topo da seção.</w:t>
      </w:r>
    </w:p>
    <w:p w14:paraId="2EA6A8EA" w14:textId="77777777" w:rsidR="00AA7157" w:rsidRDefault="00AA7157" w:rsidP="00720479">
      <w:pPr>
        <w:spacing w:after="120"/>
        <w:ind w:firstLine="284"/>
        <w:rPr>
          <w:rFonts w:eastAsiaTheme="minorEastAsia"/>
          <w:szCs w:val="24"/>
          <w:lang w:val="pt-BR"/>
        </w:rPr>
      </w:pPr>
    </w:p>
    <w:p w14:paraId="46D047DB" w14:textId="77777777" w:rsidR="00B0233B" w:rsidRPr="007A1FBC" w:rsidRDefault="00B27661" w:rsidP="006250E4">
      <w:pPr>
        <w:spacing w:after="120"/>
        <w:rPr>
          <w:rFonts w:eastAsiaTheme="minorEastAsia"/>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m:t>
          </m:r>
          <m:f>
            <m:fPr>
              <m:ctrlPr>
                <w:rPr>
                  <w:rFonts w:ascii="Cambria Math" w:hAnsi="Cambria Math"/>
                  <w:i/>
                  <w:szCs w:val="24"/>
                </w:rPr>
              </m:ctrlPr>
            </m:fPr>
            <m:num>
              <m:d>
                <m:dPr>
                  <m:begChr m:val="["/>
                  <m:endChr m:val="]"/>
                  <m:ctrlPr>
                    <w:rPr>
                      <w:rFonts w:ascii="Cambria Math" w:hAnsi="Cambria Math"/>
                      <w:i/>
                      <w:szCs w:val="24"/>
                    </w:rPr>
                  </m:ctrlPr>
                </m:dPr>
                <m:e>
                  <m:r>
                    <w:rPr>
                      <w:rFonts w:ascii="Cambria Math" w:hAnsi="Cambria Math"/>
                      <w:szCs w:val="24"/>
                    </w:rPr>
                    <m:t>k</m:t>
                  </m:r>
                  <m:r>
                    <w:rPr>
                      <w:rFonts w:ascii="Cambria Math" w:hAnsi="Cambria Math"/>
                      <w:szCs w:val="24"/>
                    </w:rPr>
                    <m:t>.</m:t>
                  </m:r>
                  <m:f>
                    <m:fPr>
                      <m:ctrlPr>
                        <w:rPr>
                          <w:rFonts w:ascii="Cambria Math" w:hAnsi="Cambria Math"/>
                          <w:i/>
                          <w:szCs w:val="24"/>
                        </w:rPr>
                      </m:ctrlPr>
                    </m:fPr>
                    <m:num>
                      <m:r>
                        <w:rPr>
                          <w:rFonts w:ascii="Cambria Math" w:hAnsi="Cambria Math"/>
                          <w:szCs w:val="24"/>
                        </w:rPr>
                        <m:t>y</m:t>
                      </m:r>
                    </m:num>
                    <m:den>
                      <m:r>
                        <w:rPr>
                          <w:rFonts w:ascii="Cambria Math" w:hAnsi="Cambria Math"/>
                          <w:szCs w:val="24"/>
                        </w:rPr>
                        <m:t>2</m:t>
                      </m:r>
                    </m:den>
                  </m:f>
                  <m:r>
                    <w:rPr>
                      <w:rFonts w:ascii="Cambria Math" w:hAnsi="Cambria Math"/>
                      <w:szCs w:val="24"/>
                    </w:rPr>
                    <m:t xml:space="preserve"> . </m:t>
                  </m:r>
                  <m:r>
                    <w:rPr>
                      <w:rFonts w:ascii="Cambria Math" w:hAnsi="Cambria Math"/>
                      <w:szCs w:val="24"/>
                    </w:rPr>
                    <m:t>k</m:t>
                  </m:r>
                  <m:r>
                    <w:rPr>
                      <w:rFonts w:ascii="Cambria Math" w:hAnsi="Cambria Math"/>
                      <w:szCs w:val="24"/>
                    </w:rPr>
                    <m:t>.</m:t>
                  </m:r>
                  <m:r>
                    <w:rPr>
                      <w:rFonts w:ascii="Cambria Math" w:hAnsi="Cambria Math"/>
                      <w:szCs w:val="24"/>
                    </w:rPr>
                    <m:t>y</m:t>
                  </m:r>
                </m:e>
              </m:d>
              <m:r>
                <w:rPr>
                  <w:rFonts w:ascii="Cambria Math" w:hAnsi="Cambria Math"/>
                  <w:szCs w:val="24"/>
                </w:rPr>
                <m:t>+{</m:t>
              </m:r>
              <m:d>
                <m:dPr>
                  <m:begChr m:val="["/>
                  <m:endChr m:val="]"/>
                  <m:ctrlPr>
                    <w:rPr>
                      <w:rFonts w:ascii="Cambria Math" w:hAnsi="Cambria Math"/>
                      <w:i/>
                      <w:szCs w:val="24"/>
                    </w:rPr>
                  </m:ctrlPr>
                </m:dPr>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y</m:t>
                          </m:r>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e>
                      </m:d>
                      <m:ctrlPr>
                        <w:rPr>
                          <w:rFonts w:ascii="Cambria Math" w:hAnsi="Cambria Math"/>
                          <w:i/>
                          <w:szCs w:val="24"/>
                        </w:rPr>
                      </m:ctrlPr>
                    </m:num>
                    <m:den>
                      <m:r>
                        <w:rPr>
                          <w:rFonts w:ascii="Cambria Math" w:eastAsiaTheme="minorEastAsia" w:hAnsi="Cambria Math"/>
                          <w:szCs w:val="24"/>
                        </w:rPr>
                        <m:t>3</m:t>
                      </m:r>
                    </m:den>
                  </m:f>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ctrlPr>
                    <w:rPr>
                      <w:rFonts w:ascii="Cambria Math" w:eastAsiaTheme="minorEastAsia" w:hAnsi="Cambria Math"/>
                      <w:i/>
                      <w:szCs w:val="24"/>
                    </w:rPr>
                  </m:ctrlPr>
                </m:e>
              </m:d>
              <m:r>
                <w:rPr>
                  <w:rFonts w:ascii="Cambria Math" w:eastAsiaTheme="minorEastAsia" w:hAnsi="Cambria Math"/>
                  <w:szCs w:val="24"/>
                </w:rPr>
                <m:t>.</m:t>
              </m:r>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y</m:t>
                      </m:r>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e>
                  </m:d>
                  <m:ctrlPr>
                    <w:rPr>
                      <w:rFonts w:ascii="Cambria Math" w:hAnsi="Cambria Math"/>
                      <w:i/>
                      <w:szCs w:val="24"/>
                    </w:rPr>
                  </m:ctrlPr>
                </m:num>
                <m:den>
                  <m:r>
                    <w:rPr>
                      <w:rFonts w:ascii="Cambria Math" w:eastAsiaTheme="minorEastAsia" w:hAnsi="Cambria Math"/>
                      <w:szCs w:val="24"/>
                    </w:rPr>
                    <m:t>2</m:t>
                  </m:r>
                </m:den>
              </m:f>
              <m:r>
                <w:rPr>
                  <w:rFonts w:ascii="Cambria Math" w:eastAsiaTheme="minorEastAsia" w:hAnsi="Cambria Math"/>
                  <w:szCs w:val="24"/>
                </w:rPr>
                <m:t>}</m:t>
              </m:r>
            </m:num>
            <m:den>
              <m:r>
                <w:rPr>
                  <w:rFonts w:ascii="Cambria Math" w:hAnsi="Cambria Math"/>
                  <w:szCs w:val="24"/>
                </w:rPr>
                <m:t>k</m:t>
              </m:r>
              <m:r>
                <w:rPr>
                  <w:rFonts w:ascii="Cambria Math" w:hAnsi="Cambria Math"/>
                  <w:szCs w:val="24"/>
                </w:rPr>
                <m:t>.</m:t>
              </m:r>
              <m:r>
                <w:rPr>
                  <w:rFonts w:ascii="Cambria Math" w:hAnsi="Cambria Math"/>
                  <w:szCs w:val="24"/>
                </w:rPr>
                <m:t>y</m:t>
              </m:r>
              <m:r>
                <w:rPr>
                  <w:rFonts w:ascii="Cambria Math" w:hAnsi="Cambria Math"/>
                  <w:szCs w:val="24"/>
                </w:rPr>
                <m:t>+</m:t>
              </m:r>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y</m:t>
                      </m:r>
                      <m:r>
                        <w:rPr>
                          <w:rFonts w:ascii="Cambria Math" w:eastAsiaTheme="minorEastAsia" w:hAnsi="Cambria Math"/>
                          <w:szCs w:val="24"/>
                        </w:rPr>
                        <m:t>-</m:t>
                      </m:r>
                      <m:r>
                        <w:rPr>
                          <w:rFonts w:ascii="Cambria Math" w:eastAsiaTheme="minorEastAsia" w:hAnsi="Cambria Math"/>
                          <w:szCs w:val="24"/>
                        </w:rPr>
                        <m:t>k</m:t>
                      </m:r>
                      <m:r>
                        <w:rPr>
                          <w:rFonts w:ascii="Cambria Math" w:eastAsiaTheme="minorEastAsia" w:hAnsi="Cambria Math"/>
                          <w:szCs w:val="24"/>
                        </w:rPr>
                        <m:t>.</m:t>
                      </m:r>
                      <m:r>
                        <w:rPr>
                          <w:rFonts w:ascii="Cambria Math" w:eastAsiaTheme="minorEastAsia" w:hAnsi="Cambria Math"/>
                          <w:szCs w:val="24"/>
                        </w:rPr>
                        <m:t>y</m:t>
                      </m:r>
                    </m:e>
                  </m:d>
                  <m:ctrlPr>
                    <w:rPr>
                      <w:rFonts w:ascii="Cambria Math" w:hAnsi="Cambria Math"/>
                      <w:i/>
                      <w:szCs w:val="24"/>
                    </w:rPr>
                  </m:ctrlPr>
                </m:num>
                <m:den>
                  <m:r>
                    <w:rPr>
                      <w:rFonts w:ascii="Cambria Math" w:eastAsiaTheme="minorEastAsia" w:hAnsi="Cambria Math"/>
                      <w:szCs w:val="24"/>
                    </w:rPr>
                    <m:t>2</m:t>
                  </m:r>
                </m:den>
              </m:f>
            </m:den>
          </m:f>
        </m:oMath>
      </m:oMathPara>
    </w:p>
    <w:p w14:paraId="55811535" w14:textId="77777777" w:rsidR="004176F8" w:rsidRDefault="004176F8" w:rsidP="00720479">
      <w:pPr>
        <w:spacing w:after="120"/>
        <w:ind w:firstLine="284"/>
        <w:rPr>
          <w:rFonts w:eastAsiaTheme="minorEastAsia"/>
          <w:szCs w:val="24"/>
          <w:lang w:val="pt-BR"/>
        </w:rPr>
      </w:pPr>
    </w:p>
    <w:p w14:paraId="3F617A98" w14:textId="2B2214B4"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A deformação da madeira na fibra mais tracionada é encontrada por semelhança de triângulos.</w:t>
      </w:r>
    </w:p>
    <w:p w14:paraId="19A8F17D" w14:textId="77777777" w:rsidR="00B0233B" w:rsidRPr="007A1FBC" w:rsidRDefault="00B27661" w:rsidP="006250E4">
      <w:pPr>
        <w:spacing w:after="120"/>
        <w:rPr>
          <w:rFonts w:eastAsiaTheme="minorEastAsia"/>
          <w:szCs w:val="24"/>
        </w:rPr>
      </w:pPr>
      <m:oMathPara>
        <m:oMath>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lim</m:t>
                  </m:r>
                </m:sub>
              </m:sSub>
            </m:num>
            <m:den>
              <m:r>
                <w:rPr>
                  <w:rFonts w:ascii="Cambria Math" w:eastAsiaTheme="minorEastAsia" w:hAnsi="Cambria Math"/>
                  <w:szCs w:val="24"/>
                </w:rPr>
                <m:t>y</m:t>
              </m:r>
            </m:den>
          </m:f>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num>
            <m:den>
              <m:r>
                <w:rPr>
                  <w:rFonts w:ascii="Cambria Math" w:eastAsiaTheme="minorEastAsia" w:hAnsi="Cambria Math"/>
                  <w:szCs w:val="24"/>
                </w:rPr>
                <m:t>h-</m:t>
              </m:r>
              <m:r>
                <w:rPr>
                  <w:rFonts w:ascii="Cambria Math" w:eastAsiaTheme="minorEastAsia" w:hAnsi="Cambria Math"/>
                  <w:szCs w:val="24"/>
                </w:rPr>
                <m:t>y</m:t>
              </m:r>
            </m:den>
          </m:f>
        </m:oMath>
      </m:oMathPara>
    </w:p>
    <w:p w14:paraId="0144FAD7"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lim</m:t>
              </m:r>
            </m:sub>
          </m:sSub>
          <m:r>
            <w:rPr>
              <w:rFonts w:ascii="Cambria Math" w:eastAsiaTheme="minorEastAsia" w:hAnsi="Cambria Math"/>
              <w:szCs w:val="24"/>
            </w:rPr>
            <m:t xml:space="preserve"> . </m:t>
          </m:r>
          <m:f>
            <m:fPr>
              <m:ctrlPr>
                <w:rPr>
                  <w:rFonts w:ascii="Cambria Math" w:eastAsiaTheme="minorEastAsia" w:hAnsi="Cambria Math"/>
                  <w:i/>
                  <w:szCs w:val="24"/>
                </w:rPr>
              </m:ctrlPr>
            </m:fPr>
            <m:num>
              <m:r>
                <w:rPr>
                  <w:rFonts w:ascii="Cambria Math" w:eastAsiaTheme="minorEastAsia" w:hAnsi="Cambria Math"/>
                  <w:szCs w:val="24"/>
                </w:rPr>
                <m:t>h-</m:t>
              </m:r>
              <m:r>
                <w:rPr>
                  <w:rFonts w:ascii="Cambria Math" w:eastAsiaTheme="minorEastAsia" w:hAnsi="Cambria Math"/>
                  <w:szCs w:val="24"/>
                </w:rPr>
                <m:t>y</m:t>
              </m:r>
            </m:num>
            <m:den>
              <m:r>
                <w:rPr>
                  <w:rFonts w:ascii="Cambria Math" w:eastAsiaTheme="minorEastAsia" w:hAnsi="Cambria Math"/>
                  <w:szCs w:val="24"/>
                </w:rPr>
                <m:t>y</m:t>
              </m:r>
            </m:den>
          </m:f>
        </m:oMath>
      </m:oMathPara>
    </w:p>
    <w:p w14:paraId="20EE2E27" w14:textId="77777777" w:rsidR="004176F8" w:rsidRDefault="004176F8" w:rsidP="00720479">
      <w:pPr>
        <w:spacing w:after="120"/>
        <w:ind w:firstLine="284"/>
        <w:rPr>
          <w:rFonts w:eastAsiaTheme="minorEastAsia"/>
          <w:szCs w:val="24"/>
          <w:lang w:val="pt-BR"/>
        </w:rPr>
      </w:pPr>
    </w:p>
    <w:p w14:paraId="4E57C6F2" w14:textId="54176799"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Com a deformação de tração, pode-se encontrar a tensão máxima atuante na fibra mais tracionada.</w:t>
      </w:r>
    </w:p>
    <w:p w14:paraId="18781EA4"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t</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t</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oMath>
      </m:oMathPara>
    </w:p>
    <w:p w14:paraId="38FA4BE7" w14:textId="77777777" w:rsidR="004176F8" w:rsidRDefault="004176F8" w:rsidP="00720479">
      <w:pPr>
        <w:spacing w:after="120"/>
        <w:ind w:firstLine="284"/>
        <w:rPr>
          <w:rFonts w:eastAsiaTheme="minorEastAsia"/>
          <w:szCs w:val="24"/>
          <w:lang w:val="pt-BR"/>
        </w:rPr>
      </w:pPr>
    </w:p>
    <w:p w14:paraId="533C27A8" w14:textId="6C6D5247" w:rsidR="00B0233B" w:rsidRDefault="00B0233B" w:rsidP="00720479">
      <w:pPr>
        <w:spacing w:after="120"/>
        <w:ind w:firstLine="284"/>
        <w:rPr>
          <w:rFonts w:eastAsiaTheme="minorEastAsia"/>
          <w:szCs w:val="24"/>
          <w:lang w:val="pt-BR"/>
        </w:rPr>
      </w:pPr>
      <w:r w:rsidRPr="00B0233B">
        <w:rPr>
          <w:rFonts w:eastAsiaTheme="minorEastAsia"/>
          <w:szCs w:val="24"/>
          <w:lang w:val="pt-BR"/>
        </w:rPr>
        <w:t>E sendo a distribuição de tensões de tração linear, encontra-se a força de tração resistente.</w:t>
      </w:r>
    </w:p>
    <w:p w14:paraId="185081BE" w14:textId="77777777" w:rsidR="00AA7157" w:rsidRPr="00B0233B" w:rsidRDefault="00AA7157" w:rsidP="00720479">
      <w:pPr>
        <w:spacing w:after="120"/>
        <w:ind w:firstLine="284"/>
        <w:rPr>
          <w:rFonts w:eastAsiaTheme="minorEastAsia"/>
          <w:szCs w:val="24"/>
          <w:lang w:val="pt-BR"/>
        </w:rPr>
      </w:pPr>
    </w:p>
    <w:p w14:paraId="45CA4D12"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sub>
          </m:sSub>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h-</m:t>
              </m:r>
              <m:r>
                <w:rPr>
                  <w:rFonts w:ascii="Cambria Math" w:eastAsiaTheme="minorEastAsia" w:hAnsi="Cambria Math"/>
                  <w:szCs w:val="24"/>
                </w:rPr>
                <m:t>y</m:t>
              </m:r>
            </m:e>
          </m:d>
          <m:r>
            <w:rPr>
              <w:rFonts w:ascii="Cambria Math" w:eastAsiaTheme="minorEastAsia" w:hAnsi="Cambria Math"/>
              <w:szCs w:val="24"/>
            </w:rPr>
            <m:t xml:space="preserve">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t</m:t>
                  </m:r>
                </m:sub>
              </m:sSub>
            </m:num>
            <m:den>
              <m:r>
                <w:rPr>
                  <w:rFonts w:ascii="Cambria Math" w:eastAsiaTheme="minorEastAsia" w:hAnsi="Cambria Math"/>
                  <w:szCs w:val="24"/>
                </w:rPr>
                <m:t>2</m:t>
              </m:r>
            </m:den>
          </m:f>
        </m:oMath>
      </m:oMathPara>
    </w:p>
    <w:p w14:paraId="02C4F8D7" w14:textId="77777777" w:rsidR="004176F8" w:rsidRDefault="004176F8" w:rsidP="00720479">
      <w:pPr>
        <w:spacing w:after="120"/>
        <w:ind w:firstLine="284"/>
        <w:rPr>
          <w:rFonts w:eastAsiaTheme="minorEastAsia"/>
          <w:szCs w:val="24"/>
          <w:lang w:val="pt-BR"/>
        </w:rPr>
      </w:pPr>
    </w:p>
    <w:p w14:paraId="7CFB7ABC" w14:textId="753EBC26" w:rsidR="00B0233B" w:rsidRDefault="00B0233B" w:rsidP="00720479">
      <w:pPr>
        <w:spacing w:after="120"/>
        <w:ind w:firstLine="284"/>
        <w:rPr>
          <w:rFonts w:eastAsiaTheme="minorEastAsia"/>
          <w:szCs w:val="24"/>
          <w:lang w:val="pt-BR"/>
        </w:rPr>
      </w:pPr>
      <w:r w:rsidRPr="00B0233B">
        <w:rPr>
          <w:rFonts w:eastAsiaTheme="minorEastAsia"/>
          <w:szCs w:val="24"/>
          <w:lang w:val="pt-BR"/>
        </w:rPr>
        <w:t>Lembrando que as forças de compressão e tração precisam se equilibrar.</w:t>
      </w:r>
    </w:p>
    <w:p w14:paraId="5E7BFDBA" w14:textId="77777777" w:rsidR="00AA7157" w:rsidRPr="00B0233B" w:rsidRDefault="00AA7157" w:rsidP="00720479">
      <w:pPr>
        <w:spacing w:after="120"/>
        <w:ind w:firstLine="284"/>
        <w:rPr>
          <w:rFonts w:eastAsiaTheme="minorEastAsia"/>
          <w:szCs w:val="24"/>
          <w:lang w:val="pt-BR"/>
        </w:rPr>
      </w:pPr>
    </w:p>
    <w:p w14:paraId="56A07E46"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sub>
          </m:sSub>
        </m:oMath>
      </m:oMathPara>
    </w:p>
    <w:p w14:paraId="4690ABBB" w14:textId="77777777" w:rsidR="004176F8" w:rsidRDefault="004176F8" w:rsidP="00720479">
      <w:pPr>
        <w:spacing w:after="120"/>
        <w:ind w:firstLine="284"/>
        <w:rPr>
          <w:rFonts w:eastAsiaTheme="minorEastAsia"/>
          <w:szCs w:val="24"/>
          <w:lang w:val="pt-BR"/>
        </w:rPr>
      </w:pPr>
    </w:p>
    <w:p w14:paraId="6619268F" w14:textId="598B0D78" w:rsid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A distância </w:t>
      </w:r>
      <w:proofErr w:type="spellStart"/>
      <w:r w:rsidRPr="00B0233B">
        <w:rPr>
          <w:rFonts w:eastAsiaTheme="minorEastAsia"/>
          <w:i/>
          <w:iCs/>
          <w:szCs w:val="24"/>
          <w:lang w:val="pt-BR"/>
        </w:rPr>
        <w:t>h</w:t>
      </w:r>
      <w:r w:rsidRPr="00B0233B">
        <w:rPr>
          <w:rFonts w:eastAsiaTheme="minorEastAsia"/>
          <w:i/>
          <w:iCs/>
          <w:szCs w:val="24"/>
          <w:vertAlign w:val="subscript"/>
          <w:lang w:val="pt-BR"/>
        </w:rPr>
        <w:t>i</w:t>
      </w:r>
      <w:proofErr w:type="spellEnd"/>
      <w:r w:rsidRPr="00B0233B">
        <w:rPr>
          <w:rFonts w:eastAsiaTheme="minorEastAsia"/>
          <w:szCs w:val="24"/>
          <w:lang w:val="pt-BR"/>
        </w:rPr>
        <w:t xml:space="preserve"> desde a resultante das forças de tração até o fundo da peça é dada por.</w:t>
      </w:r>
    </w:p>
    <w:p w14:paraId="01CAF8F3" w14:textId="77777777" w:rsidR="00AA7157" w:rsidRPr="00B0233B" w:rsidRDefault="00AA7157" w:rsidP="00720479">
      <w:pPr>
        <w:spacing w:after="120"/>
        <w:ind w:firstLine="284"/>
        <w:rPr>
          <w:rFonts w:eastAsiaTheme="minorEastAsia"/>
          <w:szCs w:val="24"/>
          <w:lang w:val="pt-BR"/>
        </w:rPr>
      </w:pPr>
    </w:p>
    <w:p w14:paraId="6DE921B3"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h-</m:t>
              </m:r>
              <m:r>
                <w:rPr>
                  <w:rFonts w:ascii="Cambria Math" w:eastAsiaTheme="minorEastAsia" w:hAnsi="Cambria Math"/>
                  <w:szCs w:val="24"/>
                </w:rPr>
                <m:t>y</m:t>
              </m:r>
            </m:num>
            <m:den>
              <m:r>
                <w:rPr>
                  <w:rFonts w:ascii="Cambria Math" w:eastAsiaTheme="minorEastAsia" w:hAnsi="Cambria Math"/>
                  <w:szCs w:val="24"/>
                </w:rPr>
                <m:t>3</m:t>
              </m:r>
            </m:den>
          </m:f>
        </m:oMath>
      </m:oMathPara>
    </w:p>
    <w:p w14:paraId="574B8892" w14:textId="77777777" w:rsidR="004176F8" w:rsidRDefault="004176F8" w:rsidP="00720479">
      <w:pPr>
        <w:spacing w:after="120"/>
        <w:ind w:firstLine="284"/>
        <w:rPr>
          <w:rFonts w:eastAsiaTheme="minorEastAsia"/>
          <w:szCs w:val="24"/>
          <w:lang w:val="pt-BR"/>
        </w:rPr>
      </w:pPr>
    </w:p>
    <w:p w14:paraId="23BEC37E" w14:textId="37190E6F"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A distância entre a resultante das forças de compressão e a resultante das forças de tração </w:t>
      </w:r>
      <w:r w:rsidRPr="00B0233B">
        <w:rPr>
          <w:rFonts w:eastAsiaTheme="minorEastAsia"/>
          <w:i/>
          <w:iCs/>
          <w:szCs w:val="24"/>
          <w:lang w:val="pt-BR"/>
        </w:rPr>
        <w:t>z</w:t>
      </w:r>
      <w:r w:rsidRPr="00B0233B">
        <w:rPr>
          <w:rFonts w:eastAsiaTheme="minorEastAsia"/>
          <w:szCs w:val="24"/>
          <w:lang w:val="pt-BR"/>
        </w:rPr>
        <w:t xml:space="preserve"> é calculada.</w:t>
      </w:r>
    </w:p>
    <w:p w14:paraId="685E8F2A"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z=h-</m:t>
          </m:r>
          <m:sSup>
            <m:sSupPr>
              <m:ctrlPr>
                <w:rPr>
                  <w:rFonts w:ascii="Cambria Math" w:eastAsiaTheme="minorEastAsia" w:hAnsi="Cambria Math"/>
                  <w:i/>
                  <w:szCs w:val="24"/>
                </w:rPr>
              </m:ctrlPr>
            </m:sSupPr>
            <m:e>
              <m:r>
                <w:rPr>
                  <w:rFonts w:ascii="Cambria Math" w:eastAsiaTheme="minorEastAsia" w:hAnsi="Cambria Math"/>
                  <w:szCs w:val="24"/>
                </w:rPr>
                <m:t>h</m:t>
              </m:r>
            </m:e>
            <m:sup>
              <m:r>
                <w:rPr>
                  <w:rFonts w:ascii="Cambria Math" w:eastAsiaTheme="minorEastAsia" w:hAnsi="Cambria Math"/>
                  <w:szCs w:val="24"/>
                </w:rPr>
                <m:t>'</m:t>
              </m:r>
            </m:sup>
          </m:sSup>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oMath>
      </m:oMathPara>
    </w:p>
    <w:p w14:paraId="67345FD8" w14:textId="77777777" w:rsidR="004176F8" w:rsidRDefault="004176F8" w:rsidP="00720479">
      <w:pPr>
        <w:spacing w:after="120"/>
        <w:ind w:firstLine="284"/>
        <w:rPr>
          <w:szCs w:val="24"/>
          <w:lang w:val="pt-BR"/>
        </w:rPr>
      </w:pPr>
    </w:p>
    <w:p w14:paraId="0EA728A9" w14:textId="07C3377D" w:rsidR="00B0233B" w:rsidRDefault="00B0233B" w:rsidP="00720479">
      <w:pPr>
        <w:spacing w:after="120"/>
        <w:ind w:firstLine="284"/>
        <w:rPr>
          <w:szCs w:val="24"/>
          <w:lang w:val="pt-BR"/>
        </w:rPr>
      </w:pPr>
      <w:r w:rsidRPr="00B0233B">
        <w:rPr>
          <w:szCs w:val="24"/>
          <w:lang w:val="pt-BR"/>
        </w:rPr>
        <w:t>E o momento resistente da seção será dado por:</w:t>
      </w:r>
    </w:p>
    <w:p w14:paraId="0DAA76FA" w14:textId="77777777" w:rsidR="00AA7157" w:rsidRPr="00B0233B" w:rsidRDefault="00AA7157" w:rsidP="00720479">
      <w:pPr>
        <w:spacing w:after="120"/>
        <w:ind w:firstLine="284"/>
        <w:rPr>
          <w:szCs w:val="24"/>
          <w:lang w:val="pt-BR"/>
        </w:rPr>
      </w:pPr>
    </w:p>
    <w:p w14:paraId="3DCF8C2C" w14:textId="77777777" w:rsidR="00B0233B" w:rsidRPr="007A1FBC" w:rsidRDefault="00B27661" w:rsidP="006250E4">
      <w:pPr>
        <w:spacing w:after="120"/>
        <w:rPr>
          <w:rFonts w:eastAsiaTheme="minorEastAsia"/>
          <w:szCs w:val="24"/>
        </w:rPr>
      </w:pPr>
      <m:oMathPara>
        <m:oMath>
          <m:sSub>
            <m:sSubPr>
              <m:ctrlPr>
                <w:rPr>
                  <w:rFonts w:ascii="Cambria Math" w:hAnsi="Cambria Math"/>
                  <w:i/>
                  <w:szCs w:val="24"/>
                </w:rPr>
              </m:ctrlPr>
            </m:sSubPr>
            <m:e>
              <m:r>
                <w:rPr>
                  <w:rFonts w:ascii="Cambria Math" w:hAnsi="Cambria Math"/>
                  <w:szCs w:val="24"/>
                </w:rPr>
                <m:t>M</m:t>
              </m:r>
            </m:e>
            <m:sub>
              <m:r>
                <w:rPr>
                  <w:rFonts w:ascii="Cambria Math" w:hAnsi="Cambria Math"/>
                  <w:szCs w:val="24"/>
                </w:rPr>
                <m:t>R</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 . </m:t>
          </m:r>
          <m:r>
            <w:rPr>
              <w:rFonts w:ascii="Cambria Math" w:hAnsi="Cambria Math"/>
              <w:szCs w:val="24"/>
            </w:rPr>
            <m:t>z</m:t>
          </m:r>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 xml:space="preserve"> . </m:t>
          </m:r>
          <m:r>
            <w:rPr>
              <w:rFonts w:ascii="Cambria Math" w:hAnsi="Cambria Math"/>
              <w:szCs w:val="24"/>
            </w:rPr>
            <m:t>z</m:t>
          </m:r>
        </m:oMath>
      </m:oMathPara>
    </w:p>
    <w:p w14:paraId="6796F2F3" w14:textId="77777777" w:rsidR="00C36A2E" w:rsidRDefault="00C36A2E" w:rsidP="00C36A2E">
      <w:pPr>
        <w:spacing w:after="120"/>
        <w:ind w:firstLine="284"/>
        <w:rPr>
          <w:szCs w:val="24"/>
          <w:lang w:val="pt-BR"/>
        </w:rPr>
      </w:pPr>
      <w:r>
        <w:rPr>
          <w:szCs w:val="24"/>
          <w:lang w:val="pt-BR"/>
        </w:rPr>
        <w:t>Sendo z, o braço de alavanca entre as forças resultantes de tração e de compressão.</w:t>
      </w:r>
    </w:p>
    <w:p w14:paraId="0B3EFD9C" w14:textId="77777777" w:rsidR="00690B57" w:rsidRDefault="00690B57" w:rsidP="00720479">
      <w:pPr>
        <w:spacing w:after="120"/>
        <w:ind w:firstLine="284"/>
        <w:rPr>
          <w:szCs w:val="24"/>
          <w:lang w:val="pt-BR"/>
        </w:rPr>
      </w:pPr>
    </w:p>
    <w:p w14:paraId="0BC078E7" w14:textId="73F14DB5" w:rsidR="00B0233B" w:rsidRDefault="006250E4" w:rsidP="00720479">
      <w:pPr>
        <w:spacing w:after="120"/>
        <w:ind w:firstLine="284"/>
        <w:rPr>
          <w:szCs w:val="24"/>
          <w:lang w:val="pt-BR"/>
        </w:rPr>
      </w:pPr>
      <w:r>
        <w:rPr>
          <w:szCs w:val="24"/>
          <w:lang w:val="pt-BR"/>
        </w:rPr>
        <w:t>Imaginando um exemplo numérico</w:t>
      </w:r>
      <w:r w:rsidR="008F717C">
        <w:rPr>
          <w:szCs w:val="24"/>
          <w:lang w:val="pt-BR"/>
        </w:rPr>
        <w:t>, p</w:t>
      </w:r>
      <w:r w:rsidR="00B0233B" w:rsidRPr="00B0233B">
        <w:rPr>
          <w:szCs w:val="24"/>
          <w:lang w:val="pt-BR"/>
        </w:rPr>
        <w:t>ara uma viga de madeira com seção transversal de largura (</w:t>
      </w:r>
      <w:r w:rsidR="00B0233B" w:rsidRPr="006250E4">
        <w:rPr>
          <w:i/>
          <w:iCs/>
          <w:szCs w:val="24"/>
          <w:lang w:val="pt-BR"/>
        </w:rPr>
        <w:t>b</w:t>
      </w:r>
      <w:r w:rsidR="00B0233B" w:rsidRPr="00B0233B">
        <w:rPr>
          <w:szCs w:val="24"/>
          <w:lang w:val="pt-BR"/>
        </w:rPr>
        <w:t>) de 12 cm e altura (</w:t>
      </w:r>
      <w:r w:rsidR="00B0233B" w:rsidRPr="006250E4">
        <w:rPr>
          <w:i/>
          <w:iCs/>
          <w:szCs w:val="24"/>
          <w:lang w:val="pt-BR"/>
        </w:rPr>
        <w:t>h</w:t>
      </w:r>
      <w:r w:rsidR="00B0233B" w:rsidRPr="00B0233B">
        <w:rPr>
          <w:szCs w:val="24"/>
          <w:lang w:val="pt-BR"/>
        </w:rPr>
        <w:t>) de 20 cm</w:t>
      </w:r>
      <w:r w:rsidR="008F717C">
        <w:rPr>
          <w:szCs w:val="24"/>
          <w:lang w:val="pt-BR"/>
        </w:rPr>
        <w:t>,</w:t>
      </w:r>
      <w:r w:rsidR="00B0233B" w:rsidRPr="00B0233B">
        <w:rPr>
          <w:szCs w:val="24"/>
          <w:lang w:val="pt-BR"/>
        </w:rPr>
        <w:t xml:space="preserve"> com as propriedades mecânicas indicadas na Tabela 1</w:t>
      </w:r>
      <w:r w:rsidR="006346FF">
        <w:rPr>
          <w:szCs w:val="24"/>
          <w:lang w:val="pt-BR"/>
        </w:rPr>
        <w:t>,</w:t>
      </w:r>
      <w:r w:rsidR="00B0233B" w:rsidRPr="00B0233B">
        <w:rPr>
          <w:szCs w:val="24"/>
          <w:lang w:val="pt-BR"/>
        </w:rPr>
        <w:t xml:space="preserve"> resulta: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B0233B" w:rsidRPr="007A1FBC" w14:paraId="78200654" w14:textId="77777777" w:rsidTr="00CE27A5">
        <w:tc>
          <w:tcPr>
            <w:tcW w:w="2831" w:type="dxa"/>
          </w:tcPr>
          <w:p w14:paraId="71EAF6A7" w14:textId="77777777" w:rsidR="00B0233B" w:rsidRPr="007A1FBC" w:rsidRDefault="00B0233B" w:rsidP="006250E4">
            <w:pPr>
              <w:spacing w:after="120"/>
              <w:jc w:val="center"/>
              <w:rPr>
                <w:szCs w:val="24"/>
              </w:rPr>
            </w:pPr>
            <m:oMathPara>
              <m:oMath>
                <m:r>
                  <w:rPr>
                    <w:rFonts w:ascii="Cambria Math" w:hAnsi="Cambria Math"/>
                    <w:szCs w:val="24"/>
                  </w:rPr>
                  <m:t>b=12 cm</m:t>
                </m:r>
              </m:oMath>
            </m:oMathPara>
          </w:p>
        </w:tc>
        <w:tc>
          <w:tcPr>
            <w:tcW w:w="2831" w:type="dxa"/>
          </w:tcPr>
          <w:p w14:paraId="5E056279" w14:textId="77777777" w:rsidR="00B0233B" w:rsidRPr="007A1FBC" w:rsidRDefault="00B27661" w:rsidP="006250E4">
            <w:pPr>
              <w:spacing w:after="120"/>
              <w:jc w:val="center"/>
              <w:rPr>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c</m:t>
                    </m:r>
                    <m:r>
                      <w:rPr>
                        <w:rFonts w:ascii="Cambria Math" w:hAnsi="Cambria Math"/>
                        <w:szCs w:val="24"/>
                      </w:rPr>
                      <m:t>,</m:t>
                    </m:r>
                    <m:r>
                      <w:rPr>
                        <w:rFonts w:ascii="Cambria Math" w:hAnsi="Cambria Math"/>
                        <w:szCs w:val="24"/>
                      </w:rPr>
                      <m:t>lim</m:t>
                    </m:r>
                  </m:sub>
                </m:sSub>
                <m:r>
                  <w:rPr>
                    <w:rFonts w:ascii="Cambria Math" w:hAnsi="Cambria Math"/>
                    <w:szCs w:val="24"/>
                  </w:rPr>
                  <m:t>=0,011</m:t>
                </m:r>
              </m:oMath>
            </m:oMathPara>
          </w:p>
        </w:tc>
        <w:tc>
          <w:tcPr>
            <w:tcW w:w="2832" w:type="dxa"/>
          </w:tcPr>
          <w:p w14:paraId="0F9F94E6" w14:textId="77777777" w:rsidR="00B0233B" w:rsidRPr="007A1FBC" w:rsidRDefault="00B27661" w:rsidP="006250E4">
            <w:pPr>
              <w:spacing w:after="120"/>
              <w:jc w:val="center"/>
              <w:rPr>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c</m:t>
                    </m:r>
                    <m:r>
                      <w:rPr>
                        <w:rFonts w:ascii="Cambria Math" w:eastAsiaTheme="minorEastAsia" w:hAnsi="Cambria Math"/>
                        <w:szCs w:val="24"/>
                      </w:rPr>
                      <m:t>,</m:t>
                    </m:r>
                    <m:r>
                      <w:rPr>
                        <w:rFonts w:ascii="Cambria Math" w:eastAsiaTheme="minorEastAsia" w:hAnsi="Cambria Math"/>
                        <w:szCs w:val="24"/>
                      </w:rPr>
                      <m:t>esc</m:t>
                    </m:r>
                  </m:sub>
                </m:sSub>
                <m:r>
                  <w:rPr>
                    <w:rFonts w:ascii="Cambria Math" w:eastAsiaTheme="minorEastAsia" w:hAnsi="Cambria Math"/>
                    <w:szCs w:val="24"/>
                  </w:rPr>
                  <m:t xml:space="preserve">=4,1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r>
      <w:tr w:rsidR="00B0233B" w:rsidRPr="007A1FBC" w14:paraId="2C4199C0" w14:textId="77777777" w:rsidTr="00CE27A5">
        <w:tc>
          <w:tcPr>
            <w:tcW w:w="2831" w:type="dxa"/>
          </w:tcPr>
          <w:p w14:paraId="7F9FCF5B" w14:textId="77777777" w:rsidR="00B0233B" w:rsidRPr="007A1FBC" w:rsidRDefault="00B0233B" w:rsidP="006250E4">
            <w:pPr>
              <w:spacing w:after="120"/>
              <w:jc w:val="center"/>
              <w:rPr>
                <w:szCs w:val="24"/>
              </w:rPr>
            </w:pPr>
            <m:oMathPara>
              <m:oMath>
                <m:r>
                  <w:rPr>
                    <w:rFonts w:ascii="Cambria Math" w:hAnsi="Cambria Math"/>
                    <w:szCs w:val="24"/>
                  </w:rPr>
                  <m:t>h=20 cm</m:t>
                </m:r>
              </m:oMath>
            </m:oMathPara>
          </w:p>
        </w:tc>
        <w:tc>
          <w:tcPr>
            <w:tcW w:w="2831" w:type="dxa"/>
          </w:tcPr>
          <w:p w14:paraId="30E2C63A" w14:textId="77777777" w:rsidR="00B0233B" w:rsidRPr="007A1FBC" w:rsidRDefault="00B27661" w:rsidP="006250E4">
            <w:pPr>
              <w:spacing w:after="120"/>
              <w:jc w:val="center"/>
              <w:rPr>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c</m:t>
                    </m:r>
                    <m:r>
                      <w:rPr>
                        <w:rFonts w:ascii="Cambria Math" w:hAnsi="Cambria Math"/>
                        <w:szCs w:val="24"/>
                      </w:rPr>
                      <m:t>,</m:t>
                    </m:r>
                    <m:r>
                      <w:rPr>
                        <w:rFonts w:ascii="Cambria Math" w:hAnsi="Cambria Math"/>
                        <w:szCs w:val="24"/>
                      </w:rPr>
                      <m:t>esc</m:t>
                    </m:r>
                  </m:sub>
                </m:sSub>
                <m:r>
                  <w:rPr>
                    <w:rFonts w:ascii="Cambria Math" w:hAnsi="Cambria Math"/>
                    <w:szCs w:val="24"/>
                  </w:rPr>
                  <m:t>=0,0058</m:t>
                </m:r>
              </m:oMath>
            </m:oMathPara>
          </w:p>
        </w:tc>
        <w:tc>
          <w:tcPr>
            <w:tcW w:w="2832" w:type="dxa"/>
          </w:tcPr>
          <w:p w14:paraId="06DB75C4" w14:textId="77777777" w:rsidR="00B0233B" w:rsidRPr="007A1FBC" w:rsidRDefault="00B27661" w:rsidP="006250E4">
            <w:pPr>
              <w:spacing w:after="120"/>
              <w:jc w:val="center"/>
              <w:rPr>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t</m:t>
                    </m:r>
                  </m:sub>
                </m:sSub>
                <m:r>
                  <w:rPr>
                    <w:rFonts w:ascii="Cambria Math" w:eastAsiaTheme="minorEastAsia" w:hAnsi="Cambria Math"/>
                    <w:szCs w:val="24"/>
                  </w:rPr>
                  <m:t xml:space="preserve">=868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r>
    </w:tbl>
    <w:p w14:paraId="76685A93" w14:textId="77777777" w:rsidR="004176F8" w:rsidRDefault="004176F8" w:rsidP="00720479">
      <w:pPr>
        <w:spacing w:after="120"/>
        <w:ind w:firstLine="284"/>
        <w:rPr>
          <w:rFonts w:eastAsiaTheme="minorEastAsia"/>
          <w:szCs w:val="24"/>
          <w:lang w:val="pt-BR"/>
        </w:rPr>
      </w:pPr>
    </w:p>
    <w:p w14:paraId="787277A2" w14:textId="7D13A9DC"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Substituindo os termos na equação encontra-se o valor de </w:t>
      </w:r>
      <w:r w:rsidRPr="00B0233B">
        <w:rPr>
          <w:rFonts w:eastAsiaTheme="minorEastAsia"/>
          <w:i/>
          <w:iCs/>
          <w:szCs w:val="24"/>
          <w:lang w:val="pt-BR"/>
        </w:rPr>
        <w:t>k</w:t>
      </w:r>
      <w:r w:rsidRPr="00B0233B">
        <w:rPr>
          <w:rFonts w:eastAsiaTheme="minorEastAsia"/>
          <w:szCs w:val="24"/>
          <w:lang w:val="pt-BR"/>
        </w:rPr>
        <w:t>:</w:t>
      </w:r>
    </w:p>
    <w:p w14:paraId="5A646E92"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k=0,473</m:t>
          </m:r>
        </m:oMath>
      </m:oMathPara>
    </w:p>
    <w:p w14:paraId="500F1AA9" w14:textId="77777777" w:rsidR="004176F8" w:rsidRDefault="004176F8" w:rsidP="00720479">
      <w:pPr>
        <w:spacing w:after="120"/>
        <w:ind w:firstLine="284"/>
        <w:rPr>
          <w:rFonts w:eastAsiaTheme="minorEastAsia"/>
          <w:szCs w:val="24"/>
          <w:lang w:val="pt-BR"/>
        </w:rPr>
      </w:pPr>
    </w:p>
    <w:p w14:paraId="59F2C675" w14:textId="1C67AAC5"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Na sequência, </w:t>
      </w:r>
      <w:r w:rsidR="006250E4">
        <w:rPr>
          <w:rFonts w:eastAsiaTheme="minorEastAsia"/>
          <w:szCs w:val="24"/>
          <w:lang w:val="pt-BR"/>
        </w:rPr>
        <w:t>interativamente</w:t>
      </w:r>
      <w:r w:rsidRPr="00B0233B">
        <w:rPr>
          <w:rFonts w:eastAsiaTheme="minorEastAsia"/>
          <w:szCs w:val="24"/>
          <w:lang w:val="pt-BR"/>
        </w:rPr>
        <w:t xml:space="preserve"> encontra-se o valor de </w:t>
      </w:r>
      <w:r w:rsidRPr="00B0233B">
        <w:rPr>
          <w:rFonts w:eastAsiaTheme="minorEastAsia"/>
          <w:i/>
          <w:iCs/>
          <w:szCs w:val="24"/>
          <w:lang w:val="pt-BR"/>
        </w:rPr>
        <w:t>y</w:t>
      </w:r>
      <w:r w:rsidRPr="00B0233B">
        <w:rPr>
          <w:rFonts w:eastAsiaTheme="minorEastAsia"/>
          <w:szCs w:val="24"/>
          <w:lang w:val="pt-BR"/>
        </w:rPr>
        <w:t xml:space="preserve"> que satisfa</w:t>
      </w:r>
      <w:r w:rsidR="006250E4">
        <w:rPr>
          <w:rFonts w:eastAsiaTheme="minorEastAsia"/>
          <w:szCs w:val="24"/>
          <w:lang w:val="pt-BR"/>
        </w:rPr>
        <w:t>z</w:t>
      </w:r>
      <w:r w:rsidRPr="00B0233B">
        <w:rPr>
          <w:rFonts w:eastAsiaTheme="minorEastAsia"/>
          <w:szCs w:val="24"/>
          <w:lang w:val="pt-BR"/>
        </w:rPr>
        <w:t xml:space="preserve"> o equilíbrio de forças, resultando:</w:t>
      </w:r>
    </w:p>
    <w:p w14:paraId="51B4542A"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y=11,141 cm</m:t>
          </m:r>
        </m:oMath>
      </m:oMathPara>
    </w:p>
    <w:p w14:paraId="0D365560" w14:textId="77777777" w:rsidR="004176F8" w:rsidRDefault="004176F8" w:rsidP="00720479">
      <w:pPr>
        <w:spacing w:after="120"/>
        <w:ind w:firstLine="284"/>
        <w:rPr>
          <w:rFonts w:eastAsiaTheme="minorEastAsia"/>
          <w:szCs w:val="24"/>
          <w:lang w:val="pt-BR"/>
        </w:rPr>
      </w:pPr>
    </w:p>
    <w:p w14:paraId="0E0DAB0C" w14:textId="6E7EB017"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E as demais equações assumem os valores:</w:t>
      </w:r>
    </w:p>
    <w:tbl>
      <w:tblPr>
        <w:tblStyle w:val="Tabelacomgrade"/>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409"/>
        <w:gridCol w:w="3402"/>
      </w:tblGrid>
      <w:tr w:rsidR="00B0233B" w:rsidRPr="007A1FBC" w14:paraId="4C7A4AB4" w14:textId="77777777" w:rsidTr="00CE27A5">
        <w:tc>
          <w:tcPr>
            <w:tcW w:w="2689" w:type="dxa"/>
          </w:tcPr>
          <w:p w14:paraId="3D67B264"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1</m:t>
                    </m:r>
                  </m:sub>
                </m:sSub>
                <m:r>
                  <w:rPr>
                    <w:rFonts w:ascii="Cambria Math" w:eastAsiaTheme="minorEastAsia" w:hAnsi="Cambria Math"/>
                    <w:szCs w:val="24"/>
                  </w:rPr>
                  <m:t xml:space="preserve">=259,11 </m:t>
                </m:r>
                <m:r>
                  <w:rPr>
                    <w:rFonts w:ascii="Cambria Math" w:eastAsiaTheme="minorEastAsia" w:hAnsi="Cambria Math"/>
                    <w:szCs w:val="24"/>
                  </w:rPr>
                  <m:t>kN</m:t>
                </m:r>
              </m:oMath>
            </m:oMathPara>
          </w:p>
        </w:tc>
        <w:tc>
          <w:tcPr>
            <w:tcW w:w="2409" w:type="dxa"/>
          </w:tcPr>
          <w:p w14:paraId="4E3387A9" w14:textId="77777777" w:rsidR="00B0233B" w:rsidRPr="007A1FBC" w:rsidRDefault="00B27661" w:rsidP="006250E4">
            <w:pPr>
              <w:spacing w:after="120"/>
              <w:rPr>
                <w:rFonts w:eastAsiaTheme="minorEastAsia"/>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t</m:t>
                    </m:r>
                  </m:sub>
                </m:sSub>
                <m:r>
                  <w:rPr>
                    <w:rFonts w:ascii="Cambria Math" w:hAnsi="Cambria Math"/>
                    <w:szCs w:val="24"/>
                  </w:rPr>
                  <m:t>=0,00875</m:t>
                </m:r>
              </m:oMath>
            </m:oMathPara>
          </w:p>
        </w:tc>
        <w:tc>
          <w:tcPr>
            <w:tcW w:w="3402" w:type="dxa"/>
          </w:tcPr>
          <w:p w14:paraId="29E8365D" w14:textId="77777777" w:rsidR="00B0233B" w:rsidRPr="007A1FBC" w:rsidRDefault="00B0233B" w:rsidP="006250E4">
            <w:pPr>
              <w:spacing w:after="120"/>
              <w:rPr>
                <w:rFonts w:eastAsiaTheme="minorEastAsia"/>
                <w:szCs w:val="24"/>
              </w:rPr>
            </w:pPr>
          </w:p>
        </w:tc>
      </w:tr>
      <w:tr w:rsidR="00B0233B" w:rsidRPr="007A1FBC" w14:paraId="156F8BE5" w14:textId="77777777" w:rsidTr="00CE27A5">
        <w:tc>
          <w:tcPr>
            <w:tcW w:w="2689" w:type="dxa"/>
          </w:tcPr>
          <w:p w14:paraId="0A90A8B8"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2</m:t>
                    </m:r>
                  </m:sub>
                </m:sSub>
                <m:r>
                  <w:rPr>
                    <w:rFonts w:ascii="Cambria Math" w:eastAsiaTheme="minorEastAsia" w:hAnsi="Cambria Math"/>
                    <w:szCs w:val="24"/>
                  </w:rPr>
                  <m:t xml:space="preserve">=144,5 </m:t>
                </m:r>
                <m:r>
                  <w:rPr>
                    <w:rFonts w:ascii="Cambria Math" w:eastAsiaTheme="minorEastAsia" w:hAnsi="Cambria Math"/>
                    <w:szCs w:val="24"/>
                  </w:rPr>
                  <m:t>kN</m:t>
                </m:r>
              </m:oMath>
            </m:oMathPara>
          </w:p>
        </w:tc>
        <w:tc>
          <w:tcPr>
            <w:tcW w:w="2409" w:type="dxa"/>
          </w:tcPr>
          <w:p w14:paraId="6AA55FB3"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t</m:t>
                    </m:r>
                  </m:sub>
                </m:sSub>
                <m:r>
                  <w:rPr>
                    <w:rFonts w:ascii="Cambria Math" w:eastAsiaTheme="minorEastAsia" w:hAnsi="Cambria Math"/>
                    <w:szCs w:val="24"/>
                  </w:rPr>
                  <m:t xml:space="preserve">=7,59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c>
          <w:tcPr>
            <w:tcW w:w="3402" w:type="dxa"/>
          </w:tcPr>
          <w:p w14:paraId="65555375"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z=12,77 cm</m:t>
                </m:r>
              </m:oMath>
            </m:oMathPara>
          </w:p>
        </w:tc>
      </w:tr>
      <w:tr w:rsidR="00B0233B" w:rsidRPr="007A1FBC" w14:paraId="790551F4" w14:textId="77777777" w:rsidTr="00CE27A5">
        <w:tc>
          <w:tcPr>
            <w:tcW w:w="2689" w:type="dxa"/>
          </w:tcPr>
          <w:p w14:paraId="7356823E" w14:textId="77777777" w:rsidR="00B0233B" w:rsidRPr="007A1FBC" w:rsidRDefault="00B27661" w:rsidP="006250E4">
            <w:pPr>
              <w:spacing w:after="120"/>
              <w:rPr>
                <w:rFonts w:eastAsiaTheme="minorEastAsia"/>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=403,61 </m:t>
                </m:r>
                <m:r>
                  <w:rPr>
                    <w:rFonts w:ascii="Cambria Math" w:hAnsi="Cambria Math"/>
                    <w:szCs w:val="24"/>
                  </w:rPr>
                  <m:t>kN</m:t>
                </m:r>
              </m:oMath>
            </m:oMathPara>
          </w:p>
        </w:tc>
        <w:tc>
          <w:tcPr>
            <w:tcW w:w="2409" w:type="dxa"/>
          </w:tcPr>
          <w:p w14:paraId="58CF6B40"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sub>
                </m:sSub>
                <m:r>
                  <w:rPr>
                    <w:rFonts w:ascii="Cambria Math" w:eastAsiaTheme="minorEastAsia" w:hAnsi="Cambria Math"/>
                    <w:szCs w:val="24"/>
                  </w:rPr>
                  <m:t xml:space="preserve">=403,61 </m:t>
                </m:r>
                <m:r>
                  <w:rPr>
                    <w:rFonts w:ascii="Cambria Math" w:eastAsiaTheme="minorEastAsia" w:hAnsi="Cambria Math"/>
                    <w:szCs w:val="24"/>
                  </w:rPr>
                  <m:t>kN</m:t>
                </m:r>
              </m:oMath>
            </m:oMathPara>
          </w:p>
        </w:tc>
        <w:tc>
          <w:tcPr>
            <w:tcW w:w="3402" w:type="dxa"/>
            <w:vMerge w:val="restart"/>
          </w:tcPr>
          <w:p w14:paraId="2852514A"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b/>
                        <w:bCs/>
                        <w:i/>
                        <w:szCs w:val="24"/>
                      </w:rPr>
                    </m:ctrlPr>
                  </m:sSubPr>
                  <m:e>
                    <m:r>
                      <m:rPr>
                        <m:sty m:val="bi"/>
                      </m:rPr>
                      <w:rPr>
                        <w:rFonts w:ascii="Cambria Math" w:eastAsiaTheme="minorEastAsia" w:hAnsi="Cambria Math"/>
                        <w:szCs w:val="24"/>
                      </w:rPr>
                      <m:t>M</m:t>
                    </m:r>
                  </m:e>
                  <m:sub>
                    <m:r>
                      <m:rPr>
                        <m:sty m:val="bi"/>
                      </m:rPr>
                      <w:rPr>
                        <w:rFonts w:ascii="Cambria Math" w:eastAsiaTheme="minorEastAsia" w:hAnsi="Cambria Math"/>
                        <w:szCs w:val="24"/>
                      </w:rPr>
                      <m:t>R</m:t>
                    </m:r>
                  </m:sub>
                </m:sSub>
                <m:r>
                  <m:rPr>
                    <m:sty m:val="bi"/>
                  </m:rPr>
                  <w:rPr>
                    <w:rFonts w:ascii="Cambria Math" w:eastAsiaTheme="minorEastAsia" w:hAnsi="Cambria Math"/>
                    <w:szCs w:val="24"/>
                  </w:rPr>
                  <m:t>=</m:t>
                </m:r>
                <m:r>
                  <m:rPr>
                    <m:sty m:val="bi"/>
                  </m:rPr>
                  <w:rPr>
                    <w:rFonts w:ascii="Cambria Math" w:eastAsiaTheme="minorEastAsia" w:hAnsi="Cambria Math"/>
                    <w:szCs w:val="24"/>
                  </w:rPr>
                  <m:t>5154</m:t>
                </m:r>
                <m:r>
                  <m:rPr>
                    <m:sty m:val="bi"/>
                  </m:rPr>
                  <w:rPr>
                    <w:rFonts w:ascii="Cambria Math" w:eastAsiaTheme="minorEastAsia" w:hAnsi="Cambria Math"/>
                    <w:szCs w:val="24"/>
                  </w:rPr>
                  <m:t xml:space="preserve"> </m:t>
                </m:r>
                <m:r>
                  <m:rPr>
                    <m:sty m:val="bi"/>
                  </m:rPr>
                  <w:rPr>
                    <w:rFonts w:ascii="Cambria Math" w:eastAsiaTheme="minorEastAsia" w:hAnsi="Cambria Math"/>
                    <w:szCs w:val="24"/>
                  </w:rPr>
                  <m:t>kNcm</m:t>
                </m:r>
                <m:r>
                  <m:rPr>
                    <m:sty m:val="bi"/>
                  </m:rPr>
                  <w:rPr>
                    <w:rFonts w:ascii="Cambria Math" w:eastAsiaTheme="minorEastAsia" w:hAnsi="Cambria Math"/>
                    <w:szCs w:val="24"/>
                  </w:rPr>
                  <m:t>=</m:t>
                </m:r>
                <m:r>
                  <m:rPr>
                    <m:sty m:val="bi"/>
                  </m:rPr>
                  <w:rPr>
                    <w:rFonts w:ascii="Cambria Math" w:eastAsiaTheme="minorEastAsia" w:hAnsi="Cambria Math"/>
                    <w:szCs w:val="24"/>
                  </w:rPr>
                  <m:t>51</m:t>
                </m:r>
                <m:r>
                  <m:rPr>
                    <m:sty m:val="bi"/>
                  </m:rPr>
                  <w:rPr>
                    <w:rFonts w:ascii="Cambria Math" w:eastAsiaTheme="minorEastAsia" w:hAnsi="Cambria Math"/>
                    <w:szCs w:val="24"/>
                  </w:rPr>
                  <m:t>,</m:t>
                </m:r>
                <m:r>
                  <m:rPr>
                    <m:sty m:val="bi"/>
                  </m:rPr>
                  <w:rPr>
                    <w:rFonts w:ascii="Cambria Math" w:eastAsiaTheme="minorEastAsia" w:hAnsi="Cambria Math"/>
                    <w:szCs w:val="24"/>
                  </w:rPr>
                  <m:t>54</m:t>
                </m:r>
                <m:r>
                  <m:rPr>
                    <m:sty m:val="bi"/>
                  </m:rPr>
                  <w:rPr>
                    <w:rFonts w:ascii="Cambria Math" w:eastAsiaTheme="minorEastAsia" w:hAnsi="Cambria Math"/>
                    <w:szCs w:val="24"/>
                  </w:rPr>
                  <m:t xml:space="preserve"> </m:t>
                </m:r>
                <m:r>
                  <m:rPr>
                    <m:sty m:val="bi"/>
                  </m:rPr>
                  <w:rPr>
                    <w:rFonts w:ascii="Cambria Math" w:eastAsiaTheme="minorEastAsia" w:hAnsi="Cambria Math"/>
                    <w:szCs w:val="24"/>
                  </w:rPr>
                  <m:t>kNm</m:t>
                </m:r>
              </m:oMath>
            </m:oMathPara>
          </w:p>
        </w:tc>
      </w:tr>
      <w:tr w:rsidR="00B0233B" w:rsidRPr="007A1FBC" w14:paraId="5FAD96B1" w14:textId="77777777" w:rsidTr="00CE27A5">
        <w:tc>
          <w:tcPr>
            <w:tcW w:w="2689" w:type="dxa"/>
          </w:tcPr>
          <w:p w14:paraId="5C26082F" w14:textId="77777777" w:rsidR="00B0233B" w:rsidRPr="007A1FBC" w:rsidRDefault="00B27661" w:rsidP="006250E4">
            <w:pPr>
              <w:spacing w:after="120"/>
              <w:rPr>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 xml:space="preserve">=4,277 </m:t>
                </m:r>
                <m:r>
                  <w:rPr>
                    <w:rFonts w:ascii="Cambria Math" w:hAnsi="Cambria Math"/>
                    <w:szCs w:val="24"/>
                  </w:rPr>
                  <m:t>cm</m:t>
                </m:r>
              </m:oMath>
            </m:oMathPara>
          </w:p>
        </w:tc>
        <w:tc>
          <w:tcPr>
            <w:tcW w:w="2409" w:type="dxa"/>
          </w:tcPr>
          <w:p w14:paraId="3A14C75F"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 xml:space="preserve">=2,953 </m:t>
                </m:r>
                <m:r>
                  <w:rPr>
                    <w:rFonts w:ascii="Cambria Math" w:eastAsiaTheme="minorEastAsia" w:hAnsi="Cambria Math"/>
                    <w:szCs w:val="24"/>
                  </w:rPr>
                  <m:t>cm</m:t>
                </m:r>
              </m:oMath>
            </m:oMathPara>
          </w:p>
        </w:tc>
        <w:tc>
          <w:tcPr>
            <w:tcW w:w="3402" w:type="dxa"/>
            <w:vMerge/>
          </w:tcPr>
          <w:p w14:paraId="4A314840" w14:textId="77777777" w:rsidR="00B0233B" w:rsidRPr="007A1FBC" w:rsidRDefault="00B0233B" w:rsidP="006250E4">
            <w:pPr>
              <w:spacing w:after="120"/>
              <w:rPr>
                <w:rFonts w:eastAsiaTheme="minorEastAsia"/>
                <w:b/>
                <w:bCs/>
                <w:szCs w:val="24"/>
              </w:rPr>
            </w:pPr>
          </w:p>
        </w:tc>
      </w:tr>
    </w:tbl>
    <w:p w14:paraId="5F969543" w14:textId="77777777" w:rsidR="004176F8" w:rsidRDefault="004176F8" w:rsidP="00720479">
      <w:pPr>
        <w:spacing w:after="120"/>
        <w:ind w:firstLine="284"/>
        <w:rPr>
          <w:rFonts w:eastAsiaTheme="minorEastAsia"/>
          <w:szCs w:val="24"/>
          <w:lang w:val="pt-BR"/>
        </w:rPr>
      </w:pPr>
    </w:p>
    <w:p w14:paraId="01837E6F" w14:textId="7875F074" w:rsidR="00B0233B" w:rsidRPr="00B0233B" w:rsidRDefault="00B0233B" w:rsidP="00720479">
      <w:pPr>
        <w:spacing w:after="120"/>
        <w:ind w:firstLine="284"/>
        <w:rPr>
          <w:rFonts w:eastAsiaTheme="minorEastAsia"/>
          <w:szCs w:val="24"/>
          <w:lang w:val="pt-BR"/>
        </w:rPr>
      </w:pPr>
      <w:r w:rsidRPr="00B0233B">
        <w:rPr>
          <w:rFonts w:eastAsiaTheme="minorEastAsia"/>
          <w:szCs w:val="24"/>
          <w:lang w:val="pt-BR"/>
        </w:rPr>
        <w:t xml:space="preserve">Quando </w:t>
      </w:r>
      <w:r>
        <w:rPr>
          <w:rFonts w:eastAsiaTheme="minorEastAsia"/>
          <w:szCs w:val="24"/>
          <w:lang w:val="pt-BR"/>
        </w:rPr>
        <w:t>são</w:t>
      </w:r>
      <w:r w:rsidRPr="00B0233B">
        <w:rPr>
          <w:rFonts w:eastAsiaTheme="minorEastAsia"/>
          <w:szCs w:val="24"/>
          <w:lang w:val="pt-BR"/>
        </w:rPr>
        <w:t xml:space="preserve"> inserida</w:t>
      </w:r>
      <w:r>
        <w:rPr>
          <w:rFonts w:eastAsiaTheme="minorEastAsia"/>
          <w:szCs w:val="24"/>
          <w:lang w:val="pt-BR"/>
        </w:rPr>
        <w:t>s</w:t>
      </w:r>
      <w:r w:rsidRPr="00B0233B">
        <w:rPr>
          <w:rFonts w:eastAsiaTheme="minorEastAsia"/>
          <w:szCs w:val="24"/>
          <w:lang w:val="pt-BR"/>
        </w:rPr>
        <w:t xml:space="preserve"> a</w:t>
      </w:r>
      <w:r>
        <w:rPr>
          <w:rFonts w:eastAsiaTheme="minorEastAsia"/>
          <w:szCs w:val="24"/>
          <w:lang w:val="pt-BR"/>
        </w:rPr>
        <w:t>s</w:t>
      </w:r>
      <w:r w:rsidRPr="00B0233B">
        <w:rPr>
          <w:rFonts w:eastAsiaTheme="minorEastAsia"/>
          <w:szCs w:val="24"/>
          <w:lang w:val="pt-BR"/>
        </w:rPr>
        <w:t xml:space="preserve"> barra</w:t>
      </w:r>
      <w:r>
        <w:rPr>
          <w:rFonts w:eastAsiaTheme="minorEastAsia"/>
          <w:szCs w:val="24"/>
          <w:lang w:val="pt-BR"/>
        </w:rPr>
        <w:t>s</w:t>
      </w:r>
      <w:r w:rsidRPr="00B0233B">
        <w:rPr>
          <w:rFonts w:eastAsiaTheme="minorEastAsia"/>
          <w:szCs w:val="24"/>
          <w:lang w:val="pt-BR"/>
        </w:rPr>
        <w:t xml:space="preserve"> de reforço, a deformação na</w:t>
      </w:r>
      <w:r>
        <w:rPr>
          <w:rFonts w:eastAsiaTheme="minorEastAsia"/>
          <w:szCs w:val="24"/>
          <w:lang w:val="pt-BR"/>
        </w:rPr>
        <w:t>s</w:t>
      </w:r>
      <w:r w:rsidRPr="00B0233B">
        <w:rPr>
          <w:rFonts w:eastAsiaTheme="minorEastAsia"/>
          <w:szCs w:val="24"/>
          <w:lang w:val="pt-BR"/>
        </w:rPr>
        <w:t xml:space="preserve"> barra</w:t>
      </w:r>
      <w:r>
        <w:rPr>
          <w:rFonts w:eastAsiaTheme="minorEastAsia"/>
          <w:szCs w:val="24"/>
          <w:lang w:val="pt-BR"/>
        </w:rPr>
        <w:t>s</w:t>
      </w:r>
      <w:r w:rsidRPr="00B0233B">
        <w:rPr>
          <w:rFonts w:eastAsiaTheme="minorEastAsia"/>
          <w:szCs w:val="24"/>
          <w:lang w:val="pt-BR"/>
        </w:rPr>
        <w:t xml:space="preserve"> será proporcional à da fibra mais tracionada</w:t>
      </w:r>
      <w:r>
        <w:rPr>
          <w:rFonts w:eastAsiaTheme="minorEastAsia"/>
          <w:szCs w:val="24"/>
          <w:lang w:val="pt-BR"/>
        </w:rPr>
        <w:t xml:space="preserve"> (ver Figura </w:t>
      </w:r>
      <w:r w:rsidR="003F55FD">
        <w:rPr>
          <w:rFonts w:eastAsiaTheme="minorEastAsia"/>
          <w:szCs w:val="24"/>
          <w:lang w:val="pt-BR"/>
        </w:rPr>
        <w:t>8</w:t>
      </w:r>
      <w:r>
        <w:rPr>
          <w:rFonts w:eastAsiaTheme="minorEastAsia"/>
          <w:szCs w:val="24"/>
          <w:lang w:val="pt-BR"/>
        </w:rPr>
        <w:t>)</w:t>
      </w:r>
      <w:r w:rsidRPr="00B0233B">
        <w:rPr>
          <w:rFonts w:eastAsiaTheme="minorEastAsia"/>
          <w:szCs w:val="24"/>
          <w:lang w:val="pt-BR"/>
        </w:rPr>
        <w:t>.</w:t>
      </w:r>
      <w:r w:rsidR="006250E4">
        <w:rPr>
          <w:rFonts w:eastAsiaTheme="minorEastAsia"/>
          <w:szCs w:val="24"/>
          <w:lang w:val="pt-BR"/>
        </w:rPr>
        <w:t xml:space="preserve"> </w:t>
      </w:r>
    </w:p>
    <w:p w14:paraId="2C962A90" w14:textId="2EFCF765" w:rsidR="00B0233B" w:rsidRDefault="0053251A" w:rsidP="006163E5">
      <w:pPr>
        <w:spacing w:after="120"/>
        <w:jc w:val="center"/>
        <w:rPr>
          <w:rFonts w:eastAsiaTheme="minorEastAsia"/>
          <w:szCs w:val="24"/>
        </w:rPr>
      </w:pPr>
      <w:r>
        <w:rPr>
          <w:rFonts w:eastAsiaTheme="minorEastAsia"/>
          <w:noProof/>
          <w:szCs w:val="24"/>
          <w:lang w:val="pt-BR"/>
        </w:rPr>
        <w:lastRenderedPageBreak/>
        <w:drawing>
          <wp:inline distT="0" distB="0" distL="0" distR="0" wp14:anchorId="39ABB642" wp14:editId="7C780616">
            <wp:extent cx="5107560" cy="25200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rotWithShape="1">
                    <a:blip r:embed="rId17"/>
                    <a:srcRect t="19344" b="18985"/>
                    <a:stretch/>
                  </pic:blipFill>
                  <pic:spPr bwMode="auto">
                    <a:xfrm>
                      <a:off x="0" y="0"/>
                      <a:ext cx="5107560" cy="2520000"/>
                    </a:xfrm>
                    <a:prstGeom prst="rect">
                      <a:avLst/>
                    </a:prstGeom>
                    <a:ln>
                      <a:noFill/>
                    </a:ln>
                    <a:extLst>
                      <a:ext uri="{53640926-AAD7-44D8-BBD7-CCE9431645EC}">
                        <a14:shadowObscured xmlns:a14="http://schemas.microsoft.com/office/drawing/2010/main"/>
                      </a:ext>
                    </a:extLst>
                  </pic:spPr>
                </pic:pic>
              </a:graphicData>
            </a:graphic>
          </wp:inline>
        </w:drawing>
      </w:r>
    </w:p>
    <w:p w14:paraId="0685C1C6" w14:textId="1FC03F95" w:rsidR="00EF40EA" w:rsidRPr="00036850" w:rsidRDefault="00EF40EA" w:rsidP="00EF40EA">
      <w:pPr>
        <w:pStyle w:val="PargrafodaLista"/>
        <w:ind w:left="1592" w:hanging="599"/>
        <w:jc w:val="left"/>
        <w:rPr>
          <w:b/>
          <w:bCs/>
          <w:sz w:val="20"/>
          <w:lang w:val="pt-BR"/>
        </w:rPr>
      </w:pPr>
      <w:r>
        <w:rPr>
          <w:b/>
          <w:bCs/>
          <w:sz w:val="20"/>
          <w:lang w:val="pt-BR"/>
        </w:rPr>
        <w:t xml:space="preserve">      (a)                            </w:t>
      </w:r>
      <w:proofErr w:type="gramStart"/>
      <w:r>
        <w:rPr>
          <w:b/>
          <w:bCs/>
          <w:sz w:val="20"/>
          <w:lang w:val="pt-BR"/>
        </w:rPr>
        <w:t xml:space="preserve">   (</w:t>
      </w:r>
      <w:proofErr w:type="gramEnd"/>
      <w:r>
        <w:rPr>
          <w:b/>
          <w:bCs/>
          <w:sz w:val="20"/>
          <w:lang w:val="pt-BR"/>
        </w:rPr>
        <w:t>b)                                                   (c)</w:t>
      </w:r>
    </w:p>
    <w:p w14:paraId="25B755FD" w14:textId="00D4EB71" w:rsidR="00B0233B" w:rsidRDefault="00B0233B" w:rsidP="006250E4">
      <w:pPr>
        <w:spacing w:after="120"/>
        <w:ind w:firstLine="284"/>
        <w:jc w:val="center"/>
        <w:rPr>
          <w:b/>
          <w:bCs/>
          <w:sz w:val="20"/>
          <w:lang w:val="pt-BR"/>
        </w:rPr>
      </w:pPr>
      <w:r w:rsidRPr="00061439">
        <w:rPr>
          <w:b/>
          <w:bCs/>
          <w:sz w:val="20"/>
          <w:lang w:val="pt-BR"/>
        </w:rPr>
        <w:t xml:space="preserve">Figura </w:t>
      </w:r>
      <w:r w:rsidR="003F55FD">
        <w:rPr>
          <w:b/>
          <w:bCs/>
          <w:sz w:val="20"/>
          <w:lang w:val="pt-BR"/>
        </w:rPr>
        <w:t>8 -</w:t>
      </w:r>
      <w:r w:rsidRPr="00061439">
        <w:rPr>
          <w:b/>
          <w:bCs/>
          <w:sz w:val="20"/>
          <w:lang w:val="pt-BR"/>
        </w:rPr>
        <w:t xml:space="preserve"> </w:t>
      </w:r>
      <w:r>
        <w:rPr>
          <w:b/>
          <w:bCs/>
          <w:sz w:val="20"/>
          <w:lang w:val="pt-BR"/>
        </w:rPr>
        <w:t>Equilíbrio da seção com reforço: (a) deformações específicas; (b) tensões; (c) forças.</w:t>
      </w:r>
    </w:p>
    <w:p w14:paraId="5E5D2676" w14:textId="7932A6AB" w:rsidR="00B0233B" w:rsidRDefault="00B0233B" w:rsidP="006250E4">
      <w:pPr>
        <w:spacing w:after="120"/>
        <w:rPr>
          <w:rFonts w:eastAsiaTheme="minorEastAsia"/>
          <w:szCs w:val="24"/>
          <w:lang w:val="pt-BR"/>
        </w:rPr>
      </w:pPr>
    </w:p>
    <w:p w14:paraId="23792CB0" w14:textId="7AB41A93" w:rsidR="0008175D" w:rsidRDefault="0008175D" w:rsidP="00A6040F">
      <w:pPr>
        <w:spacing w:after="120"/>
        <w:ind w:firstLine="284"/>
        <w:rPr>
          <w:rFonts w:eastAsiaTheme="minorEastAsia"/>
          <w:szCs w:val="24"/>
          <w:lang w:val="pt-BR"/>
        </w:rPr>
      </w:pPr>
      <w:r>
        <w:rPr>
          <w:rFonts w:eastAsiaTheme="minorEastAsia"/>
          <w:szCs w:val="24"/>
          <w:lang w:val="pt-BR"/>
        </w:rPr>
        <w:t>Mais uma vez, por semelhança de triângulos, tem-se:</w:t>
      </w:r>
    </w:p>
    <w:p w14:paraId="17EB9FAC" w14:textId="77777777" w:rsidR="00B0233B" w:rsidRPr="007A1FBC" w:rsidRDefault="00B27661" w:rsidP="006250E4">
      <w:pPr>
        <w:spacing w:after="120"/>
        <w:rPr>
          <w:rFonts w:eastAsiaTheme="minorEastAsia"/>
          <w:szCs w:val="24"/>
        </w:rPr>
      </w:pPr>
      <m:oMathPara>
        <m:oMath>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num>
            <m:den>
              <m:d>
                <m:dPr>
                  <m:ctrlPr>
                    <w:rPr>
                      <w:rFonts w:ascii="Cambria Math" w:eastAsiaTheme="minorEastAsia" w:hAnsi="Cambria Math"/>
                      <w:i/>
                      <w:szCs w:val="24"/>
                    </w:rPr>
                  </m:ctrlPr>
                </m:dPr>
                <m:e>
                  <m:r>
                    <w:rPr>
                      <w:rFonts w:ascii="Cambria Math" w:eastAsiaTheme="minorEastAsia" w:hAnsi="Cambria Math"/>
                      <w:szCs w:val="24"/>
                    </w:rPr>
                    <m:t>h-</m:t>
                  </m:r>
                  <m:r>
                    <w:rPr>
                      <w:rFonts w:ascii="Cambria Math" w:eastAsiaTheme="minorEastAsia" w:hAnsi="Cambria Math"/>
                      <w:szCs w:val="24"/>
                    </w:rPr>
                    <m:t>y</m:t>
                  </m:r>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den>
          </m:f>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num>
            <m:den>
              <m:r>
                <w:rPr>
                  <w:rFonts w:ascii="Cambria Math" w:eastAsiaTheme="minorEastAsia" w:hAnsi="Cambria Math"/>
                  <w:szCs w:val="24"/>
                </w:rPr>
                <m:t>h-</m:t>
              </m:r>
              <m:r>
                <w:rPr>
                  <w:rFonts w:ascii="Cambria Math" w:eastAsiaTheme="minorEastAsia" w:hAnsi="Cambria Math"/>
                  <w:szCs w:val="24"/>
                </w:rPr>
                <m:t>y</m:t>
              </m:r>
            </m:den>
          </m:f>
        </m:oMath>
      </m:oMathPara>
    </w:p>
    <w:p w14:paraId="455941CB"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r>
                <w:rPr>
                  <w:rFonts w:ascii="Cambria Math" w:eastAsiaTheme="minorEastAsia" w:hAnsi="Cambria Math"/>
                  <w:szCs w:val="24"/>
                </w:rPr>
                <m:t xml:space="preserve"> [</m:t>
              </m:r>
              <m:d>
                <m:dPr>
                  <m:ctrlPr>
                    <w:rPr>
                      <w:rFonts w:ascii="Cambria Math" w:eastAsiaTheme="minorEastAsia" w:hAnsi="Cambria Math"/>
                      <w:i/>
                      <w:szCs w:val="24"/>
                    </w:rPr>
                  </m:ctrlPr>
                </m:dPr>
                <m:e>
                  <m:r>
                    <w:rPr>
                      <w:rFonts w:ascii="Cambria Math" w:eastAsiaTheme="minorEastAsia" w:hAnsi="Cambria Math"/>
                      <w:szCs w:val="24"/>
                    </w:rPr>
                    <m:t>h-</m:t>
                  </m:r>
                  <m:r>
                    <w:rPr>
                      <w:rFonts w:ascii="Cambria Math" w:eastAsiaTheme="minorEastAsia" w:hAnsi="Cambria Math"/>
                      <w:szCs w:val="24"/>
                    </w:rPr>
                    <m:t>y</m:t>
                  </m:r>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r>
                <w:rPr>
                  <w:rFonts w:ascii="Cambria Math" w:eastAsiaTheme="minorEastAsia" w:hAnsi="Cambria Math"/>
                  <w:szCs w:val="24"/>
                </w:rPr>
                <m:t>]</m:t>
              </m:r>
            </m:num>
            <m:den>
              <m:r>
                <w:rPr>
                  <w:rFonts w:ascii="Cambria Math" w:eastAsiaTheme="minorEastAsia" w:hAnsi="Cambria Math"/>
                  <w:szCs w:val="24"/>
                </w:rPr>
                <m:t>h-</m:t>
              </m:r>
              <m:r>
                <w:rPr>
                  <w:rFonts w:ascii="Cambria Math" w:eastAsiaTheme="minorEastAsia" w:hAnsi="Cambria Math"/>
                  <w:szCs w:val="24"/>
                </w:rPr>
                <m:t>y</m:t>
              </m:r>
            </m:den>
          </m:f>
        </m:oMath>
      </m:oMathPara>
    </w:p>
    <w:p w14:paraId="6D37CBE2" w14:textId="77777777" w:rsidR="00690B57" w:rsidRDefault="00690B57" w:rsidP="00A6040F">
      <w:pPr>
        <w:spacing w:after="120"/>
        <w:ind w:firstLine="284"/>
        <w:rPr>
          <w:rFonts w:eastAsiaTheme="minorEastAsia"/>
          <w:szCs w:val="24"/>
          <w:lang w:val="pt-BR"/>
        </w:rPr>
      </w:pPr>
    </w:p>
    <w:p w14:paraId="0C3DE2B3" w14:textId="0A941008" w:rsidR="00B0233B" w:rsidRPr="00B0233B" w:rsidRDefault="00B0233B" w:rsidP="00A6040F">
      <w:pPr>
        <w:spacing w:after="120"/>
        <w:ind w:firstLine="284"/>
        <w:rPr>
          <w:rFonts w:eastAsiaTheme="minorEastAsia"/>
          <w:szCs w:val="24"/>
          <w:lang w:val="pt-BR"/>
        </w:rPr>
      </w:pPr>
      <w:r w:rsidRPr="00B0233B">
        <w:rPr>
          <w:rFonts w:eastAsiaTheme="minorEastAsia"/>
          <w:szCs w:val="24"/>
          <w:lang w:val="pt-BR"/>
        </w:rPr>
        <w:t>Com a deformação de tração na fibra</w:t>
      </w:r>
      <w:r w:rsidR="0008175D">
        <w:rPr>
          <w:rFonts w:eastAsiaTheme="minorEastAsia"/>
          <w:szCs w:val="24"/>
          <w:lang w:val="pt-BR"/>
        </w:rPr>
        <w:t xml:space="preserve"> definida</w:t>
      </w:r>
      <w:r w:rsidRPr="00B0233B">
        <w:rPr>
          <w:rFonts w:eastAsiaTheme="minorEastAsia"/>
          <w:szCs w:val="24"/>
          <w:lang w:val="pt-BR"/>
        </w:rPr>
        <w:t>, pode-se encontrar a tensão atuante no reforço.</w:t>
      </w:r>
    </w:p>
    <w:p w14:paraId="3D2EB602"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prf</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oMath>
      </m:oMathPara>
    </w:p>
    <w:p w14:paraId="5647D083" w14:textId="77777777" w:rsidR="00690B57" w:rsidRDefault="00690B57" w:rsidP="00A6040F">
      <w:pPr>
        <w:spacing w:after="120"/>
        <w:ind w:firstLine="284"/>
        <w:rPr>
          <w:rFonts w:eastAsiaTheme="minorEastAsia"/>
          <w:szCs w:val="24"/>
          <w:lang w:val="pt-BR"/>
        </w:rPr>
      </w:pPr>
    </w:p>
    <w:p w14:paraId="321F85C8" w14:textId="10959A29" w:rsidR="00B0233B" w:rsidRPr="00B0233B" w:rsidRDefault="00B0233B" w:rsidP="00A6040F">
      <w:pPr>
        <w:spacing w:after="120"/>
        <w:ind w:firstLine="284"/>
        <w:rPr>
          <w:rFonts w:eastAsiaTheme="minorEastAsia"/>
          <w:szCs w:val="24"/>
          <w:lang w:val="pt-BR"/>
        </w:rPr>
      </w:pPr>
      <w:r w:rsidRPr="00B0233B">
        <w:rPr>
          <w:rFonts w:eastAsiaTheme="minorEastAsia"/>
          <w:szCs w:val="24"/>
          <w:lang w:val="pt-BR"/>
        </w:rPr>
        <w:t xml:space="preserve">E com a tensão e área de reforço, calcula-se a força </w:t>
      </w:r>
      <w:r w:rsidR="0008175D">
        <w:rPr>
          <w:rFonts w:eastAsiaTheme="minorEastAsia"/>
          <w:szCs w:val="24"/>
          <w:lang w:val="pt-BR"/>
        </w:rPr>
        <w:t xml:space="preserve">que atua </w:t>
      </w:r>
      <w:r w:rsidRPr="00B0233B">
        <w:rPr>
          <w:rFonts w:eastAsiaTheme="minorEastAsia"/>
          <w:szCs w:val="24"/>
          <w:lang w:val="pt-BR"/>
        </w:rPr>
        <w:t>no reforço.</w:t>
      </w:r>
    </w:p>
    <w:p w14:paraId="7E5C104F" w14:textId="77777777" w:rsidR="00B0233B" w:rsidRPr="007A1FBC" w:rsidRDefault="00B27661" w:rsidP="006250E4">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A</m:t>
              </m:r>
            </m:e>
            <m:sub>
              <m:r>
                <w:rPr>
                  <w:rFonts w:ascii="Cambria Math" w:eastAsiaTheme="minorEastAsia" w:hAnsi="Cambria Math"/>
                  <w:szCs w:val="24"/>
                </w:rPr>
                <m:t>prf</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oMath>
      </m:oMathPara>
    </w:p>
    <w:p w14:paraId="3F097F80" w14:textId="77777777" w:rsidR="00690B57" w:rsidRDefault="00690B57" w:rsidP="00A6040F">
      <w:pPr>
        <w:spacing w:after="120"/>
        <w:ind w:firstLine="284"/>
        <w:rPr>
          <w:szCs w:val="24"/>
          <w:lang w:val="pt-BR"/>
        </w:rPr>
      </w:pPr>
    </w:p>
    <w:p w14:paraId="42B84ABB" w14:textId="1C172595" w:rsidR="00B0233B" w:rsidRPr="00B0233B" w:rsidRDefault="00B0233B" w:rsidP="00A6040F">
      <w:pPr>
        <w:spacing w:after="120"/>
        <w:ind w:firstLine="284"/>
        <w:rPr>
          <w:szCs w:val="24"/>
          <w:lang w:val="pt-BR"/>
        </w:rPr>
      </w:pPr>
      <w:r w:rsidRPr="00B0233B">
        <w:rPr>
          <w:szCs w:val="24"/>
          <w:lang w:val="pt-BR"/>
        </w:rPr>
        <w:t>Na nova condição de equilíbrio tem-se:</w:t>
      </w:r>
    </w:p>
    <w:p w14:paraId="3317B0EA"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prf</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r>
                <w:rPr>
                  <w:rFonts w:ascii="Cambria Math" w:hAnsi="Cambria Math"/>
                  <w:szCs w:val="24"/>
                </w:rPr>
                <m:t>2</m:t>
              </m:r>
            </m:sub>
          </m:sSub>
        </m:oMath>
      </m:oMathPara>
    </w:p>
    <w:p w14:paraId="7641BB83" w14:textId="77777777" w:rsidR="00690B57" w:rsidRDefault="00690B57" w:rsidP="00A6040F">
      <w:pPr>
        <w:spacing w:after="120"/>
        <w:ind w:firstLine="284"/>
        <w:rPr>
          <w:szCs w:val="24"/>
          <w:lang w:val="pt-BR"/>
        </w:rPr>
      </w:pPr>
    </w:p>
    <w:p w14:paraId="0261CDF1" w14:textId="6A6D1815" w:rsidR="00B0233B" w:rsidRPr="00B0233B" w:rsidRDefault="00B0233B" w:rsidP="00A6040F">
      <w:pPr>
        <w:spacing w:after="120"/>
        <w:ind w:firstLine="284"/>
        <w:rPr>
          <w:szCs w:val="24"/>
          <w:lang w:val="pt-BR"/>
        </w:rPr>
      </w:pPr>
      <w:r w:rsidRPr="00B0233B">
        <w:rPr>
          <w:szCs w:val="24"/>
          <w:lang w:val="pt-BR"/>
        </w:rPr>
        <w:t>A resultante de tração na porção inferior da viga é:</w:t>
      </w:r>
    </w:p>
    <w:p w14:paraId="7D2636D7" w14:textId="77777777" w:rsidR="00B0233B" w:rsidRPr="007A1FBC" w:rsidRDefault="00B27661" w:rsidP="006250E4">
      <w:pPr>
        <w:spacing w:after="120"/>
        <w:rPr>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prf</m:t>
              </m:r>
            </m:sub>
          </m:sSub>
        </m:oMath>
      </m:oMathPara>
    </w:p>
    <w:p w14:paraId="31438831" w14:textId="77777777" w:rsidR="00690B57" w:rsidRDefault="00690B57" w:rsidP="00A6040F">
      <w:pPr>
        <w:spacing w:after="120"/>
        <w:ind w:firstLine="284"/>
        <w:rPr>
          <w:rFonts w:eastAsiaTheme="minorEastAsia"/>
          <w:szCs w:val="24"/>
          <w:lang w:val="pt-BR"/>
        </w:rPr>
      </w:pPr>
    </w:p>
    <w:p w14:paraId="755B0A6F" w14:textId="52C38148" w:rsidR="00B0233B" w:rsidRPr="00B0233B" w:rsidRDefault="00B0233B" w:rsidP="00A6040F">
      <w:pPr>
        <w:spacing w:after="120"/>
        <w:ind w:firstLine="284"/>
        <w:rPr>
          <w:rFonts w:eastAsiaTheme="minorEastAsia"/>
          <w:szCs w:val="24"/>
          <w:lang w:val="pt-BR"/>
        </w:rPr>
      </w:pPr>
      <w:r w:rsidRPr="00B0233B">
        <w:rPr>
          <w:rFonts w:eastAsiaTheme="minorEastAsia"/>
          <w:szCs w:val="24"/>
          <w:lang w:val="pt-BR"/>
        </w:rPr>
        <w:t xml:space="preserve">Essa resultante de tração está distante </w:t>
      </w:r>
      <w:r w:rsidRPr="00B0233B">
        <w:rPr>
          <w:rFonts w:eastAsiaTheme="minorEastAsia"/>
          <w:i/>
          <w:iCs/>
          <w:szCs w:val="24"/>
          <w:lang w:val="pt-BR"/>
        </w:rPr>
        <w:t>h’’</w:t>
      </w:r>
      <w:r w:rsidRPr="00B0233B">
        <w:rPr>
          <w:rFonts w:eastAsiaTheme="minorEastAsia"/>
          <w:szCs w:val="24"/>
          <w:lang w:val="pt-BR"/>
        </w:rPr>
        <w:t xml:space="preserve"> da face inferior da viga, sendo:</w:t>
      </w:r>
    </w:p>
    <w:p w14:paraId="40AC49FF" w14:textId="77777777" w:rsidR="00B0233B" w:rsidRPr="007A1FBC" w:rsidRDefault="00B27661" w:rsidP="006250E4">
      <w:pPr>
        <w:spacing w:after="120"/>
        <w:rPr>
          <w:rFonts w:eastAsiaTheme="minorEastAsia"/>
          <w:szCs w:val="24"/>
        </w:rPr>
      </w:pPr>
      <m:oMathPara>
        <m:oMath>
          <m:sSup>
            <m:sSupPr>
              <m:ctrlPr>
                <w:rPr>
                  <w:rFonts w:ascii="Cambria Math" w:eastAsiaTheme="minorEastAsia" w:hAnsi="Cambria Math"/>
                  <w:i/>
                  <w:szCs w:val="24"/>
                </w:rPr>
              </m:ctrlPr>
            </m:sSupPr>
            <m:e>
              <m:r>
                <w:rPr>
                  <w:rFonts w:ascii="Cambria Math" w:eastAsiaTheme="minorEastAsia" w:hAnsi="Cambria Math"/>
                  <w:szCs w:val="24"/>
                </w:rPr>
                <m:t>h</m:t>
              </m:r>
            </m:e>
            <m:sup>
              <m:r>
                <w:rPr>
                  <w:rFonts w:ascii="Cambria Math" w:eastAsiaTheme="minorEastAsia" w:hAnsi="Cambria Math"/>
                  <w:szCs w:val="24"/>
                </w:rPr>
                <m:t>''</m:t>
              </m:r>
            </m:sup>
          </m:sSup>
          <m:r>
            <w:rPr>
              <w:rFonts w:ascii="Cambria Math" w:eastAsiaTheme="minorEastAsia" w:hAnsi="Cambria Math"/>
              <w:szCs w:val="24"/>
            </w:rPr>
            <m:t xml:space="preserve">=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r>
                <w:rPr>
                  <w:rFonts w:ascii="Cambria Math" w:eastAsiaTheme="minorEastAsia" w:hAnsi="Cambria Math"/>
                  <w:szCs w:val="24"/>
                </w:rPr>
                <m:t xml:space="preserve"> </m:t>
              </m:r>
            </m:num>
            <m:den>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den>
          </m:f>
        </m:oMath>
      </m:oMathPara>
    </w:p>
    <w:p w14:paraId="6DB9CD97" w14:textId="77777777" w:rsidR="00690B57" w:rsidRDefault="00690B57" w:rsidP="00A6040F">
      <w:pPr>
        <w:spacing w:after="120"/>
        <w:ind w:firstLine="284"/>
        <w:rPr>
          <w:rFonts w:eastAsiaTheme="minorEastAsia"/>
          <w:szCs w:val="24"/>
          <w:lang w:val="pt-BR"/>
        </w:rPr>
      </w:pPr>
    </w:p>
    <w:p w14:paraId="017B37E4" w14:textId="06CC7BE6" w:rsidR="00B0233B" w:rsidRPr="00B0233B" w:rsidRDefault="00B0233B" w:rsidP="00A6040F">
      <w:pPr>
        <w:spacing w:after="120"/>
        <w:ind w:firstLine="284"/>
        <w:rPr>
          <w:rFonts w:eastAsiaTheme="minorEastAsia"/>
          <w:szCs w:val="24"/>
          <w:lang w:val="pt-BR"/>
        </w:rPr>
      </w:pPr>
      <w:r w:rsidRPr="00B0233B">
        <w:rPr>
          <w:rFonts w:eastAsiaTheme="minorEastAsia"/>
          <w:szCs w:val="24"/>
          <w:lang w:val="pt-BR"/>
        </w:rPr>
        <w:t xml:space="preserve">A distância </w:t>
      </w:r>
      <w:r w:rsidRPr="00B0233B">
        <w:rPr>
          <w:rFonts w:eastAsiaTheme="minorEastAsia"/>
          <w:i/>
          <w:iCs/>
          <w:szCs w:val="24"/>
          <w:lang w:val="pt-BR"/>
        </w:rPr>
        <w:t>z</w:t>
      </w:r>
      <w:r w:rsidRPr="00B0233B">
        <w:rPr>
          <w:rFonts w:eastAsiaTheme="minorEastAsia"/>
          <w:szCs w:val="24"/>
          <w:lang w:val="pt-BR"/>
        </w:rPr>
        <w:t xml:space="preserve"> entre a resultante de compressão e de tração passa a ser:</w:t>
      </w:r>
    </w:p>
    <w:p w14:paraId="6F1BE909" w14:textId="77777777" w:rsidR="00B0233B" w:rsidRPr="007A1FBC" w:rsidRDefault="00B0233B" w:rsidP="006250E4">
      <w:pPr>
        <w:spacing w:after="120"/>
        <w:rPr>
          <w:rFonts w:eastAsiaTheme="minorEastAsia"/>
          <w:szCs w:val="24"/>
        </w:rPr>
      </w:pPr>
      <m:oMathPara>
        <m:oMath>
          <m:r>
            <w:rPr>
              <w:rFonts w:ascii="Cambria Math" w:eastAsiaTheme="minorEastAsia" w:hAnsi="Cambria Math"/>
              <w:szCs w:val="24"/>
            </w:rPr>
            <m:t>z=h-</m:t>
          </m:r>
          <m:sSup>
            <m:sSupPr>
              <m:ctrlPr>
                <w:rPr>
                  <w:rFonts w:ascii="Cambria Math" w:eastAsiaTheme="minorEastAsia" w:hAnsi="Cambria Math"/>
                  <w:i/>
                  <w:szCs w:val="24"/>
                </w:rPr>
              </m:ctrlPr>
            </m:sSupPr>
            <m:e>
              <m:r>
                <w:rPr>
                  <w:rFonts w:ascii="Cambria Math" w:eastAsiaTheme="minorEastAsia" w:hAnsi="Cambria Math"/>
                  <w:szCs w:val="24"/>
                </w:rPr>
                <m:t>h</m:t>
              </m:r>
            </m:e>
            <m:sup>
              <m:r>
                <w:rPr>
                  <w:rFonts w:ascii="Cambria Math" w:eastAsiaTheme="minorEastAsia" w:hAnsi="Cambria Math"/>
                  <w:szCs w:val="24"/>
                </w:rPr>
                <m:t>'</m:t>
              </m:r>
            </m:sup>
          </m:sSup>
          <m:r>
            <w:rPr>
              <w:rFonts w:ascii="Cambria Math" w:eastAsiaTheme="minorEastAsia" w:hAnsi="Cambria Math"/>
              <w:szCs w:val="24"/>
            </w:rPr>
            <m:t>-h''</m:t>
          </m:r>
        </m:oMath>
      </m:oMathPara>
    </w:p>
    <w:p w14:paraId="0507FB4F" w14:textId="77777777" w:rsidR="00690B57" w:rsidRDefault="00690B57" w:rsidP="00A6040F">
      <w:pPr>
        <w:spacing w:after="120"/>
        <w:ind w:firstLine="284"/>
        <w:rPr>
          <w:szCs w:val="24"/>
          <w:lang w:val="pt-BR"/>
        </w:rPr>
      </w:pPr>
    </w:p>
    <w:p w14:paraId="3F15A9B2" w14:textId="0C110C0D" w:rsidR="00B0233B" w:rsidRPr="00B0233B" w:rsidRDefault="00B0233B" w:rsidP="00A6040F">
      <w:pPr>
        <w:spacing w:after="120"/>
        <w:ind w:firstLine="284"/>
        <w:rPr>
          <w:szCs w:val="24"/>
          <w:lang w:val="pt-BR"/>
        </w:rPr>
      </w:pPr>
      <w:r w:rsidRPr="00B0233B">
        <w:rPr>
          <w:szCs w:val="24"/>
          <w:lang w:val="pt-BR"/>
        </w:rPr>
        <w:t>E o momento resistente da seção reforçada pode ser calculado por:</w:t>
      </w:r>
    </w:p>
    <w:p w14:paraId="3D1BE0CA" w14:textId="77777777" w:rsidR="00B0233B" w:rsidRPr="007A1FBC" w:rsidRDefault="00B27661" w:rsidP="006250E4">
      <w:pPr>
        <w:spacing w:after="120"/>
        <w:rPr>
          <w:rFonts w:eastAsiaTheme="minorEastAsia"/>
          <w:szCs w:val="24"/>
        </w:rPr>
      </w:pPr>
      <m:oMathPara>
        <m:oMath>
          <m:sSub>
            <m:sSubPr>
              <m:ctrlPr>
                <w:rPr>
                  <w:rFonts w:ascii="Cambria Math" w:hAnsi="Cambria Math"/>
                  <w:i/>
                  <w:szCs w:val="24"/>
                </w:rPr>
              </m:ctrlPr>
            </m:sSubPr>
            <m:e>
              <m:r>
                <w:rPr>
                  <w:rFonts w:ascii="Cambria Math" w:hAnsi="Cambria Math"/>
                  <w:szCs w:val="24"/>
                </w:rPr>
                <m:t>M</m:t>
              </m:r>
            </m:e>
            <m:sub>
              <m:r>
                <w:rPr>
                  <w:rFonts w:ascii="Cambria Math" w:hAnsi="Cambria Math"/>
                  <w:szCs w:val="24"/>
                </w:rPr>
                <m:t>R</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 . </m:t>
          </m:r>
          <m:r>
            <w:rPr>
              <w:rFonts w:ascii="Cambria Math" w:hAnsi="Cambria Math"/>
              <w:szCs w:val="24"/>
            </w:rPr>
            <m:t>z</m:t>
          </m:r>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 xml:space="preserve"> . </m:t>
          </m:r>
          <m:r>
            <w:rPr>
              <w:rFonts w:ascii="Cambria Math" w:hAnsi="Cambria Math"/>
              <w:szCs w:val="24"/>
            </w:rPr>
            <m:t>z</m:t>
          </m:r>
        </m:oMath>
      </m:oMathPara>
    </w:p>
    <w:p w14:paraId="347CDFFA" w14:textId="77777777" w:rsidR="00690B57" w:rsidRDefault="00690B57" w:rsidP="00A6040F">
      <w:pPr>
        <w:spacing w:after="120"/>
        <w:ind w:firstLine="284"/>
        <w:rPr>
          <w:rFonts w:eastAsiaTheme="minorEastAsia"/>
          <w:szCs w:val="24"/>
          <w:lang w:val="pt-BR"/>
        </w:rPr>
      </w:pPr>
    </w:p>
    <w:p w14:paraId="0E888BCC" w14:textId="1E40BC19" w:rsidR="00B0233B" w:rsidRDefault="0008175D" w:rsidP="00A6040F">
      <w:pPr>
        <w:spacing w:after="120"/>
        <w:ind w:firstLine="284"/>
        <w:rPr>
          <w:rFonts w:eastAsiaTheme="minorEastAsia"/>
          <w:szCs w:val="24"/>
          <w:lang w:val="pt-BR"/>
        </w:rPr>
      </w:pPr>
      <w:r>
        <w:rPr>
          <w:rFonts w:eastAsiaTheme="minorEastAsia"/>
          <w:szCs w:val="24"/>
          <w:lang w:val="pt-BR"/>
        </w:rPr>
        <w:t xml:space="preserve">Substituindo os valores para o cálculo do acréscimo de resistência e rigidez proporcionado pelos reforços. </w:t>
      </w:r>
      <w:r w:rsidR="00B0233B" w:rsidRPr="00B0233B">
        <w:rPr>
          <w:rFonts w:eastAsiaTheme="minorEastAsia"/>
          <w:szCs w:val="24"/>
          <w:lang w:val="pt-BR"/>
        </w:rPr>
        <w:t>Considerando que o reforço proposto são três barras de diâmetro de 10 mm (</w:t>
      </w:r>
      <w:proofErr w:type="spellStart"/>
      <w:r w:rsidR="00B0233B" w:rsidRPr="00B0233B">
        <w:rPr>
          <w:rFonts w:eastAsiaTheme="minorEastAsia"/>
          <w:i/>
          <w:iCs/>
          <w:szCs w:val="24"/>
          <w:lang w:val="pt-BR"/>
        </w:rPr>
        <w:t>A</w:t>
      </w:r>
      <w:r w:rsidR="00B0233B" w:rsidRPr="00B0233B">
        <w:rPr>
          <w:rFonts w:eastAsiaTheme="minorEastAsia"/>
          <w:i/>
          <w:iCs/>
          <w:szCs w:val="24"/>
          <w:vertAlign w:val="subscript"/>
          <w:lang w:val="pt-BR"/>
        </w:rPr>
        <w:t>prf</w:t>
      </w:r>
      <w:proofErr w:type="spellEnd"/>
      <w:r w:rsidR="00B0233B" w:rsidRPr="00B0233B">
        <w:rPr>
          <w:rFonts w:eastAsiaTheme="minorEastAsia"/>
          <w:i/>
          <w:iCs/>
          <w:szCs w:val="24"/>
          <w:lang w:val="pt-BR"/>
        </w:rPr>
        <w:t xml:space="preserve"> </w:t>
      </w:r>
      <w:r w:rsidR="00B0233B" w:rsidRPr="00B0233B">
        <w:rPr>
          <w:rFonts w:eastAsiaTheme="minorEastAsia"/>
          <w:szCs w:val="24"/>
          <w:lang w:val="pt-BR"/>
        </w:rPr>
        <w:t xml:space="preserve">= 2,36 cm²), instaladas </w:t>
      </w:r>
      <w:r>
        <w:rPr>
          <w:rFonts w:eastAsiaTheme="minorEastAsia"/>
          <w:szCs w:val="24"/>
          <w:lang w:val="pt-BR"/>
        </w:rPr>
        <w:t xml:space="preserve">de forma </w:t>
      </w:r>
      <w:r w:rsidR="00B0233B" w:rsidRPr="00B0233B">
        <w:rPr>
          <w:rFonts w:eastAsiaTheme="minorEastAsia"/>
          <w:szCs w:val="24"/>
          <w:lang w:val="pt-BR"/>
        </w:rPr>
        <w:t>reentrante na base da viga</w:t>
      </w:r>
      <w:r>
        <w:rPr>
          <w:rFonts w:eastAsiaTheme="minorEastAsia"/>
          <w:szCs w:val="24"/>
          <w:lang w:val="pt-BR"/>
        </w:rPr>
        <w:t xml:space="preserve"> (montagem NSM),</w:t>
      </w:r>
      <w:r w:rsidR="00B0233B" w:rsidRPr="00B0233B">
        <w:rPr>
          <w:rFonts w:eastAsiaTheme="minorEastAsia"/>
          <w:szCs w:val="24"/>
          <w:lang w:val="pt-BR"/>
        </w:rPr>
        <w:t xml:space="preserve"> a nova situação de equilíbrio passa a ser para os dois materiais de reforço de PRFV (fibra de vidro) e PRFC (fibra de carbono), com as propriedades mecânicas dadas na Tabela 2.</w:t>
      </w:r>
    </w:p>
    <w:p w14:paraId="3AD33963" w14:textId="77777777" w:rsidR="00690B57" w:rsidRPr="00B0233B" w:rsidRDefault="00690B57" w:rsidP="00A6040F">
      <w:pPr>
        <w:spacing w:after="120"/>
        <w:ind w:firstLine="284"/>
        <w:rPr>
          <w:rFonts w:eastAsiaTheme="minorEastAsia"/>
          <w:szCs w:val="24"/>
          <w:lang w:val="pt-BR"/>
        </w:rPr>
      </w:pPr>
    </w:p>
    <w:tbl>
      <w:tblPr>
        <w:tblStyle w:val="Tabelacomgrade"/>
        <w:tblW w:w="8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0233B" w:rsidRPr="007A1FBC" w14:paraId="3EEC2229" w14:textId="77777777" w:rsidTr="00CE27A5">
        <w:tc>
          <w:tcPr>
            <w:tcW w:w="4247" w:type="dxa"/>
          </w:tcPr>
          <w:p w14:paraId="54ADEBFD" w14:textId="77777777" w:rsidR="00B0233B" w:rsidRPr="007A1FBC" w:rsidRDefault="00B0233B" w:rsidP="006250E4">
            <w:pPr>
              <w:spacing w:after="120"/>
              <w:jc w:val="center"/>
              <w:rPr>
                <w:rFonts w:eastAsiaTheme="minorEastAsia"/>
                <w:b/>
                <w:bCs/>
                <w:szCs w:val="24"/>
              </w:rPr>
            </w:pPr>
            <w:r w:rsidRPr="007A1FBC">
              <w:rPr>
                <w:rFonts w:eastAsiaTheme="minorEastAsia"/>
                <w:b/>
                <w:bCs/>
                <w:szCs w:val="24"/>
              </w:rPr>
              <w:t>PRFV</w:t>
            </w:r>
          </w:p>
        </w:tc>
        <w:tc>
          <w:tcPr>
            <w:tcW w:w="4247" w:type="dxa"/>
          </w:tcPr>
          <w:p w14:paraId="2F432B98" w14:textId="77777777" w:rsidR="00B0233B" w:rsidRPr="007A1FBC" w:rsidRDefault="00B0233B" w:rsidP="006250E4">
            <w:pPr>
              <w:spacing w:after="120"/>
              <w:jc w:val="center"/>
              <w:rPr>
                <w:rFonts w:eastAsiaTheme="minorEastAsia"/>
                <w:szCs w:val="24"/>
              </w:rPr>
            </w:pPr>
            <w:r w:rsidRPr="007A1FBC">
              <w:rPr>
                <w:rFonts w:eastAsiaTheme="minorEastAsia"/>
                <w:b/>
                <w:bCs/>
                <w:szCs w:val="24"/>
              </w:rPr>
              <w:t>PRFC</w:t>
            </w:r>
          </w:p>
        </w:tc>
      </w:tr>
      <w:tr w:rsidR="00B0233B" w:rsidRPr="007A1FBC" w14:paraId="7F4232FC" w14:textId="77777777" w:rsidTr="00CE27A5">
        <w:tc>
          <w:tcPr>
            <w:tcW w:w="4247" w:type="dxa"/>
          </w:tcPr>
          <w:p w14:paraId="03E764BA" w14:textId="77777777" w:rsidR="00B0233B" w:rsidRPr="007A1FBC" w:rsidRDefault="00B0233B" w:rsidP="006250E4">
            <w:pPr>
              <w:spacing w:after="120"/>
              <w:jc w:val="center"/>
              <w:rPr>
                <w:rFonts w:ascii="Calibri" w:hAnsi="Calibri"/>
                <w:szCs w:val="24"/>
              </w:rPr>
            </w:pPr>
            <m:oMathPara>
              <m:oMath>
                <m:r>
                  <w:rPr>
                    <w:rFonts w:ascii="Cambria Math" w:eastAsiaTheme="minorEastAsia" w:hAnsi="Cambria Math"/>
                    <w:szCs w:val="24"/>
                  </w:rPr>
                  <m:t>y=11,429 cm</m:t>
                </m:r>
              </m:oMath>
            </m:oMathPara>
          </w:p>
        </w:tc>
        <w:tc>
          <w:tcPr>
            <w:tcW w:w="4247" w:type="dxa"/>
          </w:tcPr>
          <w:p w14:paraId="5F0FE146" w14:textId="77777777" w:rsidR="00B0233B" w:rsidRPr="007A1FBC" w:rsidRDefault="00B0233B" w:rsidP="006250E4">
            <w:pPr>
              <w:spacing w:after="120"/>
              <w:jc w:val="center"/>
              <w:rPr>
                <w:rFonts w:eastAsiaTheme="minorEastAsia"/>
                <w:szCs w:val="24"/>
              </w:rPr>
            </w:pPr>
            <m:oMathPara>
              <m:oMath>
                <m:r>
                  <w:rPr>
                    <w:rFonts w:ascii="Cambria Math" w:eastAsiaTheme="minorEastAsia" w:hAnsi="Cambria Math"/>
                    <w:szCs w:val="24"/>
                  </w:rPr>
                  <m:t>y=12,194 cm</m:t>
                </m:r>
              </m:oMath>
            </m:oMathPara>
          </w:p>
        </w:tc>
      </w:tr>
      <w:tr w:rsidR="00B0233B" w:rsidRPr="007A1FBC" w14:paraId="2B64FC15" w14:textId="77777777" w:rsidTr="00CE27A5">
        <w:tc>
          <w:tcPr>
            <w:tcW w:w="4247" w:type="dxa"/>
          </w:tcPr>
          <w:p w14:paraId="29AAF7B7" w14:textId="77777777" w:rsidR="00B0233B" w:rsidRPr="007A1FBC" w:rsidRDefault="00B0233B" w:rsidP="006250E4">
            <w:pPr>
              <w:spacing w:after="120"/>
              <w:jc w:val="center"/>
              <w:rPr>
                <w:rFonts w:eastAsiaTheme="minorEastAsia"/>
                <w:szCs w:val="24"/>
              </w:rPr>
            </w:pPr>
            <m:oMathPara>
              <m:oMath>
                <m:r>
                  <w:rPr>
                    <w:rFonts w:ascii="Cambria Math" w:eastAsiaTheme="minorEastAsia" w:hAnsi="Cambria Math"/>
                    <w:szCs w:val="24"/>
                  </w:rPr>
                  <m:t>k . y=5,40 cm</m:t>
                </m:r>
              </m:oMath>
            </m:oMathPara>
          </w:p>
        </w:tc>
        <w:tc>
          <w:tcPr>
            <w:tcW w:w="4247" w:type="dxa"/>
          </w:tcPr>
          <w:p w14:paraId="1EEDFF39" w14:textId="77777777" w:rsidR="00B0233B" w:rsidRPr="007A1FBC" w:rsidRDefault="00B0233B" w:rsidP="006250E4">
            <w:pPr>
              <w:spacing w:after="120"/>
              <w:jc w:val="center"/>
              <w:rPr>
                <w:rFonts w:eastAsiaTheme="minorEastAsia"/>
                <w:szCs w:val="24"/>
              </w:rPr>
            </w:pPr>
            <m:oMathPara>
              <m:oMath>
                <m:r>
                  <w:rPr>
                    <w:rFonts w:ascii="Cambria Math" w:eastAsiaTheme="minorEastAsia" w:hAnsi="Cambria Math"/>
                    <w:szCs w:val="24"/>
                  </w:rPr>
                  <m:t>k . y=5,76 cm</m:t>
                </m:r>
              </m:oMath>
            </m:oMathPara>
          </w:p>
        </w:tc>
      </w:tr>
      <w:tr w:rsidR="00B0233B" w:rsidRPr="007A1FBC" w14:paraId="6CD3D24F" w14:textId="77777777" w:rsidTr="00CE27A5">
        <w:tc>
          <w:tcPr>
            <w:tcW w:w="4247" w:type="dxa"/>
          </w:tcPr>
          <w:p w14:paraId="5C278B51"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1</m:t>
                    </m:r>
                  </m:sub>
                </m:sSub>
                <m:r>
                  <w:rPr>
                    <w:rFonts w:ascii="Cambria Math" w:eastAsiaTheme="minorEastAsia" w:hAnsi="Cambria Math"/>
                    <w:szCs w:val="24"/>
                  </w:rPr>
                  <m:t xml:space="preserve">=265,81 </m:t>
                </m:r>
                <m:r>
                  <w:rPr>
                    <w:rFonts w:ascii="Cambria Math" w:eastAsiaTheme="minorEastAsia" w:hAnsi="Cambria Math"/>
                    <w:szCs w:val="24"/>
                  </w:rPr>
                  <m:t>kN</m:t>
                </m:r>
              </m:oMath>
            </m:oMathPara>
          </w:p>
        </w:tc>
        <w:tc>
          <w:tcPr>
            <w:tcW w:w="4247" w:type="dxa"/>
          </w:tcPr>
          <w:p w14:paraId="74188C85"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1</m:t>
                    </m:r>
                  </m:sub>
                </m:sSub>
                <m:r>
                  <w:rPr>
                    <w:rFonts w:ascii="Cambria Math" w:eastAsiaTheme="minorEastAsia" w:hAnsi="Cambria Math"/>
                    <w:szCs w:val="24"/>
                  </w:rPr>
                  <m:t xml:space="preserve">=283,62 </m:t>
                </m:r>
                <m:r>
                  <w:rPr>
                    <w:rFonts w:ascii="Cambria Math" w:eastAsiaTheme="minorEastAsia" w:hAnsi="Cambria Math"/>
                    <w:szCs w:val="24"/>
                  </w:rPr>
                  <m:t>kN</m:t>
                </m:r>
              </m:oMath>
            </m:oMathPara>
          </w:p>
        </w:tc>
      </w:tr>
      <w:tr w:rsidR="00B0233B" w:rsidRPr="007A1FBC" w14:paraId="5970F70C" w14:textId="77777777" w:rsidTr="00CE27A5">
        <w:tc>
          <w:tcPr>
            <w:tcW w:w="4247" w:type="dxa"/>
          </w:tcPr>
          <w:p w14:paraId="1538149E"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2</m:t>
                    </m:r>
                  </m:sub>
                </m:sSub>
                <m:r>
                  <w:rPr>
                    <w:rFonts w:ascii="Cambria Math" w:eastAsiaTheme="minorEastAsia" w:hAnsi="Cambria Math"/>
                    <w:szCs w:val="24"/>
                  </w:rPr>
                  <m:t xml:space="preserve">=148,24 </m:t>
                </m:r>
                <m:r>
                  <w:rPr>
                    <w:rFonts w:ascii="Cambria Math" w:eastAsiaTheme="minorEastAsia" w:hAnsi="Cambria Math"/>
                    <w:szCs w:val="24"/>
                  </w:rPr>
                  <m:t>kN</m:t>
                </m:r>
              </m:oMath>
            </m:oMathPara>
          </w:p>
        </w:tc>
        <w:tc>
          <w:tcPr>
            <w:tcW w:w="4247" w:type="dxa"/>
          </w:tcPr>
          <w:p w14:paraId="237BA4E0"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c</m:t>
                    </m:r>
                    <m:r>
                      <w:rPr>
                        <w:rFonts w:ascii="Cambria Math" w:eastAsiaTheme="minorEastAsia" w:hAnsi="Cambria Math"/>
                        <w:szCs w:val="24"/>
                      </w:rPr>
                      <m:t>2</m:t>
                    </m:r>
                  </m:sub>
                </m:sSub>
                <m:r>
                  <w:rPr>
                    <w:rFonts w:ascii="Cambria Math" w:eastAsiaTheme="minorEastAsia" w:hAnsi="Cambria Math"/>
                    <w:szCs w:val="24"/>
                  </w:rPr>
                  <m:t xml:space="preserve">=158,17 </m:t>
                </m:r>
                <m:r>
                  <w:rPr>
                    <w:rFonts w:ascii="Cambria Math" w:eastAsiaTheme="minorEastAsia" w:hAnsi="Cambria Math"/>
                    <w:szCs w:val="24"/>
                  </w:rPr>
                  <m:t>kN</m:t>
                </m:r>
              </m:oMath>
            </m:oMathPara>
          </w:p>
        </w:tc>
      </w:tr>
      <w:tr w:rsidR="00B0233B" w:rsidRPr="007A1FBC" w14:paraId="639C0992" w14:textId="77777777" w:rsidTr="00CE27A5">
        <w:tc>
          <w:tcPr>
            <w:tcW w:w="4247" w:type="dxa"/>
          </w:tcPr>
          <w:p w14:paraId="5DC260BF"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=414,05 </m:t>
                </m:r>
                <m:r>
                  <w:rPr>
                    <w:rFonts w:ascii="Cambria Math" w:hAnsi="Cambria Math"/>
                    <w:szCs w:val="24"/>
                  </w:rPr>
                  <m:t>kN</m:t>
                </m:r>
              </m:oMath>
            </m:oMathPara>
          </w:p>
        </w:tc>
        <w:tc>
          <w:tcPr>
            <w:tcW w:w="4247" w:type="dxa"/>
          </w:tcPr>
          <w:p w14:paraId="050673FB"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=441,79 </m:t>
                </m:r>
                <m:r>
                  <w:rPr>
                    <w:rFonts w:ascii="Cambria Math" w:hAnsi="Cambria Math"/>
                    <w:szCs w:val="24"/>
                  </w:rPr>
                  <m:t>kN</m:t>
                </m:r>
              </m:oMath>
            </m:oMathPara>
          </w:p>
        </w:tc>
      </w:tr>
      <w:tr w:rsidR="00B0233B" w:rsidRPr="007A1FBC" w14:paraId="3AF5D3DB" w14:textId="77777777" w:rsidTr="00CE27A5">
        <w:tc>
          <w:tcPr>
            <w:tcW w:w="4247" w:type="dxa"/>
          </w:tcPr>
          <w:p w14:paraId="74281860" w14:textId="77777777" w:rsidR="00B0233B" w:rsidRPr="007A1FBC" w:rsidRDefault="00B27661" w:rsidP="006250E4">
            <w:pPr>
              <w:spacing w:after="120"/>
              <w:jc w:val="center"/>
              <w:rPr>
                <w:rFonts w:eastAsiaTheme="minorEastAsia"/>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 xml:space="preserve">=4,388 </m:t>
                </m:r>
                <m:r>
                  <w:rPr>
                    <w:rFonts w:ascii="Cambria Math" w:hAnsi="Cambria Math"/>
                    <w:szCs w:val="24"/>
                  </w:rPr>
                  <m:t>cm</m:t>
                </m:r>
              </m:oMath>
            </m:oMathPara>
          </w:p>
        </w:tc>
        <w:tc>
          <w:tcPr>
            <w:tcW w:w="4247" w:type="dxa"/>
          </w:tcPr>
          <w:p w14:paraId="413C221F" w14:textId="77777777" w:rsidR="00B0233B" w:rsidRPr="007A1FBC" w:rsidRDefault="00B27661" w:rsidP="006250E4">
            <w:pPr>
              <w:spacing w:after="120"/>
              <w:jc w:val="center"/>
              <w:rPr>
                <w:rFonts w:eastAsiaTheme="minorEastAsia"/>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 xml:space="preserve">=4,682 </m:t>
                </m:r>
                <m:r>
                  <w:rPr>
                    <w:rFonts w:ascii="Cambria Math" w:hAnsi="Cambria Math"/>
                    <w:szCs w:val="24"/>
                  </w:rPr>
                  <m:t>cm</m:t>
                </m:r>
              </m:oMath>
            </m:oMathPara>
          </w:p>
        </w:tc>
      </w:tr>
      <w:tr w:rsidR="00B0233B" w:rsidRPr="007A1FBC" w14:paraId="5026DAEA" w14:textId="77777777" w:rsidTr="00CE27A5">
        <w:tc>
          <w:tcPr>
            <w:tcW w:w="4247" w:type="dxa"/>
          </w:tcPr>
          <w:p w14:paraId="03CD552D"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t</m:t>
                    </m:r>
                  </m:sub>
                </m:sSub>
                <m:r>
                  <w:rPr>
                    <w:rFonts w:ascii="Cambria Math" w:hAnsi="Cambria Math"/>
                    <w:szCs w:val="24"/>
                  </w:rPr>
                  <m:t>=0,00825</m:t>
                </m:r>
              </m:oMath>
            </m:oMathPara>
          </w:p>
        </w:tc>
        <w:tc>
          <w:tcPr>
            <w:tcW w:w="4247" w:type="dxa"/>
          </w:tcPr>
          <w:p w14:paraId="77493FF0"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t</m:t>
                    </m:r>
                  </m:sub>
                </m:sSub>
                <m:r>
                  <w:rPr>
                    <w:rFonts w:ascii="Cambria Math" w:hAnsi="Cambria Math"/>
                    <w:szCs w:val="24"/>
                  </w:rPr>
                  <m:t>=0,00704</m:t>
                </m:r>
              </m:oMath>
            </m:oMathPara>
          </w:p>
        </w:tc>
      </w:tr>
      <w:tr w:rsidR="00B0233B" w:rsidRPr="007A1FBC" w14:paraId="659CA4E7" w14:textId="77777777" w:rsidTr="00CE27A5">
        <w:tc>
          <w:tcPr>
            <w:tcW w:w="4247" w:type="dxa"/>
          </w:tcPr>
          <w:p w14:paraId="7DA91F3E"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t</m:t>
                    </m:r>
                  </m:sub>
                </m:sSub>
                <m:r>
                  <w:rPr>
                    <w:rFonts w:ascii="Cambria Math" w:eastAsiaTheme="minorEastAsia" w:hAnsi="Cambria Math"/>
                    <w:szCs w:val="24"/>
                  </w:rPr>
                  <m:t xml:space="preserve">=7,16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c>
          <w:tcPr>
            <w:tcW w:w="4247" w:type="dxa"/>
          </w:tcPr>
          <w:p w14:paraId="5C207E5D"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t</m:t>
                    </m:r>
                  </m:sub>
                </m:sSub>
                <m:r>
                  <w:rPr>
                    <w:rFonts w:ascii="Cambria Math" w:eastAsiaTheme="minorEastAsia" w:hAnsi="Cambria Math"/>
                    <w:szCs w:val="24"/>
                  </w:rPr>
                  <m:t xml:space="preserve">=6,11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r>
      <w:tr w:rsidR="00B0233B" w:rsidRPr="007A1FBC" w14:paraId="2BFA0350" w14:textId="77777777" w:rsidTr="00CE27A5">
        <w:tc>
          <w:tcPr>
            <w:tcW w:w="4247" w:type="dxa"/>
          </w:tcPr>
          <w:p w14:paraId="456F1A11"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 xml:space="preserve">=368,26 </m:t>
                </m:r>
                <m:r>
                  <w:rPr>
                    <w:rFonts w:ascii="Cambria Math" w:eastAsiaTheme="minorEastAsia" w:hAnsi="Cambria Math"/>
                    <w:szCs w:val="24"/>
                  </w:rPr>
                  <m:t>kN</m:t>
                </m:r>
              </m:oMath>
            </m:oMathPara>
          </w:p>
        </w:tc>
        <w:tc>
          <w:tcPr>
            <w:tcW w:w="4247" w:type="dxa"/>
          </w:tcPr>
          <w:p w14:paraId="5247EA72"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 xml:space="preserve">=286,23 </m:t>
                </m:r>
                <m:r>
                  <w:rPr>
                    <w:rFonts w:ascii="Cambria Math" w:eastAsiaTheme="minorEastAsia" w:hAnsi="Cambria Math"/>
                    <w:szCs w:val="24"/>
                  </w:rPr>
                  <m:t>kN</m:t>
                </m:r>
              </m:oMath>
            </m:oMathPara>
          </w:p>
        </w:tc>
      </w:tr>
      <w:tr w:rsidR="00B0233B" w:rsidRPr="007A1FBC" w14:paraId="75F43ABC" w14:textId="77777777" w:rsidTr="00CE27A5">
        <w:tc>
          <w:tcPr>
            <w:tcW w:w="4247" w:type="dxa"/>
          </w:tcPr>
          <w:p w14:paraId="315DDD1E"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 xml:space="preserve">=2,857 </m:t>
                </m:r>
                <m:r>
                  <w:rPr>
                    <w:rFonts w:ascii="Cambria Math" w:eastAsiaTheme="minorEastAsia" w:hAnsi="Cambria Math"/>
                    <w:szCs w:val="24"/>
                  </w:rPr>
                  <m:t>cm</m:t>
                </m:r>
              </m:oMath>
            </m:oMathPara>
          </w:p>
        </w:tc>
        <w:tc>
          <w:tcPr>
            <w:tcW w:w="4247" w:type="dxa"/>
          </w:tcPr>
          <w:p w14:paraId="78F8A58E"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 xml:space="preserve">=2,602 </m:t>
                </m:r>
                <m:r>
                  <w:rPr>
                    <w:rFonts w:ascii="Cambria Math" w:eastAsiaTheme="minorEastAsia" w:hAnsi="Cambria Math"/>
                    <w:szCs w:val="24"/>
                  </w:rPr>
                  <m:t>cm</m:t>
                </m:r>
              </m:oMath>
            </m:oMathPara>
          </w:p>
        </w:tc>
      </w:tr>
      <w:tr w:rsidR="00B0233B" w:rsidRPr="007A1FBC" w14:paraId="7AD79693" w14:textId="77777777" w:rsidTr="00CE27A5">
        <w:tc>
          <w:tcPr>
            <w:tcW w:w="4247" w:type="dxa"/>
          </w:tcPr>
          <w:p w14:paraId="357E2BC5" w14:textId="77777777" w:rsidR="00B0233B" w:rsidRPr="007A1FBC" w:rsidRDefault="00B27661" w:rsidP="006250E4">
            <w:pPr>
              <w:spacing w:after="120"/>
              <w:jc w:val="center"/>
              <w:rPr>
                <w:rFonts w:ascii="Calibri" w:hAnsi="Calibri"/>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prf</m:t>
                    </m:r>
                  </m:sub>
                </m:sSub>
                <m:r>
                  <w:rPr>
                    <w:rFonts w:ascii="Cambria Math" w:hAnsi="Cambria Math"/>
                    <w:szCs w:val="24"/>
                  </w:rPr>
                  <m:t>=0,00777</m:t>
                </m:r>
              </m:oMath>
            </m:oMathPara>
          </w:p>
        </w:tc>
        <w:tc>
          <w:tcPr>
            <w:tcW w:w="4247" w:type="dxa"/>
          </w:tcPr>
          <w:p w14:paraId="4461E694"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prf</m:t>
                    </m:r>
                  </m:sub>
                </m:sSub>
                <m:r>
                  <w:rPr>
                    <w:rFonts w:ascii="Cambria Math" w:hAnsi="Cambria Math"/>
                    <w:szCs w:val="24"/>
                  </w:rPr>
                  <m:t>=0,00659</m:t>
                </m:r>
              </m:oMath>
            </m:oMathPara>
          </w:p>
        </w:tc>
      </w:tr>
      <w:tr w:rsidR="00B0233B" w:rsidRPr="007A1FBC" w14:paraId="66E83222" w14:textId="77777777" w:rsidTr="00CE27A5">
        <w:tc>
          <w:tcPr>
            <w:tcW w:w="4247" w:type="dxa"/>
          </w:tcPr>
          <w:p w14:paraId="3BB88B4D" w14:textId="77777777" w:rsidR="00B0233B" w:rsidRPr="007A1FBC" w:rsidRDefault="00B27661" w:rsidP="006250E4">
            <w:pPr>
              <w:spacing w:after="120"/>
              <w:jc w:val="center"/>
              <w:rPr>
                <w:rFonts w:ascii="Calibri" w:hAnsi="Calibri"/>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r>
                  <w:rPr>
                    <w:rFonts w:ascii="Cambria Math" w:eastAsiaTheme="minorEastAsia" w:hAnsi="Cambria Math"/>
                    <w:szCs w:val="24"/>
                  </w:rPr>
                  <m:t xml:space="preserve">=19,44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c>
          <w:tcPr>
            <w:tcW w:w="4247" w:type="dxa"/>
          </w:tcPr>
          <w:p w14:paraId="31C4D33A"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r>
                  <w:rPr>
                    <w:rFonts w:ascii="Cambria Math" w:eastAsiaTheme="minorEastAsia" w:hAnsi="Cambria Math"/>
                    <w:szCs w:val="24"/>
                  </w:rPr>
                  <m:t xml:space="preserve">=66,02 </m:t>
                </m:r>
                <m:r>
                  <w:rPr>
                    <w:rFonts w:ascii="Cambria Math" w:eastAsiaTheme="minorEastAsia" w:hAnsi="Cambria Math"/>
                    <w:szCs w:val="24"/>
                  </w:rPr>
                  <m:t>kN</m:t>
                </m:r>
                <m:r>
                  <w:rPr>
                    <w:rFonts w:ascii="Cambria Math" w:eastAsiaTheme="minorEastAsia" w:hAnsi="Cambria Math"/>
                    <w:szCs w:val="24"/>
                  </w:rPr>
                  <m:t>/</m:t>
                </m:r>
                <m:r>
                  <w:rPr>
                    <w:rFonts w:ascii="Cambria Math" w:eastAsiaTheme="minorEastAsia" w:hAnsi="Cambria Math"/>
                    <w:szCs w:val="24"/>
                  </w:rPr>
                  <m:t>cm</m:t>
                </m:r>
                <m:r>
                  <w:rPr>
                    <w:rFonts w:ascii="Cambria Math" w:eastAsiaTheme="minorEastAsia" w:hAnsi="Cambria Math"/>
                    <w:szCs w:val="24"/>
                  </w:rPr>
                  <m:t>²</m:t>
                </m:r>
              </m:oMath>
            </m:oMathPara>
          </w:p>
        </w:tc>
      </w:tr>
      <w:tr w:rsidR="00B0233B" w:rsidRPr="007A1FBC" w14:paraId="58A42DC2" w14:textId="77777777" w:rsidTr="00CE27A5">
        <w:tc>
          <w:tcPr>
            <w:tcW w:w="4247" w:type="dxa"/>
          </w:tcPr>
          <w:p w14:paraId="74D828ED" w14:textId="77777777" w:rsidR="00B0233B" w:rsidRPr="007A1FBC" w:rsidRDefault="00B27661" w:rsidP="006250E4">
            <w:pPr>
              <w:spacing w:after="120"/>
              <w:jc w:val="center"/>
              <w:rPr>
                <w:rFonts w:ascii="Calibri" w:hAnsi="Calibri"/>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 xml:space="preserve">=45,8 </m:t>
                </m:r>
                <m:r>
                  <w:rPr>
                    <w:rFonts w:ascii="Cambria Math" w:eastAsiaTheme="minorEastAsia" w:hAnsi="Cambria Math"/>
                    <w:szCs w:val="24"/>
                  </w:rPr>
                  <m:t>kN</m:t>
                </m:r>
              </m:oMath>
            </m:oMathPara>
          </w:p>
        </w:tc>
        <w:tc>
          <w:tcPr>
            <w:tcW w:w="4247" w:type="dxa"/>
          </w:tcPr>
          <w:p w14:paraId="23A6FF7D"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 xml:space="preserve">=155,57 </m:t>
                </m:r>
                <m:r>
                  <w:rPr>
                    <w:rFonts w:ascii="Cambria Math" w:eastAsiaTheme="minorEastAsia" w:hAnsi="Cambria Math"/>
                    <w:szCs w:val="24"/>
                  </w:rPr>
                  <m:t>kN</m:t>
                </m:r>
              </m:oMath>
            </m:oMathPara>
          </w:p>
        </w:tc>
      </w:tr>
      <w:tr w:rsidR="00B0233B" w:rsidRPr="007A1FBC" w14:paraId="6C587876" w14:textId="77777777" w:rsidTr="00CE27A5">
        <w:tc>
          <w:tcPr>
            <w:tcW w:w="4247" w:type="dxa"/>
          </w:tcPr>
          <w:p w14:paraId="2D7C5307" w14:textId="77777777" w:rsidR="00B0233B" w:rsidRPr="007A1FBC" w:rsidRDefault="00B27661" w:rsidP="006250E4">
            <w:pPr>
              <w:spacing w:after="120"/>
              <w:jc w:val="center"/>
              <w:rPr>
                <w:rFonts w:ascii="Calibri" w:hAnsi="Calibri"/>
                <w:szCs w:val="24"/>
              </w:rPr>
            </w:pPr>
            <m:oMathPara>
              <m:oMath>
                <m:sSub>
                  <m:sSubPr>
                    <m:ctrlPr>
                      <w:rPr>
                        <w:rFonts w:ascii="Cambria Math" w:hAnsi="Cambria Math"/>
                        <w:i/>
                        <w:kern w:val="2"/>
                        <w:szCs w:val="24"/>
                        <w:lang w:val="pt-BR" w:eastAsia="en-US"/>
                        <w14:ligatures w14:val="standardContextual"/>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 xml:space="preserve">=414,05 </m:t>
                </m:r>
                <m:r>
                  <w:rPr>
                    <w:rFonts w:ascii="Cambria Math" w:hAnsi="Cambria Math"/>
                    <w:szCs w:val="24"/>
                  </w:rPr>
                  <m:t>kN</m:t>
                </m:r>
              </m:oMath>
            </m:oMathPara>
          </w:p>
        </w:tc>
        <w:tc>
          <w:tcPr>
            <w:tcW w:w="4247" w:type="dxa"/>
          </w:tcPr>
          <w:p w14:paraId="158A0E6F" w14:textId="77777777" w:rsidR="00B0233B" w:rsidRPr="007A1FBC" w:rsidRDefault="00B27661" w:rsidP="006250E4">
            <w:pPr>
              <w:spacing w:after="120"/>
              <w:jc w:val="center"/>
              <w:rPr>
                <w:rFonts w:eastAsiaTheme="minorEastAsia"/>
                <w:szCs w:val="24"/>
              </w:rPr>
            </w:pPr>
            <m:oMathPara>
              <m:oMath>
                <m:sSub>
                  <m:sSubPr>
                    <m:ctrlPr>
                      <w:rPr>
                        <w:rFonts w:ascii="Cambria Math" w:hAnsi="Cambria Math"/>
                        <w:i/>
                        <w:kern w:val="2"/>
                        <w:szCs w:val="24"/>
                        <w:lang w:val="pt-BR" w:eastAsia="en-US"/>
                        <w14:ligatures w14:val="standardContextual"/>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 xml:space="preserve">=441,79 </m:t>
                </m:r>
                <m:r>
                  <w:rPr>
                    <w:rFonts w:ascii="Cambria Math" w:hAnsi="Cambria Math"/>
                    <w:szCs w:val="24"/>
                  </w:rPr>
                  <m:t>kN</m:t>
                </m:r>
              </m:oMath>
            </m:oMathPara>
          </w:p>
        </w:tc>
      </w:tr>
      <w:tr w:rsidR="00B0233B" w:rsidRPr="007A1FBC" w14:paraId="2B7A50BE" w14:textId="77777777" w:rsidTr="00CE27A5">
        <w:tc>
          <w:tcPr>
            <w:tcW w:w="4247" w:type="dxa"/>
          </w:tcPr>
          <w:p w14:paraId="1912334B" w14:textId="77777777" w:rsidR="00B0233B" w:rsidRPr="007A1FBC" w:rsidRDefault="00B27661" w:rsidP="006250E4">
            <w:pPr>
              <w:spacing w:after="120"/>
              <w:jc w:val="center"/>
              <w:rPr>
                <w:rFonts w:ascii="Calibri" w:hAnsi="Calibri"/>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 xml:space="preserve">=2,60 </m:t>
                </m:r>
                <m:r>
                  <w:rPr>
                    <w:rFonts w:ascii="Cambria Math" w:hAnsi="Cambria Math"/>
                    <w:szCs w:val="24"/>
                  </w:rPr>
                  <m:t>cm</m:t>
                </m:r>
              </m:oMath>
            </m:oMathPara>
          </w:p>
        </w:tc>
        <w:tc>
          <w:tcPr>
            <w:tcW w:w="4247" w:type="dxa"/>
          </w:tcPr>
          <w:p w14:paraId="6A46716D" w14:textId="77777777" w:rsidR="00B0233B" w:rsidRPr="007A1FBC" w:rsidRDefault="00B27661" w:rsidP="006250E4">
            <w:pPr>
              <w:spacing w:after="120"/>
              <w:jc w:val="center"/>
              <w:rPr>
                <w:rFonts w:eastAsiaTheme="minorEastAsia"/>
                <w:szCs w:val="24"/>
              </w:rPr>
            </w:pPr>
            <m:oMathPara>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 xml:space="preserve">=1,86 </m:t>
                </m:r>
                <m:r>
                  <w:rPr>
                    <w:rFonts w:ascii="Cambria Math" w:hAnsi="Cambria Math"/>
                    <w:szCs w:val="24"/>
                  </w:rPr>
                  <m:t>cm</m:t>
                </m:r>
              </m:oMath>
            </m:oMathPara>
          </w:p>
        </w:tc>
      </w:tr>
      <w:tr w:rsidR="00B0233B" w:rsidRPr="007A1FBC" w14:paraId="3CE0D0BD" w14:textId="77777777" w:rsidTr="00CE27A5">
        <w:tc>
          <w:tcPr>
            <w:tcW w:w="4247" w:type="dxa"/>
          </w:tcPr>
          <w:p w14:paraId="0E786351" w14:textId="77777777" w:rsidR="00B0233B" w:rsidRPr="007A1FBC" w:rsidRDefault="00B0233B" w:rsidP="006250E4">
            <w:pPr>
              <w:spacing w:after="120"/>
              <w:jc w:val="center"/>
              <w:rPr>
                <w:rFonts w:ascii="Calibri" w:hAnsi="Calibri"/>
                <w:szCs w:val="24"/>
              </w:rPr>
            </w:pPr>
            <m:oMathPara>
              <m:oMath>
                <m:r>
                  <w:rPr>
                    <w:rFonts w:ascii="Cambria Math" w:hAnsi="Cambria Math"/>
                    <w:szCs w:val="24"/>
                  </w:rPr>
                  <m:t>z=13,016 cm</m:t>
                </m:r>
              </m:oMath>
            </m:oMathPara>
          </w:p>
        </w:tc>
        <w:tc>
          <w:tcPr>
            <w:tcW w:w="4247" w:type="dxa"/>
          </w:tcPr>
          <w:p w14:paraId="3B86C92E" w14:textId="77777777" w:rsidR="00B0233B" w:rsidRPr="007A1FBC" w:rsidRDefault="00B0233B" w:rsidP="006250E4">
            <w:pPr>
              <w:spacing w:after="120"/>
              <w:jc w:val="center"/>
              <w:rPr>
                <w:rFonts w:eastAsiaTheme="minorEastAsia"/>
                <w:szCs w:val="24"/>
              </w:rPr>
            </w:pPr>
            <m:oMathPara>
              <m:oMath>
                <m:r>
                  <w:rPr>
                    <w:rFonts w:ascii="Cambria Math" w:hAnsi="Cambria Math"/>
                    <w:szCs w:val="24"/>
                  </w:rPr>
                  <m:t>z=13,457 cm</m:t>
                </m:r>
              </m:oMath>
            </m:oMathPara>
          </w:p>
        </w:tc>
      </w:tr>
      <w:tr w:rsidR="00B0233B" w:rsidRPr="007A1FBC" w14:paraId="2D05590B" w14:textId="77777777" w:rsidTr="00CE27A5">
        <w:tc>
          <w:tcPr>
            <w:tcW w:w="4247" w:type="dxa"/>
          </w:tcPr>
          <w:p w14:paraId="17B4B323" w14:textId="77777777" w:rsidR="00B0233B" w:rsidRPr="007A1FBC" w:rsidRDefault="00B27661" w:rsidP="006250E4">
            <w:pPr>
              <w:spacing w:after="120"/>
              <w:jc w:val="center"/>
              <w:rPr>
                <w:rFonts w:ascii="Calibri" w:hAnsi="Calibri"/>
                <w:b/>
                <w:bCs/>
                <w:szCs w:val="24"/>
              </w:rPr>
            </w:pPr>
            <m:oMathPara>
              <m:oMath>
                <m:sSub>
                  <m:sSubPr>
                    <m:ctrlPr>
                      <w:rPr>
                        <w:rFonts w:ascii="Cambria Math" w:hAnsi="Cambria Math"/>
                        <w:b/>
                        <w:bCs/>
                        <w:i/>
                        <w:kern w:val="2"/>
                        <w:szCs w:val="24"/>
                        <w:lang w:val="pt-BR" w:eastAsia="en-US"/>
                        <w14:ligatures w14:val="standardContextual"/>
                      </w:rPr>
                    </m:ctrlPr>
                  </m:sSubPr>
                  <m:e>
                    <m:r>
                      <m:rPr>
                        <m:sty m:val="bi"/>
                      </m:rPr>
                      <w:rPr>
                        <w:rFonts w:ascii="Cambria Math" w:hAnsi="Cambria Math"/>
                        <w:szCs w:val="24"/>
                      </w:rPr>
                      <m:t>M</m:t>
                    </m:r>
                  </m:e>
                  <m:sub>
                    <m:r>
                      <m:rPr>
                        <m:sty m:val="bi"/>
                      </m:rPr>
                      <w:rPr>
                        <w:rFonts w:ascii="Cambria Math" w:hAnsi="Cambria Math"/>
                        <w:szCs w:val="24"/>
                      </w:rPr>
                      <m:t>R</m:t>
                    </m:r>
                  </m:sub>
                </m:sSub>
                <m:r>
                  <m:rPr>
                    <m:sty m:val="bi"/>
                  </m:rPr>
                  <w:rPr>
                    <w:rFonts w:ascii="Cambria Math" w:hAnsi="Cambria Math"/>
                    <w:szCs w:val="24"/>
                  </w:rPr>
                  <m:t>=</m:t>
                </m:r>
                <m:r>
                  <m:rPr>
                    <m:sty m:val="bi"/>
                  </m:rPr>
                  <w:rPr>
                    <w:rFonts w:ascii="Cambria Math" w:hAnsi="Cambria Math"/>
                    <w:szCs w:val="24"/>
                  </w:rPr>
                  <m:t>5389</m:t>
                </m:r>
                <m:r>
                  <m:rPr>
                    <m:sty m:val="bi"/>
                  </m:rPr>
                  <w:rPr>
                    <w:rFonts w:ascii="Cambria Math" w:hAnsi="Cambria Math"/>
                    <w:szCs w:val="24"/>
                  </w:rPr>
                  <m:t xml:space="preserve"> </m:t>
                </m:r>
                <m:r>
                  <m:rPr>
                    <m:sty m:val="bi"/>
                  </m:rPr>
                  <w:rPr>
                    <w:rFonts w:ascii="Cambria Math" w:hAnsi="Cambria Math"/>
                    <w:szCs w:val="24"/>
                  </w:rPr>
                  <m:t>kNcm</m:t>
                </m:r>
                <m:r>
                  <m:rPr>
                    <m:sty m:val="bi"/>
                  </m:rPr>
                  <w:rPr>
                    <w:rFonts w:ascii="Cambria Math" w:hAnsi="Cambria Math"/>
                    <w:szCs w:val="24"/>
                  </w:rPr>
                  <m:t>=</m:t>
                </m:r>
                <m:r>
                  <m:rPr>
                    <m:sty m:val="bi"/>
                  </m:rPr>
                  <w:rPr>
                    <w:rFonts w:ascii="Cambria Math" w:hAnsi="Cambria Math"/>
                    <w:szCs w:val="24"/>
                  </w:rPr>
                  <m:t>53</m:t>
                </m:r>
                <m:r>
                  <m:rPr>
                    <m:sty m:val="bi"/>
                  </m:rPr>
                  <w:rPr>
                    <w:rFonts w:ascii="Cambria Math" w:hAnsi="Cambria Math"/>
                    <w:szCs w:val="24"/>
                  </w:rPr>
                  <m:t>,</m:t>
                </m:r>
                <m:r>
                  <m:rPr>
                    <m:sty m:val="bi"/>
                  </m:rPr>
                  <w:rPr>
                    <w:rFonts w:ascii="Cambria Math" w:hAnsi="Cambria Math"/>
                    <w:szCs w:val="24"/>
                  </w:rPr>
                  <m:t>89</m:t>
                </m:r>
                <m:r>
                  <m:rPr>
                    <m:sty m:val="bi"/>
                  </m:rPr>
                  <w:rPr>
                    <w:rFonts w:ascii="Cambria Math" w:hAnsi="Cambria Math"/>
                    <w:szCs w:val="24"/>
                  </w:rPr>
                  <m:t xml:space="preserve"> </m:t>
                </m:r>
                <m:r>
                  <m:rPr>
                    <m:sty m:val="bi"/>
                  </m:rPr>
                  <w:rPr>
                    <w:rFonts w:ascii="Cambria Math" w:hAnsi="Cambria Math"/>
                    <w:szCs w:val="24"/>
                  </w:rPr>
                  <m:t>kNm</m:t>
                </m:r>
              </m:oMath>
            </m:oMathPara>
          </w:p>
        </w:tc>
        <w:tc>
          <w:tcPr>
            <w:tcW w:w="4247" w:type="dxa"/>
          </w:tcPr>
          <w:p w14:paraId="0A48FC57" w14:textId="77777777" w:rsidR="00B0233B" w:rsidRPr="007A1FBC" w:rsidRDefault="00B27661" w:rsidP="006250E4">
            <w:pPr>
              <w:spacing w:after="120"/>
              <w:jc w:val="center"/>
              <w:rPr>
                <w:rFonts w:eastAsiaTheme="minorEastAsia"/>
                <w:b/>
                <w:bCs/>
                <w:szCs w:val="24"/>
              </w:rPr>
            </w:pPr>
            <m:oMathPara>
              <m:oMath>
                <m:sSub>
                  <m:sSubPr>
                    <m:ctrlPr>
                      <w:rPr>
                        <w:rFonts w:ascii="Cambria Math" w:hAnsi="Cambria Math"/>
                        <w:b/>
                        <w:bCs/>
                        <w:i/>
                        <w:kern w:val="2"/>
                        <w:szCs w:val="24"/>
                        <w:lang w:val="pt-BR" w:eastAsia="en-US"/>
                        <w14:ligatures w14:val="standardContextual"/>
                      </w:rPr>
                    </m:ctrlPr>
                  </m:sSubPr>
                  <m:e>
                    <m:r>
                      <m:rPr>
                        <m:sty m:val="bi"/>
                      </m:rPr>
                      <w:rPr>
                        <w:rFonts w:ascii="Cambria Math" w:hAnsi="Cambria Math"/>
                        <w:szCs w:val="24"/>
                      </w:rPr>
                      <m:t>M</m:t>
                    </m:r>
                  </m:e>
                  <m:sub>
                    <m:r>
                      <m:rPr>
                        <m:sty m:val="bi"/>
                      </m:rPr>
                      <w:rPr>
                        <w:rFonts w:ascii="Cambria Math" w:hAnsi="Cambria Math"/>
                        <w:szCs w:val="24"/>
                      </w:rPr>
                      <m:t>R</m:t>
                    </m:r>
                  </m:sub>
                </m:sSub>
                <m:r>
                  <m:rPr>
                    <m:sty m:val="bi"/>
                  </m:rPr>
                  <w:rPr>
                    <w:rFonts w:ascii="Cambria Math" w:hAnsi="Cambria Math"/>
                    <w:szCs w:val="24"/>
                  </w:rPr>
                  <m:t>=</m:t>
                </m:r>
                <m:r>
                  <m:rPr>
                    <m:sty m:val="bi"/>
                  </m:rPr>
                  <w:rPr>
                    <w:rFonts w:ascii="Cambria Math" w:hAnsi="Cambria Math"/>
                    <w:szCs w:val="24"/>
                  </w:rPr>
                  <m:t>5945</m:t>
                </m:r>
                <m:r>
                  <m:rPr>
                    <m:sty m:val="bi"/>
                  </m:rPr>
                  <w:rPr>
                    <w:rFonts w:ascii="Cambria Math" w:hAnsi="Cambria Math"/>
                    <w:szCs w:val="24"/>
                  </w:rPr>
                  <m:t xml:space="preserve"> </m:t>
                </m:r>
                <m:r>
                  <m:rPr>
                    <m:sty m:val="bi"/>
                  </m:rPr>
                  <w:rPr>
                    <w:rFonts w:ascii="Cambria Math" w:hAnsi="Cambria Math"/>
                    <w:szCs w:val="24"/>
                  </w:rPr>
                  <m:t>kNcm</m:t>
                </m:r>
                <m:r>
                  <m:rPr>
                    <m:sty m:val="bi"/>
                  </m:rPr>
                  <w:rPr>
                    <w:rFonts w:ascii="Cambria Math" w:hAnsi="Cambria Math"/>
                    <w:szCs w:val="24"/>
                  </w:rPr>
                  <m:t>=</m:t>
                </m:r>
                <m:r>
                  <m:rPr>
                    <m:sty m:val="bi"/>
                  </m:rPr>
                  <w:rPr>
                    <w:rFonts w:ascii="Cambria Math" w:hAnsi="Cambria Math"/>
                    <w:szCs w:val="24"/>
                  </w:rPr>
                  <m:t>59</m:t>
                </m:r>
                <m:r>
                  <m:rPr>
                    <m:sty m:val="bi"/>
                  </m:rPr>
                  <w:rPr>
                    <w:rFonts w:ascii="Cambria Math" w:hAnsi="Cambria Math"/>
                    <w:szCs w:val="24"/>
                  </w:rPr>
                  <m:t>,</m:t>
                </m:r>
                <m:r>
                  <m:rPr>
                    <m:sty m:val="bi"/>
                  </m:rPr>
                  <w:rPr>
                    <w:rFonts w:ascii="Cambria Math" w:hAnsi="Cambria Math"/>
                    <w:szCs w:val="24"/>
                  </w:rPr>
                  <m:t>45</m:t>
                </m:r>
                <m:r>
                  <m:rPr>
                    <m:sty m:val="bi"/>
                  </m:rPr>
                  <w:rPr>
                    <w:rFonts w:ascii="Cambria Math" w:hAnsi="Cambria Math"/>
                    <w:szCs w:val="24"/>
                  </w:rPr>
                  <m:t xml:space="preserve"> </m:t>
                </m:r>
                <m:r>
                  <m:rPr>
                    <m:sty m:val="bi"/>
                  </m:rPr>
                  <w:rPr>
                    <w:rFonts w:ascii="Cambria Math" w:hAnsi="Cambria Math"/>
                    <w:szCs w:val="24"/>
                  </w:rPr>
                  <m:t>kNm</m:t>
                </m:r>
              </m:oMath>
            </m:oMathPara>
          </w:p>
        </w:tc>
      </w:tr>
    </w:tbl>
    <w:p w14:paraId="5440DD3F" w14:textId="77777777" w:rsidR="00317F9E" w:rsidRDefault="00317F9E" w:rsidP="001D46DB">
      <w:pPr>
        <w:ind w:firstLine="284"/>
        <w:rPr>
          <w:rFonts w:eastAsiaTheme="minorEastAsia"/>
          <w:lang w:val="pt-BR"/>
        </w:rPr>
      </w:pPr>
      <w:r w:rsidRPr="00317F9E">
        <w:rPr>
          <w:rFonts w:eastAsiaTheme="minorEastAsia"/>
          <w:lang w:val="pt-BR"/>
        </w:rPr>
        <w:lastRenderedPageBreak/>
        <w:t>Para o caso da limitante ser a resistência à tração na peça, considerando que a região comprimida fica inteiramente plastificada.</w:t>
      </w:r>
    </w:p>
    <w:p w14:paraId="67160156" w14:textId="77777777" w:rsidR="00293EE7" w:rsidRPr="00317F9E" w:rsidRDefault="00293EE7" w:rsidP="001D46DB">
      <w:pPr>
        <w:ind w:firstLine="284"/>
        <w:rPr>
          <w:rFonts w:eastAsiaTheme="minorEastAsia"/>
          <w:lang w:val="pt-BR"/>
        </w:rPr>
      </w:pPr>
    </w:p>
    <w:p w14:paraId="57749586" w14:textId="77777777" w:rsidR="00317F9E" w:rsidRPr="001215E9" w:rsidRDefault="00B27661" w:rsidP="00317F9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c</m:t>
              </m:r>
              <m:r>
                <w:rPr>
                  <w:rFonts w:ascii="Cambria Math" w:eastAsiaTheme="minorEastAsia" w:hAnsi="Cambria Math"/>
                </w:rPr>
                <m:t>,</m:t>
              </m:r>
              <m:r>
                <w:rPr>
                  <w:rFonts w:ascii="Cambria Math" w:eastAsiaTheme="minorEastAsia" w:hAnsi="Cambria Math"/>
                </w:rPr>
                <m:t>esc</m:t>
              </m:r>
            </m:sub>
          </m:sSub>
        </m:oMath>
      </m:oMathPara>
    </w:p>
    <w:p w14:paraId="2E991524" w14:textId="77777777" w:rsidR="00317F9E" w:rsidRPr="001215E9" w:rsidRDefault="00B27661" w:rsidP="00317F9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m:t>
          </m:r>
          <m:r>
            <w:rPr>
              <w:rFonts w:ascii="Cambria Math" w:eastAsiaTheme="minorEastAsia" w:hAnsi="Cambria Math"/>
            </w:rPr>
            <m:t>y</m:t>
          </m:r>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c</m:t>
              </m:r>
              <m:r>
                <w:rPr>
                  <w:rFonts w:ascii="Cambria Math" w:eastAsiaTheme="minorEastAsia" w:hAnsi="Cambria Math"/>
                </w:rPr>
                <m:t>,</m:t>
              </m:r>
              <m:r>
                <w:rPr>
                  <w:rFonts w:ascii="Cambria Math" w:eastAsiaTheme="minorEastAsia" w:hAnsi="Cambria Math"/>
                </w:rPr>
                <m:t>esc</m:t>
              </m:r>
            </m:sub>
          </m:sSub>
          <m:r>
            <w:rPr>
              <w:rFonts w:ascii="Cambria Math" w:eastAsiaTheme="minorEastAsia" w:hAnsi="Cambria Math"/>
            </w:rPr>
            <m:t xml:space="preserve"> . </m:t>
          </m:r>
          <m:r>
            <w:rPr>
              <w:rFonts w:ascii="Cambria Math" w:eastAsiaTheme="minorEastAsia" w:hAnsi="Cambria Math"/>
            </w:rPr>
            <m:t>b</m:t>
          </m:r>
        </m:oMath>
      </m:oMathPara>
    </w:p>
    <w:p w14:paraId="386EA104" w14:textId="77777777" w:rsidR="00690B57" w:rsidRDefault="00690B57" w:rsidP="001D46DB">
      <w:pPr>
        <w:ind w:firstLine="284"/>
        <w:rPr>
          <w:rFonts w:eastAsiaTheme="minorEastAsia"/>
          <w:lang w:val="pt-BR"/>
        </w:rPr>
      </w:pPr>
    </w:p>
    <w:p w14:paraId="41CCC94A" w14:textId="544D66D3" w:rsidR="00317F9E" w:rsidRDefault="00317F9E" w:rsidP="001D46DB">
      <w:pPr>
        <w:ind w:firstLine="284"/>
        <w:rPr>
          <w:rFonts w:eastAsiaTheme="minorEastAsia"/>
          <w:lang w:val="pt-BR"/>
        </w:rPr>
      </w:pPr>
      <w:r w:rsidRPr="00317F9E">
        <w:rPr>
          <w:rFonts w:eastAsiaTheme="minorEastAsia"/>
          <w:lang w:val="pt-BR"/>
        </w:rPr>
        <w:t>A região tracionada tem altura (</w:t>
      </w:r>
      <w:r w:rsidRPr="00317F9E">
        <w:rPr>
          <w:rFonts w:eastAsiaTheme="minorEastAsia"/>
          <w:i/>
          <w:iCs/>
          <w:lang w:val="pt-BR"/>
        </w:rPr>
        <w:t>h-y</w:t>
      </w:r>
      <w:r w:rsidRPr="00317F9E">
        <w:rPr>
          <w:rFonts w:eastAsiaTheme="minorEastAsia"/>
          <w:lang w:val="pt-BR"/>
        </w:rPr>
        <w:t>) e segue uma distribuição linear de tensões.</w:t>
      </w:r>
    </w:p>
    <w:p w14:paraId="354194DE" w14:textId="77777777" w:rsidR="00293EE7" w:rsidRPr="00317F9E" w:rsidRDefault="00293EE7" w:rsidP="001D46DB">
      <w:pPr>
        <w:ind w:firstLine="284"/>
        <w:rPr>
          <w:rFonts w:eastAsiaTheme="minorEastAsia"/>
          <w:lang w:val="pt-BR"/>
        </w:rPr>
      </w:pPr>
    </w:p>
    <w:p w14:paraId="6852F319" w14:textId="77777777" w:rsidR="00317F9E" w:rsidRPr="001215E9" w:rsidRDefault="00B27661" w:rsidP="00317F9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lim</m:t>
              </m:r>
            </m:sub>
          </m:sSub>
        </m:oMath>
      </m:oMathPara>
    </w:p>
    <w:p w14:paraId="5144F068" w14:textId="77777777" w:rsidR="00317F9E" w:rsidRPr="001215E9" w:rsidRDefault="00B27661" w:rsidP="00317F9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lim</m:t>
                  </m:r>
                </m:sub>
              </m:sSub>
              <m:r>
                <w:rPr>
                  <w:rFonts w:ascii="Cambria Math" w:eastAsiaTheme="minorEastAsia" w:hAnsi="Cambria Math"/>
                </w:rPr>
                <m:t xml:space="preserve"> . </m:t>
              </m:r>
              <m:d>
                <m:dPr>
                  <m:ctrlPr>
                    <w:rPr>
                      <w:rFonts w:ascii="Cambria Math" w:eastAsiaTheme="minorEastAsia" w:hAnsi="Cambria Math"/>
                      <w:i/>
                    </w:rPr>
                  </m:ctrlPr>
                </m:dPr>
                <m:e>
                  <m:r>
                    <w:rPr>
                      <w:rFonts w:ascii="Cambria Math" w:eastAsiaTheme="minorEastAsia" w:hAnsi="Cambria Math"/>
                    </w:rPr>
                    <m:t>h-</m:t>
                  </m:r>
                  <m:r>
                    <w:rPr>
                      <w:rFonts w:ascii="Cambria Math" w:eastAsiaTheme="minorEastAsia" w:hAnsi="Cambria Math"/>
                    </w:rPr>
                    <m:t>y</m:t>
                  </m:r>
                </m:e>
              </m:d>
              <m:r>
                <w:rPr>
                  <w:rFonts w:ascii="Cambria Math" w:eastAsiaTheme="minorEastAsia" w:hAnsi="Cambria Math"/>
                </w:rPr>
                <m:t xml:space="preserve">. </m:t>
              </m:r>
              <m:r>
                <w:rPr>
                  <w:rFonts w:ascii="Cambria Math" w:eastAsiaTheme="minorEastAsia" w:hAnsi="Cambria Math"/>
                </w:rPr>
                <m:t>b</m:t>
              </m:r>
            </m:num>
            <m:den>
              <m:r>
                <w:rPr>
                  <w:rFonts w:ascii="Cambria Math" w:eastAsiaTheme="minorEastAsia" w:hAnsi="Cambria Math"/>
                </w:rPr>
                <m:t>2</m:t>
              </m:r>
            </m:den>
          </m:f>
        </m:oMath>
      </m:oMathPara>
    </w:p>
    <w:p w14:paraId="56CD9837" w14:textId="77777777" w:rsidR="00317F9E" w:rsidRDefault="00317F9E" w:rsidP="00317F9E">
      <w:pPr>
        <w:rPr>
          <w:rFonts w:eastAsiaTheme="minorEastAsia"/>
          <w:lang w:val="pt-BR"/>
        </w:rPr>
      </w:pPr>
    </w:p>
    <w:p w14:paraId="5CC795F4" w14:textId="64E74BEC" w:rsidR="00317F9E" w:rsidRDefault="00317F9E" w:rsidP="001D46DB">
      <w:pPr>
        <w:spacing w:after="120"/>
        <w:ind w:firstLine="284"/>
        <w:rPr>
          <w:rFonts w:eastAsiaTheme="minorEastAsia"/>
          <w:lang w:val="pt-BR"/>
        </w:rPr>
      </w:pPr>
      <w:r w:rsidRPr="00317F9E">
        <w:rPr>
          <w:rFonts w:eastAsiaTheme="minorEastAsia"/>
          <w:lang w:val="pt-BR"/>
        </w:rPr>
        <w:t xml:space="preserve">Na Figura </w:t>
      </w:r>
      <w:r>
        <w:rPr>
          <w:rFonts w:eastAsiaTheme="minorEastAsia"/>
          <w:lang w:val="pt-BR"/>
        </w:rPr>
        <w:t>9</w:t>
      </w:r>
      <w:r w:rsidRPr="00317F9E">
        <w:rPr>
          <w:rFonts w:eastAsiaTheme="minorEastAsia"/>
          <w:lang w:val="pt-BR"/>
        </w:rPr>
        <w:t xml:space="preserve"> apresenta-se a distribuição de tensões e forças atuantes nos casos de haver ou não reforço.</w:t>
      </w:r>
    </w:p>
    <w:p w14:paraId="7A2CA60B" w14:textId="77777777" w:rsidR="00293EE7" w:rsidRPr="00317F9E" w:rsidRDefault="00293EE7" w:rsidP="001D46DB">
      <w:pPr>
        <w:spacing w:after="120"/>
        <w:ind w:firstLine="284"/>
        <w:rPr>
          <w:rFonts w:eastAsiaTheme="minorEastAsia"/>
          <w:lang w:val="pt-BR"/>
        </w:rPr>
      </w:pPr>
    </w:p>
    <w:p w14:paraId="6FD0991D" w14:textId="77777777" w:rsidR="00317F9E" w:rsidRDefault="00317F9E" w:rsidP="00317F9E">
      <w:pPr>
        <w:spacing w:after="120"/>
        <w:jc w:val="center"/>
        <w:rPr>
          <w:rFonts w:eastAsiaTheme="minorEastAsia"/>
        </w:rPr>
      </w:pPr>
      <w:r>
        <w:rPr>
          <w:rFonts w:eastAsiaTheme="minorEastAsia"/>
          <w:noProof/>
          <w:lang w:val="pt-BR"/>
        </w:rPr>
        <w:drawing>
          <wp:inline distT="0" distB="0" distL="0" distR="0" wp14:anchorId="110D90B9" wp14:editId="4F7F8BBC">
            <wp:extent cx="4588882" cy="2520000"/>
            <wp:effectExtent l="0" t="0" r="2540" b="0"/>
            <wp:docPr id="9" name="Imagem 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rotWithShape="1">
                    <a:blip r:embed="rId18" cstate="print">
                      <a:extLst>
                        <a:ext uri="{28A0092B-C50C-407E-A947-70E740481C1C}">
                          <a14:useLocalDpi xmlns:a14="http://schemas.microsoft.com/office/drawing/2010/main" val="0"/>
                        </a:ext>
                      </a:extLst>
                    </a:blip>
                    <a:srcRect t="15876" b="15478"/>
                    <a:stretch/>
                  </pic:blipFill>
                  <pic:spPr bwMode="auto">
                    <a:xfrm>
                      <a:off x="0" y="0"/>
                      <a:ext cx="4588882" cy="2520000"/>
                    </a:xfrm>
                    <a:prstGeom prst="rect">
                      <a:avLst/>
                    </a:prstGeom>
                    <a:ln>
                      <a:noFill/>
                    </a:ln>
                    <a:extLst>
                      <a:ext uri="{53640926-AAD7-44D8-BBD7-CCE9431645EC}">
                        <a14:shadowObscured xmlns:a14="http://schemas.microsoft.com/office/drawing/2010/main"/>
                      </a:ext>
                    </a:extLst>
                  </pic:spPr>
                </pic:pic>
              </a:graphicData>
            </a:graphic>
          </wp:inline>
        </w:drawing>
      </w:r>
    </w:p>
    <w:p w14:paraId="05C5EEE2" w14:textId="77777777" w:rsidR="007C29C9" w:rsidRPr="00036850" w:rsidRDefault="007C29C9" w:rsidP="007C29C9">
      <w:pPr>
        <w:pStyle w:val="PargrafodaLista"/>
        <w:ind w:left="1592" w:hanging="599"/>
        <w:jc w:val="left"/>
        <w:rPr>
          <w:b/>
          <w:bCs/>
          <w:sz w:val="20"/>
          <w:lang w:val="pt-BR"/>
        </w:rPr>
      </w:pPr>
      <w:r>
        <w:rPr>
          <w:b/>
          <w:bCs/>
          <w:sz w:val="20"/>
          <w:lang w:val="pt-BR"/>
        </w:rPr>
        <w:t xml:space="preserve">                          (a)                                                               </w:t>
      </w:r>
      <w:proofErr w:type="gramStart"/>
      <w:r>
        <w:rPr>
          <w:b/>
          <w:bCs/>
          <w:sz w:val="20"/>
          <w:lang w:val="pt-BR"/>
        </w:rPr>
        <w:t xml:space="preserve">   (</w:t>
      </w:r>
      <w:proofErr w:type="gramEnd"/>
      <w:r>
        <w:rPr>
          <w:b/>
          <w:bCs/>
          <w:sz w:val="20"/>
          <w:lang w:val="pt-BR"/>
        </w:rPr>
        <w:t>b)</w:t>
      </w:r>
    </w:p>
    <w:p w14:paraId="175079FB" w14:textId="657BA1F9" w:rsidR="00317F9E" w:rsidRDefault="00317F9E" w:rsidP="00317F9E">
      <w:pPr>
        <w:spacing w:after="120"/>
        <w:ind w:firstLine="284"/>
        <w:jc w:val="center"/>
        <w:rPr>
          <w:b/>
          <w:bCs/>
          <w:sz w:val="20"/>
          <w:lang w:val="pt-BR"/>
        </w:rPr>
      </w:pPr>
      <w:r w:rsidRPr="00061439">
        <w:rPr>
          <w:b/>
          <w:bCs/>
          <w:sz w:val="20"/>
          <w:lang w:val="pt-BR"/>
        </w:rPr>
        <w:t xml:space="preserve">Figura </w:t>
      </w:r>
      <w:r>
        <w:rPr>
          <w:b/>
          <w:bCs/>
          <w:sz w:val="20"/>
          <w:lang w:val="pt-BR"/>
        </w:rPr>
        <w:t>9 -</w:t>
      </w:r>
      <w:r w:rsidRPr="00061439">
        <w:rPr>
          <w:b/>
          <w:bCs/>
          <w:sz w:val="20"/>
          <w:lang w:val="pt-BR"/>
        </w:rPr>
        <w:t xml:space="preserve"> </w:t>
      </w:r>
      <w:r>
        <w:rPr>
          <w:b/>
          <w:bCs/>
          <w:sz w:val="20"/>
          <w:lang w:val="pt-BR"/>
        </w:rPr>
        <w:t>Equilíbrio da seção, tensões e forças, para seções limitadas pela resistência à tração: (a) sem reforço; (b) com reforço.</w:t>
      </w:r>
    </w:p>
    <w:p w14:paraId="308EE7D2" w14:textId="77777777" w:rsidR="00317F9E" w:rsidRPr="00317F9E" w:rsidRDefault="00317F9E" w:rsidP="00317F9E">
      <w:pPr>
        <w:spacing w:after="120"/>
        <w:rPr>
          <w:rFonts w:eastAsiaTheme="minorEastAsia"/>
          <w:lang w:val="pt-BR"/>
        </w:rPr>
      </w:pPr>
    </w:p>
    <w:p w14:paraId="7560278C" w14:textId="66A8B254" w:rsidR="00317F9E" w:rsidRPr="00317F9E" w:rsidRDefault="00317F9E" w:rsidP="001D46DB">
      <w:pPr>
        <w:spacing w:after="120"/>
        <w:ind w:firstLine="284"/>
        <w:rPr>
          <w:rFonts w:eastAsiaTheme="minorEastAsia"/>
          <w:lang w:val="pt-BR"/>
        </w:rPr>
      </w:pPr>
      <w:r w:rsidRPr="00317F9E">
        <w:rPr>
          <w:rFonts w:eastAsiaTheme="minorEastAsia"/>
          <w:lang w:val="pt-BR"/>
        </w:rPr>
        <w:t xml:space="preserve">Primeiramente, para o caso sem reforço (Figura </w:t>
      </w:r>
      <w:r>
        <w:rPr>
          <w:rFonts w:eastAsiaTheme="minorEastAsia"/>
          <w:lang w:val="pt-BR"/>
        </w:rPr>
        <w:t>9</w:t>
      </w:r>
      <w:r w:rsidRPr="00317F9E">
        <w:rPr>
          <w:rFonts w:eastAsiaTheme="minorEastAsia"/>
          <w:lang w:val="pt-BR"/>
        </w:rPr>
        <w:t xml:space="preserve">a). A resultante de tração </w:t>
      </w:r>
      <w:proofErr w:type="spellStart"/>
      <w:r w:rsidRPr="00317F9E">
        <w:rPr>
          <w:rFonts w:eastAsiaTheme="minorEastAsia"/>
          <w:i/>
          <w:iCs/>
          <w:lang w:val="pt-BR"/>
        </w:rPr>
        <w:t>F</w:t>
      </w:r>
      <w:r w:rsidRPr="00317F9E">
        <w:rPr>
          <w:rFonts w:eastAsiaTheme="minorEastAsia"/>
          <w:i/>
          <w:iCs/>
          <w:vertAlign w:val="subscript"/>
          <w:lang w:val="pt-BR"/>
        </w:rPr>
        <w:t>t</w:t>
      </w:r>
      <w:proofErr w:type="spellEnd"/>
      <w:r w:rsidRPr="00317F9E">
        <w:rPr>
          <w:rFonts w:eastAsiaTheme="minorEastAsia"/>
          <w:lang w:val="pt-BR"/>
        </w:rPr>
        <w:t xml:space="preserve"> fica distante de </w:t>
      </w:r>
      <w:proofErr w:type="spellStart"/>
      <w:r w:rsidRPr="00317F9E">
        <w:rPr>
          <w:rFonts w:eastAsiaTheme="minorEastAsia"/>
          <w:i/>
          <w:iCs/>
          <w:lang w:val="pt-BR"/>
        </w:rPr>
        <w:t>h</w:t>
      </w:r>
      <w:r w:rsidRPr="00317F9E">
        <w:rPr>
          <w:rFonts w:eastAsiaTheme="minorEastAsia"/>
          <w:i/>
          <w:iCs/>
          <w:vertAlign w:val="subscript"/>
          <w:lang w:val="pt-BR"/>
        </w:rPr>
        <w:t>i</w:t>
      </w:r>
      <w:proofErr w:type="spellEnd"/>
      <w:r w:rsidRPr="00317F9E">
        <w:rPr>
          <w:rFonts w:eastAsiaTheme="minorEastAsia"/>
          <w:lang w:val="pt-BR"/>
        </w:rPr>
        <w:t xml:space="preserve"> em relação ao fundo da seção da viga. </w:t>
      </w:r>
    </w:p>
    <w:p w14:paraId="04DA11E9" w14:textId="77777777" w:rsidR="00317F9E" w:rsidRDefault="00B27661" w:rsidP="00317F9E">
      <w:pPr>
        <w:spacing w:after="12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h-</m:t>
              </m:r>
              <m:r>
                <w:rPr>
                  <w:rFonts w:ascii="Cambria Math" w:eastAsiaTheme="minorEastAsia" w:hAnsi="Cambria Math"/>
                </w:rPr>
                <m:t>y</m:t>
              </m:r>
            </m:num>
            <m:den>
              <m:r>
                <w:rPr>
                  <w:rFonts w:ascii="Cambria Math" w:eastAsiaTheme="minorEastAsia" w:hAnsi="Cambria Math"/>
                </w:rPr>
                <m:t>3</m:t>
              </m:r>
            </m:den>
          </m:f>
        </m:oMath>
      </m:oMathPara>
    </w:p>
    <w:p w14:paraId="0947991A" w14:textId="77777777" w:rsidR="00690B57" w:rsidRDefault="00690B57" w:rsidP="001D46DB">
      <w:pPr>
        <w:spacing w:after="120"/>
        <w:ind w:firstLine="284"/>
        <w:rPr>
          <w:rFonts w:eastAsiaTheme="minorEastAsia"/>
          <w:lang w:val="pt-BR"/>
        </w:rPr>
      </w:pPr>
    </w:p>
    <w:p w14:paraId="3CEDC86C" w14:textId="0723F3AB" w:rsidR="00317F9E" w:rsidRPr="00317F9E" w:rsidRDefault="00317F9E" w:rsidP="001D46DB">
      <w:pPr>
        <w:spacing w:after="120"/>
        <w:ind w:firstLine="284"/>
        <w:rPr>
          <w:rFonts w:eastAsiaTheme="minorEastAsia"/>
          <w:lang w:val="pt-BR"/>
        </w:rPr>
      </w:pPr>
      <w:r w:rsidRPr="00317F9E">
        <w:rPr>
          <w:rFonts w:eastAsiaTheme="minorEastAsia"/>
          <w:lang w:val="pt-BR"/>
        </w:rPr>
        <w:t xml:space="preserve">E com isso o braço de alavanca </w:t>
      </w:r>
      <w:r w:rsidRPr="00317F9E">
        <w:rPr>
          <w:rFonts w:eastAsiaTheme="minorEastAsia"/>
          <w:i/>
          <w:iCs/>
          <w:lang w:val="pt-BR"/>
        </w:rPr>
        <w:t>z</w:t>
      </w:r>
      <w:r w:rsidRPr="00317F9E">
        <w:rPr>
          <w:rFonts w:eastAsiaTheme="minorEastAsia"/>
          <w:lang w:val="pt-BR"/>
        </w:rPr>
        <w:t xml:space="preserve"> é dado por:</w:t>
      </w:r>
    </w:p>
    <w:p w14:paraId="092EBA98" w14:textId="77777777" w:rsidR="00317F9E" w:rsidRPr="001215E9" w:rsidRDefault="00317F9E" w:rsidP="00317F9E">
      <w:pPr>
        <w:spacing w:after="120"/>
        <w:rPr>
          <w:rFonts w:eastAsiaTheme="minorEastAsia"/>
        </w:rPr>
      </w:pPr>
      <m:oMathPara>
        <m:oMath>
          <m:r>
            <w:rPr>
              <w:rFonts w:ascii="Cambria Math" w:eastAsiaTheme="minorEastAsia" w:hAnsi="Cambria Math"/>
            </w:rPr>
            <m:t>z=h-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i</m:t>
              </m:r>
            </m:sub>
          </m:sSub>
        </m:oMath>
      </m:oMathPara>
    </w:p>
    <w:p w14:paraId="33D69E31" w14:textId="77777777" w:rsidR="00690B57" w:rsidRDefault="00690B57" w:rsidP="001D46DB">
      <w:pPr>
        <w:spacing w:after="120"/>
        <w:ind w:firstLine="284"/>
        <w:rPr>
          <w:rFonts w:eastAsiaTheme="minorEastAsia"/>
          <w:lang w:val="pt-BR"/>
        </w:rPr>
      </w:pPr>
    </w:p>
    <w:p w14:paraId="60B90726" w14:textId="1AC933D8" w:rsidR="00317F9E" w:rsidRPr="00317F9E" w:rsidRDefault="00317F9E" w:rsidP="001D46DB">
      <w:pPr>
        <w:spacing w:after="120"/>
        <w:ind w:firstLine="284"/>
        <w:rPr>
          <w:rFonts w:eastAsiaTheme="minorEastAsia"/>
          <w:lang w:val="pt-BR"/>
        </w:rPr>
      </w:pPr>
      <w:r w:rsidRPr="00317F9E">
        <w:rPr>
          <w:rFonts w:eastAsiaTheme="minorEastAsia"/>
          <w:lang w:val="pt-BR"/>
        </w:rPr>
        <w:lastRenderedPageBreak/>
        <w:t>O momento resistente é calculado fazendo:</w:t>
      </w:r>
    </w:p>
    <w:p w14:paraId="355423E8" w14:textId="77777777" w:rsidR="00317F9E" w:rsidRPr="007A1FBC" w:rsidRDefault="00B27661" w:rsidP="00317F9E">
      <w:pPr>
        <w:spacing w:after="120"/>
        <w:rPr>
          <w:rFonts w:eastAsiaTheme="minorEastAsia"/>
          <w:szCs w:val="24"/>
        </w:rPr>
      </w:pPr>
      <m:oMathPara>
        <m:oMath>
          <m:sSub>
            <m:sSubPr>
              <m:ctrlPr>
                <w:rPr>
                  <w:rFonts w:ascii="Cambria Math" w:hAnsi="Cambria Math"/>
                  <w:i/>
                  <w:szCs w:val="24"/>
                </w:rPr>
              </m:ctrlPr>
            </m:sSubPr>
            <m:e>
              <m:r>
                <w:rPr>
                  <w:rFonts w:ascii="Cambria Math" w:hAnsi="Cambria Math"/>
                  <w:szCs w:val="24"/>
                </w:rPr>
                <m:t>M</m:t>
              </m:r>
            </m:e>
            <m:sub>
              <m:r>
                <w:rPr>
                  <w:rFonts w:ascii="Cambria Math" w:hAnsi="Cambria Math"/>
                  <w:szCs w:val="24"/>
                </w:rPr>
                <m:t>R</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c</m:t>
              </m:r>
            </m:sub>
          </m:sSub>
          <m:r>
            <w:rPr>
              <w:rFonts w:ascii="Cambria Math" w:hAnsi="Cambria Math"/>
              <w:szCs w:val="24"/>
            </w:rPr>
            <m:t xml:space="preserve"> . </m:t>
          </m:r>
          <m:r>
            <w:rPr>
              <w:rFonts w:ascii="Cambria Math" w:hAnsi="Cambria Math"/>
              <w:szCs w:val="24"/>
            </w:rPr>
            <m:t>z</m:t>
          </m:r>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m:t>
              </m:r>
            </m:sub>
          </m:sSub>
          <m:r>
            <w:rPr>
              <w:rFonts w:ascii="Cambria Math" w:hAnsi="Cambria Math"/>
              <w:szCs w:val="24"/>
            </w:rPr>
            <m:t xml:space="preserve"> . </m:t>
          </m:r>
          <m:r>
            <w:rPr>
              <w:rFonts w:ascii="Cambria Math" w:hAnsi="Cambria Math"/>
              <w:szCs w:val="24"/>
            </w:rPr>
            <m:t>z</m:t>
          </m:r>
        </m:oMath>
      </m:oMathPara>
    </w:p>
    <w:p w14:paraId="7D63E72F" w14:textId="77777777" w:rsidR="001307DB" w:rsidRDefault="001307DB" w:rsidP="001D46DB">
      <w:pPr>
        <w:spacing w:after="120"/>
        <w:ind w:firstLine="284"/>
        <w:rPr>
          <w:rFonts w:eastAsiaTheme="minorEastAsia"/>
          <w:lang w:val="pt-BR"/>
        </w:rPr>
      </w:pPr>
    </w:p>
    <w:p w14:paraId="77F252B8" w14:textId="06CCE46D" w:rsidR="00317F9E" w:rsidRPr="00317F9E" w:rsidRDefault="00317F9E" w:rsidP="001D46DB">
      <w:pPr>
        <w:spacing w:after="120"/>
        <w:ind w:firstLine="284"/>
        <w:rPr>
          <w:rFonts w:eastAsiaTheme="minorEastAsia"/>
          <w:lang w:val="pt-BR"/>
        </w:rPr>
      </w:pPr>
      <w:r w:rsidRPr="00317F9E">
        <w:rPr>
          <w:rFonts w:eastAsiaTheme="minorEastAsia"/>
          <w:lang w:val="pt-BR"/>
        </w:rPr>
        <w:t xml:space="preserve">Quando existe reforço instalado na porção tracionada da viga (Figura </w:t>
      </w:r>
      <w:r>
        <w:rPr>
          <w:rFonts w:eastAsiaTheme="minorEastAsia"/>
          <w:lang w:val="pt-BR"/>
        </w:rPr>
        <w:t>9</w:t>
      </w:r>
      <w:r w:rsidRPr="00317F9E">
        <w:rPr>
          <w:rFonts w:eastAsiaTheme="minorEastAsia"/>
          <w:lang w:val="pt-BR"/>
        </w:rPr>
        <w:t>b), a nova situação de equilíbrio passa a ser:</w:t>
      </w:r>
    </w:p>
    <w:p w14:paraId="265C5C13" w14:textId="77777777" w:rsidR="00317F9E" w:rsidRPr="001215E9" w:rsidRDefault="00B27661" w:rsidP="00317F9E">
      <w:pPr>
        <w:spacing w:after="12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prf</m:t>
              </m:r>
            </m:sub>
          </m:sSub>
        </m:oMath>
      </m:oMathPara>
    </w:p>
    <w:p w14:paraId="760C413A" w14:textId="77777777" w:rsidR="00690B57" w:rsidRDefault="00690B57" w:rsidP="001D46DB">
      <w:pPr>
        <w:spacing w:after="120"/>
        <w:ind w:firstLine="284"/>
        <w:rPr>
          <w:rFonts w:eastAsiaTheme="minorEastAsia"/>
          <w:lang w:val="pt-BR"/>
        </w:rPr>
      </w:pPr>
    </w:p>
    <w:p w14:paraId="404508DD" w14:textId="7CA9021D" w:rsidR="00317F9E" w:rsidRDefault="00317F9E" w:rsidP="001D46DB">
      <w:pPr>
        <w:spacing w:after="120"/>
        <w:ind w:firstLine="284"/>
        <w:rPr>
          <w:rFonts w:eastAsiaTheme="minorEastAsia"/>
          <w:lang w:val="pt-BR"/>
        </w:rPr>
      </w:pPr>
      <w:r w:rsidRPr="00317F9E">
        <w:rPr>
          <w:rFonts w:eastAsiaTheme="minorEastAsia"/>
          <w:lang w:val="pt-BR"/>
        </w:rPr>
        <w:t xml:space="preserve">Onde </w:t>
      </w:r>
      <w:r w:rsidRPr="00317F9E">
        <w:rPr>
          <w:rFonts w:eastAsiaTheme="minorEastAsia"/>
          <w:i/>
          <w:iCs/>
          <w:lang w:val="pt-BR"/>
        </w:rPr>
        <w:t>F</w:t>
      </w:r>
      <w:r w:rsidRPr="00317F9E">
        <w:rPr>
          <w:rFonts w:eastAsiaTheme="minorEastAsia"/>
          <w:i/>
          <w:iCs/>
          <w:vertAlign w:val="subscript"/>
          <w:lang w:val="pt-BR"/>
        </w:rPr>
        <w:t>t1</w:t>
      </w:r>
      <w:r w:rsidRPr="00317F9E">
        <w:rPr>
          <w:rFonts w:eastAsiaTheme="minorEastAsia"/>
          <w:lang w:val="pt-BR"/>
        </w:rPr>
        <w:t xml:space="preserve"> é a parcela resistida à tração pela madeira e </w:t>
      </w:r>
      <w:proofErr w:type="spellStart"/>
      <w:r w:rsidRPr="00317F9E">
        <w:rPr>
          <w:rFonts w:eastAsiaTheme="minorEastAsia"/>
          <w:i/>
          <w:iCs/>
          <w:lang w:val="pt-BR"/>
        </w:rPr>
        <w:t>F</w:t>
      </w:r>
      <w:r w:rsidRPr="00317F9E">
        <w:rPr>
          <w:rFonts w:eastAsiaTheme="minorEastAsia"/>
          <w:i/>
          <w:iCs/>
          <w:vertAlign w:val="subscript"/>
          <w:lang w:val="pt-BR"/>
        </w:rPr>
        <w:t>prf</w:t>
      </w:r>
      <w:proofErr w:type="spellEnd"/>
      <w:r w:rsidRPr="00317F9E">
        <w:rPr>
          <w:rFonts w:eastAsiaTheme="minorEastAsia"/>
          <w:lang w:val="pt-BR"/>
        </w:rPr>
        <w:t xml:space="preserve"> é a parcela resistida pelo reforço.</w:t>
      </w:r>
    </w:p>
    <w:p w14:paraId="25C1904B" w14:textId="77777777" w:rsidR="001307DB" w:rsidRPr="00317F9E" w:rsidRDefault="001307DB" w:rsidP="001D46DB">
      <w:pPr>
        <w:spacing w:after="120"/>
        <w:ind w:firstLine="284"/>
        <w:rPr>
          <w:rFonts w:eastAsiaTheme="minorEastAsia"/>
          <w:lang w:val="pt-BR"/>
        </w:rPr>
      </w:pPr>
    </w:p>
    <w:p w14:paraId="3371D676" w14:textId="77777777" w:rsidR="00317F9E" w:rsidRPr="007A1FBC" w:rsidRDefault="00B27661" w:rsidP="00317F9E">
      <w:pPr>
        <w:spacing w:after="120"/>
        <w:rPr>
          <w:rFonts w:eastAsiaTheme="minorEastAsia"/>
          <w:szCs w:val="24"/>
        </w:rPr>
      </w:pPr>
      <m:oMathPara>
        <m:oMath>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num>
            <m:den>
              <m:d>
                <m:dPr>
                  <m:ctrlPr>
                    <w:rPr>
                      <w:rFonts w:ascii="Cambria Math" w:eastAsiaTheme="minorEastAsia" w:hAnsi="Cambria Math"/>
                      <w:i/>
                      <w:szCs w:val="24"/>
                    </w:rPr>
                  </m:ctrlPr>
                </m:dPr>
                <m:e>
                  <m:r>
                    <w:rPr>
                      <w:rFonts w:ascii="Cambria Math" w:eastAsiaTheme="minorEastAsia" w:hAnsi="Cambria Math"/>
                      <w:szCs w:val="24"/>
                    </w:rPr>
                    <m:t>h-</m:t>
                  </m:r>
                  <m:r>
                    <w:rPr>
                      <w:rFonts w:ascii="Cambria Math" w:eastAsiaTheme="minorEastAsia" w:hAnsi="Cambria Math"/>
                      <w:szCs w:val="24"/>
                    </w:rPr>
                    <m:t>y</m:t>
                  </m:r>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den>
          </m:f>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num>
            <m:den>
              <m:r>
                <w:rPr>
                  <w:rFonts w:ascii="Cambria Math" w:eastAsiaTheme="minorEastAsia" w:hAnsi="Cambria Math"/>
                  <w:szCs w:val="24"/>
                </w:rPr>
                <m:t>h-</m:t>
              </m:r>
              <m:r>
                <w:rPr>
                  <w:rFonts w:ascii="Cambria Math" w:eastAsiaTheme="minorEastAsia" w:hAnsi="Cambria Math"/>
                  <w:szCs w:val="24"/>
                </w:rPr>
                <m:t>y</m:t>
              </m:r>
            </m:den>
          </m:f>
        </m:oMath>
      </m:oMathPara>
    </w:p>
    <w:p w14:paraId="313D2DFB" w14:textId="77777777" w:rsidR="00317F9E" w:rsidRPr="007A1FBC" w:rsidRDefault="00B27661" w:rsidP="00317F9E">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t</m:t>
                  </m:r>
                </m:sub>
              </m:sSub>
              <m:r>
                <w:rPr>
                  <w:rFonts w:ascii="Cambria Math" w:eastAsiaTheme="minorEastAsia" w:hAnsi="Cambria Math"/>
                  <w:szCs w:val="24"/>
                </w:rPr>
                <m:t xml:space="preserve"> [</m:t>
              </m:r>
              <m:d>
                <m:dPr>
                  <m:ctrlPr>
                    <w:rPr>
                      <w:rFonts w:ascii="Cambria Math" w:eastAsiaTheme="minorEastAsia" w:hAnsi="Cambria Math"/>
                      <w:i/>
                      <w:szCs w:val="24"/>
                    </w:rPr>
                  </m:ctrlPr>
                </m:dPr>
                <m:e>
                  <m:r>
                    <w:rPr>
                      <w:rFonts w:ascii="Cambria Math" w:eastAsiaTheme="minorEastAsia" w:hAnsi="Cambria Math"/>
                      <w:szCs w:val="24"/>
                    </w:rPr>
                    <m:t>h-</m:t>
                  </m:r>
                  <m:r>
                    <w:rPr>
                      <w:rFonts w:ascii="Cambria Math" w:eastAsiaTheme="minorEastAsia" w:hAnsi="Cambria Math"/>
                      <w:szCs w:val="24"/>
                    </w:rPr>
                    <m:t>y</m:t>
                  </m:r>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r>
                <w:rPr>
                  <w:rFonts w:ascii="Cambria Math" w:eastAsiaTheme="minorEastAsia" w:hAnsi="Cambria Math"/>
                  <w:szCs w:val="24"/>
                </w:rPr>
                <m:t>]</m:t>
              </m:r>
            </m:num>
            <m:den>
              <m:r>
                <w:rPr>
                  <w:rFonts w:ascii="Cambria Math" w:eastAsiaTheme="minorEastAsia" w:hAnsi="Cambria Math"/>
                  <w:szCs w:val="24"/>
                </w:rPr>
                <m:t>h-</m:t>
              </m:r>
              <m:r>
                <w:rPr>
                  <w:rFonts w:ascii="Cambria Math" w:eastAsiaTheme="minorEastAsia" w:hAnsi="Cambria Math"/>
                  <w:szCs w:val="24"/>
                </w:rPr>
                <m:t>y</m:t>
              </m:r>
            </m:den>
          </m:f>
        </m:oMath>
      </m:oMathPara>
    </w:p>
    <w:p w14:paraId="614B6E3F" w14:textId="77777777" w:rsidR="00690B57" w:rsidRDefault="00690B57" w:rsidP="001D46DB">
      <w:pPr>
        <w:spacing w:after="120"/>
        <w:ind w:firstLine="284"/>
        <w:rPr>
          <w:rFonts w:eastAsiaTheme="minorEastAsia"/>
          <w:szCs w:val="24"/>
          <w:lang w:val="pt-BR"/>
        </w:rPr>
      </w:pPr>
    </w:p>
    <w:p w14:paraId="1319CA1B" w14:textId="4F2F3685" w:rsidR="00317F9E" w:rsidRPr="00317F9E" w:rsidRDefault="00317F9E" w:rsidP="001D46DB">
      <w:pPr>
        <w:spacing w:after="120"/>
        <w:ind w:firstLine="284"/>
        <w:rPr>
          <w:rFonts w:eastAsiaTheme="minorEastAsia"/>
          <w:szCs w:val="24"/>
          <w:lang w:val="pt-BR"/>
        </w:rPr>
      </w:pPr>
      <w:r w:rsidRPr="00317F9E">
        <w:rPr>
          <w:rFonts w:eastAsiaTheme="minorEastAsia"/>
          <w:szCs w:val="24"/>
          <w:lang w:val="pt-BR"/>
        </w:rPr>
        <w:t>Com a deformação de tração na fibra, pode-se encontrar a tensão atuante no reforço.</w:t>
      </w:r>
    </w:p>
    <w:p w14:paraId="5F6B3211" w14:textId="77777777" w:rsidR="00317F9E" w:rsidRPr="007A1FBC" w:rsidRDefault="00B27661" w:rsidP="00317F9E">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prf</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prf</m:t>
              </m:r>
            </m:sub>
          </m:sSub>
        </m:oMath>
      </m:oMathPara>
    </w:p>
    <w:p w14:paraId="2E6CA239" w14:textId="77777777" w:rsidR="00317F9E" w:rsidRPr="007A1FBC" w:rsidRDefault="00317F9E" w:rsidP="00317F9E">
      <w:pPr>
        <w:spacing w:after="120"/>
        <w:rPr>
          <w:rFonts w:eastAsiaTheme="minorEastAsia"/>
          <w:szCs w:val="24"/>
        </w:rPr>
      </w:pPr>
    </w:p>
    <w:p w14:paraId="18983BB4" w14:textId="77777777" w:rsidR="00317F9E" w:rsidRPr="00317F9E" w:rsidRDefault="00317F9E" w:rsidP="001D46DB">
      <w:pPr>
        <w:spacing w:after="120"/>
        <w:ind w:firstLine="284"/>
        <w:rPr>
          <w:rFonts w:eastAsiaTheme="minorEastAsia"/>
          <w:szCs w:val="24"/>
          <w:lang w:val="pt-BR"/>
        </w:rPr>
      </w:pPr>
      <w:r w:rsidRPr="00317F9E">
        <w:rPr>
          <w:rFonts w:eastAsiaTheme="minorEastAsia"/>
          <w:szCs w:val="24"/>
          <w:lang w:val="pt-BR"/>
        </w:rPr>
        <w:t>E com a tensão e área de reforço, calcula-se a força no reforço.</w:t>
      </w:r>
    </w:p>
    <w:p w14:paraId="23371773" w14:textId="77777777" w:rsidR="00317F9E" w:rsidRPr="007A1FBC" w:rsidRDefault="00B27661" w:rsidP="00317F9E">
      <w:pPr>
        <w:spacing w:after="120"/>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A</m:t>
              </m:r>
            </m:e>
            <m:sub>
              <m:r>
                <w:rPr>
                  <w:rFonts w:ascii="Cambria Math" w:eastAsiaTheme="minorEastAsia" w:hAnsi="Cambria Math"/>
                  <w:szCs w:val="24"/>
                </w:rPr>
                <m:t>prf</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σ</m:t>
              </m:r>
            </m:e>
            <m:sub>
              <m:r>
                <w:rPr>
                  <w:rFonts w:ascii="Cambria Math" w:eastAsiaTheme="minorEastAsia" w:hAnsi="Cambria Math"/>
                  <w:szCs w:val="24"/>
                </w:rPr>
                <m:t>prf</m:t>
              </m:r>
            </m:sub>
          </m:sSub>
        </m:oMath>
      </m:oMathPara>
    </w:p>
    <w:p w14:paraId="138B4CF4" w14:textId="77777777" w:rsidR="00317F9E" w:rsidRDefault="00317F9E" w:rsidP="00317F9E">
      <w:pPr>
        <w:spacing w:after="120"/>
        <w:rPr>
          <w:rFonts w:eastAsiaTheme="minorEastAsia"/>
        </w:rPr>
      </w:pPr>
    </w:p>
    <w:p w14:paraId="6213ECA1" w14:textId="77777777" w:rsidR="00317F9E" w:rsidRDefault="00317F9E" w:rsidP="001D46DB">
      <w:pPr>
        <w:spacing w:after="120"/>
        <w:ind w:firstLine="284"/>
        <w:rPr>
          <w:rFonts w:eastAsiaTheme="minorEastAsia"/>
          <w:lang w:val="pt-BR"/>
        </w:rPr>
      </w:pPr>
      <w:r w:rsidRPr="00317F9E">
        <w:rPr>
          <w:rFonts w:eastAsiaTheme="minorEastAsia"/>
          <w:lang w:val="pt-BR"/>
        </w:rPr>
        <w:t xml:space="preserve">A resultante de tração dada pela soma das parcelas resistidas pela madeira e pelo reforço atua a uma distância </w:t>
      </w:r>
      <w:r w:rsidRPr="00317F9E">
        <w:rPr>
          <w:rFonts w:eastAsiaTheme="minorEastAsia"/>
          <w:i/>
          <w:iCs/>
          <w:lang w:val="pt-BR"/>
        </w:rPr>
        <w:t>h’’</w:t>
      </w:r>
      <w:r w:rsidRPr="00317F9E">
        <w:rPr>
          <w:rFonts w:eastAsiaTheme="minorEastAsia"/>
          <w:lang w:val="pt-BR"/>
        </w:rPr>
        <w:t xml:space="preserve"> do fundo da seção.</w:t>
      </w:r>
    </w:p>
    <w:p w14:paraId="186F4387" w14:textId="77777777" w:rsidR="00C908CE" w:rsidRPr="00317F9E" w:rsidRDefault="00C908CE" w:rsidP="001D46DB">
      <w:pPr>
        <w:spacing w:after="120"/>
        <w:ind w:firstLine="284"/>
        <w:rPr>
          <w:rFonts w:eastAsiaTheme="minorEastAsia"/>
          <w:lang w:val="pt-BR"/>
        </w:rPr>
      </w:pPr>
    </w:p>
    <w:p w14:paraId="3169BAF9" w14:textId="77777777" w:rsidR="00317F9E" w:rsidRPr="00391E3C" w:rsidRDefault="00B27661" w:rsidP="00317F9E">
      <w:pPr>
        <w:spacing w:after="120"/>
        <w:rPr>
          <w:rFonts w:eastAsiaTheme="minorEastAsia"/>
          <w:szCs w:val="24"/>
        </w:rPr>
      </w:pPr>
      <m:oMathPara>
        <m:oMath>
          <m:sSup>
            <m:sSupPr>
              <m:ctrlPr>
                <w:rPr>
                  <w:rFonts w:ascii="Cambria Math" w:eastAsiaTheme="minorEastAsia" w:hAnsi="Cambria Math"/>
                  <w:i/>
                  <w:szCs w:val="24"/>
                </w:rPr>
              </m:ctrlPr>
            </m:sSupPr>
            <m:e>
              <m:r>
                <w:rPr>
                  <w:rFonts w:ascii="Cambria Math" w:eastAsiaTheme="minorEastAsia" w:hAnsi="Cambria Math"/>
                  <w:szCs w:val="24"/>
                </w:rPr>
                <m:t>h</m:t>
              </m:r>
            </m:e>
            <m:sup>
              <m:r>
                <w:rPr>
                  <w:rFonts w:ascii="Cambria Math" w:eastAsiaTheme="minorEastAsia" w:hAnsi="Cambria Math"/>
                  <w:szCs w:val="24"/>
                </w:rPr>
                <m:t>''</m:t>
              </m:r>
            </m:sup>
          </m:sSup>
          <m:r>
            <w:rPr>
              <w:rFonts w:ascii="Cambria Math" w:eastAsiaTheme="minorEastAsia" w:hAnsi="Cambria Math"/>
              <w:szCs w:val="24"/>
            </w:rPr>
            <m:t xml:space="preserve">=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2</m:t>
                  </m:r>
                </m:sub>
              </m:sSub>
              <m:r>
                <w:rPr>
                  <w:rFonts w:ascii="Cambria Math" w:eastAsiaTheme="minorEastAsia" w:hAnsi="Cambria Math"/>
                  <w:szCs w:val="24"/>
                </w:rPr>
                <m:t xml:space="preserve"> </m:t>
              </m:r>
            </m:num>
            <m:den>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m:t>
                  </m:r>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prf</m:t>
                  </m:r>
                </m:sub>
              </m:sSub>
            </m:den>
          </m:f>
        </m:oMath>
      </m:oMathPara>
    </w:p>
    <w:p w14:paraId="69FFF678" w14:textId="77777777" w:rsidR="00690B57" w:rsidRDefault="00690B57" w:rsidP="001D46DB">
      <w:pPr>
        <w:spacing w:after="120"/>
        <w:ind w:firstLine="284"/>
        <w:rPr>
          <w:rFonts w:eastAsiaTheme="minorEastAsia"/>
          <w:szCs w:val="24"/>
          <w:lang w:val="pt-BR"/>
        </w:rPr>
      </w:pPr>
    </w:p>
    <w:p w14:paraId="4036BE2B" w14:textId="25D1503D" w:rsidR="00317F9E" w:rsidRPr="00317F9E" w:rsidRDefault="00317F9E" w:rsidP="001D46DB">
      <w:pPr>
        <w:spacing w:after="120"/>
        <w:ind w:firstLine="284"/>
        <w:rPr>
          <w:rFonts w:eastAsiaTheme="minorEastAsia"/>
          <w:szCs w:val="24"/>
          <w:lang w:val="pt-BR"/>
        </w:rPr>
      </w:pPr>
      <w:r w:rsidRPr="00317F9E">
        <w:rPr>
          <w:rFonts w:eastAsiaTheme="minorEastAsia"/>
          <w:szCs w:val="24"/>
          <w:lang w:val="pt-BR"/>
        </w:rPr>
        <w:t>O novo braço de alavanca passa a ser.</w:t>
      </w:r>
    </w:p>
    <w:p w14:paraId="0F2A5E0D" w14:textId="77777777" w:rsidR="00317F9E" w:rsidRPr="002A577F" w:rsidRDefault="00317F9E" w:rsidP="00317F9E">
      <w:pPr>
        <w:spacing w:after="120"/>
        <w:rPr>
          <w:rFonts w:eastAsiaTheme="minorEastAsia"/>
        </w:rPr>
      </w:pPr>
      <m:oMathPara>
        <m:oMath>
          <m:r>
            <w:rPr>
              <w:rFonts w:ascii="Cambria Math" w:eastAsiaTheme="minorEastAsia" w:hAnsi="Cambria Math"/>
            </w:rPr>
            <m:t>z=h-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e>
          </m:d>
          <m:r>
            <w:rPr>
              <w:rFonts w:ascii="Cambria Math" w:eastAsiaTheme="minorEastAsia" w:hAnsi="Cambria Math"/>
            </w:rPr>
            <m:t>-h''</m:t>
          </m:r>
        </m:oMath>
      </m:oMathPara>
    </w:p>
    <w:p w14:paraId="6766D7CF" w14:textId="77777777" w:rsidR="00317F9E" w:rsidRDefault="00317F9E" w:rsidP="00317F9E">
      <w:pPr>
        <w:spacing w:after="120"/>
        <w:rPr>
          <w:rFonts w:eastAsiaTheme="minorEastAsia"/>
        </w:rPr>
      </w:pPr>
    </w:p>
    <w:p w14:paraId="6F721E27" w14:textId="7B34BB3E" w:rsidR="00317F9E" w:rsidRDefault="00317F9E" w:rsidP="001D46DB">
      <w:pPr>
        <w:spacing w:after="120"/>
        <w:ind w:firstLine="284"/>
        <w:rPr>
          <w:rFonts w:eastAsiaTheme="minorEastAsia"/>
        </w:rPr>
      </w:pPr>
      <w:r w:rsidRPr="00317F9E">
        <w:rPr>
          <w:rFonts w:eastAsiaTheme="minorEastAsia"/>
          <w:lang w:val="pt-BR"/>
        </w:rPr>
        <w:t xml:space="preserve">Mais uma vez, repetindo o exemplo, mas agora considerando o limite sendo a resistência à tração da madeira. </w:t>
      </w:r>
      <w:proofErr w:type="spellStart"/>
      <w:r>
        <w:rPr>
          <w:rFonts w:eastAsiaTheme="minorEastAsia"/>
        </w:rPr>
        <w:t>Primeiramente</w:t>
      </w:r>
      <w:proofErr w:type="spellEnd"/>
      <w:r>
        <w:rPr>
          <w:rFonts w:eastAsiaTheme="minorEastAsia"/>
        </w:rPr>
        <w:t xml:space="preserve"> para a </w:t>
      </w:r>
      <w:proofErr w:type="spellStart"/>
      <w:r>
        <w:rPr>
          <w:rFonts w:eastAsiaTheme="minorEastAsia"/>
        </w:rPr>
        <w:t>situação</w:t>
      </w:r>
      <w:proofErr w:type="spellEnd"/>
      <w:r>
        <w:rPr>
          <w:rFonts w:eastAsiaTheme="minorEastAsia"/>
        </w:rPr>
        <w:t xml:space="preserve"> </w:t>
      </w:r>
      <w:proofErr w:type="spellStart"/>
      <w:proofErr w:type="gramStart"/>
      <w:r>
        <w:rPr>
          <w:rFonts w:eastAsiaTheme="minorEastAsia"/>
        </w:rPr>
        <w:t>sem</w:t>
      </w:r>
      <w:proofErr w:type="spellEnd"/>
      <w:proofErr w:type="gramEnd"/>
      <w:r>
        <w:rPr>
          <w:rFonts w:eastAsiaTheme="minorEastAsia"/>
        </w:rPr>
        <w:t xml:space="preserve"> </w:t>
      </w:r>
      <w:proofErr w:type="spellStart"/>
      <w:r>
        <w:rPr>
          <w:rFonts w:eastAsiaTheme="minorEastAsia"/>
        </w:rPr>
        <w:t>reforço</w:t>
      </w:r>
      <w:proofErr w:type="spellEnd"/>
      <w:r>
        <w:rPr>
          <w:rFonts w:eastAsiaTheme="minorEastAsia"/>
        </w:rPr>
        <w:t>.</w:t>
      </w:r>
    </w:p>
    <w:p w14:paraId="49D7A935" w14:textId="77777777" w:rsidR="00690B57" w:rsidRDefault="00690B57" w:rsidP="001D46DB">
      <w:pPr>
        <w:spacing w:after="120"/>
        <w:ind w:firstLine="284"/>
        <w:rPr>
          <w:rFonts w:eastAsiaTheme="minorEastAsia"/>
        </w:rPr>
      </w:pPr>
    </w:p>
    <w:tbl>
      <w:tblPr>
        <w:tblStyle w:val="Tabelacomgrad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111"/>
        <w:gridCol w:w="2268"/>
      </w:tblGrid>
      <w:tr w:rsidR="00317F9E" w14:paraId="40747DCE" w14:textId="77777777" w:rsidTr="00317F9E">
        <w:tc>
          <w:tcPr>
            <w:tcW w:w="2405" w:type="dxa"/>
          </w:tcPr>
          <w:p w14:paraId="41CA4907" w14:textId="46FE48F1" w:rsidR="00317F9E" w:rsidRDefault="00317F9E" w:rsidP="00317F9E">
            <w:pPr>
              <w:spacing w:after="120"/>
              <w:jc w:val="center"/>
              <w:rPr>
                <w:rFonts w:eastAsiaTheme="minorEastAsia"/>
              </w:rPr>
            </w:pPr>
            <m:oMathPara>
              <m:oMath>
                <m:r>
                  <w:rPr>
                    <w:rFonts w:ascii="Cambria Math" w:eastAsiaTheme="minorEastAsia" w:hAnsi="Cambria Math"/>
                  </w:rPr>
                  <m:t>y=10,044 cm</m:t>
                </m:r>
              </m:oMath>
            </m:oMathPara>
          </w:p>
        </w:tc>
        <w:tc>
          <w:tcPr>
            <w:tcW w:w="4111" w:type="dxa"/>
          </w:tcPr>
          <w:p w14:paraId="08606AB6" w14:textId="764DBFEA" w:rsidR="00317F9E" w:rsidRDefault="00B27661" w:rsidP="00317F9E">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h</m:t>
                    </m:r>
                  </m:e>
                  <m:sub>
                    <m:r>
                      <w:rPr>
                        <w:rFonts w:ascii="Cambria Math" w:eastAsiaTheme="minorEastAsia" w:hAnsi="Cambria Math"/>
                      </w:rPr>
                      <m:t>i</m:t>
                    </m:r>
                  </m:sub>
                </m:sSub>
                <m:r>
                  <w:rPr>
                    <w:rFonts w:ascii="Cambria Math" w:eastAsiaTheme="minorEastAsia" w:hAnsi="Cambria Math"/>
                  </w:rPr>
                  <m:t xml:space="preserve">=3,32 </m:t>
                </m:r>
                <m:r>
                  <w:rPr>
                    <w:rFonts w:ascii="Cambria Math" w:eastAsiaTheme="minorEastAsia" w:hAnsi="Cambria Math"/>
                  </w:rPr>
                  <m:t>cm</m:t>
                </m:r>
              </m:oMath>
            </m:oMathPara>
          </w:p>
        </w:tc>
        <w:tc>
          <w:tcPr>
            <w:tcW w:w="2268" w:type="dxa"/>
            <w:vMerge w:val="restart"/>
          </w:tcPr>
          <w:p w14:paraId="75EA816F" w14:textId="45446D35" w:rsidR="00317F9E" w:rsidRDefault="00B27661" w:rsidP="00317F9E">
            <w:pPr>
              <w:spacing w:after="120"/>
              <w:jc w:val="center"/>
              <w:rPr>
                <w:rFonts w:eastAsiaTheme="minorEastAsia"/>
              </w:rPr>
            </w:pPr>
            <m:oMathPara>
              <m:oMath>
                <m:sSub>
                  <m:sSubPr>
                    <m:ctrlPr>
                      <w:rPr>
                        <w:rFonts w:ascii="Cambria Math" w:hAnsi="Cambria Math"/>
                        <w:b/>
                        <w:bCs/>
                        <w:i/>
                        <w:szCs w:val="24"/>
                      </w:rPr>
                    </m:ctrlPr>
                  </m:sSubPr>
                  <m:e>
                    <m:r>
                      <m:rPr>
                        <m:sty m:val="bi"/>
                      </m:rPr>
                      <w:rPr>
                        <w:rFonts w:ascii="Cambria Math" w:hAnsi="Cambria Math"/>
                        <w:szCs w:val="24"/>
                      </w:rPr>
                      <m:t>M</m:t>
                    </m:r>
                  </m:e>
                  <m:sub>
                    <m:r>
                      <m:rPr>
                        <m:sty m:val="bi"/>
                      </m:rPr>
                      <w:rPr>
                        <w:rFonts w:ascii="Cambria Math" w:hAnsi="Cambria Math"/>
                        <w:szCs w:val="24"/>
                      </w:rPr>
                      <m:t>R</m:t>
                    </m:r>
                  </m:sub>
                </m:sSub>
                <m:r>
                  <m:rPr>
                    <m:sty m:val="bi"/>
                  </m:rPr>
                  <w:rPr>
                    <w:rFonts w:ascii="Cambria Math" w:hAnsi="Cambria Math"/>
                    <w:szCs w:val="24"/>
                  </w:rPr>
                  <m:t>=</m:t>
                </m:r>
                <m:r>
                  <m:rPr>
                    <m:sty m:val="bi"/>
                  </m:rPr>
                  <w:rPr>
                    <w:rFonts w:ascii="Cambria Math" w:hAnsi="Cambria Math"/>
                    <w:szCs w:val="24"/>
                  </w:rPr>
                  <m:t>5762</m:t>
                </m:r>
                <m:r>
                  <m:rPr>
                    <m:sty m:val="bi"/>
                  </m:rPr>
                  <w:rPr>
                    <w:rFonts w:ascii="Cambria Math" w:hAnsi="Cambria Math"/>
                    <w:szCs w:val="24"/>
                  </w:rPr>
                  <m:t xml:space="preserve"> </m:t>
                </m:r>
                <m:r>
                  <m:rPr>
                    <m:sty m:val="bi"/>
                  </m:rPr>
                  <w:rPr>
                    <w:rFonts w:ascii="Cambria Math" w:hAnsi="Cambria Math"/>
                    <w:szCs w:val="24"/>
                  </w:rPr>
                  <m:t>kNcm</m:t>
                </m:r>
                <m:r>
                  <m:rPr>
                    <m:sty m:val="bi"/>
                  </m:rPr>
                  <w:rPr>
                    <w:rFonts w:ascii="Cambria Math" w:hAnsi="Cambria Math"/>
                    <w:szCs w:val="24"/>
                  </w:rPr>
                  <m:t>=</m:t>
                </m:r>
                <m:r>
                  <m:rPr>
                    <m:sty m:val="bi"/>
                  </m:rPr>
                  <w:rPr>
                    <w:rFonts w:ascii="Cambria Math" w:hAnsi="Cambria Math"/>
                    <w:szCs w:val="24"/>
                  </w:rPr>
                  <m:t>57</m:t>
                </m:r>
                <m:r>
                  <m:rPr>
                    <m:sty m:val="bi"/>
                  </m:rPr>
                  <w:rPr>
                    <w:rFonts w:ascii="Cambria Math" w:hAnsi="Cambria Math"/>
                    <w:szCs w:val="24"/>
                  </w:rPr>
                  <m:t>,</m:t>
                </m:r>
                <m:r>
                  <m:rPr>
                    <m:sty m:val="bi"/>
                  </m:rPr>
                  <w:rPr>
                    <w:rFonts w:ascii="Cambria Math" w:hAnsi="Cambria Math"/>
                    <w:szCs w:val="24"/>
                  </w:rPr>
                  <m:t>62</m:t>
                </m:r>
                <m:r>
                  <m:rPr>
                    <m:sty m:val="bi"/>
                  </m:rPr>
                  <w:rPr>
                    <w:rFonts w:ascii="Cambria Math" w:hAnsi="Cambria Math"/>
                    <w:szCs w:val="24"/>
                  </w:rPr>
                  <m:t xml:space="preserve"> </m:t>
                </m:r>
                <m:r>
                  <m:rPr>
                    <m:sty m:val="bi"/>
                  </m:rPr>
                  <w:rPr>
                    <w:rFonts w:ascii="Cambria Math" w:hAnsi="Cambria Math"/>
                    <w:szCs w:val="24"/>
                  </w:rPr>
                  <m:t>kNm</m:t>
                </m:r>
              </m:oMath>
            </m:oMathPara>
          </w:p>
        </w:tc>
      </w:tr>
      <w:tr w:rsidR="00317F9E" w14:paraId="62AC636D" w14:textId="77777777" w:rsidTr="00317F9E">
        <w:tc>
          <w:tcPr>
            <w:tcW w:w="2405" w:type="dxa"/>
          </w:tcPr>
          <w:p w14:paraId="4AB9992A" w14:textId="77777777" w:rsidR="00317F9E" w:rsidRPr="00444B58" w:rsidRDefault="00B27661" w:rsidP="00317F9E">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t</m:t>
                    </m:r>
                  </m:sub>
                </m:sSub>
                <m:r>
                  <w:rPr>
                    <w:rFonts w:ascii="Cambria Math" w:eastAsiaTheme="minorEastAsia" w:hAnsi="Cambria Math"/>
                  </w:rPr>
                  <m:t xml:space="preserve">= 494,15 </m:t>
                </m:r>
                <m:r>
                  <w:rPr>
                    <w:rFonts w:ascii="Cambria Math" w:eastAsiaTheme="minorEastAsia" w:hAnsi="Cambria Math"/>
                  </w:rPr>
                  <m:t>kN</m:t>
                </m:r>
              </m:oMath>
            </m:oMathPara>
          </w:p>
          <w:p w14:paraId="500B12B0" w14:textId="77777777" w:rsidR="00317F9E" w:rsidRDefault="00317F9E" w:rsidP="00317F9E">
            <w:pPr>
              <w:spacing w:after="120"/>
              <w:jc w:val="center"/>
              <w:rPr>
                <w:rFonts w:eastAsiaTheme="minorEastAsia"/>
              </w:rPr>
            </w:pPr>
          </w:p>
        </w:tc>
        <w:tc>
          <w:tcPr>
            <w:tcW w:w="4111" w:type="dxa"/>
          </w:tcPr>
          <w:p w14:paraId="53D8D562" w14:textId="28704682" w:rsidR="00317F9E" w:rsidRDefault="00317F9E" w:rsidP="00317F9E">
            <w:pPr>
              <w:spacing w:after="120"/>
              <w:rPr>
                <w:rFonts w:eastAsiaTheme="minorEastAsia"/>
              </w:rPr>
            </w:pPr>
            <m:oMathPara>
              <m:oMath>
                <m:r>
                  <w:rPr>
                    <w:rFonts w:ascii="Cambria Math" w:eastAsiaTheme="minorEastAsia" w:hAnsi="Cambria Math"/>
                  </w:rPr>
                  <m:t>z=20-</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10,044</m:t>
                        </m:r>
                      </m:num>
                      <m:den>
                        <m:r>
                          <w:rPr>
                            <w:rFonts w:ascii="Cambria Math" w:eastAsiaTheme="minorEastAsia" w:hAnsi="Cambria Math"/>
                          </w:rPr>
                          <m:t>2</m:t>
                        </m:r>
                      </m:den>
                    </m:f>
                  </m:e>
                </m:d>
                <m:r>
                  <w:rPr>
                    <w:rFonts w:ascii="Cambria Math" w:eastAsiaTheme="minorEastAsia" w:hAnsi="Cambria Math"/>
                  </w:rPr>
                  <m:t>-3,32=11,66 cm</m:t>
                </m:r>
              </m:oMath>
            </m:oMathPara>
          </w:p>
        </w:tc>
        <w:tc>
          <w:tcPr>
            <w:tcW w:w="2268" w:type="dxa"/>
            <w:vMerge/>
          </w:tcPr>
          <w:p w14:paraId="407EFC93" w14:textId="77777777" w:rsidR="00317F9E" w:rsidRDefault="00317F9E" w:rsidP="00317F9E">
            <w:pPr>
              <w:spacing w:after="120"/>
              <w:jc w:val="center"/>
              <w:rPr>
                <w:rFonts w:eastAsiaTheme="minorEastAsia"/>
              </w:rPr>
            </w:pPr>
          </w:p>
        </w:tc>
      </w:tr>
    </w:tbl>
    <w:p w14:paraId="4EB992D5" w14:textId="77777777" w:rsidR="00690B57" w:rsidRDefault="00690B57" w:rsidP="001D46DB">
      <w:pPr>
        <w:spacing w:after="120"/>
        <w:ind w:firstLine="284"/>
        <w:rPr>
          <w:rFonts w:eastAsiaTheme="minorEastAsia"/>
          <w:bCs/>
          <w:szCs w:val="24"/>
          <w:lang w:val="pt-BR"/>
        </w:rPr>
      </w:pPr>
    </w:p>
    <w:p w14:paraId="7D62DFA2" w14:textId="718321EE" w:rsidR="00362D3B" w:rsidRDefault="00362D3B" w:rsidP="001D46DB">
      <w:pPr>
        <w:spacing w:after="120"/>
        <w:ind w:firstLine="284"/>
        <w:rPr>
          <w:rFonts w:eastAsiaTheme="minorEastAsia"/>
          <w:bCs/>
          <w:szCs w:val="24"/>
          <w:lang w:val="pt-BR"/>
        </w:rPr>
      </w:pPr>
      <w:r>
        <w:rPr>
          <w:rFonts w:eastAsiaTheme="minorEastAsia"/>
          <w:bCs/>
          <w:szCs w:val="24"/>
          <w:lang w:val="pt-BR"/>
        </w:rPr>
        <w:t>P</w:t>
      </w:r>
      <w:r w:rsidRPr="00317F9E">
        <w:rPr>
          <w:rFonts w:eastAsiaTheme="minorEastAsia"/>
          <w:bCs/>
          <w:szCs w:val="24"/>
          <w:lang w:val="pt-BR"/>
        </w:rPr>
        <w:t>ara o caso com reforço</w:t>
      </w:r>
      <w:r>
        <w:rPr>
          <w:rFonts w:eastAsiaTheme="minorEastAsia"/>
          <w:bCs/>
          <w:szCs w:val="24"/>
          <w:lang w:val="pt-BR"/>
        </w:rPr>
        <w:t xml:space="preserve"> de PRFC,</w:t>
      </w:r>
      <w:r w:rsidRPr="00317F9E">
        <w:rPr>
          <w:rFonts w:eastAsiaTheme="minorEastAsia"/>
          <w:bCs/>
          <w:szCs w:val="24"/>
          <w:lang w:val="pt-BR"/>
        </w:rPr>
        <w:t xml:space="preserve"> chega-se a:</w:t>
      </w:r>
    </w:p>
    <w:tbl>
      <w:tblPr>
        <w:tblStyle w:val="Tabelacomgrad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111"/>
        <w:gridCol w:w="2268"/>
      </w:tblGrid>
      <w:tr w:rsidR="00362D3B" w14:paraId="17270116" w14:textId="77777777" w:rsidTr="00434668">
        <w:tc>
          <w:tcPr>
            <w:tcW w:w="2405" w:type="dxa"/>
          </w:tcPr>
          <w:p w14:paraId="552A55AB" w14:textId="77777777" w:rsidR="00362D3B" w:rsidRDefault="00362D3B" w:rsidP="00434668">
            <w:pPr>
              <w:spacing w:after="120"/>
              <w:rPr>
                <w:rFonts w:eastAsiaTheme="minorEastAsia"/>
              </w:rPr>
            </w:pPr>
            <m:oMathPara>
              <m:oMath>
                <m:r>
                  <w:rPr>
                    <w:rFonts w:ascii="Cambria Math" w:eastAsiaTheme="minorEastAsia" w:hAnsi="Cambria Math"/>
                  </w:rPr>
                  <m:t>y=12,605 cm</m:t>
                </m:r>
              </m:oMath>
            </m:oMathPara>
          </w:p>
        </w:tc>
        <w:tc>
          <w:tcPr>
            <w:tcW w:w="4111" w:type="dxa"/>
          </w:tcPr>
          <w:p w14:paraId="542558DC"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σ</m:t>
                    </m:r>
                  </m:e>
                  <m:sub>
                    <m:r>
                      <w:rPr>
                        <w:rFonts w:ascii="Cambria Math" w:eastAsiaTheme="minorEastAsia" w:hAnsi="Cambria Math"/>
                      </w:rPr>
                      <m:t>prf</m:t>
                    </m:r>
                  </m:sub>
                </m:sSub>
                <m:r>
                  <w:rPr>
                    <w:rFonts w:ascii="Cambria Math" w:eastAsiaTheme="minorEastAsia" w:hAnsi="Cambria Math"/>
                  </w:rPr>
                  <m:t xml:space="preserve">=107,43 </m:t>
                </m:r>
                <m:r>
                  <w:rPr>
                    <w:rFonts w:ascii="Cambria Math" w:eastAsiaTheme="minorEastAsia" w:hAnsi="Cambria Math"/>
                  </w:rPr>
                  <m:t>kN</m:t>
                </m:r>
                <m:r>
                  <w:rPr>
                    <w:rFonts w:ascii="Cambria Math" w:eastAsiaTheme="minorEastAsia" w:hAnsi="Cambria Math"/>
                  </w:rPr>
                  <m:t>/</m:t>
                </m:r>
                <m:r>
                  <w:rPr>
                    <w:rFonts w:ascii="Cambria Math" w:eastAsiaTheme="minorEastAsia" w:hAnsi="Cambria Math"/>
                  </w:rPr>
                  <m:t>cm</m:t>
                </m:r>
                <m:r>
                  <w:rPr>
                    <w:rFonts w:ascii="Cambria Math" w:eastAsiaTheme="minorEastAsia" w:hAnsi="Cambria Math"/>
                  </w:rPr>
                  <m:t>²</m:t>
                </m:r>
              </m:oMath>
            </m:oMathPara>
          </w:p>
        </w:tc>
        <w:tc>
          <w:tcPr>
            <w:tcW w:w="2268" w:type="dxa"/>
            <w:vMerge w:val="restart"/>
          </w:tcPr>
          <w:p w14:paraId="37CEE4A9" w14:textId="77777777" w:rsidR="00362D3B" w:rsidRDefault="00B27661" w:rsidP="00434668">
            <w:pPr>
              <w:spacing w:after="120"/>
              <w:jc w:val="center"/>
              <w:rPr>
                <w:rFonts w:eastAsiaTheme="minorEastAsia"/>
              </w:rPr>
            </w:pPr>
            <m:oMathPara>
              <m:oMath>
                <m:sSub>
                  <m:sSubPr>
                    <m:ctrlPr>
                      <w:rPr>
                        <w:rFonts w:ascii="Cambria Math" w:hAnsi="Cambria Math"/>
                        <w:b/>
                        <w:bCs/>
                        <w:i/>
                        <w:szCs w:val="24"/>
                      </w:rPr>
                    </m:ctrlPr>
                  </m:sSubPr>
                  <m:e>
                    <m:r>
                      <m:rPr>
                        <m:sty m:val="bi"/>
                      </m:rPr>
                      <w:rPr>
                        <w:rFonts w:ascii="Cambria Math" w:hAnsi="Cambria Math"/>
                        <w:szCs w:val="24"/>
                      </w:rPr>
                      <m:t>M</m:t>
                    </m:r>
                  </m:e>
                  <m:sub>
                    <m:r>
                      <m:rPr>
                        <m:sty m:val="bi"/>
                      </m:rPr>
                      <w:rPr>
                        <w:rFonts w:ascii="Cambria Math" w:hAnsi="Cambria Math"/>
                        <w:szCs w:val="24"/>
                      </w:rPr>
                      <m:t>R</m:t>
                    </m:r>
                  </m:sub>
                </m:sSub>
                <m:r>
                  <m:rPr>
                    <m:sty m:val="bi"/>
                  </m:rPr>
                  <w:rPr>
                    <w:rFonts w:ascii="Cambria Math" w:hAnsi="Cambria Math"/>
                    <w:szCs w:val="24"/>
                  </w:rPr>
                  <m:t>=</m:t>
                </m:r>
                <m:r>
                  <m:rPr>
                    <m:sty m:val="bi"/>
                  </m:rPr>
                  <w:rPr>
                    <w:rFonts w:ascii="Cambria Math" w:hAnsi="Cambria Math"/>
                    <w:szCs w:val="24"/>
                  </w:rPr>
                  <m:t>7463</m:t>
                </m:r>
                <m:r>
                  <m:rPr>
                    <m:sty m:val="bi"/>
                  </m:rPr>
                  <w:rPr>
                    <w:rFonts w:ascii="Cambria Math" w:hAnsi="Cambria Math"/>
                    <w:szCs w:val="24"/>
                  </w:rPr>
                  <m:t xml:space="preserve"> </m:t>
                </m:r>
                <m:r>
                  <m:rPr>
                    <m:sty m:val="bi"/>
                  </m:rPr>
                  <w:rPr>
                    <w:rFonts w:ascii="Cambria Math" w:hAnsi="Cambria Math"/>
                    <w:szCs w:val="24"/>
                  </w:rPr>
                  <m:t>kNcm</m:t>
                </m:r>
                <m:r>
                  <m:rPr>
                    <m:sty m:val="bi"/>
                  </m:rPr>
                  <w:rPr>
                    <w:rFonts w:ascii="Cambria Math" w:hAnsi="Cambria Math"/>
                    <w:szCs w:val="24"/>
                  </w:rPr>
                  <m:t>=</m:t>
                </m:r>
                <m:r>
                  <m:rPr>
                    <m:sty m:val="bi"/>
                  </m:rPr>
                  <w:rPr>
                    <w:rFonts w:ascii="Cambria Math" w:hAnsi="Cambria Math"/>
                    <w:szCs w:val="24"/>
                  </w:rPr>
                  <m:t>74</m:t>
                </m:r>
                <m:r>
                  <m:rPr>
                    <m:sty m:val="bi"/>
                  </m:rPr>
                  <w:rPr>
                    <w:rFonts w:ascii="Cambria Math" w:hAnsi="Cambria Math"/>
                    <w:szCs w:val="24"/>
                  </w:rPr>
                  <m:t>,</m:t>
                </m:r>
                <m:r>
                  <m:rPr>
                    <m:sty m:val="bi"/>
                  </m:rPr>
                  <w:rPr>
                    <w:rFonts w:ascii="Cambria Math" w:hAnsi="Cambria Math"/>
                    <w:szCs w:val="24"/>
                  </w:rPr>
                  <m:t>63</m:t>
                </m:r>
                <m:r>
                  <m:rPr>
                    <m:sty m:val="bi"/>
                  </m:rPr>
                  <w:rPr>
                    <w:rFonts w:ascii="Cambria Math" w:hAnsi="Cambria Math"/>
                    <w:szCs w:val="24"/>
                  </w:rPr>
                  <m:t xml:space="preserve"> </m:t>
                </m:r>
                <m:r>
                  <m:rPr>
                    <m:sty m:val="bi"/>
                  </m:rPr>
                  <w:rPr>
                    <w:rFonts w:ascii="Cambria Math" w:hAnsi="Cambria Math"/>
                    <w:szCs w:val="24"/>
                  </w:rPr>
                  <m:t>kNm</m:t>
                </m:r>
              </m:oMath>
            </m:oMathPara>
          </w:p>
        </w:tc>
      </w:tr>
      <w:tr w:rsidR="00362D3B" w14:paraId="10E9C5F3" w14:textId="77777777" w:rsidTr="00434668">
        <w:tc>
          <w:tcPr>
            <w:tcW w:w="2405" w:type="dxa"/>
          </w:tcPr>
          <w:p w14:paraId="4E616CBA"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=620,16 </m:t>
                </m:r>
                <m:r>
                  <w:rPr>
                    <w:rFonts w:ascii="Cambria Math" w:eastAsiaTheme="minorEastAsia" w:hAnsi="Cambria Math"/>
                  </w:rPr>
                  <m:t>kN</m:t>
                </m:r>
              </m:oMath>
            </m:oMathPara>
          </w:p>
        </w:tc>
        <w:tc>
          <w:tcPr>
            <w:tcW w:w="4111" w:type="dxa"/>
          </w:tcPr>
          <w:p w14:paraId="0A94FD35"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prf</m:t>
                    </m:r>
                  </m:sub>
                </m:sSub>
                <m:r>
                  <w:rPr>
                    <w:rFonts w:ascii="Cambria Math" w:eastAsiaTheme="minorEastAsia" w:hAnsi="Cambria Math"/>
                  </w:rPr>
                  <m:t xml:space="preserve">=253,12 </m:t>
                </m:r>
                <m:r>
                  <w:rPr>
                    <w:rFonts w:ascii="Cambria Math" w:eastAsiaTheme="minorEastAsia" w:hAnsi="Cambria Math"/>
                  </w:rPr>
                  <m:t>kN</m:t>
                </m:r>
              </m:oMath>
            </m:oMathPara>
          </w:p>
        </w:tc>
        <w:tc>
          <w:tcPr>
            <w:tcW w:w="2268" w:type="dxa"/>
            <w:vMerge/>
          </w:tcPr>
          <w:p w14:paraId="10C2815F" w14:textId="77777777" w:rsidR="00362D3B" w:rsidRDefault="00362D3B" w:rsidP="00434668">
            <w:pPr>
              <w:spacing w:after="120"/>
              <w:jc w:val="center"/>
              <w:rPr>
                <w:rFonts w:eastAsiaTheme="minorEastAsia"/>
              </w:rPr>
            </w:pPr>
          </w:p>
        </w:tc>
      </w:tr>
      <w:tr w:rsidR="00362D3B" w14:paraId="67C23F6E" w14:textId="77777777" w:rsidTr="00434668">
        <w:tc>
          <w:tcPr>
            <w:tcW w:w="2405" w:type="dxa"/>
          </w:tcPr>
          <w:p w14:paraId="735BA3BC" w14:textId="77777777" w:rsidR="00362D3B" w:rsidRPr="00F73637" w:rsidRDefault="00B27661" w:rsidP="00434668">
            <w:pPr>
              <w:spacing w:after="120"/>
              <w:rPr>
                <w:kern w:val="2"/>
                <w:sz w:val="22"/>
                <w:szCs w:val="22"/>
                <w:lang w:val="pt-BR" w:eastAsia="en-US"/>
                <w14:ligatures w14:val="standardContextual"/>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 xml:space="preserve">=367,04 </m:t>
                </m:r>
                <m:r>
                  <w:rPr>
                    <w:rFonts w:ascii="Cambria Math" w:eastAsiaTheme="minorEastAsia" w:hAnsi="Cambria Math"/>
                  </w:rPr>
                  <m:t>kN</m:t>
                </m:r>
              </m:oMath>
            </m:oMathPara>
          </w:p>
        </w:tc>
        <w:tc>
          <w:tcPr>
            <w:tcW w:w="4111" w:type="dxa"/>
          </w:tcPr>
          <w:p w14:paraId="1DA566CC" w14:textId="77777777" w:rsidR="00362D3B" w:rsidRDefault="00B27661" w:rsidP="00434668">
            <w:pPr>
              <w:spacing w:after="12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r>
                  <w:rPr>
                    <w:rFonts w:ascii="Cambria Math" w:eastAsiaTheme="minorEastAsia" w:hAnsi="Cambria Math"/>
                  </w:rPr>
                  <m:t xml:space="preserve">=1,66 </m:t>
                </m:r>
                <m:r>
                  <w:rPr>
                    <w:rFonts w:ascii="Cambria Math" w:eastAsiaTheme="minorEastAsia" w:hAnsi="Cambria Math"/>
                  </w:rPr>
                  <m:t>cm</m:t>
                </m:r>
              </m:oMath>
            </m:oMathPara>
          </w:p>
        </w:tc>
        <w:tc>
          <w:tcPr>
            <w:tcW w:w="2268" w:type="dxa"/>
            <w:vMerge/>
          </w:tcPr>
          <w:p w14:paraId="6D65718E" w14:textId="77777777" w:rsidR="00362D3B" w:rsidRDefault="00362D3B" w:rsidP="00434668">
            <w:pPr>
              <w:spacing w:after="120"/>
              <w:jc w:val="center"/>
              <w:rPr>
                <w:rFonts w:eastAsiaTheme="minorEastAsia"/>
              </w:rPr>
            </w:pPr>
          </w:p>
        </w:tc>
      </w:tr>
      <w:tr w:rsidR="00362D3B" w14:paraId="19E1A9DB" w14:textId="77777777" w:rsidTr="00434668">
        <w:tc>
          <w:tcPr>
            <w:tcW w:w="2405" w:type="dxa"/>
          </w:tcPr>
          <w:p w14:paraId="22086011" w14:textId="77777777" w:rsidR="00362D3B" w:rsidRPr="00F73637" w:rsidRDefault="00B27661" w:rsidP="00434668">
            <w:pPr>
              <w:spacing w:after="120"/>
              <w:rPr>
                <w:kern w:val="2"/>
                <w:sz w:val="22"/>
                <w:szCs w:val="22"/>
                <w:lang w:val="pt-BR" w:eastAsia="en-US"/>
                <w14:ligatures w14:val="standardContextual"/>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ε</m:t>
                    </m:r>
                  </m:e>
                  <m:sub>
                    <m:r>
                      <w:rPr>
                        <w:rFonts w:ascii="Cambria Math" w:eastAsiaTheme="minorEastAsia" w:hAnsi="Cambria Math"/>
                      </w:rPr>
                      <m:t>prf</m:t>
                    </m:r>
                  </m:sub>
                </m:sSub>
                <m:r>
                  <w:rPr>
                    <w:rFonts w:ascii="Cambria Math" w:eastAsiaTheme="minorEastAsia" w:hAnsi="Cambria Math"/>
                  </w:rPr>
                  <m:t>=0,01072</m:t>
                </m:r>
              </m:oMath>
            </m:oMathPara>
          </w:p>
        </w:tc>
        <w:tc>
          <w:tcPr>
            <w:tcW w:w="4111" w:type="dxa"/>
          </w:tcPr>
          <w:p w14:paraId="365A1E61" w14:textId="77777777" w:rsidR="00362D3B" w:rsidRDefault="00362D3B" w:rsidP="00434668">
            <w:pPr>
              <w:spacing w:after="120"/>
              <w:rPr>
                <w:rFonts w:eastAsiaTheme="minorEastAsia"/>
              </w:rPr>
            </w:pPr>
            <m:oMathPara>
              <m:oMath>
                <m:r>
                  <w:rPr>
                    <w:rFonts w:ascii="Cambria Math" w:eastAsiaTheme="minorEastAsia" w:hAnsi="Cambria Math"/>
                  </w:rPr>
                  <m:t>z=12,03 cm</m:t>
                </m:r>
              </m:oMath>
            </m:oMathPara>
          </w:p>
        </w:tc>
        <w:tc>
          <w:tcPr>
            <w:tcW w:w="2268" w:type="dxa"/>
            <w:vMerge/>
          </w:tcPr>
          <w:p w14:paraId="3A4C3D8A" w14:textId="77777777" w:rsidR="00362D3B" w:rsidRDefault="00362D3B" w:rsidP="00434668">
            <w:pPr>
              <w:spacing w:after="120"/>
              <w:jc w:val="center"/>
              <w:rPr>
                <w:rFonts w:eastAsiaTheme="minorEastAsia"/>
              </w:rPr>
            </w:pPr>
          </w:p>
        </w:tc>
      </w:tr>
    </w:tbl>
    <w:p w14:paraId="013DFE6B" w14:textId="77777777" w:rsidR="00362D3B" w:rsidRDefault="00362D3B" w:rsidP="00362D3B">
      <w:pPr>
        <w:spacing w:after="120"/>
        <w:ind w:firstLine="284"/>
        <w:rPr>
          <w:rFonts w:eastAsiaTheme="minorEastAsia"/>
          <w:szCs w:val="24"/>
          <w:lang w:val="pt-BR"/>
        </w:rPr>
      </w:pPr>
    </w:p>
    <w:p w14:paraId="425609C4" w14:textId="77777777" w:rsidR="00362D3B" w:rsidRDefault="00362D3B" w:rsidP="001D46DB">
      <w:pPr>
        <w:spacing w:after="120"/>
        <w:ind w:firstLine="284"/>
        <w:rPr>
          <w:rFonts w:eastAsiaTheme="minorEastAsia"/>
          <w:bCs/>
          <w:szCs w:val="24"/>
          <w:lang w:val="pt-BR"/>
        </w:rPr>
      </w:pPr>
      <w:r w:rsidRPr="00FD2EDD">
        <w:rPr>
          <w:rFonts w:eastAsiaTheme="minorEastAsia"/>
          <w:bCs/>
          <w:szCs w:val="24"/>
          <w:lang w:val="pt-BR"/>
        </w:rPr>
        <w:t>Já para o caso com reforço de PRFV, tem-se:</w:t>
      </w:r>
    </w:p>
    <w:tbl>
      <w:tblPr>
        <w:tblStyle w:val="Tabelacomgrad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111"/>
        <w:gridCol w:w="2268"/>
      </w:tblGrid>
      <w:tr w:rsidR="00362D3B" w14:paraId="2B697B08" w14:textId="77777777" w:rsidTr="00434668">
        <w:tc>
          <w:tcPr>
            <w:tcW w:w="2405" w:type="dxa"/>
          </w:tcPr>
          <w:p w14:paraId="79C17533" w14:textId="77777777" w:rsidR="00362D3B" w:rsidRDefault="00362D3B" w:rsidP="00434668">
            <w:pPr>
              <w:spacing w:after="120"/>
              <w:rPr>
                <w:rFonts w:eastAsiaTheme="minorEastAsia"/>
              </w:rPr>
            </w:pPr>
            <m:oMathPara>
              <m:oMath>
                <m:r>
                  <w:rPr>
                    <w:rFonts w:ascii="Cambria Math" w:eastAsiaTheme="minorEastAsia" w:hAnsi="Cambria Math"/>
                  </w:rPr>
                  <m:t>y=10,693 cm</m:t>
                </m:r>
              </m:oMath>
            </m:oMathPara>
          </w:p>
        </w:tc>
        <w:tc>
          <w:tcPr>
            <w:tcW w:w="4111" w:type="dxa"/>
          </w:tcPr>
          <w:p w14:paraId="0DBA1865"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σ</m:t>
                    </m:r>
                  </m:e>
                  <m:sub>
                    <m:r>
                      <w:rPr>
                        <w:rFonts w:ascii="Cambria Math" w:eastAsiaTheme="minorEastAsia" w:hAnsi="Cambria Math"/>
                      </w:rPr>
                      <m:t>prf</m:t>
                    </m:r>
                  </m:sub>
                </m:sSub>
                <m:r>
                  <w:rPr>
                    <w:rFonts w:ascii="Cambria Math" w:eastAsiaTheme="minorEastAsia" w:hAnsi="Cambria Math"/>
                  </w:rPr>
                  <m:t xml:space="preserve">=27,23 </m:t>
                </m:r>
                <m:r>
                  <w:rPr>
                    <w:rFonts w:ascii="Cambria Math" w:eastAsiaTheme="minorEastAsia" w:hAnsi="Cambria Math"/>
                  </w:rPr>
                  <m:t>kN</m:t>
                </m:r>
                <m:r>
                  <w:rPr>
                    <w:rFonts w:ascii="Cambria Math" w:eastAsiaTheme="minorEastAsia" w:hAnsi="Cambria Math"/>
                  </w:rPr>
                  <m:t>/</m:t>
                </m:r>
                <m:r>
                  <w:rPr>
                    <w:rFonts w:ascii="Cambria Math" w:eastAsiaTheme="minorEastAsia" w:hAnsi="Cambria Math"/>
                  </w:rPr>
                  <m:t>cm</m:t>
                </m:r>
                <m:r>
                  <w:rPr>
                    <w:rFonts w:ascii="Cambria Math" w:eastAsiaTheme="minorEastAsia" w:hAnsi="Cambria Math"/>
                  </w:rPr>
                  <m:t>²</m:t>
                </m:r>
              </m:oMath>
            </m:oMathPara>
          </w:p>
        </w:tc>
        <w:tc>
          <w:tcPr>
            <w:tcW w:w="2268" w:type="dxa"/>
            <w:vMerge w:val="restart"/>
          </w:tcPr>
          <w:p w14:paraId="37469FB4" w14:textId="77777777" w:rsidR="00362D3B" w:rsidRDefault="00B27661" w:rsidP="00434668">
            <w:pPr>
              <w:spacing w:after="120"/>
              <w:jc w:val="center"/>
              <w:rPr>
                <w:rFonts w:eastAsiaTheme="minorEastAsia"/>
              </w:rPr>
            </w:pPr>
            <m:oMathPara>
              <m:oMath>
                <m:sSub>
                  <m:sSubPr>
                    <m:ctrlPr>
                      <w:rPr>
                        <w:rFonts w:ascii="Cambria Math" w:hAnsi="Cambria Math"/>
                        <w:b/>
                        <w:bCs/>
                        <w:i/>
                        <w:szCs w:val="24"/>
                      </w:rPr>
                    </m:ctrlPr>
                  </m:sSubPr>
                  <m:e>
                    <m:r>
                      <m:rPr>
                        <m:sty m:val="bi"/>
                      </m:rPr>
                      <w:rPr>
                        <w:rFonts w:ascii="Cambria Math" w:hAnsi="Cambria Math"/>
                        <w:szCs w:val="24"/>
                      </w:rPr>
                      <m:t>M</m:t>
                    </m:r>
                  </m:e>
                  <m:sub>
                    <m:r>
                      <m:rPr>
                        <m:sty m:val="bi"/>
                      </m:rPr>
                      <w:rPr>
                        <w:rFonts w:ascii="Cambria Math" w:hAnsi="Cambria Math"/>
                        <w:szCs w:val="24"/>
                      </w:rPr>
                      <m:t>R</m:t>
                    </m:r>
                  </m:sub>
                </m:sSub>
                <m:r>
                  <m:rPr>
                    <m:sty m:val="bi"/>
                  </m:rPr>
                  <w:rPr>
                    <w:rFonts w:ascii="Cambria Math" w:hAnsi="Cambria Math"/>
                    <w:szCs w:val="24"/>
                  </w:rPr>
                  <m:t>=</m:t>
                </m:r>
                <m:r>
                  <m:rPr>
                    <m:sty m:val="bi"/>
                  </m:rPr>
                  <w:rPr>
                    <w:rFonts w:ascii="Cambria Math" w:hAnsi="Cambria Math"/>
                    <w:szCs w:val="24"/>
                  </w:rPr>
                  <m:t>6244</m:t>
                </m:r>
                <m:r>
                  <m:rPr>
                    <m:sty m:val="bi"/>
                  </m:rPr>
                  <w:rPr>
                    <w:rFonts w:ascii="Cambria Math" w:hAnsi="Cambria Math"/>
                    <w:szCs w:val="24"/>
                  </w:rPr>
                  <m:t xml:space="preserve"> </m:t>
                </m:r>
                <m:r>
                  <m:rPr>
                    <m:sty m:val="bi"/>
                  </m:rPr>
                  <w:rPr>
                    <w:rFonts w:ascii="Cambria Math" w:hAnsi="Cambria Math"/>
                    <w:szCs w:val="24"/>
                  </w:rPr>
                  <m:t>kNcm</m:t>
                </m:r>
                <m:r>
                  <m:rPr>
                    <m:sty m:val="bi"/>
                  </m:rPr>
                  <w:rPr>
                    <w:rFonts w:ascii="Cambria Math" w:hAnsi="Cambria Math"/>
                    <w:szCs w:val="24"/>
                  </w:rPr>
                  <m:t>=</m:t>
                </m:r>
                <m:r>
                  <m:rPr>
                    <m:sty m:val="bi"/>
                  </m:rPr>
                  <w:rPr>
                    <w:rFonts w:ascii="Cambria Math" w:hAnsi="Cambria Math"/>
                    <w:szCs w:val="24"/>
                  </w:rPr>
                  <m:t>62</m:t>
                </m:r>
                <m:r>
                  <m:rPr>
                    <m:sty m:val="bi"/>
                  </m:rPr>
                  <w:rPr>
                    <w:rFonts w:ascii="Cambria Math" w:hAnsi="Cambria Math"/>
                    <w:szCs w:val="24"/>
                  </w:rPr>
                  <m:t>,</m:t>
                </m:r>
                <m:r>
                  <m:rPr>
                    <m:sty m:val="bi"/>
                  </m:rPr>
                  <w:rPr>
                    <w:rFonts w:ascii="Cambria Math" w:hAnsi="Cambria Math"/>
                    <w:szCs w:val="24"/>
                  </w:rPr>
                  <m:t>44</m:t>
                </m:r>
                <m:r>
                  <m:rPr>
                    <m:sty m:val="bi"/>
                  </m:rPr>
                  <w:rPr>
                    <w:rFonts w:ascii="Cambria Math" w:hAnsi="Cambria Math"/>
                    <w:szCs w:val="24"/>
                  </w:rPr>
                  <m:t xml:space="preserve"> </m:t>
                </m:r>
                <m:r>
                  <m:rPr>
                    <m:sty m:val="bi"/>
                  </m:rPr>
                  <w:rPr>
                    <w:rFonts w:ascii="Cambria Math" w:hAnsi="Cambria Math"/>
                    <w:szCs w:val="24"/>
                  </w:rPr>
                  <m:t>kNm</m:t>
                </m:r>
              </m:oMath>
            </m:oMathPara>
          </w:p>
        </w:tc>
      </w:tr>
      <w:tr w:rsidR="00362D3B" w14:paraId="13C84EEC" w14:textId="77777777" w:rsidTr="00434668">
        <w:tc>
          <w:tcPr>
            <w:tcW w:w="2405" w:type="dxa"/>
          </w:tcPr>
          <w:p w14:paraId="08A1B60E"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=526,09 </m:t>
                </m:r>
                <m:r>
                  <w:rPr>
                    <w:rFonts w:ascii="Cambria Math" w:eastAsiaTheme="minorEastAsia" w:hAnsi="Cambria Math"/>
                  </w:rPr>
                  <m:t>kN</m:t>
                </m:r>
              </m:oMath>
            </m:oMathPara>
          </w:p>
        </w:tc>
        <w:tc>
          <w:tcPr>
            <w:tcW w:w="4111" w:type="dxa"/>
          </w:tcPr>
          <w:p w14:paraId="3ED1E9E3" w14:textId="77777777" w:rsidR="00362D3B" w:rsidRDefault="00B27661" w:rsidP="00434668">
            <w:pPr>
              <w:spacing w:after="120"/>
              <w:rPr>
                <w:rFonts w:eastAsiaTheme="minorEastAsia"/>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prf</m:t>
                    </m:r>
                  </m:sub>
                </m:sSub>
                <m:r>
                  <w:rPr>
                    <w:rFonts w:ascii="Cambria Math" w:eastAsiaTheme="minorEastAsia" w:hAnsi="Cambria Math"/>
                  </w:rPr>
                  <m:t xml:space="preserve">=64,15 </m:t>
                </m:r>
                <m:r>
                  <w:rPr>
                    <w:rFonts w:ascii="Cambria Math" w:eastAsiaTheme="minorEastAsia" w:hAnsi="Cambria Math"/>
                  </w:rPr>
                  <m:t>kN</m:t>
                </m:r>
              </m:oMath>
            </m:oMathPara>
          </w:p>
        </w:tc>
        <w:tc>
          <w:tcPr>
            <w:tcW w:w="2268" w:type="dxa"/>
            <w:vMerge/>
          </w:tcPr>
          <w:p w14:paraId="16068927" w14:textId="77777777" w:rsidR="00362D3B" w:rsidRDefault="00362D3B" w:rsidP="00434668">
            <w:pPr>
              <w:spacing w:after="120"/>
              <w:jc w:val="center"/>
              <w:rPr>
                <w:rFonts w:eastAsiaTheme="minorEastAsia"/>
              </w:rPr>
            </w:pPr>
          </w:p>
        </w:tc>
      </w:tr>
      <w:tr w:rsidR="00362D3B" w14:paraId="25FD2EEB" w14:textId="77777777" w:rsidTr="00434668">
        <w:tc>
          <w:tcPr>
            <w:tcW w:w="2405" w:type="dxa"/>
          </w:tcPr>
          <w:p w14:paraId="06887E97" w14:textId="77777777" w:rsidR="00362D3B" w:rsidRPr="00F73637" w:rsidRDefault="00B27661" w:rsidP="00434668">
            <w:pPr>
              <w:spacing w:after="120"/>
              <w:rPr>
                <w:kern w:val="2"/>
                <w:sz w:val="22"/>
                <w:szCs w:val="22"/>
                <w:lang w:val="pt-BR" w:eastAsia="en-US"/>
                <w14:ligatures w14:val="standardContextual"/>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F</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 xml:space="preserve">=461,93 </m:t>
                </m:r>
                <m:r>
                  <w:rPr>
                    <w:rFonts w:ascii="Cambria Math" w:eastAsiaTheme="minorEastAsia" w:hAnsi="Cambria Math"/>
                  </w:rPr>
                  <m:t>kN</m:t>
                </m:r>
              </m:oMath>
            </m:oMathPara>
          </w:p>
        </w:tc>
        <w:tc>
          <w:tcPr>
            <w:tcW w:w="4111" w:type="dxa"/>
          </w:tcPr>
          <w:p w14:paraId="3D6D2BF1" w14:textId="77777777" w:rsidR="00362D3B" w:rsidRDefault="00B27661" w:rsidP="00434668">
            <w:pPr>
              <w:spacing w:after="12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r>
                  <w:rPr>
                    <w:rFonts w:ascii="Cambria Math" w:eastAsiaTheme="minorEastAsia" w:hAnsi="Cambria Math"/>
                  </w:rPr>
                  <m:t xml:space="preserve">=2,79 </m:t>
                </m:r>
                <m:r>
                  <w:rPr>
                    <w:rFonts w:ascii="Cambria Math" w:eastAsiaTheme="minorEastAsia" w:hAnsi="Cambria Math"/>
                  </w:rPr>
                  <m:t>cm</m:t>
                </m:r>
              </m:oMath>
            </m:oMathPara>
          </w:p>
        </w:tc>
        <w:tc>
          <w:tcPr>
            <w:tcW w:w="2268" w:type="dxa"/>
            <w:vMerge/>
          </w:tcPr>
          <w:p w14:paraId="203B8229" w14:textId="77777777" w:rsidR="00362D3B" w:rsidRDefault="00362D3B" w:rsidP="00434668">
            <w:pPr>
              <w:spacing w:after="120"/>
              <w:jc w:val="center"/>
              <w:rPr>
                <w:rFonts w:eastAsiaTheme="minorEastAsia"/>
              </w:rPr>
            </w:pPr>
          </w:p>
        </w:tc>
      </w:tr>
      <w:tr w:rsidR="00362D3B" w14:paraId="371ACE96" w14:textId="77777777" w:rsidTr="00434668">
        <w:tc>
          <w:tcPr>
            <w:tcW w:w="2405" w:type="dxa"/>
          </w:tcPr>
          <w:p w14:paraId="7CFDC6E8" w14:textId="77777777" w:rsidR="00362D3B" w:rsidRPr="00F73637" w:rsidRDefault="00B27661" w:rsidP="00434668">
            <w:pPr>
              <w:spacing w:after="120"/>
              <w:rPr>
                <w:kern w:val="2"/>
                <w:sz w:val="22"/>
                <w:szCs w:val="22"/>
                <w:lang w:val="pt-BR" w:eastAsia="en-US"/>
                <w14:ligatures w14:val="standardContextual"/>
              </w:rPr>
            </w:pPr>
            <m:oMathPara>
              <m:oMath>
                <m:sSub>
                  <m:sSubPr>
                    <m:ctrlPr>
                      <w:rPr>
                        <w:rFonts w:ascii="Cambria Math" w:eastAsiaTheme="minorEastAsia" w:hAnsi="Cambria Math"/>
                        <w:i/>
                        <w:kern w:val="2"/>
                        <w:sz w:val="22"/>
                        <w:szCs w:val="22"/>
                        <w:lang w:val="pt-BR" w:eastAsia="en-US"/>
                        <w14:ligatures w14:val="standardContextual"/>
                      </w:rPr>
                    </m:ctrlPr>
                  </m:sSubPr>
                  <m:e>
                    <m:r>
                      <w:rPr>
                        <w:rFonts w:ascii="Cambria Math" w:eastAsiaTheme="minorEastAsia" w:hAnsi="Cambria Math"/>
                      </w:rPr>
                      <m:t>ε</m:t>
                    </m:r>
                  </m:e>
                  <m:sub>
                    <m:r>
                      <w:rPr>
                        <w:rFonts w:ascii="Cambria Math" w:eastAsiaTheme="minorEastAsia" w:hAnsi="Cambria Math"/>
                      </w:rPr>
                      <m:t>prf</m:t>
                    </m:r>
                  </m:sub>
                </m:sSub>
                <m:r>
                  <w:rPr>
                    <w:rFonts w:ascii="Cambria Math" w:eastAsiaTheme="minorEastAsia" w:hAnsi="Cambria Math"/>
                  </w:rPr>
                  <m:t>=0,01088</m:t>
                </m:r>
              </m:oMath>
            </m:oMathPara>
          </w:p>
        </w:tc>
        <w:tc>
          <w:tcPr>
            <w:tcW w:w="4111" w:type="dxa"/>
          </w:tcPr>
          <w:p w14:paraId="2EC4B4CF" w14:textId="77777777" w:rsidR="00362D3B" w:rsidRDefault="00362D3B" w:rsidP="00434668">
            <w:pPr>
              <w:spacing w:after="120"/>
              <w:rPr>
                <w:rFonts w:eastAsiaTheme="minorEastAsia"/>
              </w:rPr>
            </w:pPr>
            <m:oMathPara>
              <m:oMath>
                <m:r>
                  <w:rPr>
                    <w:rFonts w:ascii="Cambria Math" w:eastAsiaTheme="minorEastAsia" w:hAnsi="Cambria Math"/>
                  </w:rPr>
                  <m:t>z=11,87 cm</m:t>
                </m:r>
              </m:oMath>
            </m:oMathPara>
          </w:p>
        </w:tc>
        <w:tc>
          <w:tcPr>
            <w:tcW w:w="2268" w:type="dxa"/>
            <w:vMerge/>
          </w:tcPr>
          <w:p w14:paraId="4B592CDC" w14:textId="77777777" w:rsidR="00362D3B" w:rsidRDefault="00362D3B" w:rsidP="00434668">
            <w:pPr>
              <w:spacing w:after="120"/>
              <w:jc w:val="center"/>
              <w:rPr>
                <w:rFonts w:eastAsiaTheme="minorEastAsia"/>
              </w:rPr>
            </w:pPr>
          </w:p>
        </w:tc>
      </w:tr>
    </w:tbl>
    <w:p w14:paraId="58C6F809" w14:textId="77777777" w:rsidR="00317F9E" w:rsidRPr="00317F9E" w:rsidRDefault="00317F9E" w:rsidP="00317F9E">
      <w:pPr>
        <w:spacing w:after="120"/>
        <w:rPr>
          <w:rFonts w:eastAsiaTheme="minorEastAsia"/>
          <w:bCs/>
          <w:szCs w:val="24"/>
          <w:lang w:val="pt-BR"/>
        </w:rPr>
      </w:pPr>
    </w:p>
    <w:p w14:paraId="46308A13" w14:textId="6C34E3D5" w:rsidR="00B0233B" w:rsidRDefault="00B0233B" w:rsidP="006B435B">
      <w:pPr>
        <w:spacing w:after="120"/>
        <w:ind w:firstLine="284"/>
        <w:rPr>
          <w:rFonts w:eastAsiaTheme="minorEastAsia"/>
          <w:szCs w:val="24"/>
          <w:lang w:val="pt-BR"/>
        </w:rPr>
      </w:pPr>
      <w:r w:rsidRPr="00B0233B">
        <w:rPr>
          <w:rFonts w:eastAsiaTheme="minorEastAsia"/>
          <w:szCs w:val="24"/>
          <w:lang w:val="pt-BR"/>
        </w:rPr>
        <w:t>Com as propriedades do</w:t>
      </w:r>
      <w:r w:rsidR="0008175D">
        <w:rPr>
          <w:rFonts w:eastAsiaTheme="minorEastAsia"/>
          <w:szCs w:val="24"/>
          <w:lang w:val="pt-BR"/>
        </w:rPr>
        <w:t>s</w:t>
      </w:r>
      <w:r w:rsidRPr="00B0233B">
        <w:rPr>
          <w:rFonts w:eastAsiaTheme="minorEastAsia"/>
          <w:szCs w:val="24"/>
          <w:lang w:val="pt-BR"/>
        </w:rPr>
        <w:t xml:space="preserve"> materia</w:t>
      </w:r>
      <w:r w:rsidR="0008175D">
        <w:rPr>
          <w:rFonts w:eastAsiaTheme="minorEastAsia"/>
          <w:szCs w:val="24"/>
          <w:lang w:val="pt-BR"/>
        </w:rPr>
        <w:t>is</w:t>
      </w:r>
      <w:r w:rsidRPr="00B0233B">
        <w:rPr>
          <w:rFonts w:eastAsiaTheme="minorEastAsia"/>
          <w:szCs w:val="24"/>
          <w:lang w:val="pt-BR"/>
        </w:rPr>
        <w:t xml:space="preserve"> de reforço, é possível calcular </w:t>
      </w:r>
      <w:r w:rsidR="0008175D">
        <w:rPr>
          <w:rFonts w:eastAsiaTheme="minorEastAsia"/>
          <w:szCs w:val="24"/>
          <w:lang w:val="pt-BR"/>
        </w:rPr>
        <w:t xml:space="preserve">também </w:t>
      </w:r>
      <w:r w:rsidRPr="00B0233B">
        <w:rPr>
          <w:rFonts w:eastAsiaTheme="minorEastAsia"/>
          <w:szCs w:val="24"/>
          <w:lang w:val="pt-BR"/>
        </w:rPr>
        <w:t xml:space="preserve">a inércia equivalente para os dois </w:t>
      </w:r>
      <w:r w:rsidR="0008175D">
        <w:rPr>
          <w:rFonts w:eastAsiaTheme="minorEastAsia"/>
          <w:szCs w:val="24"/>
          <w:lang w:val="pt-BR"/>
        </w:rPr>
        <w:t>casos</w:t>
      </w:r>
      <w:r w:rsidRPr="00B0233B">
        <w:rPr>
          <w:rFonts w:eastAsiaTheme="minorEastAsia"/>
          <w:szCs w:val="24"/>
          <w:lang w:val="pt-BR"/>
        </w:rPr>
        <w:t>. Considerando que a seção de madeira maciça tem momento de inércia em relação ao eixo horizontal que passa pelo centro da seção igual a 8000 cm</w:t>
      </w:r>
      <w:r w:rsidRPr="00B0233B">
        <w:rPr>
          <w:rFonts w:eastAsiaTheme="minorEastAsia"/>
          <w:szCs w:val="24"/>
          <w:vertAlign w:val="superscript"/>
          <w:lang w:val="pt-BR"/>
        </w:rPr>
        <w:t>4</w:t>
      </w:r>
      <w:r w:rsidR="0008175D">
        <w:rPr>
          <w:rFonts w:eastAsiaTheme="minorEastAsia"/>
          <w:szCs w:val="24"/>
          <w:lang w:val="pt-BR"/>
        </w:rPr>
        <w:t>, pode-se obter o acréscimo de inércia para cada um dos reforços.</w:t>
      </w:r>
    </w:p>
    <w:p w14:paraId="5FC3959D" w14:textId="77777777" w:rsidR="00690B57" w:rsidRPr="00B0233B" w:rsidRDefault="00690B57" w:rsidP="006B435B">
      <w:pPr>
        <w:spacing w:after="120"/>
        <w:ind w:firstLine="284"/>
        <w:rPr>
          <w:rFonts w:eastAsiaTheme="minorEastAsia"/>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0233B" w:rsidRPr="007A1FBC" w14:paraId="78E51C31" w14:textId="77777777" w:rsidTr="00B0233B">
        <w:tc>
          <w:tcPr>
            <w:tcW w:w="4247" w:type="dxa"/>
          </w:tcPr>
          <w:p w14:paraId="2AFF9D71" w14:textId="77777777" w:rsidR="00B0233B" w:rsidRPr="007A1FBC" w:rsidRDefault="00B0233B" w:rsidP="006250E4">
            <w:pPr>
              <w:spacing w:after="120"/>
              <w:jc w:val="center"/>
              <w:rPr>
                <w:rFonts w:eastAsiaTheme="minorEastAsia"/>
                <w:szCs w:val="24"/>
              </w:rPr>
            </w:pPr>
            <w:r w:rsidRPr="007A1FBC">
              <w:rPr>
                <w:rFonts w:eastAsiaTheme="minorEastAsia"/>
                <w:b/>
                <w:bCs/>
                <w:szCs w:val="24"/>
              </w:rPr>
              <w:t>PRFV</w:t>
            </w:r>
          </w:p>
        </w:tc>
        <w:tc>
          <w:tcPr>
            <w:tcW w:w="4247" w:type="dxa"/>
          </w:tcPr>
          <w:p w14:paraId="2B47B485" w14:textId="77777777" w:rsidR="00B0233B" w:rsidRPr="007A1FBC" w:rsidRDefault="00B0233B" w:rsidP="006250E4">
            <w:pPr>
              <w:spacing w:after="120"/>
              <w:jc w:val="center"/>
              <w:rPr>
                <w:rFonts w:eastAsiaTheme="minorEastAsia"/>
                <w:szCs w:val="24"/>
              </w:rPr>
            </w:pPr>
            <w:r w:rsidRPr="007A1FBC">
              <w:rPr>
                <w:rFonts w:eastAsiaTheme="minorEastAsia"/>
                <w:b/>
                <w:bCs/>
                <w:szCs w:val="24"/>
              </w:rPr>
              <w:t>PRFC</w:t>
            </w:r>
          </w:p>
        </w:tc>
      </w:tr>
      <w:tr w:rsidR="00B0233B" w:rsidRPr="007A1FBC" w14:paraId="43A27D10" w14:textId="77777777" w:rsidTr="00B0233B">
        <w:tc>
          <w:tcPr>
            <w:tcW w:w="4247" w:type="dxa"/>
          </w:tcPr>
          <w:p w14:paraId="087787C1"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 xml:space="preserve">=10,17 </m:t>
                </m:r>
                <m:r>
                  <w:rPr>
                    <w:rFonts w:ascii="Cambria Math" w:eastAsiaTheme="minorEastAsia" w:hAnsi="Cambria Math"/>
                    <w:szCs w:val="24"/>
                  </w:rPr>
                  <m:t>cm</m:t>
                </m:r>
              </m:oMath>
            </m:oMathPara>
          </w:p>
        </w:tc>
        <w:tc>
          <w:tcPr>
            <w:tcW w:w="4247" w:type="dxa"/>
          </w:tcPr>
          <w:p w14:paraId="6C9FA5A4"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 xml:space="preserve">=10,89 </m:t>
                </m:r>
                <m:r>
                  <w:rPr>
                    <w:rFonts w:ascii="Cambria Math" w:eastAsiaTheme="minorEastAsia" w:hAnsi="Cambria Math"/>
                    <w:szCs w:val="24"/>
                  </w:rPr>
                  <m:t>cm</m:t>
                </m:r>
              </m:oMath>
            </m:oMathPara>
          </w:p>
        </w:tc>
      </w:tr>
      <w:tr w:rsidR="00B0233B" w:rsidRPr="007A1FBC" w14:paraId="1D39CEA0" w14:textId="77777777" w:rsidTr="00B0233B">
        <w:tc>
          <w:tcPr>
            <w:tcW w:w="4247" w:type="dxa"/>
          </w:tcPr>
          <w:p w14:paraId="4BA4ABA6"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I</m:t>
                    </m:r>
                  </m:e>
                  <m:sub>
                    <m:r>
                      <w:rPr>
                        <w:rFonts w:ascii="Cambria Math" w:eastAsiaTheme="minorEastAsia" w:hAnsi="Cambria Math"/>
                        <w:szCs w:val="24"/>
                      </w:rPr>
                      <m:t>eq</m:t>
                    </m:r>
                  </m:sub>
                </m:sSub>
                <m:r>
                  <w:rPr>
                    <w:rFonts w:ascii="Cambria Math" w:eastAsiaTheme="minorEastAsia" w:hAnsi="Cambria Math"/>
                    <w:szCs w:val="24"/>
                  </w:rPr>
                  <m:t xml:space="preserve">=8393 </m:t>
                </m:r>
                <m:sSup>
                  <m:sSupPr>
                    <m:ctrlPr>
                      <w:rPr>
                        <w:rFonts w:ascii="Cambria Math" w:eastAsiaTheme="minorEastAsia" w:hAnsi="Cambria Math" w:cstheme="minorBidi"/>
                        <w:i/>
                        <w:kern w:val="2"/>
                        <w:szCs w:val="24"/>
                        <w:lang w:val="pt-BR" w:eastAsia="en-US"/>
                        <w14:ligatures w14:val="standardContextual"/>
                      </w:rPr>
                    </m:ctrlPr>
                  </m:sSupPr>
                  <m:e>
                    <m:r>
                      <w:rPr>
                        <w:rFonts w:ascii="Cambria Math" w:eastAsiaTheme="minorEastAsia" w:hAnsi="Cambria Math"/>
                        <w:szCs w:val="24"/>
                      </w:rPr>
                      <m:t>cm</m:t>
                    </m:r>
                  </m:e>
                  <m:sup>
                    <m:r>
                      <w:rPr>
                        <w:rFonts w:ascii="Cambria Math" w:eastAsiaTheme="minorEastAsia" w:hAnsi="Cambria Math"/>
                        <w:szCs w:val="24"/>
                      </w:rPr>
                      <m:t>4</m:t>
                    </m:r>
                  </m:sup>
                </m:sSup>
              </m:oMath>
            </m:oMathPara>
          </w:p>
        </w:tc>
        <w:tc>
          <w:tcPr>
            <w:tcW w:w="4247" w:type="dxa"/>
          </w:tcPr>
          <w:p w14:paraId="0759DB2C" w14:textId="77777777" w:rsidR="00B0233B" w:rsidRPr="007A1FBC" w:rsidRDefault="00B27661" w:rsidP="006250E4">
            <w:pPr>
              <w:spacing w:after="120"/>
              <w:jc w:val="center"/>
              <w:rPr>
                <w:rFonts w:eastAsiaTheme="minorEastAsia"/>
                <w:szCs w:val="24"/>
              </w:rPr>
            </w:pPr>
            <m:oMathPara>
              <m:oMath>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I</m:t>
                    </m:r>
                  </m:e>
                  <m:sub>
                    <m:r>
                      <w:rPr>
                        <w:rFonts w:ascii="Cambria Math" w:eastAsiaTheme="minorEastAsia" w:hAnsi="Cambria Math"/>
                        <w:szCs w:val="24"/>
                      </w:rPr>
                      <m:t>eq</m:t>
                    </m:r>
                  </m:sub>
                </m:sSub>
                <m:r>
                  <w:rPr>
                    <w:rFonts w:ascii="Cambria Math" w:eastAsiaTheme="minorEastAsia" w:hAnsi="Cambria Math"/>
                    <w:szCs w:val="24"/>
                  </w:rPr>
                  <m:t xml:space="preserve">=10031,6 </m:t>
                </m:r>
                <m:sSup>
                  <m:sSupPr>
                    <m:ctrlPr>
                      <w:rPr>
                        <w:rFonts w:ascii="Cambria Math" w:eastAsiaTheme="minorEastAsia" w:hAnsi="Cambria Math" w:cstheme="minorBidi"/>
                        <w:i/>
                        <w:kern w:val="2"/>
                        <w:szCs w:val="24"/>
                        <w:lang w:val="pt-BR" w:eastAsia="en-US"/>
                        <w14:ligatures w14:val="standardContextual"/>
                      </w:rPr>
                    </m:ctrlPr>
                  </m:sSupPr>
                  <m:e>
                    <m:r>
                      <w:rPr>
                        <w:rFonts w:ascii="Cambria Math" w:eastAsiaTheme="minorEastAsia" w:hAnsi="Cambria Math"/>
                        <w:szCs w:val="24"/>
                      </w:rPr>
                      <m:t>cm</m:t>
                    </m:r>
                  </m:e>
                  <m:sup>
                    <m:r>
                      <w:rPr>
                        <w:rFonts w:ascii="Cambria Math" w:eastAsiaTheme="minorEastAsia" w:hAnsi="Cambria Math"/>
                        <w:szCs w:val="24"/>
                      </w:rPr>
                      <m:t>4</m:t>
                    </m:r>
                  </m:sup>
                </m:sSup>
              </m:oMath>
            </m:oMathPara>
          </w:p>
        </w:tc>
      </w:tr>
      <w:tr w:rsidR="00B0233B" w:rsidRPr="007A1FBC" w14:paraId="29232FDF" w14:textId="77777777" w:rsidTr="00B0233B">
        <w:tc>
          <w:tcPr>
            <w:tcW w:w="4247" w:type="dxa"/>
          </w:tcPr>
          <w:p w14:paraId="4DB886F9" w14:textId="77777777" w:rsidR="00B0233B" w:rsidRPr="007A1FBC" w:rsidRDefault="00B27661" w:rsidP="006250E4">
            <w:pPr>
              <w:spacing w:after="120"/>
              <w:jc w:val="center"/>
              <w:rPr>
                <w:rFonts w:eastAsiaTheme="minorEastAsia"/>
                <w:szCs w:val="24"/>
              </w:rPr>
            </w:pPr>
            <m:oMathPara>
              <m:oMath>
                <m:f>
                  <m:fPr>
                    <m:ctrlPr>
                      <w:rPr>
                        <w:rFonts w:ascii="Cambria Math" w:eastAsiaTheme="minorEastAsia" w:hAnsi="Cambria Math" w:cstheme="minorBidi"/>
                        <w:i/>
                        <w:kern w:val="2"/>
                        <w:szCs w:val="24"/>
                        <w:lang w:val="pt-BR" w:eastAsia="en-US"/>
                        <w14:ligatures w14:val="standardContextual"/>
                      </w:rPr>
                    </m:ctrlPr>
                  </m:fPr>
                  <m:num>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I</m:t>
                        </m:r>
                      </m:e>
                      <m:sub>
                        <m:r>
                          <w:rPr>
                            <w:rFonts w:ascii="Cambria Math" w:eastAsiaTheme="minorEastAsia" w:hAnsi="Cambria Math"/>
                            <w:szCs w:val="24"/>
                          </w:rPr>
                          <m:t>eq</m:t>
                        </m:r>
                      </m:sub>
                    </m:sSub>
                  </m:num>
                  <m:den>
                    <m:r>
                      <w:rPr>
                        <w:rFonts w:ascii="Cambria Math" w:eastAsiaTheme="minorEastAsia" w:hAnsi="Cambria Math"/>
                        <w:szCs w:val="24"/>
                      </w:rPr>
                      <m:t>I</m:t>
                    </m:r>
                  </m:den>
                </m:f>
                <m:r>
                  <w:rPr>
                    <w:rFonts w:ascii="Cambria Math" w:eastAsiaTheme="minorEastAsia" w:hAnsi="Cambria Math"/>
                    <w:szCs w:val="24"/>
                  </w:rPr>
                  <m:t>=</m:t>
                </m:r>
                <m:f>
                  <m:fPr>
                    <m:ctrlPr>
                      <w:rPr>
                        <w:rFonts w:ascii="Cambria Math" w:eastAsiaTheme="minorEastAsia" w:hAnsi="Cambria Math" w:cstheme="minorBidi"/>
                        <w:i/>
                        <w:kern w:val="2"/>
                        <w:szCs w:val="24"/>
                        <w:lang w:val="pt-BR" w:eastAsia="en-US"/>
                        <w14:ligatures w14:val="standardContextual"/>
                      </w:rPr>
                    </m:ctrlPr>
                  </m:fPr>
                  <m:num>
                    <m:r>
                      <w:rPr>
                        <w:rFonts w:ascii="Cambria Math" w:eastAsiaTheme="minorEastAsia" w:hAnsi="Cambria Math"/>
                        <w:szCs w:val="24"/>
                      </w:rPr>
                      <m:t>8393</m:t>
                    </m:r>
                  </m:num>
                  <m:den>
                    <m:r>
                      <w:rPr>
                        <w:rFonts w:ascii="Cambria Math" w:eastAsiaTheme="minorEastAsia" w:hAnsi="Cambria Math"/>
                        <w:szCs w:val="24"/>
                      </w:rPr>
                      <m:t>8000</m:t>
                    </m:r>
                  </m:den>
                </m:f>
                <m:r>
                  <w:rPr>
                    <w:rFonts w:ascii="Cambria Math" w:eastAsiaTheme="minorEastAsia" w:hAnsi="Cambria Math"/>
                    <w:szCs w:val="24"/>
                  </w:rPr>
                  <m:t>=1,05</m:t>
                </m:r>
              </m:oMath>
            </m:oMathPara>
          </w:p>
        </w:tc>
        <w:tc>
          <w:tcPr>
            <w:tcW w:w="4247" w:type="dxa"/>
          </w:tcPr>
          <w:p w14:paraId="3B1ED6CC" w14:textId="77777777" w:rsidR="00B0233B" w:rsidRPr="007A1FBC" w:rsidRDefault="00B27661" w:rsidP="006250E4">
            <w:pPr>
              <w:spacing w:after="120"/>
              <w:jc w:val="center"/>
              <w:rPr>
                <w:rFonts w:eastAsiaTheme="minorEastAsia"/>
                <w:szCs w:val="24"/>
              </w:rPr>
            </w:pPr>
            <m:oMathPara>
              <m:oMath>
                <m:f>
                  <m:fPr>
                    <m:ctrlPr>
                      <w:rPr>
                        <w:rFonts w:ascii="Cambria Math" w:eastAsiaTheme="minorEastAsia" w:hAnsi="Cambria Math" w:cstheme="minorBidi"/>
                        <w:i/>
                        <w:kern w:val="2"/>
                        <w:szCs w:val="24"/>
                        <w:lang w:val="pt-BR" w:eastAsia="en-US"/>
                        <w14:ligatures w14:val="standardContextual"/>
                      </w:rPr>
                    </m:ctrlPr>
                  </m:fPr>
                  <m:num>
                    <m:sSub>
                      <m:sSubPr>
                        <m:ctrlPr>
                          <w:rPr>
                            <w:rFonts w:ascii="Cambria Math" w:eastAsiaTheme="minorEastAsia" w:hAnsi="Cambria Math" w:cstheme="minorBidi"/>
                            <w:i/>
                            <w:kern w:val="2"/>
                            <w:szCs w:val="24"/>
                            <w:lang w:val="pt-BR" w:eastAsia="en-US"/>
                            <w14:ligatures w14:val="standardContextual"/>
                          </w:rPr>
                        </m:ctrlPr>
                      </m:sSubPr>
                      <m:e>
                        <m:r>
                          <w:rPr>
                            <w:rFonts w:ascii="Cambria Math" w:eastAsiaTheme="minorEastAsia" w:hAnsi="Cambria Math"/>
                            <w:szCs w:val="24"/>
                          </w:rPr>
                          <m:t>I</m:t>
                        </m:r>
                      </m:e>
                      <m:sub>
                        <m:r>
                          <w:rPr>
                            <w:rFonts w:ascii="Cambria Math" w:eastAsiaTheme="minorEastAsia" w:hAnsi="Cambria Math"/>
                            <w:szCs w:val="24"/>
                          </w:rPr>
                          <m:t>eq</m:t>
                        </m:r>
                      </m:sub>
                    </m:sSub>
                  </m:num>
                  <m:den>
                    <m:r>
                      <w:rPr>
                        <w:rFonts w:ascii="Cambria Math" w:eastAsiaTheme="minorEastAsia" w:hAnsi="Cambria Math"/>
                        <w:szCs w:val="24"/>
                      </w:rPr>
                      <m:t>I</m:t>
                    </m:r>
                  </m:den>
                </m:f>
                <m:r>
                  <w:rPr>
                    <w:rFonts w:ascii="Cambria Math" w:eastAsiaTheme="minorEastAsia" w:hAnsi="Cambria Math"/>
                    <w:szCs w:val="24"/>
                  </w:rPr>
                  <m:t>=</m:t>
                </m:r>
                <m:f>
                  <m:fPr>
                    <m:ctrlPr>
                      <w:rPr>
                        <w:rFonts w:ascii="Cambria Math" w:eastAsiaTheme="minorEastAsia" w:hAnsi="Cambria Math" w:cstheme="minorBidi"/>
                        <w:i/>
                        <w:kern w:val="2"/>
                        <w:szCs w:val="24"/>
                        <w:lang w:val="pt-BR" w:eastAsia="en-US"/>
                        <w14:ligatures w14:val="standardContextual"/>
                      </w:rPr>
                    </m:ctrlPr>
                  </m:fPr>
                  <m:num>
                    <m:r>
                      <w:rPr>
                        <w:rFonts w:ascii="Cambria Math" w:eastAsiaTheme="minorEastAsia" w:hAnsi="Cambria Math"/>
                        <w:szCs w:val="24"/>
                      </w:rPr>
                      <m:t>10031,6</m:t>
                    </m:r>
                  </m:num>
                  <m:den>
                    <m:r>
                      <w:rPr>
                        <w:rFonts w:ascii="Cambria Math" w:eastAsiaTheme="minorEastAsia" w:hAnsi="Cambria Math"/>
                        <w:szCs w:val="24"/>
                      </w:rPr>
                      <m:t>8000</m:t>
                    </m:r>
                  </m:den>
                </m:f>
                <m:r>
                  <w:rPr>
                    <w:rFonts w:ascii="Cambria Math" w:eastAsiaTheme="minorEastAsia" w:hAnsi="Cambria Math"/>
                    <w:szCs w:val="24"/>
                  </w:rPr>
                  <m:t>=1,25</m:t>
                </m:r>
              </m:oMath>
            </m:oMathPara>
          </w:p>
        </w:tc>
      </w:tr>
    </w:tbl>
    <w:p w14:paraId="17F30A5A" w14:textId="158BCFDA" w:rsidR="005B099A" w:rsidRDefault="005B099A" w:rsidP="00E97ED4">
      <w:pPr>
        <w:spacing w:after="120"/>
        <w:rPr>
          <w:b/>
          <w:szCs w:val="24"/>
          <w:lang w:val="pt-BR"/>
        </w:rPr>
      </w:pPr>
    </w:p>
    <w:p w14:paraId="49FD675B" w14:textId="55749848" w:rsidR="00E76E25" w:rsidRPr="00992BA1" w:rsidRDefault="00E76E25" w:rsidP="00E76E25">
      <w:pPr>
        <w:pStyle w:val="PargrafodaLista"/>
        <w:numPr>
          <w:ilvl w:val="0"/>
          <w:numId w:val="5"/>
        </w:numPr>
        <w:spacing w:after="120"/>
        <w:rPr>
          <w:b/>
          <w:szCs w:val="24"/>
        </w:rPr>
      </w:pPr>
      <w:proofErr w:type="spellStart"/>
      <w:r>
        <w:rPr>
          <w:b/>
          <w:szCs w:val="24"/>
        </w:rPr>
        <w:t>Considerações</w:t>
      </w:r>
      <w:proofErr w:type="spellEnd"/>
      <w:r>
        <w:rPr>
          <w:b/>
          <w:szCs w:val="24"/>
        </w:rPr>
        <w:t xml:space="preserve"> </w:t>
      </w:r>
      <w:proofErr w:type="spellStart"/>
      <w:r>
        <w:rPr>
          <w:b/>
          <w:szCs w:val="24"/>
        </w:rPr>
        <w:t>Finais</w:t>
      </w:r>
      <w:proofErr w:type="spellEnd"/>
    </w:p>
    <w:p w14:paraId="46B96936" w14:textId="77777777" w:rsidR="00BD5D85" w:rsidRDefault="00BD5D85" w:rsidP="00AD56BA">
      <w:pPr>
        <w:spacing w:after="120"/>
        <w:ind w:firstLine="284"/>
        <w:rPr>
          <w:rFonts w:eastAsiaTheme="minorEastAsia"/>
          <w:szCs w:val="24"/>
          <w:lang w:val="pt-BR"/>
        </w:rPr>
      </w:pPr>
    </w:p>
    <w:p w14:paraId="13BAF50C" w14:textId="435D0C4C" w:rsidR="001A3E76" w:rsidRDefault="001A3E76" w:rsidP="00AD56BA">
      <w:pPr>
        <w:spacing w:after="120"/>
        <w:ind w:firstLine="284"/>
        <w:rPr>
          <w:rFonts w:eastAsiaTheme="minorEastAsia"/>
          <w:szCs w:val="24"/>
          <w:lang w:val="pt-BR"/>
        </w:rPr>
      </w:pPr>
      <w:r>
        <w:rPr>
          <w:rFonts w:eastAsiaTheme="minorEastAsia"/>
          <w:szCs w:val="24"/>
          <w:lang w:val="pt-BR"/>
        </w:rPr>
        <w:t>Neste artigo considerou-se a análise teórica de vigas de madeira reforçadas com barras (vergalhões) de PRF</w:t>
      </w:r>
      <w:r w:rsidR="00157E36">
        <w:rPr>
          <w:rFonts w:eastAsiaTheme="minorEastAsia"/>
          <w:szCs w:val="24"/>
          <w:lang w:val="pt-BR"/>
        </w:rPr>
        <w:t>, em fibra de vidro (PRFV) e fibra de carbono (PRFC)</w:t>
      </w:r>
      <w:r>
        <w:rPr>
          <w:rFonts w:eastAsiaTheme="minorEastAsia"/>
          <w:szCs w:val="24"/>
          <w:lang w:val="pt-BR"/>
        </w:rPr>
        <w:t xml:space="preserve">. </w:t>
      </w:r>
      <w:r w:rsidR="00325D0A">
        <w:rPr>
          <w:rFonts w:eastAsiaTheme="minorEastAsia"/>
          <w:szCs w:val="24"/>
          <w:lang w:val="pt-BR"/>
        </w:rPr>
        <w:t xml:space="preserve">Ao final do trabalho desenvolve-se um exemplo numérico para </w:t>
      </w:r>
      <w:r w:rsidR="00157E36">
        <w:rPr>
          <w:rFonts w:eastAsiaTheme="minorEastAsia"/>
          <w:szCs w:val="24"/>
          <w:lang w:val="pt-BR"/>
        </w:rPr>
        <w:t>uma melhor compreensão da influência da inclusão desses reforços na resistência e rigidez da viga de madeira.</w:t>
      </w:r>
    </w:p>
    <w:p w14:paraId="63AD9819" w14:textId="78C11657" w:rsidR="003A180C" w:rsidRDefault="003A180C" w:rsidP="00AD56BA">
      <w:pPr>
        <w:spacing w:after="120"/>
        <w:ind w:firstLine="284"/>
        <w:rPr>
          <w:rFonts w:eastAsiaTheme="minorEastAsia"/>
          <w:szCs w:val="24"/>
          <w:lang w:val="pt-BR"/>
        </w:rPr>
      </w:pPr>
      <w:r>
        <w:rPr>
          <w:rFonts w:eastAsiaTheme="minorEastAsia"/>
          <w:szCs w:val="24"/>
          <w:lang w:val="pt-BR"/>
        </w:rPr>
        <w:t>Foi considerada</w:t>
      </w:r>
      <w:r w:rsidR="001A1B17">
        <w:rPr>
          <w:rFonts w:eastAsiaTheme="minorEastAsia"/>
          <w:szCs w:val="24"/>
          <w:lang w:val="pt-BR"/>
        </w:rPr>
        <w:t>,</w:t>
      </w:r>
      <w:r>
        <w:rPr>
          <w:rFonts w:eastAsiaTheme="minorEastAsia"/>
          <w:szCs w:val="24"/>
          <w:lang w:val="pt-BR"/>
        </w:rPr>
        <w:t xml:space="preserve"> nas análises, a possibilidade de ruptura à compressão da madeira, desenvolvendo o equilíbrio das forças na seção </w:t>
      </w:r>
      <w:r w:rsidR="001A1B17">
        <w:rPr>
          <w:rFonts w:eastAsiaTheme="minorEastAsia"/>
          <w:szCs w:val="24"/>
          <w:lang w:val="pt-BR"/>
        </w:rPr>
        <w:t xml:space="preserve">adotando </w:t>
      </w:r>
      <w:r>
        <w:rPr>
          <w:rFonts w:eastAsiaTheme="minorEastAsia"/>
          <w:szCs w:val="24"/>
          <w:lang w:val="pt-BR"/>
        </w:rPr>
        <w:t xml:space="preserve">a deformação última </w:t>
      </w:r>
      <w:r w:rsidR="001A1B17">
        <w:rPr>
          <w:rFonts w:eastAsiaTheme="minorEastAsia"/>
          <w:szCs w:val="24"/>
          <w:lang w:val="pt-BR"/>
        </w:rPr>
        <w:t xml:space="preserve">de compressão </w:t>
      </w:r>
      <w:r w:rsidR="001A1B17">
        <w:rPr>
          <w:rFonts w:eastAsiaTheme="minorEastAsia"/>
          <w:szCs w:val="24"/>
          <w:lang w:val="pt-BR"/>
        </w:rPr>
        <w:lastRenderedPageBreak/>
        <w:t xml:space="preserve">da madeira, e também a hipótese de ruptura à tração da madeira, adotando a sua deformação última de tração. </w:t>
      </w:r>
      <w:r w:rsidR="00EE404A">
        <w:rPr>
          <w:rFonts w:eastAsiaTheme="minorEastAsia"/>
          <w:szCs w:val="24"/>
          <w:lang w:val="pt-BR"/>
        </w:rPr>
        <w:t xml:space="preserve">De acordo com as propriedades da madeira utilizadas no trabalho, a resistência da viga </w:t>
      </w:r>
      <w:r w:rsidR="007C29C9">
        <w:rPr>
          <w:rFonts w:eastAsiaTheme="minorEastAsia"/>
          <w:szCs w:val="24"/>
          <w:lang w:val="pt-BR"/>
        </w:rPr>
        <w:t>à</w:t>
      </w:r>
      <w:r w:rsidR="00EE404A">
        <w:rPr>
          <w:rFonts w:eastAsiaTheme="minorEastAsia"/>
          <w:szCs w:val="24"/>
          <w:lang w:val="pt-BR"/>
        </w:rPr>
        <w:t xml:space="preserve"> flexão foi limitada pela compressão da madeira.</w:t>
      </w:r>
    </w:p>
    <w:p w14:paraId="51A678E0" w14:textId="77ED60F1" w:rsidR="0020700E" w:rsidRDefault="0020700E" w:rsidP="00AD56BA">
      <w:pPr>
        <w:spacing w:after="120"/>
        <w:ind w:firstLine="284"/>
        <w:rPr>
          <w:rFonts w:eastAsiaTheme="minorEastAsia"/>
          <w:szCs w:val="24"/>
          <w:lang w:val="pt-BR"/>
        </w:rPr>
      </w:pPr>
      <w:r>
        <w:rPr>
          <w:rFonts w:eastAsiaTheme="minorEastAsia"/>
          <w:szCs w:val="24"/>
          <w:lang w:val="pt-BR"/>
        </w:rPr>
        <w:t>Os resultados mostraram que o uso das barras de PRFV produziram um acréscimo de momento resistente de 4,6%, em relação ao momento da viga de madeira sem o reforço. Por outro lado, a inclusão das barras de PRFC produziram um acréscimo de momento resistente de 15,3%, em relação ao momento da viga de madeira sem o reforço.</w:t>
      </w:r>
    </w:p>
    <w:p w14:paraId="68ACF249" w14:textId="5AB83CEE" w:rsidR="00832C08" w:rsidRDefault="00832C08" w:rsidP="00AD56BA">
      <w:pPr>
        <w:spacing w:after="120"/>
        <w:ind w:firstLine="284"/>
        <w:rPr>
          <w:rFonts w:eastAsiaTheme="minorEastAsia"/>
          <w:szCs w:val="24"/>
          <w:lang w:val="pt-BR"/>
        </w:rPr>
      </w:pPr>
      <w:r>
        <w:rPr>
          <w:rFonts w:eastAsiaTheme="minorEastAsia"/>
          <w:szCs w:val="24"/>
          <w:lang w:val="pt-BR"/>
        </w:rPr>
        <w:t>O pequeno acréscimo no valor do momento resistente produzido pelo reforço de PRFV se deve ao fato da madeira utilizada no trabalho apresentar já uma resistência relativamente elevada</w:t>
      </w:r>
      <w:r w:rsidR="00753098">
        <w:rPr>
          <w:rFonts w:eastAsiaTheme="minorEastAsia"/>
          <w:szCs w:val="24"/>
          <w:lang w:val="pt-BR"/>
        </w:rPr>
        <w:t xml:space="preserve">. </w:t>
      </w:r>
    </w:p>
    <w:p w14:paraId="595BE728" w14:textId="1621AD12" w:rsidR="0075111F" w:rsidRPr="00AD56BA" w:rsidRDefault="001073E8" w:rsidP="00AD56BA">
      <w:pPr>
        <w:spacing w:after="120"/>
        <w:ind w:firstLine="284"/>
        <w:rPr>
          <w:rFonts w:eastAsiaTheme="minorEastAsia"/>
          <w:szCs w:val="24"/>
          <w:lang w:val="pt-BR"/>
        </w:rPr>
      </w:pPr>
      <w:r>
        <w:rPr>
          <w:rFonts w:eastAsiaTheme="minorEastAsia"/>
          <w:szCs w:val="24"/>
          <w:lang w:val="pt-BR"/>
        </w:rPr>
        <w:t xml:space="preserve">Os acréscimos de rigidez </w:t>
      </w:r>
      <w:r w:rsidR="007C29C9">
        <w:rPr>
          <w:rFonts w:eastAsiaTheme="minorEastAsia"/>
          <w:szCs w:val="24"/>
          <w:lang w:val="pt-BR"/>
        </w:rPr>
        <w:t xml:space="preserve">à flexão </w:t>
      </w:r>
      <w:r>
        <w:rPr>
          <w:rFonts w:eastAsiaTheme="minorEastAsia"/>
          <w:szCs w:val="24"/>
          <w:lang w:val="pt-BR"/>
        </w:rPr>
        <w:t>na viga de madeira foram de 10,5% e 12,5% para os reforços de PRFV e PRFC, respectivamente, em relação a viga sem reforço.</w:t>
      </w:r>
      <w:r w:rsidR="00AA3ED8">
        <w:rPr>
          <w:rFonts w:eastAsiaTheme="minorEastAsia"/>
          <w:szCs w:val="24"/>
          <w:lang w:val="pt-BR"/>
        </w:rPr>
        <w:t xml:space="preserve"> </w:t>
      </w:r>
      <w:r w:rsidR="00742D6E">
        <w:rPr>
          <w:rFonts w:eastAsiaTheme="minorEastAsia"/>
          <w:szCs w:val="24"/>
          <w:lang w:val="pt-BR"/>
        </w:rPr>
        <w:t>No caso da rigidez a flexão, o acréscimo no valor produzido pelos reforços foi mais s</w:t>
      </w:r>
      <w:r w:rsidR="00AA3ED8">
        <w:rPr>
          <w:rFonts w:eastAsiaTheme="minorEastAsia"/>
          <w:szCs w:val="24"/>
          <w:lang w:val="pt-BR"/>
        </w:rPr>
        <w:t>ignificativo.</w:t>
      </w:r>
    </w:p>
    <w:p w14:paraId="76F8F122" w14:textId="47479705" w:rsidR="00F57825" w:rsidRDefault="00F57825" w:rsidP="00E97ED4">
      <w:pPr>
        <w:spacing w:after="120"/>
        <w:rPr>
          <w:b/>
          <w:szCs w:val="24"/>
          <w:lang w:val="pt-BR"/>
        </w:rPr>
      </w:pPr>
    </w:p>
    <w:p w14:paraId="4149BCE6" w14:textId="77777777" w:rsidR="00BE083D" w:rsidRPr="00E370EA" w:rsidRDefault="004E3765" w:rsidP="00E97ED4">
      <w:pPr>
        <w:spacing w:after="120"/>
        <w:rPr>
          <w:b/>
          <w:szCs w:val="24"/>
        </w:rPr>
      </w:pPr>
      <w:proofErr w:type="spellStart"/>
      <w:r w:rsidRPr="00E370EA">
        <w:rPr>
          <w:b/>
          <w:szCs w:val="24"/>
        </w:rPr>
        <w:t>Referências</w:t>
      </w:r>
      <w:proofErr w:type="spellEnd"/>
    </w:p>
    <w:p w14:paraId="220848BE" w14:textId="77777777" w:rsidR="001D46DB" w:rsidRDefault="001D46DB" w:rsidP="00FC0AFD">
      <w:pPr>
        <w:spacing w:after="120"/>
        <w:rPr>
          <w:szCs w:val="24"/>
        </w:rPr>
      </w:pPr>
    </w:p>
    <w:p w14:paraId="3462A472" w14:textId="0AF2DCAB" w:rsidR="00FC0AFD" w:rsidRPr="00E370EA" w:rsidRDefault="00FC0AFD" w:rsidP="00FC0AFD">
      <w:pPr>
        <w:spacing w:after="120"/>
        <w:rPr>
          <w:szCs w:val="24"/>
        </w:rPr>
      </w:pPr>
      <w:r w:rsidRPr="00E370EA">
        <w:rPr>
          <w:szCs w:val="24"/>
        </w:rPr>
        <w:t xml:space="preserve">AHMAD, Y. Bending behavior of timber beams strengthened using fiber reinforced polymer bars and plates. 2010. </w:t>
      </w:r>
      <w:proofErr w:type="spellStart"/>
      <w:r w:rsidRPr="00E370EA">
        <w:rPr>
          <w:szCs w:val="24"/>
        </w:rPr>
        <w:t>Tese</w:t>
      </w:r>
      <w:proofErr w:type="spellEnd"/>
      <w:r w:rsidRPr="00E370EA">
        <w:rPr>
          <w:szCs w:val="24"/>
        </w:rPr>
        <w:t xml:space="preserve"> de </w:t>
      </w:r>
      <w:proofErr w:type="spellStart"/>
      <w:r w:rsidRPr="00E370EA">
        <w:rPr>
          <w:szCs w:val="24"/>
        </w:rPr>
        <w:t>Doutorado</w:t>
      </w:r>
      <w:proofErr w:type="spellEnd"/>
      <w:r w:rsidRPr="00E370EA">
        <w:rPr>
          <w:szCs w:val="24"/>
        </w:rPr>
        <w:t xml:space="preserve">. </w:t>
      </w:r>
      <w:proofErr w:type="spellStart"/>
      <w:r w:rsidRPr="00E370EA">
        <w:rPr>
          <w:szCs w:val="24"/>
        </w:rPr>
        <w:t>Universiti</w:t>
      </w:r>
      <w:proofErr w:type="spellEnd"/>
      <w:r w:rsidRPr="00E370EA">
        <w:rPr>
          <w:szCs w:val="24"/>
        </w:rPr>
        <w:t xml:space="preserve"> </w:t>
      </w:r>
      <w:proofErr w:type="spellStart"/>
      <w:r w:rsidRPr="00E370EA">
        <w:rPr>
          <w:szCs w:val="24"/>
        </w:rPr>
        <w:t>Teknologi</w:t>
      </w:r>
      <w:proofErr w:type="spellEnd"/>
      <w:r w:rsidRPr="00E370EA">
        <w:rPr>
          <w:szCs w:val="24"/>
        </w:rPr>
        <w:t xml:space="preserve"> Malaysia.</w:t>
      </w:r>
    </w:p>
    <w:p w14:paraId="40979514" w14:textId="3CEBDB36" w:rsidR="00F57825" w:rsidRDefault="00F57825" w:rsidP="00F57825">
      <w:pPr>
        <w:spacing w:after="120"/>
        <w:rPr>
          <w:szCs w:val="24"/>
        </w:rPr>
      </w:pPr>
      <w:r w:rsidRPr="00E370EA">
        <w:rPr>
          <w:szCs w:val="24"/>
        </w:rPr>
        <w:t>ALAM, P</w:t>
      </w:r>
      <w:r w:rsidR="008C2E47" w:rsidRPr="00E370EA">
        <w:rPr>
          <w:szCs w:val="24"/>
        </w:rPr>
        <w:t>.</w:t>
      </w:r>
      <w:r w:rsidRPr="00E370EA">
        <w:rPr>
          <w:szCs w:val="24"/>
        </w:rPr>
        <w:t>; ANSELL, M</w:t>
      </w:r>
      <w:r w:rsidR="008C2E47" w:rsidRPr="00E370EA">
        <w:rPr>
          <w:szCs w:val="24"/>
        </w:rPr>
        <w:t>.</w:t>
      </w:r>
      <w:r w:rsidRPr="00E370EA">
        <w:rPr>
          <w:szCs w:val="24"/>
        </w:rPr>
        <w:t>P.; SMEDLEY, D. Mechanical repair of timber beams fractured in flexure using bonded-in reinforcements. Composites Part B: Engineering, v. 40, n. 2, p. 95-106, 2009.</w:t>
      </w:r>
    </w:p>
    <w:p w14:paraId="6E7A2BBD" w14:textId="64C2926F" w:rsidR="00D12A76" w:rsidRDefault="00D12A76" w:rsidP="00D12A76">
      <w:pPr>
        <w:spacing w:after="120"/>
        <w:rPr>
          <w:szCs w:val="24"/>
        </w:rPr>
      </w:pPr>
      <w:r w:rsidRPr="005A322A">
        <w:rPr>
          <w:szCs w:val="24"/>
        </w:rPr>
        <w:t xml:space="preserve">AMERICAN CONCRETE INSTITUTE </w:t>
      </w:r>
      <w:r>
        <w:rPr>
          <w:szCs w:val="24"/>
        </w:rPr>
        <w:t>(</w:t>
      </w:r>
      <w:r w:rsidRPr="005A322A">
        <w:rPr>
          <w:szCs w:val="24"/>
        </w:rPr>
        <w:t>ACI 440</w:t>
      </w:r>
      <w:r>
        <w:rPr>
          <w:szCs w:val="24"/>
        </w:rPr>
        <w:t>.2</w:t>
      </w:r>
      <w:r w:rsidRPr="005A322A">
        <w:rPr>
          <w:szCs w:val="24"/>
        </w:rPr>
        <w:t>R</w:t>
      </w:r>
      <w:r>
        <w:rPr>
          <w:szCs w:val="24"/>
        </w:rPr>
        <w:t>-08</w:t>
      </w:r>
      <w:r w:rsidRPr="005A322A">
        <w:rPr>
          <w:szCs w:val="24"/>
        </w:rPr>
        <w:t xml:space="preserve">). </w:t>
      </w:r>
      <w:r w:rsidRPr="00D12A76">
        <w:rPr>
          <w:szCs w:val="24"/>
        </w:rPr>
        <w:t>Guide for the Design and Construction of Externally Bonded FRP Systems for Strengthening Concrete Structures. Farmington Hills, MI. 2008.</w:t>
      </w:r>
    </w:p>
    <w:p w14:paraId="7CE1AEDB" w14:textId="22B1EE54" w:rsidR="005A322A" w:rsidRPr="005A322A" w:rsidRDefault="005A322A" w:rsidP="005A322A">
      <w:pPr>
        <w:spacing w:after="120"/>
        <w:rPr>
          <w:szCs w:val="24"/>
        </w:rPr>
      </w:pPr>
      <w:r w:rsidRPr="005A322A">
        <w:rPr>
          <w:szCs w:val="24"/>
        </w:rPr>
        <w:t xml:space="preserve">AMERICAN CONCRETE INSTITUTE </w:t>
      </w:r>
      <w:r>
        <w:rPr>
          <w:szCs w:val="24"/>
        </w:rPr>
        <w:t>(</w:t>
      </w:r>
      <w:r w:rsidRPr="005A322A">
        <w:rPr>
          <w:szCs w:val="24"/>
        </w:rPr>
        <w:t>ACI 440R</w:t>
      </w:r>
      <w:r>
        <w:rPr>
          <w:szCs w:val="24"/>
        </w:rPr>
        <w:t>-96</w:t>
      </w:r>
      <w:r w:rsidRPr="005A322A">
        <w:rPr>
          <w:szCs w:val="24"/>
        </w:rPr>
        <w:t xml:space="preserve">). </w:t>
      </w:r>
      <w:r w:rsidRPr="00D12A76">
        <w:rPr>
          <w:szCs w:val="24"/>
        </w:rPr>
        <w:t xml:space="preserve">State-of-the-Art Report on Fiber Reinforced Plastic (FRP) Reinforcement for Concrete Structures. (Reapproved in 2002). </w:t>
      </w:r>
      <w:r w:rsidR="00D12A76" w:rsidRPr="00D12A76">
        <w:rPr>
          <w:szCs w:val="24"/>
        </w:rPr>
        <w:t>Farmington Hills, MI</w:t>
      </w:r>
      <w:r>
        <w:rPr>
          <w:szCs w:val="24"/>
        </w:rPr>
        <w:t>.</w:t>
      </w:r>
      <w:r w:rsidR="00D12A76">
        <w:rPr>
          <w:szCs w:val="24"/>
        </w:rPr>
        <w:t xml:space="preserve"> 1996.</w:t>
      </w:r>
    </w:p>
    <w:p w14:paraId="7A430D28" w14:textId="43006C32" w:rsidR="001B1B85" w:rsidRPr="00E370EA" w:rsidRDefault="00F46D41" w:rsidP="00F57825">
      <w:pPr>
        <w:spacing w:after="120"/>
        <w:rPr>
          <w:szCs w:val="24"/>
        </w:rPr>
      </w:pPr>
      <w:r w:rsidRPr="00E370EA">
        <w:rPr>
          <w:szCs w:val="24"/>
        </w:rPr>
        <w:t>AMERICAN SOCIETY FOR TESTING AND MATERIALS (</w:t>
      </w:r>
      <w:r w:rsidR="001B1B85" w:rsidRPr="00E370EA">
        <w:rPr>
          <w:szCs w:val="24"/>
        </w:rPr>
        <w:t>ASTM D 14</w:t>
      </w:r>
      <w:r w:rsidR="000467CC" w:rsidRPr="00E370EA">
        <w:rPr>
          <w:szCs w:val="24"/>
        </w:rPr>
        <w:t>3</w:t>
      </w:r>
      <w:r w:rsidRPr="00E370EA">
        <w:rPr>
          <w:szCs w:val="24"/>
        </w:rPr>
        <w:t>)</w:t>
      </w:r>
      <w:r w:rsidR="001B1B85" w:rsidRPr="00E370EA">
        <w:rPr>
          <w:szCs w:val="24"/>
        </w:rPr>
        <w:t>. Standard Test Methods for Small Clear Specimens of Timber</w:t>
      </w:r>
      <w:r w:rsidRPr="00E370EA">
        <w:rPr>
          <w:szCs w:val="24"/>
        </w:rPr>
        <w:t>. 2009.</w:t>
      </w:r>
    </w:p>
    <w:p w14:paraId="5C538C90" w14:textId="7D163A9A" w:rsidR="001B1B85" w:rsidRPr="00E370EA" w:rsidRDefault="00F46D41" w:rsidP="00F57825">
      <w:pPr>
        <w:spacing w:after="120"/>
        <w:rPr>
          <w:szCs w:val="24"/>
        </w:rPr>
      </w:pPr>
      <w:r w:rsidRPr="00E370EA">
        <w:rPr>
          <w:szCs w:val="24"/>
        </w:rPr>
        <w:t>AMERICAN SOCIETY FOR TESTING AND MATERIALS (</w:t>
      </w:r>
      <w:r w:rsidR="001B1B85" w:rsidRPr="00E370EA">
        <w:rPr>
          <w:szCs w:val="24"/>
        </w:rPr>
        <w:t>ASTM D 695</w:t>
      </w:r>
      <w:r w:rsidRPr="00E370EA">
        <w:rPr>
          <w:szCs w:val="24"/>
        </w:rPr>
        <w:t>).</w:t>
      </w:r>
      <w:r w:rsidR="001B1B85" w:rsidRPr="00E370EA">
        <w:rPr>
          <w:szCs w:val="24"/>
        </w:rPr>
        <w:t xml:space="preserve"> Standard Test Method for Compressive Properties of Rigid Plastics</w:t>
      </w:r>
      <w:r w:rsidRPr="00E370EA">
        <w:rPr>
          <w:szCs w:val="24"/>
        </w:rPr>
        <w:t xml:space="preserve">. </w:t>
      </w:r>
      <w:r w:rsidR="001B1B85" w:rsidRPr="00E370EA">
        <w:rPr>
          <w:szCs w:val="24"/>
        </w:rPr>
        <w:t>2002.</w:t>
      </w:r>
    </w:p>
    <w:p w14:paraId="1297B085" w14:textId="0BE7F1DE" w:rsidR="00752CE1" w:rsidRPr="00E370EA" w:rsidRDefault="00752CE1" w:rsidP="00F57825">
      <w:pPr>
        <w:spacing w:after="120"/>
        <w:rPr>
          <w:szCs w:val="24"/>
        </w:rPr>
      </w:pPr>
      <w:r w:rsidRPr="00E370EA">
        <w:rPr>
          <w:szCs w:val="24"/>
        </w:rPr>
        <w:t>AMERICAN SOCIETY FOR TESTING AND MATERIALS (ASTM D3039). Standard Test Method for Tensile Properties of Polymer Matrix Composite Materials. 2000.</w:t>
      </w:r>
    </w:p>
    <w:p w14:paraId="00DE773C" w14:textId="4C848C27" w:rsidR="00DF7215" w:rsidRPr="00E370EA" w:rsidRDefault="00DF7215" w:rsidP="00DF7215">
      <w:pPr>
        <w:spacing w:after="120"/>
        <w:rPr>
          <w:szCs w:val="24"/>
        </w:rPr>
      </w:pPr>
      <w:r w:rsidRPr="00E370EA">
        <w:rPr>
          <w:szCs w:val="24"/>
        </w:rPr>
        <w:t>BORRI, A</w:t>
      </w:r>
      <w:r w:rsidR="008C2E47" w:rsidRPr="00E370EA">
        <w:rPr>
          <w:szCs w:val="24"/>
        </w:rPr>
        <w:t>.</w:t>
      </w:r>
      <w:r w:rsidRPr="00E370EA">
        <w:rPr>
          <w:szCs w:val="24"/>
        </w:rPr>
        <w:t>; CORRADI, M</w:t>
      </w:r>
      <w:r w:rsidR="008C2E47" w:rsidRPr="00E370EA">
        <w:rPr>
          <w:szCs w:val="24"/>
        </w:rPr>
        <w:t>.</w:t>
      </w:r>
      <w:r w:rsidRPr="00E370EA">
        <w:rPr>
          <w:szCs w:val="24"/>
        </w:rPr>
        <w:t>; GRAZINI, A</w:t>
      </w:r>
      <w:r w:rsidR="008C2E47" w:rsidRPr="00E370EA">
        <w:rPr>
          <w:szCs w:val="24"/>
        </w:rPr>
        <w:t>.</w:t>
      </w:r>
      <w:r w:rsidRPr="00E370EA">
        <w:rPr>
          <w:szCs w:val="24"/>
        </w:rPr>
        <w:t xml:space="preserve"> A method for flexural reinforcement of old wood beams with CFRP materials. Composites Part B: Engineering, v. 36, n. 2, p. 143-153, 2005.</w:t>
      </w:r>
    </w:p>
    <w:p w14:paraId="1C4FA1C7" w14:textId="1753F3CF" w:rsidR="008C2E47" w:rsidRPr="00E370EA" w:rsidRDefault="008C2E47" w:rsidP="008C2E47">
      <w:pPr>
        <w:spacing w:after="120"/>
        <w:rPr>
          <w:szCs w:val="24"/>
        </w:rPr>
      </w:pPr>
      <w:r w:rsidRPr="00E370EA">
        <w:rPr>
          <w:szCs w:val="24"/>
        </w:rPr>
        <w:t>BRADY, J.F., HARTE, A.M. Flexural reinforcement of glue-laminated timber beams using prestressed FRP plates. In: Proceedings of 4th International Conference on Advanced Composites in Construction (ACIC), Edinburgh, UK, 2008.</w:t>
      </w:r>
    </w:p>
    <w:p w14:paraId="0FD5AA53" w14:textId="6F2FEB5C" w:rsidR="00633BAB" w:rsidRPr="00E370EA" w:rsidRDefault="001149E2" w:rsidP="00DF7215">
      <w:pPr>
        <w:spacing w:after="120"/>
        <w:rPr>
          <w:szCs w:val="24"/>
        </w:rPr>
      </w:pPr>
      <w:r w:rsidRPr="00E370EA">
        <w:rPr>
          <w:szCs w:val="24"/>
        </w:rPr>
        <w:lastRenderedPageBreak/>
        <w:t>BUCHANAN</w:t>
      </w:r>
      <w:r w:rsidR="00633BAB" w:rsidRPr="00E370EA">
        <w:rPr>
          <w:szCs w:val="24"/>
        </w:rPr>
        <w:t>, A. Bending strength of lumber</w:t>
      </w:r>
      <w:r w:rsidR="00CD5275" w:rsidRPr="00E370EA">
        <w:rPr>
          <w:szCs w:val="24"/>
        </w:rPr>
        <w:t xml:space="preserve">. </w:t>
      </w:r>
      <w:r w:rsidR="00633BAB" w:rsidRPr="00E370EA">
        <w:rPr>
          <w:szCs w:val="24"/>
        </w:rPr>
        <w:t>ASCE Journal of Structural Engineering, Vol. 116, No. 5, 1990, pp.1213-1229.</w:t>
      </w:r>
    </w:p>
    <w:p w14:paraId="6EA2C657" w14:textId="7A207708" w:rsidR="00F57825" w:rsidRPr="00E370EA" w:rsidRDefault="00F57825" w:rsidP="00F57825">
      <w:pPr>
        <w:spacing w:after="120"/>
        <w:rPr>
          <w:szCs w:val="24"/>
        </w:rPr>
      </w:pPr>
      <w:r w:rsidRPr="00E370EA">
        <w:rPr>
          <w:szCs w:val="24"/>
        </w:rPr>
        <w:t>BULLEIT, W</w:t>
      </w:r>
      <w:r w:rsidR="009D42EE" w:rsidRPr="00E370EA">
        <w:rPr>
          <w:szCs w:val="24"/>
        </w:rPr>
        <w:t>.</w:t>
      </w:r>
      <w:r w:rsidRPr="00E370EA">
        <w:rPr>
          <w:szCs w:val="24"/>
        </w:rPr>
        <w:t>M.; SANDBERG, L. B</w:t>
      </w:r>
      <w:r w:rsidR="009D42EE" w:rsidRPr="00E370EA">
        <w:rPr>
          <w:szCs w:val="24"/>
        </w:rPr>
        <w:t>.</w:t>
      </w:r>
      <w:r w:rsidRPr="00E370EA">
        <w:rPr>
          <w:szCs w:val="24"/>
        </w:rPr>
        <w:t>; WOODS, G</w:t>
      </w:r>
      <w:r w:rsidR="009D42EE" w:rsidRPr="00E370EA">
        <w:rPr>
          <w:szCs w:val="24"/>
        </w:rPr>
        <w:t>.</w:t>
      </w:r>
      <w:r w:rsidRPr="00E370EA">
        <w:rPr>
          <w:szCs w:val="24"/>
        </w:rPr>
        <w:t>J. Steel-reinforced glued laminated timber. Journal of Structural Engineering, v. 115, n. 2, p. 433-444, 1989.</w:t>
      </w:r>
    </w:p>
    <w:p w14:paraId="69B6E912" w14:textId="3502908F" w:rsidR="00A574BB" w:rsidRPr="00E370EA" w:rsidRDefault="00A574BB" w:rsidP="00A574BB">
      <w:pPr>
        <w:spacing w:after="120"/>
        <w:rPr>
          <w:szCs w:val="24"/>
        </w:rPr>
      </w:pPr>
      <w:r w:rsidRPr="00E370EA">
        <w:rPr>
          <w:szCs w:val="24"/>
        </w:rPr>
        <w:t>CORRADI, M</w:t>
      </w:r>
      <w:r w:rsidR="009D42EE" w:rsidRPr="00E370EA">
        <w:rPr>
          <w:szCs w:val="24"/>
        </w:rPr>
        <w:t>.</w:t>
      </w:r>
      <w:r w:rsidRPr="00E370EA">
        <w:rPr>
          <w:szCs w:val="24"/>
        </w:rPr>
        <w:t>; RIGHETTI, L</w:t>
      </w:r>
      <w:r w:rsidR="009D42EE" w:rsidRPr="00E370EA">
        <w:rPr>
          <w:szCs w:val="24"/>
        </w:rPr>
        <w:t>.</w:t>
      </w:r>
      <w:r w:rsidRPr="00E370EA">
        <w:rPr>
          <w:szCs w:val="24"/>
        </w:rPr>
        <w:t>; BORRI, A</w:t>
      </w:r>
      <w:r w:rsidR="009D42EE" w:rsidRPr="00E370EA">
        <w:rPr>
          <w:szCs w:val="24"/>
        </w:rPr>
        <w:t>.</w:t>
      </w:r>
      <w:r w:rsidRPr="00E370EA">
        <w:rPr>
          <w:szCs w:val="24"/>
        </w:rPr>
        <w:t xml:space="preserve"> Bond strength of composite CFRP reinforcing bars in timber. Materials, v. 8, n. 7, p. 4034-4049, 2015.</w:t>
      </w:r>
    </w:p>
    <w:p w14:paraId="1008E2CF" w14:textId="2AE070AF" w:rsidR="00F57825" w:rsidRPr="00E370EA" w:rsidRDefault="00F57825" w:rsidP="00F57825">
      <w:pPr>
        <w:spacing w:after="120"/>
        <w:rPr>
          <w:szCs w:val="24"/>
        </w:rPr>
      </w:pPr>
      <w:r w:rsidRPr="00E370EA">
        <w:rPr>
          <w:szCs w:val="24"/>
        </w:rPr>
        <w:t xml:space="preserve">DZIUBA, T. The ultimate strength of wooden beams with tension reinforcement. </w:t>
      </w:r>
      <w:proofErr w:type="spellStart"/>
      <w:r w:rsidRPr="00E370EA">
        <w:rPr>
          <w:szCs w:val="24"/>
        </w:rPr>
        <w:t>Holzforschung</w:t>
      </w:r>
      <w:proofErr w:type="spellEnd"/>
      <w:r w:rsidRPr="00E370EA">
        <w:rPr>
          <w:szCs w:val="24"/>
        </w:rPr>
        <w:t xml:space="preserve"> und </w:t>
      </w:r>
      <w:proofErr w:type="spellStart"/>
      <w:r w:rsidRPr="00E370EA">
        <w:rPr>
          <w:szCs w:val="24"/>
        </w:rPr>
        <w:t>Holzverwertung</w:t>
      </w:r>
      <w:proofErr w:type="spellEnd"/>
      <w:r w:rsidRPr="00E370EA">
        <w:rPr>
          <w:szCs w:val="24"/>
        </w:rPr>
        <w:t>, v. 37, n. 6, p. 115-119, 1985.</w:t>
      </w:r>
    </w:p>
    <w:p w14:paraId="2FB865D2" w14:textId="77777777" w:rsidR="007C1114" w:rsidRPr="00E370EA" w:rsidRDefault="007C1114" w:rsidP="007C1114">
      <w:pPr>
        <w:spacing w:after="120"/>
        <w:rPr>
          <w:szCs w:val="24"/>
        </w:rPr>
      </w:pPr>
      <w:r w:rsidRPr="00E370EA">
        <w:rPr>
          <w:szCs w:val="24"/>
        </w:rPr>
        <w:t xml:space="preserve">FÉDÉRATION INTERNATIONALE DU BÉTON. BULLETIN 14: Design and use of externally bonded </w:t>
      </w:r>
      <w:proofErr w:type="spellStart"/>
      <w:r w:rsidRPr="00E370EA">
        <w:rPr>
          <w:szCs w:val="24"/>
        </w:rPr>
        <w:t>fibre</w:t>
      </w:r>
      <w:proofErr w:type="spellEnd"/>
      <w:r w:rsidRPr="00E370EA">
        <w:rPr>
          <w:szCs w:val="24"/>
        </w:rPr>
        <w:t xml:space="preserve"> reinforced polymer reinforcement (FRP EBR) for reinforced concrete structures. 2001.</w:t>
      </w:r>
    </w:p>
    <w:p w14:paraId="0FC58A34" w14:textId="2ED95B70" w:rsidR="00F57825" w:rsidRPr="00E370EA" w:rsidRDefault="00F57825" w:rsidP="00F57825">
      <w:pPr>
        <w:spacing w:after="120"/>
        <w:rPr>
          <w:szCs w:val="24"/>
        </w:rPr>
      </w:pPr>
      <w:r w:rsidRPr="00E370EA">
        <w:rPr>
          <w:szCs w:val="24"/>
        </w:rPr>
        <w:t>FIORELLI, J</w:t>
      </w:r>
      <w:r w:rsidR="009D42EE" w:rsidRPr="00E370EA">
        <w:rPr>
          <w:szCs w:val="24"/>
        </w:rPr>
        <w:t>.</w:t>
      </w:r>
      <w:r w:rsidRPr="00E370EA">
        <w:rPr>
          <w:szCs w:val="24"/>
        </w:rPr>
        <w:t>; DIAS, A</w:t>
      </w:r>
      <w:r w:rsidR="009D42EE" w:rsidRPr="00E370EA">
        <w:rPr>
          <w:szCs w:val="24"/>
        </w:rPr>
        <w:t>.</w:t>
      </w:r>
      <w:r w:rsidRPr="00E370EA">
        <w:rPr>
          <w:szCs w:val="24"/>
        </w:rPr>
        <w:t>A. Analysis of the strength and stiffness of timber beams reinforced with carbon fiber and glass fiber. Materials research, v. 6, p. 193-202, 2003.</w:t>
      </w:r>
    </w:p>
    <w:p w14:paraId="66EFE7D8" w14:textId="7FA33825" w:rsidR="00881CF8" w:rsidRPr="00E370EA" w:rsidRDefault="00881CF8" w:rsidP="00881CF8">
      <w:pPr>
        <w:spacing w:after="120"/>
        <w:rPr>
          <w:szCs w:val="24"/>
        </w:rPr>
      </w:pPr>
      <w:r w:rsidRPr="00E370EA">
        <w:rPr>
          <w:szCs w:val="24"/>
        </w:rPr>
        <w:t>GARCÍA, P</w:t>
      </w:r>
      <w:r w:rsidR="009D42EE" w:rsidRPr="00E370EA">
        <w:rPr>
          <w:szCs w:val="24"/>
        </w:rPr>
        <w:t>.</w:t>
      </w:r>
      <w:r w:rsidRPr="00E370EA">
        <w:rPr>
          <w:szCs w:val="24"/>
        </w:rPr>
        <w:t>R</w:t>
      </w:r>
      <w:r w:rsidR="009D42EE" w:rsidRPr="00E370EA">
        <w:rPr>
          <w:szCs w:val="24"/>
        </w:rPr>
        <w:t>.</w:t>
      </w:r>
      <w:r w:rsidRPr="00E370EA">
        <w:rPr>
          <w:szCs w:val="24"/>
        </w:rPr>
        <w:t>; ESCAMILLA, A</w:t>
      </w:r>
      <w:r w:rsidR="009D42EE" w:rsidRPr="00E370EA">
        <w:rPr>
          <w:szCs w:val="24"/>
        </w:rPr>
        <w:t>.</w:t>
      </w:r>
      <w:r w:rsidRPr="00E370EA">
        <w:rPr>
          <w:szCs w:val="24"/>
        </w:rPr>
        <w:t>C</w:t>
      </w:r>
      <w:r w:rsidR="009D42EE" w:rsidRPr="00E370EA">
        <w:rPr>
          <w:szCs w:val="24"/>
        </w:rPr>
        <w:t>.</w:t>
      </w:r>
      <w:r w:rsidRPr="00E370EA">
        <w:rPr>
          <w:szCs w:val="24"/>
        </w:rPr>
        <w:t>; GARCÍA, M.N</w:t>
      </w:r>
      <w:r w:rsidR="009D42EE" w:rsidRPr="00E370EA">
        <w:rPr>
          <w:szCs w:val="24"/>
        </w:rPr>
        <w:t>.</w:t>
      </w:r>
      <w:r w:rsidRPr="00E370EA">
        <w:rPr>
          <w:szCs w:val="24"/>
        </w:rPr>
        <w:t>G. Bending reinforcement of timber beams with composite carbon fiber and basalt fiber materials. Composites Part B: Engineering, v. 55, p. 528-536, 2013.</w:t>
      </w:r>
    </w:p>
    <w:p w14:paraId="5F57AA53" w14:textId="78564B6F" w:rsidR="00F57825" w:rsidRPr="00E370EA" w:rsidRDefault="00F57825" w:rsidP="00F57825">
      <w:pPr>
        <w:spacing w:after="120"/>
        <w:rPr>
          <w:szCs w:val="24"/>
        </w:rPr>
      </w:pPr>
      <w:r w:rsidRPr="00E370EA">
        <w:rPr>
          <w:szCs w:val="24"/>
        </w:rPr>
        <w:t>GENTILE, C</w:t>
      </w:r>
      <w:r w:rsidR="00A46C62" w:rsidRPr="00E370EA">
        <w:rPr>
          <w:szCs w:val="24"/>
        </w:rPr>
        <w:t>.</w:t>
      </w:r>
      <w:r w:rsidRPr="00E370EA">
        <w:rPr>
          <w:szCs w:val="24"/>
        </w:rPr>
        <w:t>; SVECOVA, D</w:t>
      </w:r>
      <w:r w:rsidR="00A46C62" w:rsidRPr="00E370EA">
        <w:rPr>
          <w:szCs w:val="24"/>
        </w:rPr>
        <w:t>.</w:t>
      </w:r>
      <w:r w:rsidRPr="00E370EA">
        <w:rPr>
          <w:szCs w:val="24"/>
        </w:rPr>
        <w:t>; RIZKALLA, S</w:t>
      </w:r>
      <w:r w:rsidR="00A46C62" w:rsidRPr="00E370EA">
        <w:rPr>
          <w:szCs w:val="24"/>
        </w:rPr>
        <w:t>.</w:t>
      </w:r>
      <w:r w:rsidRPr="00E370EA">
        <w:rPr>
          <w:szCs w:val="24"/>
        </w:rPr>
        <w:t>H. Timber beams strengthened with GFRP bars: development and applications.</w:t>
      </w:r>
      <w:r w:rsidR="008C2E47" w:rsidRPr="00E370EA">
        <w:rPr>
          <w:szCs w:val="24"/>
        </w:rPr>
        <w:t xml:space="preserve"> </w:t>
      </w:r>
      <w:r w:rsidRPr="00E370EA">
        <w:rPr>
          <w:szCs w:val="24"/>
        </w:rPr>
        <w:t>Journal of Composites for Construction, v. 6, n. 1, p. 11-20, 2002.</w:t>
      </w:r>
    </w:p>
    <w:p w14:paraId="6E9C1D78" w14:textId="44539904" w:rsidR="00336DDC" w:rsidRPr="00E370EA" w:rsidRDefault="00336DDC" w:rsidP="00336DDC">
      <w:pPr>
        <w:spacing w:after="120"/>
        <w:rPr>
          <w:szCs w:val="24"/>
        </w:rPr>
      </w:pPr>
      <w:r w:rsidRPr="00E370EA">
        <w:rPr>
          <w:szCs w:val="24"/>
        </w:rPr>
        <w:t>HERNANDEZ, R., DAVALOS, J.F., SONTI, S.S., KIM, Y., MOODY, R.C., Strength and stiffness of reinforced yellow-poplar glued-laminated beams, Research Paper FPL-RP-554, Department of Agriculture, Forest Service, Forest Products Laboratory, Madison, WI, US, 1997.</w:t>
      </w:r>
    </w:p>
    <w:p w14:paraId="49DA55FA" w14:textId="7B2B64BA" w:rsidR="00FC0AFD" w:rsidRPr="00E370EA" w:rsidRDefault="00FC0AFD" w:rsidP="00FC0AFD">
      <w:pPr>
        <w:spacing w:after="120"/>
        <w:rPr>
          <w:szCs w:val="24"/>
        </w:rPr>
      </w:pPr>
      <w:r w:rsidRPr="00E370EA">
        <w:rPr>
          <w:szCs w:val="24"/>
        </w:rPr>
        <w:t>JOHNSSON, H</w:t>
      </w:r>
      <w:r w:rsidR="00A46C62" w:rsidRPr="00E370EA">
        <w:rPr>
          <w:szCs w:val="24"/>
        </w:rPr>
        <w:t>.</w:t>
      </w:r>
      <w:r w:rsidRPr="00E370EA">
        <w:rPr>
          <w:szCs w:val="24"/>
        </w:rPr>
        <w:t>; BLANKSVÄRD, T</w:t>
      </w:r>
      <w:r w:rsidR="00A46C62" w:rsidRPr="00E370EA">
        <w:rPr>
          <w:szCs w:val="24"/>
        </w:rPr>
        <w:t>.</w:t>
      </w:r>
      <w:r w:rsidRPr="00E370EA">
        <w:rPr>
          <w:szCs w:val="24"/>
        </w:rPr>
        <w:t xml:space="preserve">; CAROLIN, A. Glulam members strengthened by carbon </w:t>
      </w:r>
      <w:proofErr w:type="spellStart"/>
      <w:r w:rsidRPr="00E370EA">
        <w:rPr>
          <w:szCs w:val="24"/>
        </w:rPr>
        <w:t>fibre</w:t>
      </w:r>
      <w:proofErr w:type="spellEnd"/>
      <w:r w:rsidRPr="00E370EA">
        <w:rPr>
          <w:szCs w:val="24"/>
        </w:rPr>
        <w:t xml:space="preserve"> reinforcement. Materials and Structures, v. 40, n. 1, p. 47-56, 2007.</w:t>
      </w:r>
    </w:p>
    <w:p w14:paraId="11B4B3E7" w14:textId="2D600B80" w:rsidR="00692ADA" w:rsidRPr="00E370EA" w:rsidRDefault="00692ADA" w:rsidP="00692ADA">
      <w:pPr>
        <w:spacing w:after="120"/>
        <w:rPr>
          <w:szCs w:val="24"/>
        </w:rPr>
      </w:pPr>
      <w:r w:rsidRPr="00E370EA">
        <w:rPr>
          <w:szCs w:val="24"/>
        </w:rPr>
        <w:t>KLIGER, R., JOHANSSON, M., CROCETTI, R. Strengthening timber with CFRP or steel plates – short and long-term performance. In: Proceedings of World Conference on Timber Engineering, Miyazaki, Japan, 2008.</w:t>
      </w:r>
    </w:p>
    <w:p w14:paraId="0EB658D5" w14:textId="20548FA0" w:rsidR="00F57825" w:rsidRPr="00E370EA" w:rsidRDefault="00F57825" w:rsidP="007C1114">
      <w:pPr>
        <w:spacing w:after="120"/>
        <w:rPr>
          <w:szCs w:val="24"/>
        </w:rPr>
      </w:pPr>
      <w:r w:rsidRPr="00E370EA">
        <w:rPr>
          <w:szCs w:val="24"/>
        </w:rPr>
        <w:t>LI, M</w:t>
      </w:r>
      <w:r w:rsidR="00A46C62" w:rsidRPr="00E370EA">
        <w:rPr>
          <w:szCs w:val="24"/>
        </w:rPr>
        <w:t>.</w:t>
      </w:r>
      <w:r w:rsidRPr="00E370EA">
        <w:rPr>
          <w:szCs w:val="24"/>
        </w:rPr>
        <w:t>; Wang, L-</w:t>
      </w:r>
      <w:r w:rsidR="00A46C62" w:rsidRPr="00E370EA">
        <w:rPr>
          <w:szCs w:val="24"/>
        </w:rPr>
        <w:t>J.;</w:t>
      </w:r>
      <w:r w:rsidRPr="00E370EA">
        <w:rPr>
          <w:szCs w:val="24"/>
        </w:rPr>
        <w:t xml:space="preserve"> LI, D</w:t>
      </w:r>
      <w:r w:rsidR="00A46C62" w:rsidRPr="00E370EA">
        <w:rPr>
          <w:szCs w:val="24"/>
        </w:rPr>
        <w:t>.</w:t>
      </w:r>
      <w:r w:rsidRPr="00E370EA">
        <w:rPr>
          <w:szCs w:val="24"/>
        </w:rPr>
        <w:t>; Cheng, Y-L</w:t>
      </w:r>
      <w:r w:rsidR="00A46C62" w:rsidRPr="00E370EA">
        <w:rPr>
          <w:szCs w:val="24"/>
        </w:rPr>
        <w:t>.</w:t>
      </w:r>
      <w:r w:rsidRPr="00E370EA">
        <w:rPr>
          <w:szCs w:val="24"/>
        </w:rPr>
        <w:t>; ADHIKARI, B</w:t>
      </w:r>
      <w:r w:rsidR="00A46C62" w:rsidRPr="00E370EA">
        <w:rPr>
          <w:szCs w:val="24"/>
        </w:rPr>
        <w:t>.</w:t>
      </w:r>
      <w:r w:rsidRPr="00E370EA">
        <w:rPr>
          <w:szCs w:val="24"/>
        </w:rPr>
        <w:t xml:space="preserve"> Preparation and characterization of cellulose nanofibers from de-pectinated sugar beet pulp.</w:t>
      </w:r>
      <w:r w:rsidR="007C1114" w:rsidRPr="00E370EA">
        <w:rPr>
          <w:szCs w:val="24"/>
        </w:rPr>
        <w:t xml:space="preserve"> </w:t>
      </w:r>
      <w:r w:rsidRPr="00E370EA">
        <w:rPr>
          <w:szCs w:val="24"/>
        </w:rPr>
        <w:t>Carbohydrate Polymers, v. 102, p. 136-143, 2014.</w:t>
      </w:r>
    </w:p>
    <w:p w14:paraId="6A7AE159" w14:textId="699D97D7" w:rsidR="00C955A8" w:rsidRPr="00E370EA" w:rsidRDefault="00C955A8" w:rsidP="00C955A8">
      <w:pPr>
        <w:spacing w:after="120"/>
        <w:rPr>
          <w:szCs w:val="24"/>
        </w:rPr>
      </w:pPr>
      <w:r w:rsidRPr="00E370EA">
        <w:rPr>
          <w:szCs w:val="24"/>
        </w:rPr>
        <w:t>LI, Y.F., XIE, Y.M., TSAI, M.J. Enhancement of the flexural performance of retrofitted wood beams using CFRP composite sheets. Construction and Building Materials, Vol. 23, 2009, pp.411-422.</w:t>
      </w:r>
    </w:p>
    <w:p w14:paraId="3C4A7510" w14:textId="6F07E93E" w:rsidR="00AA06EC" w:rsidRPr="00E370EA" w:rsidRDefault="00AA06EC" w:rsidP="00AA06EC">
      <w:pPr>
        <w:spacing w:after="120"/>
        <w:rPr>
          <w:szCs w:val="24"/>
        </w:rPr>
      </w:pPr>
      <w:r w:rsidRPr="00E370EA">
        <w:rPr>
          <w:szCs w:val="24"/>
        </w:rPr>
        <w:t>LORENZIS, L</w:t>
      </w:r>
      <w:r w:rsidR="00A46C62" w:rsidRPr="00E370EA">
        <w:rPr>
          <w:szCs w:val="24"/>
        </w:rPr>
        <w:t>.</w:t>
      </w:r>
      <w:r w:rsidRPr="00E370EA">
        <w:rPr>
          <w:szCs w:val="24"/>
        </w:rPr>
        <w:t>; SCIALPI, V</w:t>
      </w:r>
      <w:r w:rsidR="00A46C62" w:rsidRPr="00E370EA">
        <w:rPr>
          <w:szCs w:val="24"/>
        </w:rPr>
        <w:t>.</w:t>
      </w:r>
      <w:r w:rsidRPr="00E370EA">
        <w:rPr>
          <w:szCs w:val="24"/>
        </w:rPr>
        <w:t>; LA TEGOLA, A</w:t>
      </w:r>
      <w:r w:rsidR="00A46C62" w:rsidRPr="00E370EA">
        <w:rPr>
          <w:szCs w:val="24"/>
        </w:rPr>
        <w:t>.</w:t>
      </w:r>
      <w:r w:rsidRPr="00E370EA">
        <w:rPr>
          <w:szCs w:val="24"/>
        </w:rPr>
        <w:t xml:space="preserve"> Analytical and experimental study on bonded-in CFRP bars in glulam timber. Composites Part B: Engineering, v. 36, n. 4, p. 279-289, 2005.</w:t>
      </w:r>
    </w:p>
    <w:p w14:paraId="7BB0BFAC" w14:textId="5D8CF368" w:rsidR="009D2BEB" w:rsidRPr="00E370EA" w:rsidRDefault="009D2BEB" w:rsidP="009D2BEB">
      <w:pPr>
        <w:spacing w:after="120"/>
        <w:rPr>
          <w:szCs w:val="24"/>
        </w:rPr>
      </w:pPr>
      <w:r w:rsidRPr="00E370EA">
        <w:rPr>
          <w:szCs w:val="24"/>
        </w:rPr>
        <w:t>LORENZIS, L</w:t>
      </w:r>
      <w:r w:rsidR="000A068D" w:rsidRPr="00E370EA">
        <w:rPr>
          <w:szCs w:val="24"/>
        </w:rPr>
        <w:t>.</w:t>
      </w:r>
      <w:r w:rsidRPr="00E370EA">
        <w:rPr>
          <w:szCs w:val="24"/>
        </w:rPr>
        <w:t>; TENG, J-G</w:t>
      </w:r>
      <w:r w:rsidR="000A068D" w:rsidRPr="00E370EA">
        <w:rPr>
          <w:szCs w:val="24"/>
        </w:rPr>
        <w:t>.</w:t>
      </w:r>
      <w:r w:rsidRPr="00E370EA">
        <w:rPr>
          <w:szCs w:val="24"/>
        </w:rPr>
        <w:t xml:space="preserve"> Near-surface mounted FRP reinforcement: An emerging technique for strengthening structures.</w:t>
      </w:r>
      <w:r w:rsidR="00B66369" w:rsidRPr="00E370EA">
        <w:rPr>
          <w:szCs w:val="24"/>
        </w:rPr>
        <w:t xml:space="preserve"> </w:t>
      </w:r>
      <w:r w:rsidRPr="00E370EA">
        <w:rPr>
          <w:szCs w:val="24"/>
        </w:rPr>
        <w:t>Composites Part B: Engineering, v. 38, n. 2, p. 119-143, 2007.</w:t>
      </w:r>
    </w:p>
    <w:p w14:paraId="5EE4A7DB" w14:textId="20049A98" w:rsidR="004B1AFB" w:rsidRPr="00E370EA" w:rsidRDefault="004B1AFB" w:rsidP="004B1AFB">
      <w:pPr>
        <w:spacing w:after="120"/>
        <w:rPr>
          <w:szCs w:val="24"/>
        </w:rPr>
      </w:pPr>
      <w:r w:rsidRPr="00E370EA">
        <w:rPr>
          <w:szCs w:val="24"/>
        </w:rPr>
        <w:lastRenderedPageBreak/>
        <w:t>MORALES-CONDE, M. J.; RODRÍGUEZ-LIÑÁN, C.; RUBIO-DE HITA, P. Bending and shear reinforcements for timber beams using GFRP plates. Construction and Building Materials, v. 96, p. 461-472, 2015.</w:t>
      </w:r>
    </w:p>
    <w:p w14:paraId="6BAB8006" w14:textId="41BF8AFA" w:rsidR="00665BE6" w:rsidRPr="00E370EA" w:rsidRDefault="00665BE6" w:rsidP="004B1AFB">
      <w:pPr>
        <w:spacing w:after="120"/>
        <w:rPr>
          <w:szCs w:val="24"/>
        </w:rPr>
      </w:pPr>
      <w:r w:rsidRPr="00E370EA">
        <w:rPr>
          <w:szCs w:val="24"/>
        </w:rPr>
        <w:t>NADIR, Y.; NAGARAJAN, P.; AMEEN, M.; ARIF, M.M. Flexural stiffness and strength enhancement oh horizontally glued laminated wood beams with GFRP and CFRP composite sheets. Cons</w:t>
      </w:r>
      <w:r w:rsidR="00462875" w:rsidRPr="00E370EA">
        <w:rPr>
          <w:szCs w:val="24"/>
        </w:rPr>
        <w:t>truction and Building Materials, v. 112, pp. 547-555, 2016.</w:t>
      </w:r>
    </w:p>
    <w:p w14:paraId="7860D1BD" w14:textId="0F79C154" w:rsidR="00F57825" w:rsidRPr="00E370EA" w:rsidRDefault="00F57825" w:rsidP="003B201F">
      <w:pPr>
        <w:spacing w:after="120"/>
        <w:rPr>
          <w:szCs w:val="24"/>
        </w:rPr>
      </w:pPr>
      <w:r w:rsidRPr="00E370EA">
        <w:rPr>
          <w:szCs w:val="24"/>
        </w:rPr>
        <w:t>PLEVRIS, Nikolaos; TRIANTAFILLOU, Thanasis C. FRP-reinforced wood as structural material.</w:t>
      </w:r>
      <w:r w:rsidR="003B201F" w:rsidRPr="00E370EA">
        <w:rPr>
          <w:szCs w:val="24"/>
        </w:rPr>
        <w:t xml:space="preserve"> </w:t>
      </w:r>
      <w:r w:rsidRPr="00E370EA">
        <w:rPr>
          <w:szCs w:val="24"/>
        </w:rPr>
        <w:t>Journal of materials in Civil Engineering, v. 4, n. 3, p. 300-317, 1992.</w:t>
      </w:r>
    </w:p>
    <w:p w14:paraId="55407C52" w14:textId="15DC2D20" w:rsidR="00F57825" w:rsidRPr="00E370EA" w:rsidRDefault="00F57825" w:rsidP="00441835">
      <w:pPr>
        <w:spacing w:after="120"/>
        <w:rPr>
          <w:szCs w:val="24"/>
        </w:rPr>
      </w:pPr>
      <w:r w:rsidRPr="00E370EA">
        <w:rPr>
          <w:szCs w:val="24"/>
        </w:rPr>
        <w:t>RAFTERY, Gary M.; WHELAN, Conor. Low-grade glued laminated timber beams reinforced using improved arrangements of bonded-in GFRP rods.</w:t>
      </w:r>
      <w:r w:rsidR="00441835" w:rsidRPr="00E370EA">
        <w:rPr>
          <w:szCs w:val="24"/>
        </w:rPr>
        <w:t xml:space="preserve"> </w:t>
      </w:r>
      <w:r w:rsidRPr="00E370EA">
        <w:rPr>
          <w:szCs w:val="24"/>
        </w:rPr>
        <w:t>Construction and building materials, v. 52, p. 209-220, 2014.</w:t>
      </w:r>
    </w:p>
    <w:p w14:paraId="1CCB50AB" w14:textId="1261DDEC" w:rsidR="004B1AFB" w:rsidRPr="004B1AFB" w:rsidRDefault="005C1C0A" w:rsidP="004B1AFB">
      <w:pPr>
        <w:spacing w:after="120"/>
        <w:rPr>
          <w:szCs w:val="24"/>
          <w:lang w:val="pt-BR"/>
        </w:rPr>
      </w:pPr>
      <w:r w:rsidRPr="00E370EA">
        <w:rPr>
          <w:szCs w:val="24"/>
        </w:rPr>
        <w:t xml:space="preserve">SCHOBER, K-U., HARTE, A. M., KLIGER, R., JOCKWER, R., XU, Q.; CHEN, J-F. </w:t>
      </w:r>
      <w:r w:rsidRPr="00FC0AFD">
        <w:rPr>
          <w:szCs w:val="24"/>
          <w:lang w:val="pt-BR"/>
        </w:rPr>
        <w:t xml:space="preserve">FRP </w:t>
      </w:r>
      <w:proofErr w:type="spellStart"/>
      <w:r w:rsidRPr="00FC0AFD">
        <w:rPr>
          <w:szCs w:val="24"/>
          <w:lang w:val="pt-BR"/>
        </w:rPr>
        <w:t>reinforcement</w:t>
      </w:r>
      <w:proofErr w:type="spellEnd"/>
      <w:r w:rsidRPr="00FC0AFD">
        <w:rPr>
          <w:szCs w:val="24"/>
          <w:lang w:val="pt-BR"/>
        </w:rPr>
        <w:t xml:space="preserve"> </w:t>
      </w:r>
      <w:proofErr w:type="spellStart"/>
      <w:r w:rsidRPr="00FC0AFD">
        <w:rPr>
          <w:szCs w:val="24"/>
          <w:lang w:val="pt-BR"/>
        </w:rPr>
        <w:t>of</w:t>
      </w:r>
      <w:proofErr w:type="spellEnd"/>
      <w:r w:rsidRPr="00FC0AFD">
        <w:rPr>
          <w:szCs w:val="24"/>
          <w:lang w:val="pt-BR"/>
        </w:rPr>
        <w:t xml:space="preserve"> </w:t>
      </w:r>
      <w:proofErr w:type="spellStart"/>
      <w:r w:rsidRPr="00FC0AFD">
        <w:rPr>
          <w:szCs w:val="24"/>
          <w:lang w:val="pt-BR"/>
        </w:rPr>
        <w:t>timber</w:t>
      </w:r>
      <w:proofErr w:type="spellEnd"/>
      <w:r w:rsidRPr="00FC0AFD">
        <w:rPr>
          <w:szCs w:val="24"/>
          <w:lang w:val="pt-BR"/>
        </w:rPr>
        <w:t xml:space="preserve"> </w:t>
      </w:r>
      <w:proofErr w:type="spellStart"/>
      <w:r w:rsidRPr="00FC0AFD">
        <w:rPr>
          <w:szCs w:val="24"/>
          <w:lang w:val="pt-BR"/>
        </w:rPr>
        <w:t>structures</w:t>
      </w:r>
      <w:proofErr w:type="spellEnd"/>
      <w:r w:rsidRPr="00FC0AFD">
        <w:rPr>
          <w:szCs w:val="24"/>
          <w:lang w:val="pt-BR"/>
        </w:rPr>
        <w:t xml:space="preserve">. </w:t>
      </w:r>
      <w:proofErr w:type="spellStart"/>
      <w:r w:rsidRPr="00FC0AFD">
        <w:rPr>
          <w:szCs w:val="24"/>
          <w:lang w:val="pt-BR"/>
        </w:rPr>
        <w:t>Construction</w:t>
      </w:r>
      <w:proofErr w:type="spellEnd"/>
      <w:r w:rsidRPr="00FC0AFD">
        <w:rPr>
          <w:szCs w:val="24"/>
          <w:lang w:val="pt-BR"/>
        </w:rPr>
        <w:t xml:space="preserve"> </w:t>
      </w:r>
      <w:proofErr w:type="spellStart"/>
      <w:r w:rsidRPr="00FC0AFD">
        <w:rPr>
          <w:szCs w:val="24"/>
          <w:lang w:val="pt-BR"/>
        </w:rPr>
        <w:t>and</w:t>
      </w:r>
      <w:proofErr w:type="spellEnd"/>
      <w:r w:rsidRPr="00FC0AFD">
        <w:rPr>
          <w:szCs w:val="24"/>
          <w:lang w:val="pt-BR"/>
        </w:rPr>
        <w:t xml:space="preserve"> </w:t>
      </w:r>
      <w:proofErr w:type="spellStart"/>
      <w:r w:rsidRPr="00FC0AFD">
        <w:rPr>
          <w:szCs w:val="24"/>
          <w:lang w:val="pt-BR"/>
        </w:rPr>
        <w:t>Building</w:t>
      </w:r>
      <w:proofErr w:type="spellEnd"/>
      <w:r w:rsidRPr="00FC0AFD">
        <w:rPr>
          <w:szCs w:val="24"/>
          <w:lang w:val="pt-BR"/>
        </w:rPr>
        <w:t xml:space="preserve"> </w:t>
      </w:r>
      <w:proofErr w:type="spellStart"/>
      <w:r w:rsidRPr="00FC0AFD">
        <w:rPr>
          <w:szCs w:val="24"/>
          <w:lang w:val="pt-BR"/>
        </w:rPr>
        <w:t>Materials</w:t>
      </w:r>
      <w:proofErr w:type="spellEnd"/>
      <w:r w:rsidRPr="00FC0AFD">
        <w:rPr>
          <w:szCs w:val="24"/>
          <w:lang w:val="pt-BR"/>
        </w:rPr>
        <w:t xml:space="preserve">, 97, 106-118. </w:t>
      </w:r>
      <w:r>
        <w:rPr>
          <w:szCs w:val="24"/>
          <w:lang w:val="pt-BR"/>
        </w:rPr>
        <w:t>2015.</w:t>
      </w:r>
    </w:p>
    <w:sectPr w:rsidR="004B1AFB" w:rsidRPr="004B1AFB" w:rsidSect="00575335">
      <w:headerReference w:type="default" r:id="rId19"/>
      <w:footerReference w:type="even" r:id="rId20"/>
      <w:footerReference w:type="default" r:id="rId21"/>
      <w:footerReference w:type="first" r:id="rId22"/>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CAB8F" w14:textId="77777777" w:rsidR="00B27661" w:rsidRDefault="00B27661">
      <w:r>
        <w:separator/>
      </w:r>
    </w:p>
  </w:endnote>
  <w:endnote w:type="continuationSeparator" w:id="0">
    <w:p w14:paraId="074D9C44" w14:textId="77777777" w:rsidR="00B27661" w:rsidRDefault="00B2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UnicodeMS">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34013558"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0F5CC4">
      <w:rPr>
        <w:rFonts w:ascii="Arial" w:hAnsi="Arial" w:cs="Arial"/>
        <w:bCs/>
        <w:color w:val="7F7F7F"/>
        <w:sz w:val="17"/>
        <w:szCs w:val="17"/>
        <w:lang w:val="pt-BR" w:eastAsia="en-US" w:bidi="en-US"/>
      </w:rPr>
      <w:t>07</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09</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E8269" w14:textId="77777777" w:rsidR="00B27661" w:rsidRDefault="00B27661">
      <w:bookmarkStart w:id="0" w:name="_Hlk524516655"/>
      <w:bookmarkEnd w:id="0"/>
      <w:r>
        <w:separator/>
      </w:r>
    </w:p>
  </w:footnote>
  <w:footnote w:type="continuationSeparator" w:id="0">
    <w:p w14:paraId="1EB6F3CA" w14:textId="77777777" w:rsidR="00B27661" w:rsidRDefault="00B2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14E"/>
    <w:multiLevelType w:val="hybridMultilevel"/>
    <w:tmpl w:val="C682117C"/>
    <w:lvl w:ilvl="0" w:tplc="1DFEE40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B77702"/>
    <w:multiLevelType w:val="hybridMultilevel"/>
    <w:tmpl w:val="0BE6E7A8"/>
    <w:lvl w:ilvl="0" w:tplc="09E4DEE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F9326D"/>
    <w:multiLevelType w:val="multilevel"/>
    <w:tmpl w:val="40EE4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72A1F14"/>
    <w:multiLevelType w:val="multilevel"/>
    <w:tmpl w:val="40EE4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05FE6"/>
    <w:multiLevelType w:val="multilevel"/>
    <w:tmpl w:val="40EE4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DBD1EBF"/>
    <w:multiLevelType w:val="hybridMultilevel"/>
    <w:tmpl w:val="F4FADC48"/>
    <w:lvl w:ilvl="0" w:tplc="CAE8AB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8C6247"/>
    <w:multiLevelType w:val="multilevel"/>
    <w:tmpl w:val="40EE4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6C7889"/>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5"/>
  </w:num>
  <w:num w:numId="5">
    <w:abstractNumId w:val="6"/>
  </w:num>
  <w:num w:numId="6">
    <w:abstractNumId w:val="9"/>
  </w:num>
  <w:num w:numId="7">
    <w:abstractNumId w:val="13"/>
  </w:num>
  <w:num w:numId="8">
    <w:abstractNumId w:val="18"/>
  </w:num>
  <w:num w:numId="9">
    <w:abstractNumId w:val="3"/>
  </w:num>
  <w:num w:numId="10">
    <w:abstractNumId w:val="1"/>
  </w:num>
  <w:num w:numId="11">
    <w:abstractNumId w:val="11"/>
  </w:num>
  <w:num w:numId="12">
    <w:abstractNumId w:val="16"/>
  </w:num>
  <w:num w:numId="13">
    <w:abstractNumId w:val="17"/>
  </w:num>
  <w:num w:numId="14">
    <w:abstractNumId w:val="0"/>
  </w:num>
  <w:num w:numId="15">
    <w:abstractNumId w:val="12"/>
  </w:num>
  <w:num w:numId="16">
    <w:abstractNumId w:val="2"/>
  </w:num>
  <w:num w:numId="17">
    <w:abstractNumId w:val="4"/>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0361"/>
    <w:rsid w:val="000045FB"/>
    <w:rsid w:val="000058E4"/>
    <w:rsid w:val="00010B45"/>
    <w:rsid w:val="00010B78"/>
    <w:rsid w:val="0001349F"/>
    <w:rsid w:val="00013CDB"/>
    <w:rsid w:val="0001435B"/>
    <w:rsid w:val="00015B0F"/>
    <w:rsid w:val="00015D37"/>
    <w:rsid w:val="00020386"/>
    <w:rsid w:val="00021956"/>
    <w:rsid w:val="00026C82"/>
    <w:rsid w:val="00026F91"/>
    <w:rsid w:val="000275EB"/>
    <w:rsid w:val="000277AD"/>
    <w:rsid w:val="0004090B"/>
    <w:rsid w:val="00041AB9"/>
    <w:rsid w:val="0004421C"/>
    <w:rsid w:val="000465E8"/>
    <w:rsid w:val="000467CC"/>
    <w:rsid w:val="00050338"/>
    <w:rsid w:val="0005425B"/>
    <w:rsid w:val="00054581"/>
    <w:rsid w:val="00061439"/>
    <w:rsid w:val="00063BE8"/>
    <w:rsid w:val="0007099C"/>
    <w:rsid w:val="000711EF"/>
    <w:rsid w:val="000719F6"/>
    <w:rsid w:val="00081664"/>
    <w:rsid w:val="0008175D"/>
    <w:rsid w:val="00084121"/>
    <w:rsid w:val="00085B5A"/>
    <w:rsid w:val="00087433"/>
    <w:rsid w:val="00094DEA"/>
    <w:rsid w:val="00097D62"/>
    <w:rsid w:val="000A0634"/>
    <w:rsid w:val="000A068D"/>
    <w:rsid w:val="000A1509"/>
    <w:rsid w:val="000A1515"/>
    <w:rsid w:val="000A2C19"/>
    <w:rsid w:val="000B53D4"/>
    <w:rsid w:val="000B5915"/>
    <w:rsid w:val="000B71E1"/>
    <w:rsid w:val="000B74D1"/>
    <w:rsid w:val="000D59DE"/>
    <w:rsid w:val="000D7030"/>
    <w:rsid w:val="000E0FD1"/>
    <w:rsid w:val="000E34BC"/>
    <w:rsid w:val="000E4330"/>
    <w:rsid w:val="000F5978"/>
    <w:rsid w:val="000F5CC4"/>
    <w:rsid w:val="00100D61"/>
    <w:rsid w:val="00106A15"/>
    <w:rsid w:val="001073E8"/>
    <w:rsid w:val="001108DF"/>
    <w:rsid w:val="001124EF"/>
    <w:rsid w:val="001140B7"/>
    <w:rsid w:val="001149E2"/>
    <w:rsid w:val="00123B81"/>
    <w:rsid w:val="00124A6F"/>
    <w:rsid w:val="00124CB4"/>
    <w:rsid w:val="00127546"/>
    <w:rsid w:val="001307DB"/>
    <w:rsid w:val="001319A4"/>
    <w:rsid w:val="00137DAE"/>
    <w:rsid w:val="00141364"/>
    <w:rsid w:val="00143898"/>
    <w:rsid w:val="00144A98"/>
    <w:rsid w:val="001464DE"/>
    <w:rsid w:val="00150A7B"/>
    <w:rsid w:val="0015121C"/>
    <w:rsid w:val="00152FAD"/>
    <w:rsid w:val="00154115"/>
    <w:rsid w:val="00154F6A"/>
    <w:rsid w:val="001556B8"/>
    <w:rsid w:val="00155B0E"/>
    <w:rsid w:val="00156B94"/>
    <w:rsid w:val="00157881"/>
    <w:rsid w:val="00157CE6"/>
    <w:rsid w:val="00157E36"/>
    <w:rsid w:val="0016002D"/>
    <w:rsid w:val="00160445"/>
    <w:rsid w:val="001632CD"/>
    <w:rsid w:val="00166961"/>
    <w:rsid w:val="00167D4E"/>
    <w:rsid w:val="00170328"/>
    <w:rsid w:val="00174501"/>
    <w:rsid w:val="00175F06"/>
    <w:rsid w:val="00181A4D"/>
    <w:rsid w:val="0018616F"/>
    <w:rsid w:val="00187695"/>
    <w:rsid w:val="0019416B"/>
    <w:rsid w:val="001975CF"/>
    <w:rsid w:val="0019792F"/>
    <w:rsid w:val="001A02AA"/>
    <w:rsid w:val="001A0813"/>
    <w:rsid w:val="001A141A"/>
    <w:rsid w:val="001A1B17"/>
    <w:rsid w:val="001A3E76"/>
    <w:rsid w:val="001A60D4"/>
    <w:rsid w:val="001A6C40"/>
    <w:rsid w:val="001B1B25"/>
    <w:rsid w:val="001B1B85"/>
    <w:rsid w:val="001B22A0"/>
    <w:rsid w:val="001B4EA3"/>
    <w:rsid w:val="001B7913"/>
    <w:rsid w:val="001C1ECB"/>
    <w:rsid w:val="001C4D03"/>
    <w:rsid w:val="001C5371"/>
    <w:rsid w:val="001C72A6"/>
    <w:rsid w:val="001D46DB"/>
    <w:rsid w:val="001D5D69"/>
    <w:rsid w:val="001E5108"/>
    <w:rsid w:val="001E57A8"/>
    <w:rsid w:val="001F15C2"/>
    <w:rsid w:val="001F19FF"/>
    <w:rsid w:val="001F23EF"/>
    <w:rsid w:val="001F2665"/>
    <w:rsid w:val="001F60D9"/>
    <w:rsid w:val="00201C0B"/>
    <w:rsid w:val="00203BD2"/>
    <w:rsid w:val="00204CD8"/>
    <w:rsid w:val="0020700E"/>
    <w:rsid w:val="002156E9"/>
    <w:rsid w:val="002302AD"/>
    <w:rsid w:val="0023063E"/>
    <w:rsid w:val="002309C5"/>
    <w:rsid w:val="00233B38"/>
    <w:rsid w:val="0023710E"/>
    <w:rsid w:val="00240B77"/>
    <w:rsid w:val="00242B23"/>
    <w:rsid w:val="00243ECB"/>
    <w:rsid w:val="00247F6C"/>
    <w:rsid w:val="00251B8B"/>
    <w:rsid w:val="00255E26"/>
    <w:rsid w:val="00256808"/>
    <w:rsid w:val="002649DE"/>
    <w:rsid w:val="00266710"/>
    <w:rsid w:val="0027420D"/>
    <w:rsid w:val="0027558F"/>
    <w:rsid w:val="00276E65"/>
    <w:rsid w:val="002804C4"/>
    <w:rsid w:val="00280700"/>
    <w:rsid w:val="00286087"/>
    <w:rsid w:val="0029220F"/>
    <w:rsid w:val="0029325F"/>
    <w:rsid w:val="00293EE7"/>
    <w:rsid w:val="0029446F"/>
    <w:rsid w:val="00294B4D"/>
    <w:rsid w:val="002958D4"/>
    <w:rsid w:val="002973E9"/>
    <w:rsid w:val="002A293F"/>
    <w:rsid w:val="002A3CB7"/>
    <w:rsid w:val="002A3F91"/>
    <w:rsid w:val="002A4463"/>
    <w:rsid w:val="002A64FD"/>
    <w:rsid w:val="002A70ED"/>
    <w:rsid w:val="002B0277"/>
    <w:rsid w:val="002B2FA4"/>
    <w:rsid w:val="002D2472"/>
    <w:rsid w:val="002D2A46"/>
    <w:rsid w:val="002D2BBE"/>
    <w:rsid w:val="002D2F27"/>
    <w:rsid w:val="002D31EF"/>
    <w:rsid w:val="002D6488"/>
    <w:rsid w:val="002D7C5F"/>
    <w:rsid w:val="002E0F40"/>
    <w:rsid w:val="002E3199"/>
    <w:rsid w:val="002E55CE"/>
    <w:rsid w:val="002F0E3F"/>
    <w:rsid w:val="002F266B"/>
    <w:rsid w:val="002F457F"/>
    <w:rsid w:val="00303939"/>
    <w:rsid w:val="0030425A"/>
    <w:rsid w:val="00304789"/>
    <w:rsid w:val="00304794"/>
    <w:rsid w:val="0031358D"/>
    <w:rsid w:val="00315B74"/>
    <w:rsid w:val="00317F9E"/>
    <w:rsid w:val="00321E9E"/>
    <w:rsid w:val="00322CB2"/>
    <w:rsid w:val="0032361A"/>
    <w:rsid w:val="00325D0A"/>
    <w:rsid w:val="00326B2D"/>
    <w:rsid w:val="00331B29"/>
    <w:rsid w:val="00332A82"/>
    <w:rsid w:val="0033475A"/>
    <w:rsid w:val="00334C11"/>
    <w:rsid w:val="00335693"/>
    <w:rsid w:val="00336DDC"/>
    <w:rsid w:val="00342D36"/>
    <w:rsid w:val="00345DF8"/>
    <w:rsid w:val="0035152E"/>
    <w:rsid w:val="00354F5D"/>
    <w:rsid w:val="00356CD1"/>
    <w:rsid w:val="00362D3B"/>
    <w:rsid w:val="0037219A"/>
    <w:rsid w:val="00375F35"/>
    <w:rsid w:val="00376B0A"/>
    <w:rsid w:val="0038005D"/>
    <w:rsid w:val="00380685"/>
    <w:rsid w:val="00381F14"/>
    <w:rsid w:val="00384F40"/>
    <w:rsid w:val="003868AD"/>
    <w:rsid w:val="00391620"/>
    <w:rsid w:val="003A180C"/>
    <w:rsid w:val="003A1A6A"/>
    <w:rsid w:val="003A5615"/>
    <w:rsid w:val="003A69C2"/>
    <w:rsid w:val="003B201F"/>
    <w:rsid w:val="003B3570"/>
    <w:rsid w:val="003C2C5E"/>
    <w:rsid w:val="003C3864"/>
    <w:rsid w:val="003C7A9D"/>
    <w:rsid w:val="003D18B4"/>
    <w:rsid w:val="003D66C8"/>
    <w:rsid w:val="003D6A1F"/>
    <w:rsid w:val="003D7902"/>
    <w:rsid w:val="003E21B8"/>
    <w:rsid w:val="003E42AE"/>
    <w:rsid w:val="003E51F4"/>
    <w:rsid w:val="003E6576"/>
    <w:rsid w:val="003F0866"/>
    <w:rsid w:val="003F4488"/>
    <w:rsid w:val="003F51BD"/>
    <w:rsid w:val="003F55FD"/>
    <w:rsid w:val="004024CE"/>
    <w:rsid w:val="0040305B"/>
    <w:rsid w:val="004062A8"/>
    <w:rsid w:val="0041040A"/>
    <w:rsid w:val="00412299"/>
    <w:rsid w:val="004146A8"/>
    <w:rsid w:val="004176F8"/>
    <w:rsid w:val="004205EF"/>
    <w:rsid w:val="00421C35"/>
    <w:rsid w:val="00421C83"/>
    <w:rsid w:val="004232BB"/>
    <w:rsid w:val="004245F7"/>
    <w:rsid w:val="00431361"/>
    <w:rsid w:val="00432F84"/>
    <w:rsid w:val="00433577"/>
    <w:rsid w:val="00441835"/>
    <w:rsid w:val="004434FD"/>
    <w:rsid w:val="00445493"/>
    <w:rsid w:val="00450040"/>
    <w:rsid w:val="004537B6"/>
    <w:rsid w:val="00454365"/>
    <w:rsid w:val="00457C7B"/>
    <w:rsid w:val="00461BFF"/>
    <w:rsid w:val="00461CAB"/>
    <w:rsid w:val="00462875"/>
    <w:rsid w:val="00463991"/>
    <w:rsid w:val="00470847"/>
    <w:rsid w:val="00472DE2"/>
    <w:rsid w:val="004737C6"/>
    <w:rsid w:val="004747FE"/>
    <w:rsid w:val="00475A8F"/>
    <w:rsid w:val="00477BA5"/>
    <w:rsid w:val="004871A4"/>
    <w:rsid w:val="0048781A"/>
    <w:rsid w:val="00491879"/>
    <w:rsid w:val="004924B9"/>
    <w:rsid w:val="0049479C"/>
    <w:rsid w:val="004959CF"/>
    <w:rsid w:val="004A1A99"/>
    <w:rsid w:val="004A1E99"/>
    <w:rsid w:val="004A32AB"/>
    <w:rsid w:val="004A53A2"/>
    <w:rsid w:val="004A53F6"/>
    <w:rsid w:val="004A6450"/>
    <w:rsid w:val="004A6B7A"/>
    <w:rsid w:val="004A7285"/>
    <w:rsid w:val="004B1AFB"/>
    <w:rsid w:val="004B1D0C"/>
    <w:rsid w:val="004B2C81"/>
    <w:rsid w:val="004B3FDF"/>
    <w:rsid w:val="004B6535"/>
    <w:rsid w:val="004B7146"/>
    <w:rsid w:val="004D2749"/>
    <w:rsid w:val="004D2D55"/>
    <w:rsid w:val="004D3B99"/>
    <w:rsid w:val="004D41B9"/>
    <w:rsid w:val="004D6199"/>
    <w:rsid w:val="004D7EBA"/>
    <w:rsid w:val="004D7FB8"/>
    <w:rsid w:val="004E2C7A"/>
    <w:rsid w:val="004E3765"/>
    <w:rsid w:val="004E3CEF"/>
    <w:rsid w:val="004E5707"/>
    <w:rsid w:val="004E7D4E"/>
    <w:rsid w:val="004F30F7"/>
    <w:rsid w:val="004F74BE"/>
    <w:rsid w:val="004F7DD0"/>
    <w:rsid w:val="00500543"/>
    <w:rsid w:val="00516D9F"/>
    <w:rsid w:val="00516F99"/>
    <w:rsid w:val="005274EC"/>
    <w:rsid w:val="00531C4B"/>
    <w:rsid w:val="0053251A"/>
    <w:rsid w:val="00533E0F"/>
    <w:rsid w:val="005360D9"/>
    <w:rsid w:val="00543BA9"/>
    <w:rsid w:val="0054504D"/>
    <w:rsid w:val="00556097"/>
    <w:rsid w:val="0055714B"/>
    <w:rsid w:val="00562A47"/>
    <w:rsid w:val="00565FC4"/>
    <w:rsid w:val="005707D0"/>
    <w:rsid w:val="00572405"/>
    <w:rsid w:val="00572CAF"/>
    <w:rsid w:val="00573743"/>
    <w:rsid w:val="00574D97"/>
    <w:rsid w:val="00575335"/>
    <w:rsid w:val="00576E8A"/>
    <w:rsid w:val="00580435"/>
    <w:rsid w:val="00585B8B"/>
    <w:rsid w:val="005862EA"/>
    <w:rsid w:val="00587042"/>
    <w:rsid w:val="005872D2"/>
    <w:rsid w:val="00591168"/>
    <w:rsid w:val="005A322A"/>
    <w:rsid w:val="005A60D9"/>
    <w:rsid w:val="005B099A"/>
    <w:rsid w:val="005B4172"/>
    <w:rsid w:val="005B6C50"/>
    <w:rsid w:val="005C1C0A"/>
    <w:rsid w:val="005C32DA"/>
    <w:rsid w:val="005C4621"/>
    <w:rsid w:val="005D0B9A"/>
    <w:rsid w:val="005D5236"/>
    <w:rsid w:val="005D587E"/>
    <w:rsid w:val="005E4971"/>
    <w:rsid w:val="005F2AAA"/>
    <w:rsid w:val="005F4392"/>
    <w:rsid w:val="005F6D4B"/>
    <w:rsid w:val="006023F5"/>
    <w:rsid w:val="00603CF7"/>
    <w:rsid w:val="00615723"/>
    <w:rsid w:val="006163E5"/>
    <w:rsid w:val="006250E4"/>
    <w:rsid w:val="0062670B"/>
    <w:rsid w:val="00632070"/>
    <w:rsid w:val="006321C7"/>
    <w:rsid w:val="00632F8F"/>
    <w:rsid w:val="00633BAB"/>
    <w:rsid w:val="006346FF"/>
    <w:rsid w:val="00635000"/>
    <w:rsid w:val="00637BB6"/>
    <w:rsid w:val="00645AD9"/>
    <w:rsid w:val="00645C3D"/>
    <w:rsid w:val="00655F57"/>
    <w:rsid w:val="00656E15"/>
    <w:rsid w:val="0065706F"/>
    <w:rsid w:val="0066009D"/>
    <w:rsid w:val="006652EE"/>
    <w:rsid w:val="00665BE6"/>
    <w:rsid w:val="00667ADE"/>
    <w:rsid w:val="006706A3"/>
    <w:rsid w:val="006726F2"/>
    <w:rsid w:val="0067413B"/>
    <w:rsid w:val="00677A40"/>
    <w:rsid w:val="00684958"/>
    <w:rsid w:val="00690B57"/>
    <w:rsid w:val="00692ADA"/>
    <w:rsid w:val="00692D28"/>
    <w:rsid w:val="00693D02"/>
    <w:rsid w:val="00693EBF"/>
    <w:rsid w:val="00693EE6"/>
    <w:rsid w:val="00696034"/>
    <w:rsid w:val="006A141B"/>
    <w:rsid w:val="006A32CB"/>
    <w:rsid w:val="006A55B5"/>
    <w:rsid w:val="006A6CEF"/>
    <w:rsid w:val="006B150E"/>
    <w:rsid w:val="006B435B"/>
    <w:rsid w:val="006C0A80"/>
    <w:rsid w:val="006C65D1"/>
    <w:rsid w:val="006C733B"/>
    <w:rsid w:val="006C7BD3"/>
    <w:rsid w:val="006D00BB"/>
    <w:rsid w:val="006D0E80"/>
    <w:rsid w:val="006D3D8A"/>
    <w:rsid w:val="006D760B"/>
    <w:rsid w:val="006E2559"/>
    <w:rsid w:val="006E39EE"/>
    <w:rsid w:val="006E5204"/>
    <w:rsid w:val="006F6005"/>
    <w:rsid w:val="00703647"/>
    <w:rsid w:val="00711A2C"/>
    <w:rsid w:val="00720479"/>
    <w:rsid w:val="00725D43"/>
    <w:rsid w:val="00726E56"/>
    <w:rsid w:val="00734BE0"/>
    <w:rsid w:val="00734FB1"/>
    <w:rsid w:val="0073688A"/>
    <w:rsid w:val="0073780C"/>
    <w:rsid w:val="00742D6E"/>
    <w:rsid w:val="00744CC9"/>
    <w:rsid w:val="00746B4C"/>
    <w:rsid w:val="00750318"/>
    <w:rsid w:val="0075111F"/>
    <w:rsid w:val="00751F70"/>
    <w:rsid w:val="00752CE1"/>
    <w:rsid w:val="00753098"/>
    <w:rsid w:val="00753B8D"/>
    <w:rsid w:val="00754757"/>
    <w:rsid w:val="00755FC1"/>
    <w:rsid w:val="007628A1"/>
    <w:rsid w:val="007634C0"/>
    <w:rsid w:val="00766658"/>
    <w:rsid w:val="00774DA3"/>
    <w:rsid w:val="00777D35"/>
    <w:rsid w:val="0078001B"/>
    <w:rsid w:val="00792A58"/>
    <w:rsid w:val="007A21A2"/>
    <w:rsid w:val="007A5FA8"/>
    <w:rsid w:val="007B09B1"/>
    <w:rsid w:val="007B2CAB"/>
    <w:rsid w:val="007B5447"/>
    <w:rsid w:val="007B791F"/>
    <w:rsid w:val="007C07F7"/>
    <w:rsid w:val="007C087F"/>
    <w:rsid w:val="007C1114"/>
    <w:rsid w:val="007C29C9"/>
    <w:rsid w:val="007C32C5"/>
    <w:rsid w:val="007C600B"/>
    <w:rsid w:val="007C6598"/>
    <w:rsid w:val="007D07E1"/>
    <w:rsid w:val="007E0E40"/>
    <w:rsid w:val="007E381B"/>
    <w:rsid w:val="007E5BFB"/>
    <w:rsid w:val="007E75E8"/>
    <w:rsid w:val="007F2AD4"/>
    <w:rsid w:val="007F4918"/>
    <w:rsid w:val="007F4A6D"/>
    <w:rsid w:val="007F6A0B"/>
    <w:rsid w:val="00805184"/>
    <w:rsid w:val="0081046D"/>
    <w:rsid w:val="00812BDC"/>
    <w:rsid w:val="00815631"/>
    <w:rsid w:val="00827839"/>
    <w:rsid w:val="00832C08"/>
    <w:rsid w:val="008339F5"/>
    <w:rsid w:val="00834AB2"/>
    <w:rsid w:val="008354CC"/>
    <w:rsid w:val="0083691D"/>
    <w:rsid w:val="00845A82"/>
    <w:rsid w:val="00850765"/>
    <w:rsid w:val="00853EEE"/>
    <w:rsid w:val="008543B9"/>
    <w:rsid w:val="008623CF"/>
    <w:rsid w:val="00864050"/>
    <w:rsid w:val="008809D1"/>
    <w:rsid w:val="00881CF8"/>
    <w:rsid w:val="008844ED"/>
    <w:rsid w:val="008872FD"/>
    <w:rsid w:val="00887FC9"/>
    <w:rsid w:val="008914B0"/>
    <w:rsid w:val="00892EA4"/>
    <w:rsid w:val="0089311A"/>
    <w:rsid w:val="00897582"/>
    <w:rsid w:val="00897F56"/>
    <w:rsid w:val="008A3AD1"/>
    <w:rsid w:val="008A725F"/>
    <w:rsid w:val="008B03A4"/>
    <w:rsid w:val="008B0EBF"/>
    <w:rsid w:val="008B2188"/>
    <w:rsid w:val="008B31BB"/>
    <w:rsid w:val="008B7065"/>
    <w:rsid w:val="008C2E47"/>
    <w:rsid w:val="008C4E9D"/>
    <w:rsid w:val="008E325C"/>
    <w:rsid w:val="008E3668"/>
    <w:rsid w:val="008E6B70"/>
    <w:rsid w:val="008F1A22"/>
    <w:rsid w:val="008F717C"/>
    <w:rsid w:val="009021B4"/>
    <w:rsid w:val="00906FAA"/>
    <w:rsid w:val="00923704"/>
    <w:rsid w:val="00933433"/>
    <w:rsid w:val="00936492"/>
    <w:rsid w:val="00936AB7"/>
    <w:rsid w:val="00940846"/>
    <w:rsid w:val="009470FB"/>
    <w:rsid w:val="00947F9C"/>
    <w:rsid w:val="00956C2B"/>
    <w:rsid w:val="00960E28"/>
    <w:rsid w:val="0096348B"/>
    <w:rsid w:val="009673E6"/>
    <w:rsid w:val="00970859"/>
    <w:rsid w:val="0097206C"/>
    <w:rsid w:val="0097294E"/>
    <w:rsid w:val="00972A93"/>
    <w:rsid w:val="00972B08"/>
    <w:rsid w:val="009741A7"/>
    <w:rsid w:val="00982670"/>
    <w:rsid w:val="00983012"/>
    <w:rsid w:val="00985C2D"/>
    <w:rsid w:val="00986EEF"/>
    <w:rsid w:val="00987CFF"/>
    <w:rsid w:val="00991849"/>
    <w:rsid w:val="009924A3"/>
    <w:rsid w:val="00992BA1"/>
    <w:rsid w:val="00994C0F"/>
    <w:rsid w:val="009965A5"/>
    <w:rsid w:val="009A3F66"/>
    <w:rsid w:val="009A6C1A"/>
    <w:rsid w:val="009A6C22"/>
    <w:rsid w:val="009B1153"/>
    <w:rsid w:val="009B184C"/>
    <w:rsid w:val="009B2EF9"/>
    <w:rsid w:val="009B40BF"/>
    <w:rsid w:val="009B75F0"/>
    <w:rsid w:val="009D2BEB"/>
    <w:rsid w:val="009D37D0"/>
    <w:rsid w:val="009D42EE"/>
    <w:rsid w:val="009D4E57"/>
    <w:rsid w:val="009E1C02"/>
    <w:rsid w:val="009E32B0"/>
    <w:rsid w:val="009E6C4A"/>
    <w:rsid w:val="009F1B7B"/>
    <w:rsid w:val="009F2905"/>
    <w:rsid w:val="00A00800"/>
    <w:rsid w:val="00A01B71"/>
    <w:rsid w:val="00A0486E"/>
    <w:rsid w:val="00A056D4"/>
    <w:rsid w:val="00A10F8F"/>
    <w:rsid w:val="00A16C65"/>
    <w:rsid w:val="00A20A2F"/>
    <w:rsid w:val="00A2134F"/>
    <w:rsid w:val="00A21DE7"/>
    <w:rsid w:val="00A24251"/>
    <w:rsid w:val="00A31429"/>
    <w:rsid w:val="00A46918"/>
    <w:rsid w:val="00A46C62"/>
    <w:rsid w:val="00A475A7"/>
    <w:rsid w:val="00A47D8B"/>
    <w:rsid w:val="00A53DCB"/>
    <w:rsid w:val="00A574BB"/>
    <w:rsid w:val="00A6040F"/>
    <w:rsid w:val="00A610B4"/>
    <w:rsid w:val="00A6184A"/>
    <w:rsid w:val="00A6209B"/>
    <w:rsid w:val="00A628E3"/>
    <w:rsid w:val="00A63F33"/>
    <w:rsid w:val="00A64788"/>
    <w:rsid w:val="00A6747E"/>
    <w:rsid w:val="00A676F4"/>
    <w:rsid w:val="00A70836"/>
    <w:rsid w:val="00A76C8E"/>
    <w:rsid w:val="00A77C6A"/>
    <w:rsid w:val="00A77D24"/>
    <w:rsid w:val="00A806AC"/>
    <w:rsid w:val="00A81A17"/>
    <w:rsid w:val="00A838AC"/>
    <w:rsid w:val="00A87F48"/>
    <w:rsid w:val="00A94282"/>
    <w:rsid w:val="00A9449D"/>
    <w:rsid w:val="00A94F5C"/>
    <w:rsid w:val="00A97D6A"/>
    <w:rsid w:val="00AA06EC"/>
    <w:rsid w:val="00AA37F5"/>
    <w:rsid w:val="00AA3ED8"/>
    <w:rsid w:val="00AA7157"/>
    <w:rsid w:val="00AB7A38"/>
    <w:rsid w:val="00AC5CEA"/>
    <w:rsid w:val="00AC7100"/>
    <w:rsid w:val="00AD0872"/>
    <w:rsid w:val="00AD0B36"/>
    <w:rsid w:val="00AD4078"/>
    <w:rsid w:val="00AD4974"/>
    <w:rsid w:val="00AD56BA"/>
    <w:rsid w:val="00AD61A3"/>
    <w:rsid w:val="00AE4097"/>
    <w:rsid w:val="00AE4CD3"/>
    <w:rsid w:val="00AE5E02"/>
    <w:rsid w:val="00AF07CE"/>
    <w:rsid w:val="00B010EC"/>
    <w:rsid w:val="00B0233B"/>
    <w:rsid w:val="00B03026"/>
    <w:rsid w:val="00B04638"/>
    <w:rsid w:val="00B10BFE"/>
    <w:rsid w:val="00B15D06"/>
    <w:rsid w:val="00B2136B"/>
    <w:rsid w:val="00B27400"/>
    <w:rsid w:val="00B27661"/>
    <w:rsid w:val="00B3430C"/>
    <w:rsid w:val="00B36DB0"/>
    <w:rsid w:val="00B40F1C"/>
    <w:rsid w:val="00B418BD"/>
    <w:rsid w:val="00B44E60"/>
    <w:rsid w:val="00B47683"/>
    <w:rsid w:val="00B511FF"/>
    <w:rsid w:val="00B53766"/>
    <w:rsid w:val="00B54AF1"/>
    <w:rsid w:val="00B55936"/>
    <w:rsid w:val="00B57688"/>
    <w:rsid w:val="00B57D0A"/>
    <w:rsid w:val="00B6020C"/>
    <w:rsid w:val="00B61302"/>
    <w:rsid w:val="00B62984"/>
    <w:rsid w:val="00B63A35"/>
    <w:rsid w:val="00B66369"/>
    <w:rsid w:val="00B74226"/>
    <w:rsid w:val="00B745D0"/>
    <w:rsid w:val="00B81D99"/>
    <w:rsid w:val="00B85529"/>
    <w:rsid w:val="00B87AB8"/>
    <w:rsid w:val="00B96009"/>
    <w:rsid w:val="00BA206D"/>
    <w:rsid w:val="00BA230A"/>
    <w:rsid w:val="00BA243D"/>
    <w:rsid w:val="00BB11DF"/>
    <w:rsid w:val="00BB65CE"/>
    <w:rsid w:val="00BD0495"/>
    <w:rsid w:val="00BD063C"/>
    <w:rsid w:val="00BD4088"/>
    <w:rsid w:val="00BD4452"/>
    <w:rsid w:val="00BD4CFD"/>
    <w:rsid w:val="00BD5D85"/>
    <w:rsid w:val="00BD63AE"/>
    <w:rsid w:val="00BE083D"/>
    <w:rsid w:val="00BE4D6E"/>
    <w:rsid w:val="00BE7534"/>
    <w:rsid w:val="00BF0F76"/>
    <w:rsid w:val="00BF2CA3"/>
    <w:rsid w:val="00BF4956"/>
    <w:rsid w:val="00C0190F"/>
    <w:rsid w:val="00C03892"/>
    <w:rsid w:val="00C048F4"/>
    <w:rsid w:val="00C10C19"/>
    <w:rsid w:val="00C124EA"/>
    <w:rsid w:val="00C1407E"/>
    <w:rsid w:val="00C16760"/>
    <w:rsid w:val="00C17227"/>
    <w:rsid w:val="00C17C16"/>
    <w:rsid w:val="00C210B0"/>
    <w:rsid w:val="00C21E87"/>
    <w:rsid w:val="00C246C9"/>
    <w:rsid w:val="00C269D1"/>
    <w:rsid w:val="00C3020F"/>
    <w:rsid w:val="00C304BC"/>
    <w:rsid w:val="00C30786"/>
    <w:rsid w:val="00C36A2E"/>
    <w:rsid w:val="00C41636"/>
    <w:rsid w:val="00C41F4B"/>
    <w:rsid w:val="00C62B59"/>
    <w:rsid w:val="00C63DEF"/>
    <w:rsid w:val="00C63ED9"/>
    <w:rsid w:val="00C653D5"/>
    <w:rsid w:val="00C67329"/>
    <w:rsid w:val="00C77308"/>
    <w:rsid w:val="00C81752"/>
    <w:rsid w:val="00C8666C"/>
    <w:rsid w:val="00C86D62"/>
    <w:rsid w:val="00C86F4E"/>
    <w:rsid w:val="00C8749D"/>
    <w:rsid w:val="00C907E0"/>
    <w:rsid w:val="00C908CE"/>
    <w:rsid w:val="00C91D99"/>
    <w:rsid w:val="00C93DCE"/>
    <w:rsid w:val="00C955A8"/>
    <w:rsid w:val="00C97C79"/>
    <w:rsid w:val="00CA29C0"/>
    <w:rsid w:val="00CA2E59"/>
    <w:rsid w:val="00CB5F78"/>
    <w:rsid w:val="00CC058A"/>
    <w:rsid w:val="00CC2B18"/>
    <w:rsid w:val="00CC37E0"/>
    <w:rsid w:val="00CC4CF7"/>
    <w:rsid w:val="00CD04C6"/>
    <w:rsid w:val="00CD2D64"/>
    <w:rsid w:val="00CD3CC5"/>
    <w:rsid w:val="00CD5275"/>
    <w:rsid w:val="00CE0DD8"/>
    <w:rsid w:val="00CE1586"/>
    <w:rsid w:val="00CE317D"/>
    <w:rsid w:val="00CE76F9"/>
    <w:rsid w:val="00CF25BE"/>
    <w:rsid w:val="00CF3C65"/>
    <w:rsid w:val="00D00297"/>
    <w:rsid w:val="00D015D8"/>
    <w:rsid w:val="00D10C99"/>
    <w:rsid w:val="00D12A76"/>
    <w:rsid w:val="00D17099"/>
    <w:rsid w:val="00D2598F"/>
    <w:rsid w:val="00D32EF6"/>
    <w:rsid w:val="00D349A6"/>
    <w:rsid w:val="00D5087B"/>
    <w:rsid w:val="00D515E7"/>
    <w:rsid w:val="00D57C4C"/>
    <w:rsid w:val="00D61CBE"/>
    <w:rsid w:val="00D8734D"/>
    <w:rsid w:val="00D91C4E"/>
    <w:rsid w:val="00D95A54"/>
    <w:rsid w:val="00D965E1"/>
    <w:rsid w:val="00DA1023"/>
    <w:rsid w:val="00DA6F7D"/>
    <w:rsid w:val="00DC0B48"/>
    <w:rsid w:val="00DC3C3C"/>
    <w:rsid w:val="00DC4DFD"/>
    <w:rsid w:val="00DD124B"/>
    <w:rsid w:val="00DE1749"/>
    <w:rsid w:val="00DE490F"/>
    <w:rsid w:val="00DE4F5D"/>
    <w:rsid w:val="00DE7785"/>
    <w:rsid w:val="00DF1010"/>
    <w:rsid w:val="00DF1587"/>
    <w:rsid w:val="00DF4913"/>
    <w:rsid w:val="00DF6025"/>
    <w:rsid w:val="00DF7215"/>
    <w:rsid w:val="00DF74B6"/>
    <w:rsid w:val="00E041FF"/>
    <w:rsid w:val="00E079D2"/>
    <w:rsid w:val="00E1319E"/>
    <w:rsid w:val="00E13DAD"/>
    <w:rsid w:val="00E1664B"/>
    <w:rsid w:val="00E34205"/>
    <w:rsid w:val="00E370EA"/>
    <w:rsid w:val="00E37AC5"/>
    <w:rsid w:val="00E46824"/>
    <w:rsid w:val="00E50B7F"/>
    <w:rsid w:val="00E57FD3"/>
    <w:rsid w:val="00E61DE3"/>
    <w:rsid w:val="00E624BF"/>
    <w:rsid w:val="00E631F9"/>
    <w:rsid w:val="00E64A2A"/>
    <w:rsid w:val="00E65D3B"/>
    <w:rsid w:val="00E661F3"/>
    <w:rsid w:val="00E72429"/>
    <w:rsid w:val="00E7308E"/>
    <w:rsid w:val="00E76E25"/>
    <w:rsid w:val="00E76F53"/>
    <w:rsid w:val="00E803B1"/>
    <w:rsid w:val="00E8108A"/>
    <w:rsid w:val="00E81239"/>
    <w:rsid w:val="00E850FD"/>
    <w:rsid w:val="00E870F6"/>
    <w:rsid w:val="00E92AF0"/>
    <w:rsid w:val="00E94C7B"/>
    <w:rsid w:val="00E97ED4"/>
    <w:rsid w:val="00EA0A82"/>
    <w:rsid w:val="00EA33C3"/>
    <w:rsid w:val="00EB4594"/>
    <w:rsid w:val="00EB504E"/>
    <w:rsid w:val="00EB7817"/>
    <w:rsid w:val="00ED2BA5"/>
    <w:rsid w:val="00ED34E9"/>
    <w:rsid w:val="00ED71D0"/>
    <w:rsid w:val="00EE24BD"/>
    <w:rsid w:val="00EE28A9"/>
    <w:rsid w:val="00EE404A"/>
    <w:rsid w:val="00EE4B7A"/>
    <w:rsid w:val="00EE63D7"/>
    <w:rsid w:val="00EF1CF0"/>
    <w:rsid w:val="00EF3E32"/>
    <w:rsid w:val="00EF40EA"/>
    <w:rsid w:val="00F03D3F"/>
    <w:rsid w:val="00F127C1"/>
    <w:rsid w:val="00F20FC8"/>
    <w:rsid w:val="00F21165"/>
    <w:rsid w:val="00F2271C"/>
    <w:rsid w:val="00F23BE3"/>
    <w:rsid w:val="00F23FF2"/>
    <w:rsid w:val="00F25AC0"/>
    <w:rsid w:val="00F26B94"/>
    <w:rsid w:val="00F300F7"/>
    <w:rsid w:val="00F338E7"/>
    <w:rsid w:val="00F33C63"/>
    <w:rsid w:val="00F415DF"/>
    <w:rsid w:val="00F46D41"/>
    <w:rsid w:val="00F55521"/>
    <w:rsid w:val="00F57825"/>
    <w:rsid w:val="00F633B4"/>
    <w:rsid w:val="00F64475"/>
    <w:rsid w:val="00F649D2"/>
    <w:rsid w:val="00F6553B"/>
    <w:rsid w:val="00F665E3"/>
    <w:rsid w:val="00F75D73"/>
    <w:rsid w:val="00F7640D"/>
    <w:rsid w:val="00F82DBA"/>
    <w:rsid w:val="00F8356C"/>
    <w:rsid w:val="00F95939"/>
    <w:rsid w:val="00F97050"/>
    <w:rsid w:val="00FA078B"/>
    <w:rsid w:val="00FA6048"/>
    <w:rsid w:val="00FB7EA5"/>
    <w:rsid w:val="00FC0266"/>
    <w:rsid w:val="00FC0AFD"/>
    <w:rsid w:val="00FC2DAE"/>
    <w:rsid w:val="00FC5374"/>
    <w:rsid w:val="00FC5614"/>
    <w:rsid w:val="00FC79FF"/>
    <w:rsid w:val="00FD4A83"/>
    <w:rsid w:val="00FD6D98"/>
    <w:rsid w:val="00FE3383"/>
    <w:rsid w:val="00FE702C"/>
    <w:rsid w:val="00FE7693"/>
    <w:rsid w:val="00FF2B6C"/>
    <w:rsid w:val="00FF449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Refdecomentrio">
    <w:name w:val="annotation reference"/>
    <w:basedOn w:val="Fontepargpadro"/>
    <w:uiPriority w:val="99"/>
    <w:semiHidden/>
    <w:unhideWhenUsed/>
    <w:rsid w:val="00A0486E"/>
    <w:rPr>
      <w:sz w:val="16"/>
      <w:szCs w:val="16"/>
    </w:rPr>
  </w:style>
  <w:style w:type="paragraph" w:styleId="Textodecomentrio">
    <w:name w:val="annotation text"/>
    <w:basedOn w:val="Normal"/>
    <w:link w:val="TextodecomentrioChar"/>
    <w:uiPriority w:val="99"/>
    <w:unhideWhenUsed/>
    <w:rsid w:val="00A0486E"/>
    <w:pPr>
      <w:spacing w:after="160"/>
      <w:jc w:val="left"/>
    </w:pPr>
    <w:rPr>
      <w:rFonts w:asciiTheme="minorHAnsi" w:eastAsiaTheme="minorHAnsi" w:hAnsiTheme="minorHAnsi" w:cstheme="minorBidi"/>
      <w:sz w:val="20"/>
      <w:lang w:val="pt-BR" w:eastAsia="en-US"/>
    </w:rPr>
  </w:style>
  <w:style w:type="character" w:customStyle="1" w:styleId="TextodecomentrioChar">
    <w:name w:val="Texto de comentário Char"/>
    <w:basedOn w:val="Fontepargpadro"/>
    <w:link w:val="Textodecomentrio"/>
    <w:uiPriority w:val="99"/>
    <w:rsid w:val="00A0486E"/>
    <w:rPr>
      <w:rFonts w:asciiTheme="minorHAnsi" w:eastAsiaTheme="minorHAnsi" w:hAnsiTheme="minorHAnsi" w:cstheme="minorBidi"/>
      <w:lang w:eastAsia="en-US"/>
    </w:rPr>
  </w:style>
  <w:style w:type="character" w:styleId="nfase">
    <w:name w:val="Emphasis"/>
    <w:basedOn w:val="Fontepargpadro"/>
    <w:uiPriority w:val="20"/>
    <w:qFormat/>
    <w:rsid w:val="00243ECB"/>
    <w:rPr>
      <w:i/>
      <w:iCs/>
    </w:rPr>
  </w:style>
  <w:style w:type="character" w:customStyle="1" w:styleId="fontstyle01">
    <w:name w:val="fontstyle01"/>
    <w:basedOn w:val="Fontepargpadro"/>
    <w:rsid w:val="0097294E"/>
    <w:rPr>
      <w:rFonts w:ascii="ArialUnicodeMS" w:hAnsi="ArialUnicodeMS" w:hint="default"/>
      <w:b w:val="0"/>
      <w:bCs w:val="0"/>
      <w:i w:val="0"/>
      <w:iCs w:val="0"/>
      <w:color w:val="000000"/>
      <w:sz w:val="20"/>
      <w:szCs w:val="20"/>
    </w:rPr>
  </w:style>
  <w:style w:type="character" w:styleId="TextodoEspaoReservado">
    <w:name w:val="Placeholder Text"/>
    <w:basedOn w:val="Fontepargpadro"/>
    <w:uiPriority w:val="99"/>
    <w:semiHidden/>
    <w:rsid w:val="00E624BF"/>
    <w:rPr>
      <w:color w:val="808080"/>
    </w:rPr>
  </w:style>
  <w:style w:type="paragraph" w:styleId="NormalWeb">
    <w:name w:val="Normal (Web)"/>
    <w:basedOn w:val="Normal"/>
    <w:uiPriority w:val="99"/>
    <w:semiHidden/>
    <w:unhideWhenUsed/>
    <w:rsid w:val="00B74226"/>
    <w:pPr>
      <w:spacing w:before="100" w:beforeAutospacing="1" w:after="100" w:afterAutospacing="1"/>
      <w:jc w:val="left"/>
    </w:pPr>
    <w:rPr>
      <w:szCs w:val="24"/>
      <w:lang w:val="pt-BR"/>
    </w:rPr>
  </w:style>
  <w:style w:type="character" w:customStyle="1" w:styleId="fontstyle21">
    <w:name w:val="fontstyle21"/>
    <w:basedOn w:val="Fontepargpadro"/>
    <w:rsid w:val="00633BAB"/>
    <w:rPr>
      <w:rFonts w:ascii="TimesNewRomanPS-ItalicMT" w:hAnsi="TimesNewRomanPS-ItalicMT" w:hint="default"/>
      <w:b w:val="0"/>
      <w:bCs w:val="0"/>
      <w:i/>
      <w:iCs/>
      <w:color w:val="231F20"/>
      <w:sz w:val="20"/>
      <w:szCs w:val="20"/>
    </w:rPr>
  </w:style>
  <w:style w:type="character" w:customStyle="1" w:styleId="fontstyle31">
    <w:name w:val="fontstyle31"/>
    <w:basedOn w:val="Fontepargpadro"/>
    <w:rsid w:val="00633BAB"/>
    <w:rPr>
      <w:rFonts w:ascii="TimesNewRomanPSMT" w:hAnsi="TimesNewRomanPSMT" w:hint="default"/>
      <w:b w:val="0"/>
      <w:bCs w:val="0"/>
      <w:i w:val="0"/>
      <w:iCs w:val="0"/>
      <w:color w:val="231F20"/>
      <w:sz w:val="20"/>
      <w:szCs w:val="20"/>
    </w:rPr>
  </w:style>
  <w:style w:type="character" w:customStyle="1" w:styleId="fontstyle11">
    <w:name w:val="fontstyle11"/>
    <w:basedOn w:val="Fontepargpadro"/>
    <w:rsid w:val="008C2E47"/>
    <w:rPr>
      <w:rFonts w:ascii="TimesNewRoman" w:hAnsi="TimesNewRoman" w:hint="default"/>
      <w:b w:val="0"/>
      <w:bCs w:val="0"/>
      <w:i w:val="0"/>
      <w:iCs w:val="0"/>
      <w:color w:val="231F20"/>
      <w:sz w:val="20"/>
      <w:szCs w:val="20"/>
    </w:rPr>
  </w:style>
  <w:style w:type="paragraph" w:styleId="Pr-formataoHTML">
    <w:name w:val="HTML Preformatted"/>
    <w:basedOn w:val="Normal"/>
    <w:link w:val="Pr-formataoHTMLChar"/>
    <w:uiPriority w:val="99"/>
    <w:semiHidden/>
    <w:unhideWhenUsed/>
    <w:rsid w:val="002A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pt-BR"/>
    </w:rPr>
  </w:style>
  <w:style w:type="character" w:customStyle="1" w:styleId="Pr-formataoHTMLChar">
    <w:name w:val="Pré-formatação HTML Char"/>
    <w:basedOn w:val="Fontepargpadro"/>
    <w:link w:val="Pr-formataoHTML"/>
    <w:uiPriority w:val="99"/>
    <w:semiHidden/>
    <w:rsid w:val="002A293F"/>
    <w:rPr>
      <w:rFonts w:ascii="Courier New" w:eastAsia="Times New Roman" w:hAnsi="Courier New" w:cs="Courier New"/>
    </w:rPr>
  </w:style>
  <w:style w:type="character" w:customStyle="1" w:styleId="y2iqfc">
    <w:name w:val="y2iqfc"/>
    <w:basedOn w:val="Fontepargpadro"/>
    <w:rsid w:val="002A293F"/>
  </w:style>
  <w:style w:type="paragraph" w:styleId="Assuntodocomentrio">
    <w:name w:val="annotation subject"/>
    <w:basedOn w:val="Textodecomentrio"/>
    <w:next w:val="Textodecomentrio"/>
    <w:link w:val="AssuntodocomentrioChar"/>
    <w:uiPriority w:val="99"/>
    <w:semiHidden/>
    <w:unhideWhenUsed/>
    <w:rsid w:val="0001435B"/>
    <w:pPr>
      <w:spacing w:after="0"/>
      <w:jc w:val="both"/>
    </w:pPr>
    <w:rPr>
      <w:rFonts w:ascii="Times New Roman" w:eastAsia="Times New Roman" w:hAnsi="Times New Roman" w:cs="Times New Roman"/>
      <w:b/>
      <w:bCs/>
      <w:lang w:val="en-US" w:eastAsia="pt-BR"/>
    </w:rPr>
  </w:style>
  <w:style w:type="character" w:customStyle="1" w:styleId="AssuntodocomentrioChar">
    <w:name w:val="Assunto do comentário Char"/>
    <w:basedOn w:val="TextodecomentrioChar"/>
    <w:link w:val="Assuntodocomentrio"/>
    <w:uiPriority w:val="99"/>
    <w:semiHidden/>
    <w:rsid w:val="0001435B"/>
    <w:rPr>
      <w:rFonts w:ascii="Times New Roman" w:eastAsia="Times New Roman" w:hAnsi="Times New Roman"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1728">
      <w:bodyDiv w:val="1"/>
      <w:marLeft w:val="0"/>
      <w:marRight w:val="0"/>
      <w:marTop w:val="0"/>
      <w:marBottom w:val="0"/>
      <w:divBdr>
        <w:top w:val="none" w:sz="0" w:space="0" w:color="auto"/>
        <w:left w:val="none" w:sz="0" w:space="0" w:color="auto"/>
        <w:bottom w:val="none" w:sz="0" w:space="0" w:color="auto"/>
        <w:right w:val="none" w:sz="0" w:space="0" w:color="auto"/>
      </w:divBdr>
    </w:div>
    <w:div w:id="1655066526">
      <w:bodyDiv w:val="1"/>
      <w:marLeft w:val="0"/>
      <w:marRight w:val="0"/>
      <w:marTop w:val="0"/>
      <w:marBottom w:val="0"/>
      <w:divBdr>
        <w:top w:val="none" w:sz="0" w:space="0" w:color="auto"/>
        <w:left w:val="none" w:sz="0" w:space="0" w:color="auto"/>
        <w:bottom w:val="none" w:sz="0" w:space="0" w:color="auto"/>
        <w:right w:val="none" w:sz="0" w:space="0" w:color="auto"/>
      </w:divBdr>
    </w:div>
    <w:div w:id="17065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g"/><Relationship Id="rId1" Type="http://schemas.openxmlformats.org/officeDocument/2006/relationships/image" Target="media/image1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B11C-DD41-4970-A1F0-03659E14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5144</Words>
  <Characters>27778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2014-09-05T00:41:00Z</cp:lastPrinted>
  <dcterms:created xsi:type="dcterms:W3CDTF">2023-04-18T23:35:00Z</dcterms:created>
  <dcterms:modified xsi:type="dcterms:W3CDTF">2023-04-18T23:35:00Z</dcterms:modified>
</cp:coreProperties>
</file>