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49479C" w:rsidRDefault="00B745D0" w:rsidP="00E97ED4">
      <w:pPr>
        <w:jc w:val="center"/>
        <w:rPr>
          <w:b/>
          <w:sz w:val="28"/>
          <w:szCs w:val="28"/>
        </w:rPr>
      </w:pPr>
    </w:p>
    <w:p w14:paraId="292D3F9B" w14:textId="147999FE" w:rsidR="00827839" w:rsidRPr="0049479C" w:rsidRDefault="00E221BF" w:rsidP="009A3F66">
      <w:pPr>
        <w:jc w:val="center"/>
        <w:rPr>
          <w:color w:val="A6A6A6"/>
          <w:sz w:val="28"/>
          <w:szCs w:val="28"/>
        </w:rPr>
      </w:pPr>
      <w:r w:rsidRPr="00E221BF">
        <w:rPr>
          <w:b/>
          <w:sz w:val="28"/>
          <w:szCs w:val="28"/>
        </w:rPr>
        <w:t>CONFECÇÃO</w:t>
      </w:r>
      <w:r w:rsidR="00990EF0">
        <w:rPr>
          <w:b/>
          <w:sz w:val="28"/>
          <w:szCs w:val="28"/>
        </w:rPr>
        <w:t xml:space="preserve"> E ANÁLISE DA RESISTÊNCIA A COMPRESSÃO </w:t>
      </w:r>
      <w:r w:rsidR="00990EF0" w:rsidRPr="00E221BF">
        <w:rPr>
          <w:b/>
          <w:sz w:val="28"/>
          <w:szCs w:val="28"/>
        </w:rPr>
        <w:t>DE</w:t>
      </w:r>
      <w:r w:rsidRPr="00E221BF">
        <w:rPr>
          <w:b/>
          <w:sz w:val="28"/>
          <w:szCs w:val="28"/>
        </w:rPr>
        <w:t xml:space="preserve"> UM MATERIAL ALTERNATIVO PARA ALVENARIA SUSTENTÁVEL A PARTIR DE AREIA DE FUNDIÇÃO E PLÁSTICO.</w:t>
      </w:r>
    </w:p>
    <w:p w14:paraId="47EDDB6D" w14:textId="77777777" w:rsidR="00B745D0" w:rsidRPr="0049479C" w:rsidRDefault="00B745D0" w:rsidP="009A3F66">
      <w:pPr>
        <w:jc w:val="center"/>
        <w:rPr>
          <w:b/>
          <w:sz w:val="28"/>
          <w:szCs w:val="28"/>
        </w:rPr>
      </w:pPr>
    </w:p>
    <w:p w14:paraId="40B79C2A" w14:textId="47BAADC4" w:rsidR="00B745D0" w:rsidRPr="00990EF0" w:rsidRDefault="00990EF0" w:rsidP="00990EF0">
      <w:pPr>
        <w:jc w:val="center"/>
        <w:rPr>
          <w:b/>
          <w:i/>
          <w:sz w:val="28"/>
          <w:szCs w:val="28"/>
        </w:rPr>
      </w:pPr>
      <w:r w:rsidRPr="00990EF0">
        <w:rPr>
          <w:b/>
          <w:i/>
          <w:sz w:val="28"/>
          <w:szCs w:val="28"/>
        </w:rPr>
        <w:t xml:space="preserve">Manufacturing </w:t>
      </w:r>
      <w:proofErr w:type="spellStart"/>
      <w:r w:rsidRPr="00990EF0">
        <w:rPr>
          <w:b/>
          <w:i/>
          <w:sz w:val="28"/>
          <w:szCs w:val="28"/>
        </w:rPr>
        <w:t>and</w:t>
      </w:r>
      <w:proofErr w:type="spellEnd"/>
      <w:r w:rsidRPr="00990EF0">
        <w:rPr>
          <w:b/>
          <w:i/>
          <w:sz w:val="28"/>
          <w:szCs w:val="28"/>
        </w:rPr>
        <w:t xml:space="preserve"> </w:t>
      </w:r>
      <w:proofErr w:type="spellStart"/>
      <w:r w:rsidRPr="00990EF0">
        <w:rPr>
          <w:b/>
          <w:i/>
          <w:sz w:val="28"/>
          <w:szCs w:val="28"/>
        </w:rPr>
        <w:t>analysis</w:t>
      </w:r>
      <w:proofErr w:type="spellEnd"/>
      <w:r w:rsidRPr="00990EF0">
        <w:rPr>
          <w:b/>
          <w:i/>
          <w:sz w:val="28"/>
          <w:szCs w:val="28"/>
        </w:rPr>
        <w:t xml:space="preserve"> </w:t>
      </w:r>
      <w:proofErr w:type="spellStart"/>
      <w:r w:rsidRPr="00990EF0">
        <w:rPr>
          <w:b/>
          <w:i/>
          <w:sz w:val="28"/>
          <w:szCs w:val="28"/>
        </w:rPr>
        <w:t>of</w:t>
      </w:r>
      <w:proofErr w:type="spellEnd"/>
      <w:r w:rsidRPr="00990EF0">
        <w:rPr>
          <w:b/>
          <w:i/>
          <w:sz w:val="28"/>
          <w:szCs w:val="28"/>
        </w:rPr>
        <w:t xml:space="preserve"> </w:t>
      </w:r>
      <w:proofErr w:type="spellStart"/>
      <w:r w:rsidRPr="00990EF0">
        <w:rPr>
          <w:b/>
          <w:i/>
          <w:sz w:val="28"/>
          <w:szCs w:val="28"/>
        </w:rPr>
        <w:t>the</w:t>
      </w:r>
      <w:proofErr w:type="spellEnd"/>
      <w:r w:rsidRPr="00990EF0">
        <w:rPr>
          <w:b/>
          <w:i/>
          <w:sz w:val="28"/>
          <w:szCs w:val="28"/>
        </w:rPr>
        <w:t xml:space="preserve"> </w:t>
      </w:r>
      <w:proofErr w:type="spellStart"/>
      <w:r w:rsidRPr="00990EF0">
        <w:rPr>
          <w:b/>
          <w:i/>
          <w:sz w:val="28"/>
          <w:szCs w:val="28"/>
        </w:rPr>
        <w:t>compression</w:t>
      </w:r>
      <w:proofErr w:type="spellEnd"/>
      <w:r w:rsidRPr="00990EF0">
        <w:rPr>
          <w:b/>
          <w:i/>
          <w:sz w:val="28"/>
          <w:szCs w:val="28"/>
        </w:rPr>
        <w:t xml:space="preserve"> </w:t>
      </w:r>
      <w:proofErr w:type="spellStart"/>
      <w:r w:rsidRPr="00990EF0">
        <w:rPr>
          <w:b/>
          <w:i/>
          <w:sz w:val="28"/>
          <w:szCs w:val="28"/>
        </w:rPr>
        <w:t>resistance</w:t>
      </w:r>
      <w:proofErr w:type="spellEnd"/>
      <w:r w:rsidRPr="00990EF0">
        <w:rPr>
          <w:b/>
          <w:i/>
          <w:sz w:val="28"/>
          <w:szCs w:val="28"/>
        </w:rPr>
        <w:t xml:space="preserve"> </w:t>
      </w:r>
      <w:proofErr w:type="spellStart"/>
      <w:r w:rsidRPr="00990EF0">
        <w:rPr>
          <w:b/>
          <w:i/>
          <w:sz w:val="28"/>
          <w:szCs w:val="28"/>
        </w:rPr>
        <w:t>of</w:t>
      </w:r>
      <w:proofErr w:type="spellEnd"/>
      <w:r w:rsidRPr="00990EF0">
        <w:rPr>
          <w:b/>
          <w:i/>
          <w:sz w:val="28"/>
          <w:szCs w:val="28"/>
        </w:rPr>
        <w:t xml:space="preserve"> </w:t>
      </w:r>
      <w:proofErr w:type="spellStart"/>
      <w:r w:rsidRPr="00990EF0">
        <w:rPr>
          <w:b/>
          <w:i/>
          <w:sz w:val="28"/>
          <w:szCs w:val="28"/>
        </w:rPr>
        <w:t>an</w:t>
      </w:r>
      <w:proofErr w:type="spellEnd"/>
      <w:r w:rsidRPr="00990EF0">
        <w:rPr>
          <w:b/>
          <w:i/>
          <w:sz w:val="28"/>
          <w:szCs w:val="28"/>
        </w:rPr>
        <w:t xml:space="preserve"> </w:t>
      </w:r>
      <w:proofErr w:type="spellStart"/>
      <w:r w:rsidRPr="00990EF0">
        <w:rPr>
          <w:b/>
          <w:i/>
          <w:sz w:val="28"/>
          <w:szCs w:val="28"/>
        </w:rPr>
        <w:t>alternative</w:t>
      </w:r>
      <w:proofErr w:type="spellEnd"/>
      <w:r w:rsidRPr="00990EF0">
        <w:rPr>
          <w:b/>
          <w:i/>
          <w:sz w:val="28"/>
          <w:szCs w:val="28"/>
        </w:rPr>
        <w:t xml:space="preserve"> material for </w:t>
      </w:r>
      <w:proofErr w:type="spellStart"/>
      <w:r w:rsidRPr="00990EF0">
        <w:rPr>
          <w:b/>
          <w:i/>
          <w:sz w:val="28"/>
          <w:szCs w:val="28"/>
        </w:rPr>
        <w:t>sustainable</w:t>
      </w:r>
      <w:proofErr w:type="spellEnd"/>
      <w:r w:rsidRPr="00990EF0">
        <w:rPr>
          <w:b/>
          <w:i/>
          <w:sz w:val="28"/>
          <w:szCs w:val="28"/>
        </w:rPr>
        <w:t xml:space="preserve"> </w:t>
      </w:r>
      <w:proofErr w:type="spellStart"/>
      <w:r w:rsidRPr="00990EF0">
        <w:rPr>
          <w:b/>
          <w:i/>
          <w:sz w:val="28"/>
          <w:szCs w:val="28"/>
        </w:rPr>
        <w:t>masonry</w:t>
      </w:r>
      <w:proofErr w:type="spellEnd"/>
      <w:r w:rsidRPr="00990EF0">
        <w:rPr>
          <w:b/>
          <w:i/>
          <w:sz w:val="28"/>
          <w:szCs w:val="28"/>
        </w:rPr>
        <w:t xml:space="preserve"> </w:t>
      </w:r>
      <w:proofErr w:type="spellStart"/>
      <w:r w:rsidRPr="00990EF0">
        <w:rPr>
          <w:b/>
          <w:i/>
          <w:sz w:val="28"/>
          <w:szCs w:val="28"/>
        </w:rPr>
        <w:t>from</w:t>
      </w:r>
      <w:proofErr w:type="spellEnd"/>
      <w:r w:rsidRPr="00990EF0">
        <w:rPr>
          <w:b/>
          <w:i/>
          <w:sz w:val="28"/>
          <w:szCs w:val="28"/>
        </w:rPr>
        <w:t xml:space="preserve"> </w:t>
      </w:r>
      <w:proofErr w:type="spellStart"/>
      <w:r w:rsidRPr="00990EF0">
        <w:rPr>
          <w:b/>
          <w:i/>
          <w:sz w:val="28"/>
          <w:szCs w:val="28"/>
        </w:rPr>
        <w:t>foundry</w:t>
      </w:r>
      <w:proofErr w:type="spellEnd"/>
      <w:r w:rsidRPr="00990EF0">
        <w:rPr>
          <w:b/>
          <w:i/>
          <w:sz w:val="28"/>
          <w:szCs w:val="28"/>
        </w:rPr>
        <w:t xml:space="preserve"> </w:t>
      </w:r>
      <w:proofErr w:type="spellStart"/>
      <w:r w:rsidRPr="00990EF0">
        <w:rPr>
          <w:b/>
          <w:i/>
          <w:sz w:val="28"/>
          <w:szCs w:val="28"/>
        </w:rPr>
        <w:t>sand</w:t>
      </w:r>
      <w:proofErr w:type="spellEnd"/>
      <w:r w:rsidRPr="00990EF0">
        <w:rPr>
          <w:b/>
          <w:i/>
          <w:sz w:val="28"/>
          <w:szCs w:val="28"/>
        </w:rPr>
        <w:t xml:space="preserve"> </w:t>
      </w:r>
      <w:proofErr w:type="spellStart"/>
      <w:r w:rsidRPr="00990EF0">
        <w:rPr>
          <w:b/>
          <w:i/>
          <w:sz w:val="28"/>
          <w:szCs w:val="28"/>
        </w:rPr>
        <w:t>and</w:t>
      </w:r>
      <w:proofErr w:type="spellEnd"/>
      <w:r w:rsidRPr="00990EF0">
        <w:rPr>
          <w:b/>
          <w:i/>
          <w:sz w:val="28"/>
          <w:szCs w:val="28"/>
        </w:rPr>
        <w:t xml:space="preserve"> </w:t>
      </w:r>
      <w:proofErr w:type="spellStart"/>
      <w:r w:rsidRPr="00990EF0">
        <w:rPr>
          <w:b/>
          <w:i/>
          <w:sz w:val="28"/>
          <w:szCs w:val="28"/>
        </w:rPr>
        <w:t>plastic</w:t>
      </w:r>
      <w:proofErr w:type="spellEnd"/>
      <w:r w:rsidRPr="00990EF0">
        <w:rPr>
          <w:b/>
          <w:i/>
          <w:sz w:val="28"/>
          <w:szCs w:val="28"/>
        </w:rPr>
        <w:t>.</w:t>
      </w:r>
    </w:p>
    <w:p w14:paraId="5EEED451" w14:textId="77777777" w:rsidR="00933433" w:rsidRPr="0049479C" w:rsidRDefault="00933433" w:rsidP="00E97ED4">
      <w:pPr>
        <w:rPr>
          <w:color w:val="A6A6A6"/>
          <w:sz w:val="28"/>
          <w:szCs w:val="28"/>
        </w:rPr>
      </w:pPr>
    </w:p>
    <w:p w14:paraId="0B541832" w14:textId="3A60038D" w:rsidR="00EE28A9" w:rsidRPr="0049479C" w:rsidRDefault="004A015C" w:rsidP="00E97ED4">
      <w:pPr>
        <w:jc w:val="left"/>
        <w:rPr>
          <w:szCs w:val="24"/>
        </w:rPr>
      </w:pPr>
      <w:r>
        <w:rPr>
          <w:b/>
          <w:szCs w:val="24"/>
        </w:rPr>
        <w:t>Ângela Lassen</w:t>
      </w:r>
      <w:r w:rsidR="001D48BF" w:rsidRPr="004A015C">
        <w:rPr>
          <w:b/>
          <w:szCs w:val="24"/>
        </w:rPr>
        <w:t>- Graduanda em Engenharia Civil, UNIJUÍ. Bolsista CNPq - Programa de Educação Tutorial</w:t>
      </w:r>
    </w:p>
    <w:p w14:paraId="0E2D47BA" w14:textId="73939AED" w:rsidR="004A015C" w:rsidRDefault="004A015C" w:rsidP="00E97ED4">
      <w:pPr>
        <w:jc w:val="left"/>
        <w:rPr>
          <w:szCs w:val="24"/>
        </w:rPr>
      </w:pPr>
      <w:r w:rsidRPr="004A015C">
        <w:rPr>
          <w:szCs w:val="24"/>
        </w:rPr>
        <w:t>angela.lassen@sou.unijui.edu.br</w:t>
      </w:r>
    </w:p>
    <w:p w14:paraId="62436BF7" w14:textId="77777777" w:rsidR="004A015C" w:rsidRPr="004A015C" w:rsidRDefault="004A015C" w:rsidP="004A015C">
      <w:pPr>
        <w:jc w:val="left"/>
        <w:rPr>
          <w:b/>
          <w:szCs w:val="24"/>
        </w:rPr>
      </w:pPr>
      <w:r w:rsidRPr="004A015C">
        <w:rPr>
          <w:b/>
          <w:szCs w:val="24"/>
        </w:rPr>
        <w:t xml:space="preserve">Ana Júlia Martins </w:t>
      </w:r>
      <w:proofErr w:type="spellStart"/>
      <w:r w:rsidRPr="004A015C">
        <w:rPr>
          <w:b/>
          <w:szCs w:val="24"/>
        </w:rPr>
        <w:t>Gramville</w:t>
      </w:r>
      <w:proofErr w:type="spellEnd"/>
      <w:r w:rsidRPr="004A015C">
        <w:rPr>
          <w:b/>
          <w:szCs w:val="24"/>
        </w:rPr>
        <w:t>- Graduanda em Engenharia Civil, UNIJUÍ. Bolsista CNPq - Programa de Educação Tutorial;</w:t>
      </w:r>
    </w:p>
    <w:p w14:paraId="559F51CE" w14:textId="4F91DC7D" w:rsidR="00A77D24" w:rsidRPr="004A015C" w:rsidRDefault="004A015C" w:rsidP="004A015C">
      <w:pPr>
        <w:jc w:val="left"/>
        <w:rPr>
          <w:szCs w:val="24"/>
        </w:rPr>
      </w:pPr>
      <w:r w:rsidRPr="004A015C">
        <w:rPr>
          <w:szCs w:val="24"/>
        </w:rPr>
        <w:t>ana.gramville@sou.unijui.edu.br</w:t>
      </w:r>
      <w:r w:rsidR="00A77D24" w:rsidRPr="004A015C">
        <w:rPr>
          <w:szCs w:val="24"/>
        </w:rPr>
        <w:t>.</w:t>
      </w:r>
    </w:p>
    <w:p w14:paraId="5E8AF40F" w14:textId="77777777" w:rsidR="001D48BF" w:rsidRPr="001D48BF" w:rsidRDefault="001D48BF" w:rsidP="001D48BF">
      <w:pPr>
        <w:jc w:val="left"/>
        <w:rPr>
          <w:b/>
        </w:rPr>
      </w:pPr>
      <w:r w:rsidRPr="001D48BF">
        <w:rPr>
          <w:b/>
        </w:rPr>
        <w:t xml:space="preserve">Nadine </w:t>
      </w:r>
      <w:proofErr w:type="spellStart"/>
      <w:r w:rsidRPr="001D48BF">
        <w:rPr>
          <w:b/>
        </w:rPr>
        <w:t>Jantsch</w:t>
      </w:r>
      <w:proofErr w:type="spellEnd"/>
      <w:r w:rsidRPr="001D48BF">
        <w:rPr>
          <w:b/>
        </w:rPr>
        <w:t xml:space="preserve"> - Graduada em Engenharia Civil pela UNIJUÍ.</w:t>
      </w:r>
    </w:p>
    <w:p w14:paraId="7F301726" w14:textId="0FC81E76" w:rsidR="00A77D24" w:rsidRDefault="001D48BF" w:rsidP="001D48BF">
      <w:pPr>
        <w:jc w:val="left"/>
      </w:pPr>
      <w:r w:rsidRPr="001D48BF">
        <w:t>jantschnadine@gmail.com</w:t>
      </w:r>
    </w:p>
    <w:p w14:paraId="7C4885E3" w14:textId="77777777" w:rsidR="001D48BF" w:rsidRPr="001D48BF" w:rsidRDefault="001D48BF" w:rsidP="001D48BF">
      <w:pPr>
        <w:shd w:val="clear" w:color="auto" w:fill="FFFFFF"/>
        <w:rPr>
          <w:b/>
          <w:color w:val="222222"/>
        </w:rPr>
      </w:pPr>
      <w:r w:rsidRPr="001D48BF">
        <w:rPr>
          <w:b/>
          <w:color w:val="222222"/>
        </w:rPr>
        <w:t> Laura Valentini Dessoy- Graduanda em Engenharia Civil, UNIJUÍ. Bolsista CNPq - Programa de Educação Tutorial</w:t>
      </w:r>
    </w:p>
    <w:p w14:paraId="60AB682E" w14:textId="79FD6A00" w:rsidR="001D48BF" w:rsidRPr="001D48BF" w:rsidRDefault="001D48BF" w:rsidP="001D48BF">
      <w:pPr>
        <w:shd w:val="clear" w:color="auto" w:fill="FFFFFF"/>
        <w:rPr>
          <w:color w:val="222222"/>
        </w:rPr>
      </w:pPr>
      <w:r w:rsidRPr="001D48BF">
        <w:rPr>
          <w:color w:val="222222"/>
        </w:rPr>
        <w:t>laura.dessoy@sou.unijui.edu.br</w:t>
      </w:r>
    </w:p>
    <w:p w14:paraId="2AC8A7D2" w14:textId="4192F68B" w:rsidR="001D48BF" w:rsidRPr="001D48BF" w:rsidRDefault="001D48BF" w:rsidP="001D48BF">
      <w:pPr>
        <w:shd w:val="clear" w:color="auto" w:fill="FFFFFF"/>
        <w:rPr>
          <w:b/>
          <w:color w:val="222222"/>
        </w:rPr>
      </w:pPr>
      <w:proofErr w:type="spellStart"/>
      <w:r w:rsidRPr="001D48BF">
        <w:rPr>
          <w:b/>
          <w:color w:val="222222"/>
        </w:rPr>
        <w:t>Diorges</w:t>
      </w:r>
      <w:proofErr w:type="spellEnd"/>
      <w:r w:rsidRPr="001D48BF">
        <w:rPr>
          <w:b/>
          <w:color w:val="222222"/>
        </w:rPr>
        <w:t xml:space="preserve"> Carlos Lopes- Docente do curso de graduação em Engenharia Civil da UNIJUI, Tutor - Programa de Educação Tutorial</w:t>
      </w:r>
    </w:p>
    <w:p w14:paraId="0B50C881" w14:textId="510AE204" w:rsidR="001D48BF" w:rsidRPr="001D48BF" w:rsidRDefault="001D48BF" w:rsidP="001D48BF">
      <w:pPr>
        <w:jc w:val="left"/>
      </w:pPr>
      <w:r w:rsidRPr="001D48BF">
        <w:rPr>
          <w:shd w:val="clear" w:color="auto" w:fill="FFFFFF"/>
        </w:rPr>
        <w:t>diorges.lopes@unijui.edu.br</w:t>
      </w:r>
    </w:p>
    <w:p w14:paraId="72F4F673" w14:textId="77777777" w:rsidR="00684958" w:rsidRPr="0049479C" w:rsidRDefault="00684958" w:rsidP="00E97ED4">
      <w:pPr>
        <w:rPr>
          <w:color w:val="A6A6A6"/>
          <w:szCs w:val="24"/>
        </w:rPr>
      </w:pPr>
    </w:p>
    <w:p w14:paraId="3A9F9E7A" w14:textId="77777777" w:rsidR="00827839" w:rsidRPr="0049479C" w:rsidRDefault="00827839" w:rsidP="009A3F66">
      <w:pPr>
        <w:jc w:val="left"/>
        <w:rPr>
          <w:b/>
          <w:sz w:val="22"/>
          <w:szCs w:val="22"/>
        </w:rPr>
      </w:pPr>
      <w:r w:rsidRPr="0049479C">
        <w:rPr>
          <w:b/>
          <w:szCs w:val="24"/>
        </w:rPr>
        <w:t>Resumo</w:t>
      </w:r>
    </w:p>
    <w:p w14:paraId="62CC7C21" w14:textId="13B8EAE5" w:rsidR="00415436" w:rsidRDefault="00415436" w:rsidP="00415436">
      <w:pPr>
        <w:rPr>
          <w:sz w:val="22"/>
          <w:szCs w:val="22"/>
        </w:rPr>
      </w:pPr>
      <w:r w:rsidRPr="00415436">
        <w:rPr>
          <w:sz w:val="22"/>
          <w:szCs w:val="22"/>
        </w:rPr>
        <w:t>A fundição é um processo ágil na obtenção de peças metálicas acabadas, onde para cada tonelada de areia que entra no processo, uma quantidade equivalente de resíduo é gerada. E o plástico é um polímero amplamente utilizado por seu baixo custo e aplicação diversificada em todos os setores da sociedade, porém, conta com sistema insuficiente de reciclagem. Neste contexto, por meio deste trabalho, realizaram-se ensaios técnicos com produção de forma artesanal e dosagens empíricas, visando a utilização desses dois resíduos, o plástico e a areia de fundição, como matéria prima de um material alternativo para uso em alvenaria. O resultado obtido mostrou-se satisfatório onde todos os corpos de prova ultrapassaram a resistência de 6</w:t>
      </w:r>
      <w:r w:rsidR="00830280">
        <w:rPr>
          <w:sz w:val="22"/>
          <w:szCs w:val="22"/>
        </w:rPr>
        <w:t xml:space="preserve"> </w:t>
      </w:r>
      <w:r w:rsidRPr="00415436">
        <w:rPr>
          <w:sz w:val="22"/>
          <w:szCs w:val="22"/>
        </w:rPr>
        <w:t>Mpa no que diz respeito aos ensaios de compressão axial, apresentando-se como uma possível opção para a reutilização desses resíduos.</w:t>
      </w:r>
    </w:p>
    <w:p w14:paraId="0DA18B90" w14:textId="4C716AF9" w:rsidR="00827839" w:rsidRPr="0049479C" w:rsidRDefault="00827839" w:rsidP="009A3F66">
      <w:pPr>
        <w:jc w:val="left"/>
        <w:rPr>
          <w:sz w:val="22"/>
          <w:szCs w:val="22"/>
        </w:rPr>
      </w:pPr>
      <w:r w:rsidRPr="0049479C">
        <w:rPr>
          <w:b/>
          <w:szCs w:val="24"/>
        </w:rPr>
        <w:t>Palavras-chave</w:t>
      </w:r>
      <w:r w:rsidRPr="0049479C">
        <w:rPr>
          <w:b/>
          <w:sz w:val="22"/>
          <w:szCs w:val="22"/>
        </w:rPr>
        <w:t>:</w:t>
      </w:r>
      <w:r w:rsidR="00321E9E" w:rsidRPr="0049479C">
        <w:rPr>
          <w:b/>
          <w:sz w:val="22"/>
          <w:szCs w:val="22"/>
        </w:rPr>
        <w:t xml:space="preserve"> </w:t>
      </w:r>
      <w:r w:rsidR="00415436" w:rsidRPr="00415436">
        <w:rPr>
          <w:szCs w:val="24"/>
        </w:rPr>
        <w:t>Alvenaria. Polipropileno. Areia de Fundição.</w:t>
      </w:r>
    </w:p>
    <w:p w14:paraId="3A645C22" w14:textId="77777777" w:rsidR="00827839" w:rsidRPr="0049479C" w:rsidRDefault="00827839" w:rsidP="00E97ED4">
      <w:pPr>
        <w:rPr>
          <w:b/>
          <w:i/>
          <w:color w:val="A6A6A6"/>
          <w:sz w:val="22"/>
          <w:szCs w:val="22"/>
        </w:rPr>
      </w:pPr>
      <w:r w:rsidRPr="0049479C">
        <w:rPr>
          <w:b/>
          <w:i/>
          <w:szCs w:val="24"/>
        </w:rPr>
        <w:lastRenderedPageBreak/>
        <w:t>Abstrac</w:t>
      </w:r>
      <w:r w:rsidRPr="0049479C">
        <w:rPr>
          <w:b/>
          <w:i/>
          <w:sz w:val="22"/>
          <w:szCs w:val="22"/>
        </w:rPr>
        <w:t>t</w:t>
      </w:r>
    </w:p>
    <w:p w14:paraId="2CCD8B8A" w14:textId="38180279" w:rsidR="00BF0F76" w:rsidRPr="0049479C" w:rsidRDefault="00415436" w:rsidP="00E97ED4">
      <w:pPr>
        <w:rPr>
          <w:color w:val="A6A6A6"/>
          <w:sz w:val="22"/>
          <w:szCs w:val="22"/>
        </w:rPr>
      </w:pPr>
      <w:proofErr w:type="spellStart"/>
      <w:r w:rsidRPr="00415436">
        <w:rPr>
          <w:i/>
          <w:sz w:val="22"/>
          <w:szCs w:val="22"/>
        </w:rPr>
        <w:t>Foundry</w:t>
      </w:r>
      <w:proofErr w:type="spellEnd"/>
      <w:r w:rsidRPr="00415436">
        <w:rPr>
          <w:i/>
          <w:sz w:val="22"/>
          <w:szCs w:val="22"/>
        </w:rPr>
        <w:t xml:space="preserve"> </w:t>
      </w:r>
      <w:proofErr w:type="spellStart"/>
      <w:r w:rsidRPr="00415436">
        <w:rPr>
          <w:i/>
          <w:sz w:val="22"/>
          <w:szCs w:val="22"/>
        </w:rPr>
        <w:t>is</w:t>
      </w:r>
      <w:proofErr w:type="spellEnd"/>
      <w:r w:rsidRPr="00415436">
        <w:rPr>
          <w:i/>
          <w:sz w:val="22"/>
          <w:szCs w:val="22"/>
        </w:rPr>
        <w:t xml:space="preserve"> </w:t>
      </w:r>
      <w:proofErr w:type="spellStart"/>
      <w:r w:rsidRPr="00415436">
        <w:rPr>
          <w:i/>
          <w:sz w:val="22"/>
          <w:szCs w:val="22"/>
        </w:rPr>
        <w:t>an</w:t>
      </w:r>
      <w:proofErr w:type="spellEnd"/>
      <w:r w:rsidRPr="00415436">
        <w:rPr>
          <w:i/>
          <w:sz w:val="22"/>
          <w:szCs w:val="22"/>
        </w:rPr>
        <w:t xml:space="preserve"> </w:t>
      </w:r>
      <w:proofErr w:type="spellStart"/>
      <w:r w:rsidRPr="00415436">
        <w:rPr>
          <w:i/>
          <w:sz w:val="22"/>
          <w:szCs w:val="22"/>
        </w:rPr>
        <w:t>agile</w:t>
      </w:r>
      <w:proofErr w:type="spellEnd"/>
      <w:r w:rsidRPr="00415436">
        <w:rPr>
          <w:i/>
          <w:sz w:val="22"/>
          <w:szCs w:val="22"/>
        </w:rPr>
        <w:t xml:space="preserve"> </w:t>
      </w:r>
      <w:proofErr w:type="spellStart"/>
      <w:r w:rsidRPr="00415436">
        <w:rPr>
          <w:i/>
          <w:sz w:val="22"/>
          <w:szCs w:val="22"/>
        </w:rPr>
        <w:t>process</w:t>
      </w:r>
      <w:proofErr w:type="spellEnd"/>
      <w:r w:rsidRPr="00415436">
        <w:rPr>
          <w:i/>
          <w:sz w:val="22"/>
          <w:szCs w:val="22"/>
        </w:rPr>
        <w:t xml:space="preserve"> in </w:t>
      </w:r>
      <w:proofErr w:type="spellStart"/>
      <w:r w:rsidRPr="00415436">
        <w:rPr>
          <w:i/>
          <w:sz w:val="22"/>
          <w:szCs w:val="22"/>
        </w:rPr>
        <w:t>obtaining</w:t>
      </w:r>
      <w:proofErr w:type="spellEnd"/>
      <w:r w:rsidRPr="00415436">
        <w:rPr>
          <w:i/>
          <w:sz w:val="22"/>
          <w:szCs w:val="22"/>
        </w:rPr>
        <w:t xml:space="preserve"> </w:t>
      </w:r>
      <w:proofErr w:type="spellStart"/>
      <w:r w:rsidRPr="00415436">
        <w:rPr>
          <w:i/>
          <w:sz w:val="22"/>
          <w:szCs w:val="22"/>
        </w:rPr>
        <w:t>finished</w:t>
      </w:r>
      <w:proofErr w:type="spellEnd"/>
      <w:r w:rsidRPr="00415436">
        <w:rPr>
          <w:i/>
          <w:sz w:val="22"/>
          <w:szCs w:val="22"/>
        </w:rPr>
        <w:t xml:space="preserve"> metal </w:t>
      </w:r>
      <w:proofErr w:type="spellStart"/>
      <w:r w:rsidRPr="00415436">
        <w:rPr>
          <w:i/>
          <w:sz w:val="22"/>
          <w:szCs w:val="22"/>
        </w:rPr>
        <w:t>parts</w:t>
      </w:r>
      <w:proofErr w:type="spellEnd"/>
      <w:r w:rsidRPr="00415436">
        <w:rPr>
          <w:i/>
          <w:sz w:val="22"/>
          <w:szCs w:val="22"/>
        </w:rPr>
        <w:t xml:space="preserve">, </w:t>
      </w:r>
      <w:proofErr w:type="spellStart"/>
      <w:r w:rsidRPr="00415436">
        <w:rPr>
          <w:i/>
          <w:sz w:val="22"/>
          <w:szCs w:val="22"/>
        </w:rPr>
        <w:t>where</w:t>
      </w:r>
      <w:proofErr w:type="spellEnd"/>
      <w:r w:rsidRPr="00415436">
        <w:rPr>
          <w:i/>
          <w:sz w:val="22"/>
          <w:szCs w:val="22"/>
        </w:rPr>
        <w:t xml:space="preserve"> for </w:t>
      </w:r>
      <w:proofErr w:type="spellStart"/>
      <w:r w:rsidRPr="00415436">
        <w:rPr>
          <w:i/>
          <w:sz w:val="22"/>
          <w:szCs w:val="22"/>
        </w:rPr>
        <w:t>each</w:t>
      </w:r>
      <w:proofErr w:type="spellEnd"/>
      <w:r w:rsidRPr="00415436">
        <w:rPr>
          <w:i/>
          <w:sz w:val="22"/>
          <w:szCs w:val="22"/>
        </w:rPr>
        <w:t xml:space="preserve"> </w:t>
      </w:r>
      <w:proofErr w:type="spellStart"/>
      <w:r w:rsidRPr="00415436">
        <w:rPr>
          <w:i/>
          <w:sz w:val="22"/>
          <w:szCs w:val="22"/>
        </w:rPr>
        <w:t>ton</w:t>
      </w:r>
      <w:proofErr w:type="spellEnd"/>
      <w:r w:rsidRPr="00415436">
        <w:rPr>
          <w:i/>
          <w:sz w:val="22"/>
          <w:szCs w:val="22"/>
        </w:rPr>
        <w:t xml:space="preserve"> </w:t>
      </w:r>
      <w:proofErr w:type="spellStart"/>
      <w:r w:rsidRPr="00415436">
        <w:rPr>
          <w:i/>
          <w:sz w:val="22"/>
          <w:szCs w:val="22"/>
        </w:rPr>
        <w:t>of</w:t>
      </w:r>
      <w:proofErr w:type="spellEnd"/>
      <w:r w:rsidRPr="00415436">
        <w:rPr>
          <w:i/>
          <w:sz w:val="22"/>
          <w:szCs w:val="22"/>
        </w:rPr>
        <w:t xml:space="preserve"> </w:t>
      </w:r>
      <w:proofErr w:type="spellStart"/>
      <w:r w:rsidRPr="00415436">
        <w:rPr>
          <w:i/>
          <w:sz w:val="22"/>
          <w:szCs w:val="22"/>
        </w:rPr>
        <w:t>sand</w:t>
      </w:r>
      <w:proofErr w:type="spellEnd"/>
      <w:r w:rsidRPr="00415436">
        <w:rPr>
          <w:i/>
          <w:sz w:val="22"/>
          <w:szCs w:val="22"/>
        </w:rPr>
        <w:t xml:space="preserve"> </w:t>
      </w:r>
      <w:proofErr w:type="spellStart"/>
      <w:r w:rsidRPr="00415436">
        <w:rPr>
          <w:i/>
          <w:sz w:val="22"/>
          <w:szCs w:val="22"/>
        </w:rPr>
        <w:t>that</w:t>
      </w:r>
      <w:proofErr w:type="spellEnd"/>
      <w:r w:rsidRPr="00415436">
        <w:rPr>
          <w:i/>
          <w:sz w:val="22"/>
          <w:szCs w:val="22"/>
        </w:rPr>
        <w:t xml:space="preserve"> </w:t>
      </w:r>
      <w:proofErr w:type="spellStart"/>
      <w:r w:rsidRPr="00415436">
        <w:rPr>
          <w:i/>
          <w:sz w:val="22"/>
          <w:szCs w:val="22"/>
        </w:rPr>
        <w:t>enters</w:t>
      </w:r>
      <w:proofErr w:type="spellEnd"/>
      <w:r w:rsidRPr="00415436">
        <w:rPr>
          <w:i/>
          <w:sz w:val="22"/>
          <w:szCs w:val="22"/>
        </w:rPr>
        <w:t xml:space="preserve"> </w:t>
      </w:r>
      <w:proofErr w:type="spellStart"/>
      <w:r w:rsidRPr="00415436">
        <w:rPr>
          <w:i/>
          <w:sz w:val="22"/>
          <w:szCs w:val="22"/>
        </w:rPr>
        <w:t>the</w:t>
      </w:r>
      <w:proofErr w:type="spellEnd"/>
      <w:r w:rsidRPr="00415436">
        <w:rPr>
          <w:i/>
          <w:sz w:val="22"/>
          <w:szCs w:val="22"/>
        </w:rPr>
        <w:t xml:space="preserve"> </w:t>
      </w:r>
      <w:proofErr w:type="spellStart"/>
      <w:r w:rsidRPr="00415436">
        <w:rPr>
          <w:i/>
          <w:sz w:val="22"/>
          <w:szCs w:val="22"/>
        </w:rPr>
        <w:t>process</w:t>
      </w:r>
      <w:proofErr w:type="spellEnd"/>
      <w:r w:rsidRPr="00415436">
        <w:rPr>
          <w:i/>
          <w:sz w:val="22"/>
          <w:szCs w:val="22"/>
        </w:rPr>
        <w:t xml:space="preserve">, </w:t>
      </w:r>
      <w:proofErr w:type="spellStart"/>
      <w:r w:rsidRPr="00415436">
        <w:rPr>
          <w:i/>
          <w:sz w:val="22"/>
          <w:szCs w:val="22"/>
        </w:rPr>
        <w:t>an</w:t>
      </w:r>
      <w:proofErr w:type="spellEnd"/>
      <w:r w:rsidRPr="00415436">
        <w:rPr>
          <w:i/>
          <w:sz w:val="22"/>
          <w:szCs w:val="22"/>
        </w:rPr>
        <w:t xml:space="preserve"> </w:t>
      </w:r>
      <w:proofErr w:type="spellStart"/>
      <w:r w:rsidRPr="00415436">
        <w:rPr>
          <w:i/>
          <w:sz w:val="22"/>
          <w:szCs w:val="22"/>
        </w:rPr>
        <w:t>equivalent</w:t>
      </w:r>
      <w:proofErr w:type="spellEnd"/>
      <w:r w:rsidRPr="00415436">
        <w:rPr>
          <w:i/>
          <w:sz w:val="22"/>
          <w:szCs w:val="22"/>
        </w:rPr>
        <w:t xml:space="preserve"> </w:t>
      </w:r>
      <w:proofErr w:type="spellStart"/>
      <w:r w:rsidRPr="00415436">
        <w:rPr>
          <w:i/>
          <w:sz w:val="22"/>
          <w:szCs w:val="22"/>
        </w:rPr>
        <w:t>amount</w:t>
      </w:r>
      <w:proofErr w:type="spellEnd"/>
      <w:r w:rsidRPr="00415436">
        <w:rPr>
          <w:i/>
          <w:sz w:val="22"/>
          <w:szCs w:val="22"/>
        </w:rPr>
        <w:t xml:space="preserve"> </w:t>
      </w:r>
      <w:proofErr w:type="spellStart"/>
      <w:r w:rsidRPr="00415436">
        <w:rPr>
          <w:i/>
          <w:sz w:val="22"/>
          <w:szCs w:val="22"/>
        </w:rPr>
        <w:t>of</w:t>
      </w:r>
      <w:proofErr w:type="spellEnd"/>
      <w:r w:rsidRPr="00415436">
        <w:rPr>
          <w:i/>
          <w:sz w:val="22"/>
          <w:szCs w:val="22"/>
        </w:rPr>
        <w:t xml:space="preserve"> </w:t>
      </w:r>
      <w:proofErr w:type="spellStart"/>
      <w:r w:rsidRPr="00415436">
        <w:rPr>
          <w:i/>
          <w:sz w:val="22"/>
          <w:szCs w:val="22"/>
        </w:rPr>
        <w:t>waste</w:t>
      </w:r>
      <w:proofErr w:type="spellEnd"/>
      <w:r w:rsidRPr="00415436">
        <w:rPr>
          <w:i/>
          <w:sz w:val="22"/>
          <w:szCs w:val="22"/>
        </w:rPr>
        <w:t xml:space="preserve"> </w:t>
      </w:r>
      <w:proofErr w:type="spellStart"/>
      <w:r w:rsidRPr="00415436">
        <w:rPr>
          <w:i/>
          <w:sz w:val="22"/>
          <w:szCs w:val="22"/>
        </w:rPr>
        <w:t>is</w:t>
      </w:r>
      <w:proofErr w:type="spellEnd"/>
      <w:r w:rsidRPr="00415436">
        <w:rPr>
          <w:i/>
          <w:sz w:val="22"/>
          <w:szCs w:val="22"/>
        </w:rPr>
        <w:t xml:space="preserve"> </w:t>
      </w:r>
      <w:proofErr w:type="spellStart"/>
      <w:r w:rsidRPr="00415436">
        <w:rPr>
          <w:i/>
          <w:sz w:val="22"/>
          <w:szCs w:val="22"/>
        </w:rPr>
        <w:t>generated</w:t>
      </w:r>
      <w:proofErr w:type="spellEnd"/>
      <w:r w:rsidRPr="00415436">
        <w:rPr>
          <w:i/>
          <w:sz w:val="22"/>
          <w:szCs w:val="22"/>
        </w:rPr>
        <w:t xml:space="preserve">. </w:t>
      </w:r>
      <w:proofErr w:type="spellStart"/>
      <w:r w:rsidRPr="00415436">
        <w:rPr>
          <w:i/>
          <w:sz w:val="22"/>
          <w:szCs w:val="22"/>
        </w:rPr>
        <w:t>And</w:t>
      </w:r>
      <w:proofErr w:type="spellEnd"/>
      <w:r w:rsidRPr="00415436">
        <w:rPr>
          <w:i/>
          <w:sz w:val="22"/>
          <w:szCs w:val="22"/>
        </w:rPr>
        <w:t xml:space="preserve"> </w:t>
      </w:r>
      <w:proofErr w:type="spellStart"/>
      <w:r w:rsidRPr="00415436">
        <w:rPr>
          <w:i/>
          <w:sz w:val="22"/>
          <w:szCs w:val="22"/>
        </w:rPr>
        <w:t>plastic</w:t>
      </w:r>
      <w:proofErr w:type="spellEnd"/>
      <w:r w:rsidRPr="00415436">
        <w:rPr>
          <w:i/>
          <w:sz w:val="22"/>
          <w:szCs w:val="22"/>
        </w:rPr>
        <w:t xml:space="preserve"> </w:t>
      </w:r>
      <w:proofErr w:type="spellStart"/>
      <w:r w:rsidRPr="00415436">
        <w:rPr>
          <w:i/>
          <w:sz w:val="22"/>
          <w:szCs w:val="22"/>
        </w:rPr>
        <w:t>is</w:t>
      </w:r>
      <w:proofErr w:type="spellEnd"/>
      <w:r w:rsidRPr="00415436">
        <w:rPr>
          <w:i/>
          <w:sz w:val="22"/>
          <w:szCs w:val="22"/>
        </w:rPr>
        <w:t xml:space="preserve"> a </w:t>
      </w:r>
      <w:proofErr w:type="spellStart"/>
      <w:r w:rsidRPr="00415436">
        <w:rPr>
          <w:i/>
          <w:sz w:val="22"/>
          <w:szCs w:val="22"/>
        </w:rPr>
        <w:t>widely</w:t>
      </w:r>
      <w:proofErr w:type="spellEnd"/>
      <w:r w:rsidRPr="00415436">
        <w:rPr>
          <w:i/>
          <w:sz w:val="22"/>
          <w:szCs w:val="22"/>
        </w:rPr>
        <w:t xml:space="preserve"> </w:t>
      </w:r>
      <w:proofErr w:type="spellStart"/>
      <w:r w:rsidRPr="00415436">
        <w:rPr>
          <w:i/>
          <w:sz w:val="22"/>
          <w:szCs w:val="22"/>
        </w:rPr>
        <w:t>used</w:t>
      </w:r>
      <w:proofErr w:type="spellEnd"/>
      <w:r w:rsidRPr="00415436">
        <w:rPr>
          <w:i/>
          <w:sz w:val="22"/>
          <w:szCs w:val="22"/>
        </w:rPr>
        <w:t xml:space="preserve"> </w:t>
      </w:r>
      <w:proofErr w:type="spellStart"/>
      <w:r w:rsidRPr="00415436">
        <w:rPr>
          <w:i/>
          <w:sz w:val="22"/>
          <w:szCs w:val="22"/>
        </w:rPr>
        <w:t>polymer</w:t>
      </w:r>
      <w:proofErr w:type="spellEnd"/>
      <w:r w:rsidRPr="00415436">
        <w:rPr>
          <w:i/>
          <w:sz w:val="22"/>
          <w:szCs w:val="22"/>
        </w:rPr>
        <w:t xml:space="preserve"> </w:t>
      </w:r>
      <w:proofErr w:type="spellStart"/>
      <w:r w:rsidRPr="00415436">
        <w:rPr>
          <w:i/>
          <w:sz w:val="22"/>
          <w:szCs w:val="22"/>
        </w:rPr>
        <w:t>due</w:t>
      </w:r>
      <w:proofErr w:type="spellEnd"/>
      <w:r w:rsidRPr="00415436">
        <w:rPr>
          <w:i/>
          <w:sz w:val="22"/>
          <w:szCs w:val="22"/>
        </w:rPr>
        <w:t xml:space="preserve"> </w:t>
      </w:r>
      <w:proofErr w:type="spellStart"/>
      <w:r w:rsidRPr="00415436">
        <w:rPr>
          <w:i/>
          <w:sz w:val="22"/>
          <w:szCs w:val="22"/>
        </w:rPr>
        <w:t>to</w:t>
      </w:r>
      <w:proofErr w:type="spellEnd"/>
      <w:r w:rsidRPr="00415436">
        <w:rPr>
          <w:i/>
          <w:sz w:val="22"/>
          <w:szCs w:val="22"/>
        </w:rPr>
        <w:t xml:space="preserve"> its </w:t>
      </w:r>
      <w:proofErr w:type="spellStart"/>
      <w:r w:rsidRPr="00415436">
        <w:rPr>
          <w:i/>
          <w:sz w:val="22"/>
          <w:szCs w:val="22"/>
        </w:rPr>
        <w:t>low</w:t>
      </w:r>
      <w:proofErr w:type="spellEnd"/>
      <w:r w:rsidRPr="00415436">
        <w:rPr>
          <w:i/>
          <w:sz w:val="22"/>
          <w:szCs w:val="22"/>
        </w:rPr>
        <w:t xml:space="preserve"> </w:t>
      </w:r>
      <w:proofErr w:type="spellStart"/>
      <w:r w:rsidRPr="00415436">
        <w:rPr>
          <w:i/>
          <w:sz w:val="22"/>
          <w:szCs w:val="22"/>
        </w:rPr>
        <w:t>cost</w:t>
      </w:r>
      <w:proofErr w:type="spellEnd"/>
      <w:r w:rsidRPr="00415436">
        <w:rPr>
          <w:i/>
          <w:sz w:val="22"/>
          <w:szCs w:val="22"/>
        </w:rPr>
        <w:t xml:space="preserve"> </w:t>
      </w:r>
      <w:proofErr w:type="spellStart"/>
      <w:r w:rsidRPr="00415436">
        <w:rPr>
          <w:i/>
          <w:sz w:val="22"/>
          <w:szCs w:val="22"/>
        </w:rPr>
        <w:t>and</w:t>
      </w:r>
      <w:proofErr w:type="spellEnd"/>
      <w:r w:rsidRPr="00415436">
        <w:rPr>
          <w:i/>
          <w:sz w:val="22"/>
          <w:szCs w:val="22"/>
        </w:rPr>
        <w:t xml:space="preserve"> </w:t>
      </w:r>
      <w:proofErr w:type="spellStart"/>
      <w:r w:rsidRPr="00415436">
        <w:rPr>
          <w:i/>
          <w:sz w:val="22"/>
          <w:szCs w:val="22"/>
        </w:rPr>
        <w:t>diverse</w:t>
      </w:r>
      <w:proofErr w:type="spellEnd"/>
      <w:r w:rsidRPr="00415436">
        <w:rPr>
          <w:i/>
          <w:sz w:val="22"/>
          <w:szCs w:val="22"/>
        </w:rPr>
        <w:t xml:space="preserve"> </w:t>
      </w:r>
      <w:proofErr w:type="spellStart"/>
      <w:r w:rsidRPr="00415436">
        <w:rPr>
          <w:i/>
          <w:sz w:val="22"/>
          <w:szCs w:val="22"/>
        </w:rPr>
        <w:t>application</w:t>
      </w:r>
      <w:proofErr w:type="spellEnd"/>
      <w:r w:rsidRPr="00415436">
        <w:rPr>
          <w:i/>
          <w:sz w:val="22"/>
          <w:szCs w:val="22"/>
        </w:rPr>
        <w:t xml:space="preserve"> in </w:t>
      </w:r>
      <w:proofErr w:type="spellStart"/>
      <w:r w:rsidRPr="00415436">
        <w:rPr>
          <w:i/>
          <w:sz w:val="22"/>
          <w:szCs w:val="22"/>
        </w:rPr>
        <w:t>all</w:t>
      </w:r>
      <w:proofErr w:type="spellEnd"/>
      <w:r w:rsidRPr="00415436">
        <w:rPr>
          <w:i/>
          <w:sz w:val="22"/>
          <w:szCs w:val="22"/>
        </w:rPr>
        <w:t xml:space="preserve"> </w:t>
      </w:r>
      <w:proofErr w:type="spellStart"/>
      <w:r w:rsidRPr="00415436">
        <w:rPr>
          <w:i/>
          <w:sz w:val="22"/>
          <w:szCs w:val="22"/>
        </w:rPr>
        <w:t>sectors</w:t>
      </w:r>
      <w:proofErr w:type="spellEnd"/>
      <w:r w:rsidRPr="00415436">
        <w:rPr>
          <w:i/>
          <w:sz w:val="22"/>
          <w:szCs w:val="22"/>
        </w:rPr>
        <w:t xml:space="preserve"> </w:t>
      </w:r>
      <w:proofErr w:type="spellStart"/>
      <w:r w:rsidRPr="00415436">
        <w:rPr>
          <w:i/>
          <w:sz w:val="22"/>
          <w:szCs w:val="22"/>
        </w:rPr>
        <w:t>of</w:t>
      </w:r>
      <w:proofErr w:type="spellEnd"/>
      <w:r w:rsidRPr="00415436">
        <w:rPr>
          <w:i/>
          <w:sz w:val="22"/>
          <w:szCs w:val="22"/>
        </w:rPr>
        <w:t xml:space="preserve"> </w:t>
      </w:r>
      <w:proofErr w:type="spellStart"/>
      <w:r w:rsidRPr="00415436">
        <w:rPr>
          <w:i/>
          <w:sz w:val="22"/>
          <w:szCs w:val="22"/>
        </w:rPr>
        <w:t>society</w:t>
      </w:r>
      <w:proofErr w:type="spellEnd"/>
      <w:r w:rsidRPr="00415436">
        <w:rPr>
          <w:i/>
          <w:sz w:val="22"/>
          <w:szCs w:val="22"/>
        </w:rPr>
        <w:t xml:space="preserve">, </w:t>
      </w:r>
      <w:proofErr w:type="spellStart"/>
      <w:r w:rsidRPr="00415436">
        <w:rPr>
          <w:i/>
          <w:sz w:val="22"/>
          <w:szCs w:val="22"/>
        </w:rPr>
        <w:t>however</w:t>
      </w:r>
      <w:proofErr w:type="spellEnd"/>
      <w:r w:rsidRPr="00415436">
        <w:rPr>
          <w:i/>
          <w:sz w:val="22"/>
          <w:szCs w:val="22"/>
        </w:rPr>
        <w:t xml:space="preserve">, it </w:t>
      </w:r>
      <w:proofErr w:type="spellStart"/>
      <w:r w:rsidRPr="00415436">
        <w:rPr>
          <w:i/>
          <w:sz w:val="22"/>
          <w:szCs w:val="22"/>
        </w:rPr>
        <w:t>has</w:t>
      </w:r>
      <w:proofErr w:type="spellEnd"/>
      <w:r w:rsidRPr="00415436">
        <w:rPr>
          <w:i/>
          <w:sz w:val="22"/>
          <w:szCs w:val="22"/>
        </w:rPr>
        <w:t xml:space="preserve"> </w:t>
      </w:r>
      <w:proofErr w:type="spellStart"/>
      <w:r w:rsidRPr="00415436">
        <w:rPr>
          <w:i/>
          <w:sz w:val="22"/>
          <w:szCs w:val="22"/>
        </w:rPr>
        <w:t>an</w:t>
      </w:r>
      <w:proofErr w:type="spellEnd"/>
      <w:r w:rsidRPr="00415436">
        <w:rPr>
          <w:i/>
          <w:sz w:val="22"/>
          <w:szCs w:val="22"/>
        </w:rPr>
        <w:t xml:space="preserve"> </w:t>
      </w:r>
      <w:proofErr w:type="spellStart"/>
      <w:r w:rsidRPr="00415436">
        <w:rPr>
          <w:i/>
          <w:sz w:val="22"/>
          <w:szCs w:val="22"/>
        </w:rPr>
        <w:t>insufficient</w:t>
      </w:r>
      <w:proofErr w:type="spellEnd"/>
      <w:r w:rsidRPr="00415436">
        <w:rPr>
          <w:i/>
          <w:sz w:val="22"/>
          <w:szCs w:val="22"/>
        </w:rPr>
        <w:t xml:space="preserve"> </w:t>
      </w:r>
      <w:proofErr w:type="spellStart"/>
      <w:r w:rsidRPr="00415436">
        <w:rPr>
          <w:i/>
          <w:sz w:val="22"/>
          <w:szCs w:val="22"/>
        </w:rPr>
        <w:t>recycling</w:t>
      </w:r>
      <w:proofErr w:type="spellEnd"/>
      <w:r w:rsidRPr="00415436">
        <w:rPr>
          <w:i/>
          <w:sz w:val="22"/>
          <w:szCs w:val="22"/>
        </w:rPr>
        <w:t xml:space="preserve"> system. In </w:t>
      </w:r>
      <w:proofErr w:type="spellStart"/>
      <w:r w:rsidRPr="00415436">
        <w:rPr>
          <w:i/>
          <w:sz w:val="22"/>
          <w:szCs w:val="22"/>
        </w:rPr>
        <w:t>this</w:t>
      </w:r>
      <w:proofErr w:type="spellEnd"/>
      <w:r w:rsidRPr="00415436">
        <w:rPr>
          <w:i/>
          <w:sz w:val="22"/>
          <w:szCs w:val="22"/>
        </w:rPr>
        <w:t xml:space="preserve"> </w:t>
      </w:r>
      <w:proofErr w:type="spellStart"/>
      <w:r w:rsidRPr="00415436">
        <w:rPr>
          <w:i/>
          <w:sz w:val="22"/>
          <w:szCs w:val="22"/>
        </w:rPr>
        <w:t>context</w:t>
      </w:r>
      <w:proofErr w:type="spellEnd"/>
      <w:r w:rsidRPr="00415436">
        <w:rPr>
          <w:i/>
          <w:sz w:val="22"/>
          <w:szCs w:val="22"/>
        </w:rPr>
        <w:t xml:space="preserve">, </w:t>
      </w:r>
      <w:proofErr w:type="spellStart"/>
      <w:r w:rsidRPr="00415436">
        <w:rPr>
          <w:i/>
          <w:sz w:val="22"/>
          <w:szCs w:val="22"/>
        </w:rPr>
        <w:t>through</w:t>
      </w:r>
      <w:proofErr w:type="spellEnd"/>
      <w:r w:rsidRPr="00415436">
        <w:rPr>
          <w:i/>
          <w:sz w:val="22"/>
          <w:szCs w:val="22"/>
        </w:rPr>
        <w:t xml:space="preserve"> </w:t>
      </w:r>
      <w:proofErr w:type="spellStart"/>
      <w:r w:rsidRPr="00415436">
        <w:rPr>
          <w:i/>
          <w:sz w:val="22"/>
          <w:szCs w:val="22"/>
        </w:rPr>
        <w:t>this</w:t>
      </w:r>
      <w:proofErr w:type="spellEnd"/>
      <w:r w:rsidRPr="00415436">
        <w:rPr>
          <w:i/>
          <w:sz w:val="22"/>
          <w:szCs w:val="22"/>
        </w:rPr>
        <w:t xml:space="preserve"> </w:t>
      </w:r>
      <w:proofErr w:type="spellStart"/>
      <w:r w:rsidRPr="00415436">
        <w:rPr>
          <w:i/>
          <w:sz w:val="22"/>
          <w:szCs w:val="22"/>
        </w:rPr>
        <w:t>work</w:t>
      </w:r>
      <w:proofErr w:type="spellEnd"/>
      <w:r w:rsidRPr="00415436">
        <w:rPr>
          <w:i/>
          <w:sz w:val="22"/>
          <w:szCs w:val="22"/>
        </w:rPr>
        <w:t xml:space="preserve">, </w:t>
      </w:r>
      <w:proofErr w:type="spellStart"/>
      <w:r w:rsidRPr="00415436">
        <w:rPr>
          <w:i/>
          <w:sz w:val="22"/>
          <w:szCs w:val="22"/>
        </w:rPr>
        <w:t>technical</w:t>
      </w:r>
      <w:proofErr w:type="spellEnd"/>
      <w:r w:rsidRPr="00415436">
        <w:rPr>
          <w:i/>
          <w:sz w:val="22"/>
          <w:szCs w:val="22"/>
        </w:rPr>
        <w:t xml:space="preserve"> </w:t>
      </w:r>
      <w:proofErr w:type="spellStart"/>
      <w:r w:rsidRPr="00415436">
        <w:rPr>
          <w:i/>
          <w:sz w:val="22"/>
          <w:szCs w:val="22"/>
        </w:rPr>
        <w:t>tests</w:t>
      </w:r>
      <w:proofErr w:type="spellEnd"/>
      <w:r w:rsidRPr="00415436">
        <w:rPr>
          <w:i/>
          <w:sz w:val="22"/>
          <w:szCs w:val="22"/>
        </w:rPr>
        <w:t xml:space="preserve"> </w:t>
      </w:r>
      <w:proofErr w:type="spellStart"/>
      <w:r w:rsidRPr="00415436">
        <w:rPr>
          <w:i/>
          <w:sz w:val="22"/>
          <w:szCs w:val="22"/>
        </w:rPr>
        <w:t>were</w:t>
      </w:r>
      <w:proofErr w:type="spellEnd"/>
      <w:r w:rsidRPr="00415436">
        <w:rPr>
          <w:i/>
          <w:sz w:val="22"/>
          <w:szCs w:val="22"/>
        </w:rPr>
        <w:t xml:space="preserve"> </w:t>
      </w:r>
      <w:proofErr w:type="spellStart"/>
      <w:r w:rsidRPr="00415436">
        <w:rPr>
          <w:i/>
          <w:sz w:val="22"/>
          <w:szCs w:val="22"/>
        </w:rPr>
        <w:t>carried</w:t>
      </w:r>
      <w:proofErr w:type="spellEnd"/>
      <w:r w:rsidRPr="00415436">
        <w:rPr>
          <w:i/>
          <w:sz w:val="22"/>
          <w:szCs w:val="22"/>
        </w:rPr>
        <w:t xml:space="preserve"> out </w:t>
      </w:r>
      <w:proofErr w:type="spellStart"/>
      <w:r w:rsidRPr="00415436">
        <w:rPr>
          <w:i/>
          <w:sz w:val="22"/>
          <w:szCs w:val="22"/>
        </w:rPr>
        <w:t>with</w:t>
      </w:r>
      <w:proofErr w:type="spellEnd"/>
      <w:r w:rsidRPr="00415436">
        <w:rPr>
          <w:i/>
          <w:sz w:val="22"/>
          <w:szCs w:val="22"/>
        </w:rPr>
        <w:t xml:space="preserve"> </w:t>
      </w:r>
      <w:proofErr w:type="spellStart"/>
      <w:r w:rsidRPr="00415436">
        <w:rPr>
          <w:i/>
          <w:sz w:val="22"/>
          <w:szCs w:val="22"/>
        </w:rPr>
        <w:t>artisanal</w:t>
      </w:r>
      <w:proofErr w:type="spellEnd"/>
      <w:r w:rsidRPr="00415436">
        <w:rPr>
          <w:i/>
          <w:sz w:val="22"/>
          <w:szCs w:val="22"/>
        </w:rPr>
        <w:t xml:space="preserve"> </w:t>
      </w:r>
      <w:proofErr w:type="spellStart"/>
      <w:r w:rsidRPr="00415436">
        <w:rPr>
          <w:i/>
          <w:sz w:val="22"/>
          <w:szCs w:val="22"/>
        </w:rPr>
        <w:t>production</w:t>
      </w:r>
      <w:proofErr w:type="spellEnd"/>
      <w:r w:rsidRPr="00415436">
        <w:rPr>
          <w:i/>
          <w:sz w:val="22"/>
          <w:szCs w:val="22"/>
        </w:rPr>
        <w:t xml:space="preserve"> </w:t>
      </w:r>
      <w:proofErr w:type="spellStart"/>
      <w:r w:rsidRPr="00415436">
        <w:rPr>
          <w:i/>
          <w:sz w:val="22"/>
          <w:szCs w:val="22"/>
        </w:rPr>
        <w:t>and</w:t>
      </w:r>
      <w:proofErr w:type="spellEnd"/>
      <w:r w:rsidRPr="00415436">
        <w:rPr>
          <w:i/>
          <w:sz w:val="22"/>
          <w:szCs w:val="22"/>
        </w:rPr>
        <w:t xml:space="preserve"> </w:t>
      </w:r>
      <w:proofErr w:type="spellStart"/>
      <w:r w:rsidRPr="00415436">
        <w:rPr>
          <w:i/>
          <w:sz w:val="22"/>
          <w:szCs w:val="22"/>
        </w:rPr>
        <w:t>empirical</w:t>
      </w:r>
      <w:proofErr w:type="spellEnd"/>
      <w:r w:rsidRPr="00415436">
        <w:rPr>
          <w:i/>
          <w:sz w:val="22"/>
          <w:szCs w:val="22"/>
        </w:rPr>
        <w:t xml:space="preserve"> </w:t>
      </w:r>
      <w:proofErr w:type="spellStart"/>
      <w:r w:rsidRPr="00415436">
        <w:rPr>
          <w:i/>
          <w:sz w:val="22"/>
          <w:szCs w:val="22"/>
        </w:rPr>
        <w:t>dosages</w:t>
      </w:r>
      <w:proofErr w:type="spellEnd"/>
      <w:r w:rsidRPr="00415436">
        <w:rPr>
          <w:i/>
          <w:sz w:val="22"/>
          <w:szCs w:val="22"/>
        </w:rPr>
        <w:t xml:space="preserve">, </w:t>
      </w:r>
      <w:proofErr w:type="spellStart"/>
      <w:r w:rsidRPr="00415436">
        <w:rPr>
          <w:i/>
          <w:sz w:val="22"/>
          <w:szCs w:val="22"/>
        </w:rPr>
        <w:t>aiming</w:t>
      </w:r>
      <w:proofErr w:type="spellEnd"/>
      <w:r w:rsidRPr="00415436">
        <w:rPr>
          <w:i/>
          <w:sz w:val="22"/>
          <w:szCs w:val="22"/>
        </w:rPr>
        <w:t xml:space="preserve"> </w:t>
      </w:r>
      <w:proofErr w:type="spellStart"/>
      <w:r w:rsidRPr="00415436">
        <w:rPr>
          <w:i/>
          <w:sz w:val="22"/>
          <w:szCs w:val="22"/>
        </w:rPr>
        <w:t>at</w:t>
      </w:r>
      <w:proofErr w:type="spellEnd"/>
      <w:r w:rsidRPr="00415436">
        <w:rPr>
          <w:i/>
          <w:sz w:val="22"/>
          <w:szCs w:val="22"/>
        </w:rPr>
        <w:t xml:space="preserve"> </w:t>
      </w:r>
      <w:proofErr w:type="spellStart"/>
      <w:r w:rsidRPr="00415436">
        <w:rPr>
          <w:i/>
          <w:sz w:val="22"/>
          <w:szCs w:val="22"/>
        </w:rPr>
        <w:t>the</w:t>
      </w:r>
      <w:proofErr w:type="spellEnd"/>
      <w:r w:rsidRPr="00415436">
        <w:rPr>
          <w:i/>
          <w:sz w:val="22"/>
          <w:szCs w:val="22"/>
        </w:rPr>
        <w:t xml:space="preserve"> use </w:t>
      </w:r>
      <w:proofErr w:type="spellStart"/>
      <w:r w:rsidRPr="00415436">
        <w:rPr>
          <w:i/>
          <w:sz w:val="22"/>
          <w:szCs w:val="22"/>
        </w:rPr>
        <w:t>of</w:t>
      </w:r>
      <w:proofErr w:type="spellEnd"/>
      <w:r w:rsidRPr="00415436">
        <w:rPr>
          <w:i/>
          <w:sz w:val="22"/>
          <w:szCs w:val="22"/>
        </w:rPr>
        <w:t xml:space="preserve"> </w:t>
      </w:r>
      <w:proofErr w:type="spellStart"/>
      <w:r w:rsidRPr="00415436">
        <w:rPr>
          <w:i/>
          <w:sz w:val="22"/>
          <w:szCs w:val="22"/>
        </w:rPr>
        <w:t>these</w:t>
      </w:r>
      <w:proofErr w:type="spellEnd"/>
      <w:r w:rsidRPr="00415436">
        <w:rPr>
          <w:i/>
          <w:sz w:val="22"/>
          <w:szCs w:val="22"/>
        </w:rPr>
        <w:t xml:space="preserve"> </w:t>
      </w:r>
      <w:proofErr w:type="spellStart"/>
      <w:r w:rsidRPr="00415436">
        <w:rPr>
          <w:i/>
          <w:sz w:val="22"/>
          <w:szCs w:val="22"/>
        </w:rPr>
        <w:t>two</w:t>
      </w:r>
      <w:proofErr w:type="spellEnd"/>
      <w:r w:rsidRPr="00415436">
        <w:rPr>
          <w:i/>
          <w:sz w:val="22"/>
          <w:szCs w:val="22"/>
        </w:rPr>
        <w:t xml:space="preserve"> </w:t>
      </w:r>
      <w:proofErr w:type="spellStart"/>
      <w:r w:rsidRPr="00415436">
        <w:rPr>
          <w:i/>
          <w:sz w:val="22"/>
          <w:szCs w:val="22"/>
        </w:rPr>
        <w:t>residues</w:t>
      </w:r>
      <w:proofErr w:type="spellEnd"/>
      <w:r w:rsidRPr="00415436">
        <w:rPr>
          <w:i/>
          <w:sz w:val="22"/>
          <w:szCs w:val="22"/>
        </w:rPr>
        <w:t xml:space="preserve">, </w:t>
      </w:r>
      <w:proofErr w:type="spellStart"/>
      <w:r w:rsidRPr="00415436">
        <w:rPr>
          <w:i/>
          <w:sz w:val="22"/>
          <w:szCs w:val="22"/>
        </w:rPr>
        <w:t>plastic</w:t>
      </w:r>
      <w:proofErr w:type="spellEnd"/>
      <w:r w:rsidRPr="00415436">
        <w:rPr>
          <w:i/>
          <w:sz w:val="22"/>
          <w:szCs w:val="22"/>
        </w:rPr>
        <w:t xml:space="preserve"> </w:t>
      </w:r>
      <w:proofErr w:type="spellStart"/>
      <w:r w:rsidRPr="00415436">
        <w:rPr>
          <w:i/>
          <w:sz w:val="22"/>
          <w:szCs w:val="22"/>
        </w:rPr>
        <w:t>and</w:t>
      </w:r>
      <w:proofErr w:type="spellEnd"/>
      <w:r w:rsidRPr="00415436">
        <w:rPr>
          <w:i/>
          <w:sz w:val="22"/>
          <w:szCs w:val="22"/>
        </w:rPr>
        <w:t xml:space="preserve"> </w:t>
      </w:r>
      <w:proofErr w:type="spellStart"/>
      <w:r w:rsidRPr="00415436">
        <w:rPr>
          <w:i/>
          <w:sz w:val="22"/>
          <w:szCs w:val="22"/>
        </w:rPr>
        <w:t>foundry</w:t>
      </w:r>
      <w:proofErr w:type="spellEnd"/>
      <w:r w:rsidRPr="00415436">
        <w:rPr>
          <w:i/>
          <w:sz w:val="22"/>
          <w:szCs w:val="22"/>
        </w:rPr>
        <w:t xml:space="preserve"> </w:t>
      </w:r>
      <w:proofErr w:type="spellStart"/>
      <w:r w:rsidRPr="00415436">
        <w:rPr>
          <w:i/>
          <w:sz w:val="22"/>
          <w:szCs w:val="22"/>
        </w:rPr>
        <w:t>sand</w:t>
      </w:r>
      <w:proofErr w:type="spellEnd"/>
      <w:r w:rsidRPr="00415436">
        <w:rPr>
          <w:i/>
          <w:sz w:val="22"/>
          <w:szCs w:val="22"/>
        </w:rPr>
        <w:t xml:space="preserve">, as </w:t>
      </w:r>
      <w:proofErr w:type="spellStart"/>
      <w:r w:rsidRPr="00415436">
        <w:rPr>
          <w:i/>
          <w:sz w:val="22"/>
          <w:szCs w:val="22"/>
        </w:rPr>
        <w:t>raw</w:t>
      </w:r>
      <w:proofErr w:type="spellEnd"/>
      <w:r w:rsidRPr="00415436">
        <w:rPr>
          <w:i/>
          <w:sz w:val="22"/>
          <w:szCs w:val="22"/>
        </w:rPr>
        <w:t xml:space="preserve"> material for </w:t>
      </w:r>
      <w:proofErr w:type="spellStart"/>
      <w:r w:rsidRPr="00415436">
        <w:rPr>
          <w:i/>
          <w:sz w:val="22"/>
          <w:szCs w:val="22"/>
        </w:rPr>
        <w:t>an</w:t>
      </w:r>
      <w:proofErr w:type="spellEnd"/>
      <w:r w:rsidRPr="00415436">
        <w:rPr>
          <w:i/>
          <w:sz w:val="22"/>
          <w:szCs w:val="22"/>
        </w:rPr>
        <w:t xml:space="preserve"> </w:t>
      </w:r>
      <w:proofErr w:type="spellStart"/>
      <w:r w:rsidRPr="00415436">
        <w:rPr>
          <w:i/>
          <w:sz w:val="22"/>
          <w:szCs w:val="22"/>
        </w:rPr>
        <w:t>alternative</w:t>
      </w:r>
      <w:proofErr w:type="spellEnd"/>
      <w:r w:rsidRPr="00415436">
        <w:rPr>
          <w:i/>
          <w:sz w:val="22"/>
          <w:szCs w:val="22"/>
        </w:rPr>
        <w:t xml:space="preserve"> material for use in </w:t>
      </w:r>
      <w:proofErr w:type="spellStart"/>
      <w:r w:rsidRPr="00415436">
        <w:rPr>
          <w:i/>
          <w:sz w:val="22"/>
          <w:szCs w:val="22"/>
        </w:rPr>
        <w:t>masonry</w:t>
      </w:r>
      <w:proofErr w:type="spellEnd"/>
      <w:r w:rsidRPr="00415436">
        <w:rPr>
          <w:i/>
          <w:sz w:val="22"/>
          <w:szCs w:val="22"/>
        </w:rPr>
        <w:t xml:space="preserve">. The </w:t>
      </w:r>
      <w:proofErr w:type="spellStart"/>
      <w:r w:rsidRPr="00415436">
        <w:rPr>
          <w:i/>
          <w:sz w:val="22"/>
          <w:szCs w:val="22"/>
        </w:rPr>
        <w:t>result</w:t>
      </w:r>
      <w:proofErr w:type="spellEnd"/>
      <w:r w:rsidRPr="00415436">
        <w:rPr>
          <w:i/>
          <w:sz w:val="22"/>
          <w:szCs w:val="22"/>
        </w:rPr>
        <w:t xml:space="preserve"> </w:t>
      </w:r>
      <w:proofErr w:type="spellStart"/>
      <w:r w:rsidRPr="00415436">
        <w:rPr>
          <w:i/>
          <w:sz w:val="22"/>
          <w:szCs w:val="22"/>
        </w:rPr>
        <w:t>obtained</w:t>
      </w:r>
      <w:proofErr w:type="spellEnd"/>
      <w:r w:rsidRPr="00415436">
        <w:rPr>
          <w:i/>
          <w:sz w:val="22"/>
          <w:szCs w:val="22"/>
        </w:rPr>
        <w:t xml:space="preserve"> </w:t>
      </w:r>
      <w:proofErr w:type="spellStart"/>
      <w:r w:rsidRPr="00415436">
        <w:rPr>
          <w:i/>
          <w:sz w:val="22"/>
          <w:szCs w:val="22"/>
        </w:rPr>
        <w:t>was</w:t>
      </w:r>
      <w:proofErr w:type="spellEnd"/>
      <w:r w:rsidRPr="00415436">
        <w:rPr>
          <w:i/>
          <w:sz w:val="22"/>
          <w:szCs w:val="22"/>
        </w:rPr>
        <w:t xml:space="preserve"> </w:t>
      </w:r>
      <w:proofErr w:type="spellStart"/>
      <w:r w:rsidRPr="00415436">
        <w:rPr>
          <w:i/>
          <w:sz w:val="22"/>
          <w:szCs w:val="22"/>
        </w:rPr>
        <w:t>satisfactory</w:t>
      </w:r>
      <w:proofErr w:type="spellEnd"/>
      <w:r w:rsidRPr="00415436">
        <w:rPr>
          <w:i/>
          <w:sz w:val="22"/>
          <w:szCs w:val="22"/>
        </w:rPr>
        <w:t xml:space="preserve"> </w:t>
      </w:r>
      <w:proofErr w:type="spellStart"/>
      <w:r w:rsidRPr="00415436">
        <w:rPr>
          <w:i/>
          <w:sz w:val="22"/>
          <w:szCs w:val="22"/>
        </w:rPr>
        <w:t>where</w:t>
      </w:r>
      <w:proofErr w:type="spellEnd"/>
      <w:r w:rsidRPr="00415436">
        <w:rPr>
          <w:i/>
          <w:sz w:val="22"/>
          <w:szCs w:val="22"/>
        </w:rPr>
        <w:t xml:space="preserve"> </w:t>
      </w:r>
      <w:proofErr w:type="spellStart"/>
      <w:r w:rsidRPr="00415436">
        <w:rPr>
          <w:i/>
          <w:sz w:val="22"/>
          <w:szCs w:val="22"/>
        </w:rPr>
        <w:t>all</w:t>
      </w:r>
      <w:proofErr w:type="spellEnd"/>
      <w:r w:rsidRPr="00415436">
        <w:rPr>
          <w:i/>
          <w:sz w:val="22"/>
          <w:szCs w:val="22"/>
        </w:rPr>
        <w:t xml:space="preserve"> </w:t>
      </w:r>
      <w:proofErr w:type="spellStart"/>
      <w:r w:rsidRPr="00415436">
        <w:rPr>
          <w:i/>
          <w:sz w:val="22"/>
          <w:szCs w:val="22"/>
        </w:rPr>
        <w:t>the</w:t>
      </w:r>
      <w:proofErr w:type="spellEnd"/>
      <w:r w:rsidRPr="00415436">
        <w:rPr>
          <w:i/>
          <w:sz w:val="22"/>
          <w:szCs w:val="22"/>
        </w:rPr>
        <w:t xml:space="preserve"> </w:t>
      </w:r>
      <w:proofErr w:type="spellStart"/>
      <w:r w:rsidRPr="00415436">
        <w:rPr>
          <w:i/>
          <w:sz w:val="22"/>
          <w:szCs w:val="22"/>
        </w:rPr>
        <w:t>test</w:t>
      </w:r>
      <w:proofErr w:type="spellEnd"/>
      <w:r w:rsidRPr="00415436">
        <w:rPr>
          <w:i/>
          <w:sz w:val="22"/>
          <w:szCs w:val="22"/>
        </w:rPr>
        <w:t xml:space="preserve"> </w:t>
      </w:r>
      <w:proofErr w:type="spellStart"/>
      <w:r w:rsidRPr="00415436">
        <w:rPr>
          <w:i/>
          <w:sz w:val="22"/>
          <w:szCs w:val="22"/>
        </w:rPr>
        <w:t>specimens</w:t>
      </w:r>
      <w:proofErr w:type="spellEnd"/>
      <w:r w:rsidRPr="00415436">
        <w:rPr>
          <w:i/>
          <w:sz w:val="22"/>
          <w:szCs w:val="22"/>
        </w:rPr>
        <w:t xml:space="preserve"> </w:t>
      </w:r>
      <w:proofErr w:type="spellStart"/>
      <w:r w:rsidRPr="00415436">
        <w:rPr>
          <w:i/>
          <w:sz w:val="22"/>
          <w:szCs w:val="22"/>
        </w:rPr>
        <w:t>exceeded</w:t>
      </w:r>
      <w:proofErr w:type="spellEnd"/>
      <w:r w:rsidRPr="00415436">
        <w:rPr>
          <w:i/>
          <w:sz w:val="22"/>
          <w:szCs w:val="22"/>
        </w:rPr>
        <w:t xml:space="preserve"> </w:t>
      </w:r>
      <w:proofErr w:type="spellStart"/>
      <w:r w:rsidRPr="00415436">
        <w:rPr>
          <w:i/>
          <w:sz w:val="22"/>
          <w:szCs w:val="22"/>
        </w:rPr>
        <w:t>the</w:t>
      </w:r>
      <w:proofErr w:type="spellEnd"/>
      <w:r w:rsidRPr="00415436">
        <w:rPr>
          <w:i/>
          <w:sz w:val="22"/>
          <w:szCs w:val="22"/>
        </w:rPr>
        <w:t xml:space="preserve"> </w:t>
      </w:r>
      <w:proofErr w:type="spellStart"/>
      <w:r w:rsidRPr="00415436">
        <w:rPr>
          <w:i/>
          <w:sz w:val="22"/>
          <w:szCs w:val="22"/>
        </w:rPr>
        <w:t>resistance</w:t>
      </w:r>
      <w:proofErr w:type="spellEnd"/>
      <w:r w:rsidRPr="00415436">
        <w:rPr>
          <w:i/>
          <w:sz w:val="22"/>
          <w:szCs w:val="22"/>
        </w:rPr>
        <w:t xml:space="preserve"> </w:t>
      </w:r>
      <w:proofErr w:type="spellStart"/>
      <w:r w:rsidRPr="00415436">
        <w:rPr>
          <w:i/>
          <w:sz w:val="22"/>
          <w:szCs w:val="22"/>
        </w:rPr>
        <w:t>of</w:t>
      </w:r>
      <w:proofErr w:type="spellEnd"/>
      <w:r w:rsidRPr="00415436">
        <w:rPr>
          <w:i/>
          <w:sz w:val="22"/>
          <w:szCs w:val="22"/>
        </w:rPr>
        <w:t xml:space="preserve"> 6</w:t>
      </w:r>
      <w:r w:rsidR="00830280">
        <w:rPr>
          <w:i/>
          <w:sz w:val="22"/>
          <w:szCs w:val="22"/>
        </w:rPr>
        <w:t xml:space="preserve"> </w:t>
      </w:r>
      <w:r w:rsidRPr="00415436">
        <w:rPr>
          <w:i/>
          <w:sz w:val="22"/>
          <w:szCs w:val="22"/>
        </w:rPr>
        <w:t>M</w:t>
      </w:r>
      <w:r w:rsidR="00200F18">
        <w:rPr>
          <w:i/>
          <w:sz w:val="22"/>
          <w:szCs w:val="22"/>
        </w:rPr>
        <w:t>P</w:t>
      </w:r>
      <w:r w:rsidRPr="00415436">
        <w:rPr>
          <w:i/>
          <w:sz w:val="22"/>
          <w:szCs w:val="22"/>
        </w:rPr>
        <w:t xml:space="preserve">a </w:t>
      </w:r>
      <w:proofErr w:type="spellStart"/>
      <w:r w:rsidRPr="00415436">
        <w:rPr>
          <w:i/>
          <w:sz w:val="22"/>
          <w:szCs w:val="22"/>
        </w:rPr>
        <w:t>with</w:t>
      </w:r>
      <w:proofErr w:type="spellEnd"/>
      <w:r w:rsidRPr="00415436">
        <w:rPr>
          <w:i/>
          <w:sz w:val="22"/>
          <w:szCs w:val="22"/>
        </w:rPr>
        <w:t xml:space="preserve"> </w:t>
      </w:r>
      <w:proofErr w:type="spellStart"/>
      <w:r w:rsidRPr="00415436">
        <w:rPr>
          <w:i/>
          <w:sz w:val="22"/>
          <w:szCs w:val="22"/>
        </w:rPr>
        <w:t>regard</w:t>
      </w:r>
      <w:proofErr w:type="spellEnd"/>
      <w:r w:rsidRPr="00415436">
        <w:rPr>
          <w:i/>
          <w:sz w:val="22"/>
          <w:szCs w:val="22"/>
        </w:rPr>
        <w:t xml:space="preserve"> </w:t>
      </w:r>
      <w:proofErr w:type="spellStart"/>
      <w:r w:rsidRPr="00415436">
        <w:rPr>
          <w:i/>
          <w:sz w:val="22"/>
          <w:szCs w:val="22"/>
        </w:rPr>
        <w:t>to</w:t>
      </w:r>
      <w:proofErr w:type="spellEnd"/>
      <w:r w:rsidRPr="00415436">
        <w:rPr>
          <w:i/>
          <w:sz w:val="22"/>
          <w:szCs w:val="22"/>
        </w:rPr>
        <w:t xml:space="preserve"> </w:t>
      </w:r>
      <w:proofErr w:type="spellStart"/>
      <w:r w:rsidRPr="00415436">
        <w:rPr>
          <w:i/>
          <w:sz w:val="22"/>
          <w:szCs w:val="22"/>
        </w:rPr>
        <w:t>the</w:t>
      </w:r>
      <w:proofErr w:type="spellEnd"/>
      <w:r w:rsidRPr="00415436">
        <w:rPr>
          <w:i/>
          <w:sz w:val="22"/>
          <w:szCs w:val="22"/>
        </w:rPr>
        <w:t xml:space="preserve"> axial </w:t>
      </w:r>
      <w:proofErr w:type="spellStart"/>
      <w:r w:rsidRPr="00415436">
        <w:rPr>
          <w:i/>
          <w:sz w:val="22"/>
          <w:szCs w:val="22"/>
        </w:rPr>
        <w:t>compression</w:t>
      </w:r>
      <w:proofErr w:type="spellEnd"/>
      <w:r w:rsidRPr="00415436">
        <w:rPr>
          <w:i/>
          <w:sz w:val="22"/>
          <w:szCs w:val="22"/>
        </w:rPr>
        <w:t xml:space="preserve"> </w:t>
      </w:r>
      <w:proofErr w:type="spellStart"/>
      <w:r w:rsidRPr="00415436">
        <w:rPr>
          <w:i/>
          <w:sz w:val="22"/>
          <w:szCs w:val="22"/>
        </w:rPr>
        <w:t>tests</w:t>
      </w:r>
      <w:proofErr w:type="spellEnd"/>
      <w:r w:rsidRPr="00415436">
        <w:rPr>
          <w:i/>
          <w:sz w:val="22"/>
          <w:szCs w:val="22"/>
        </w:rPr>
        <w:t xml:space="preserve">, </w:t>
      </w:r>
      <w:proofErr w:type="spellStart"/>
      <w:r w:rsidRPr="00415436">
        <w:rPr>
          <w:i/>
          <w:sz w:val="22"/>
          <w:szCs w:val="22"/>
        </w:rPr>
        <w:t>presenting</w:t>
      </w:r>
      <w:proofErr w:type="spellEnd"/>
      <w:r w:rsidRPr="00415436">
        <w:rPr>
          <w:i/>
          <w:sz w:val="22"/>
          <w:szCs w:val="22"/>
        </w:rPr>
        <w:t xml:space="preserve"> </w:t>
      </w:r>
      <w:proofErr w:type="spellStart"/>
      <w:r w:rsidRPr="00415436">
        <w:rPr>
          <w:i/>
          <w:sz w:val="22"/>
          <w:szCs w:val="22"/>
        </w:rPr>
        <w:t>itself</w:t>
      </w:r>
      <w:proofErr w:type="spellEnd"/>
      <w:r w:rsidRPr="00415436">
        <w:rPr>
          <w:i/>
          <w:sz w:val="22"/>
          <w:szCs w:val="22"/>
        </w:rPr>
        <w:t xml:space="preserve"> as a </w:t>
      </w:r>
      <w:proofErr w:type="spellStart"/>
      <w:r w:rsidRPr="00415436">
        <w:rPr>
          <w:i/>
          <w:sz w:val="22"/>
          <w:szCs w:val="22"/>
        </w:rPr>
        <w:t>possible</w:t>
      </w:r>
      <w:proofErr w:type="spellEnd"/>
      <w:r w:rsidRPr="00415436">
        <w:rPr>
          <w:i/>
          <w:sz w:val="22"/>
          <w:szCs w:val="22"/>
        </w:rPr>
        <w:t xml:space="preserve"> </w:t>
      </w:r>
      <w:proofErr w:type="spellStart"/>
      <w:r w:rsidRPr="00415436">
        <w:rPr>
          <w:i/>
          <w:sz w:val="22"/>
          <w:szCs w:val="22"/>
        </w:rPr>
        <w:t>option</w:t>
      </w:r>
      <w:proofErr w:type="spellEnd"/>
      <w:r w:rsidRPr="00415436">
        <w:rPr>
          <w:i/>
          <w:sz w:val="22"/>
          <w:szCs w:val="22"/>
        </w:rPr>
        <w:t xml:space="preserve"> for </w:t>
      </w:r>
      <w:proofErr w:type="spellStart"/>
      <w:r w:rsidRPr="00415436">
        <w:rPr>
          <w:i/>
          <w:sz w:val="22"/>
          <w:szCs w:val="22"/>
        </w:rPr>
        <w:t>the</w:t>
      </w:r>
      <w:proofErr w:type="spellEnd"/>
      <w:r w:rsidRPr="00415436">
        <w:rPr>
          <w:i/>
          <w:sz w:val="22"/>
          <w:szCs w:val="22"/>
        </w:rPr>
        <w:t xml:space="preserve"> reuse </w:t>
      </w:r>
      <w:proofErr w:type="spellStart"/>
      <w:r w:rsidRPr="00415436">
        <w:rPr>
          <w:i/>
          <w:sz w:val="22"/>
          <w:szCs w:val="22"/>
        </w:rPr>
        <w:t>of</w:t>
      </w:r>
      <w:proofErr w:type="spellEnd"/>
      <w:r w:rsidRPr="00415436">
        <w:rPr>
          <w:i/>
          <w:sz w:val="22"/>
          <w:szCs w:val="22"/>
        </w:rPr>
        <w:t xml:space="preserve"> </w:t>
      </w:r>
      <w:proofErr w:type="spellStart"/>
      <w:r w:rsidRPr="00415436">
        <w:rPr>
          <w:i/>
          <w:sz w:val="22"/>
          <w:szCs w:val="22"/>
        </w:rPr>
        <w:t>these</w:t>
      </w:r>
      <w:proofErr w:type="spellEnd"/>
      <w:r w:rsidRPr="00415436">
        <w:rPr>
          <w:i/>
          <w:sz w:val="22"/>
          <w:szCs w:val="22"/>
        </w:rPr>
        <w:t xml:space="preserve"> </w:t>
      </w:r>
      <w:proofErr w:type="spellStart"/>
      <w:r w:rsidRPr="00415436">
        <w:rPr>
          <w:i/>
          <w:sz w:val="22"/>
          <w:szCs w:val="22"/>
        </w:rPr>
        <w:t>residues</w:t>
      </w:r>
      <w:proofErr w:type="spellEnd"/>
      <w:r w:rsidRPr="00415436">
        <w:rPr>
          <w:i/>
          <w:sz w:val="22"/>
          <w:szCs w:val="22"/>
        </w:rPr>
        <w:t>.</w:t>
      </w:r>
    </w:p>
    <w:p w14:paraId="511F48EC" w14:textId="270B5B1A" w:rsidR="00596CB9" w:rsidRDefault="00141364" w:rsidP="00596CB9">
      <w:pPr>
        <w:jc w:val="left"/>
        <w:rPr>
          <w:bCs/>
          <w:szCs w:val="24"/>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proofErr w:type="spellStart"/>
      <w:r w:rsidR="00415436" w:rsidRPr="00415436">
        <w:rPr>
          <w:bCs/>
          <w:szCs w:val="24"/>
        </w:rPr>
        <w:t>Masonry</w:t>
      </w:r>
      <w:proofErr w:type="spellEnd"/>
      <w:r w:rsidR="00415436" w:rsidRPr="00415436">
        <w:rPr>
          <w:bCs/>
          <w:szCs w:val="24"/>
        </w:rPr>
        <w:t xml:space="preserve">. </w:t>
      </w:r>
      <w:proofErr w:type="spellStart"/>
      <w:r w:rsidR="00415436" w:rsidRPr="00415436">
        <w:rPr>
          <w:bCs/>
          <w:szCs w:val="24"/>
        </w:rPr>
        <w:t>Polypropylene</w:t>
      </w:r>
      <w:proofErr w:type="spellEnd"/>
      <w:r w:rsidR="00415436" w:rsidRPr="00415436">
        <w:rPr>
          <w:bCs/>
          <w:szCs w:val="24"/>
        </w:rPr>
        <w:t xml:space="preserve">. </w:t>
      </w:r>
      <w:proofErr w:type="spellStart"/>
      <w:r w:rsidR="00200F18">
        <w:rPr>
          <w:bCs/>
          <w:szCs w:val="24"/>
        </w:rPr>
        <w:t>F</w:t>
      </w:r>
      <w:r w:rsidR="00415436" w:rsidRPr="00415436">
        <w:rPr>
          <w:bCs/>
          <w:szCs w:val="24"/>
        </w:rPr>
        <w:t>oundry</w:t>
      </w:r>
      <w:proofErr w:type="spellEnd"/>
      <w:r w:rsidR="00415436" w:rsidRPr="00415436">
        <w:rPr>
          <w:bCs/>
          <w:szCs w:val="24"/>
        </w:rPr>
        <w:t xml:space="preserve"> </w:t>
      </w:r>
      <w:proofErr w:type="spellStart"/>
      <w:r w:rsidR="00415436" w:rsidRPr="00415436">
        <w:rPr>
          <w:bCs/>
          <w:szCs w:val="24"/>
        </w:rPr>
        <w:t>sand</w:t>
      </w:r>
      <w:proofErr w:type="spellEnd"/>
      <w:r w:rsidR="00415436" w:rsidRPr="00415436">
        <w:rPr>
          <w:bCs/>
          <w:szCs w:val="24"/>
        </w:rPr>
        <w:t>.</w:t>
      </w:r>
    </w:p>
    <w:p w14:paraId="152F5CA2" w14:textId="383D6F3C" w:rsidR="004245F7" w:rsidRDefault="006D00BB" w:rsidP="00596CB9">
      <w:pPr>
        <w:jc w:val="left"/>
        <w:rPr>
          <w:b/>
          <w:szCs w:val="24"/>
        </w:rPr>
      </w:pPr>
      <w:r w:rsidRPr="00AC3DB9">
        <w:rPr>
          <w:b/>
          <w:szCs w:val="24"/>
        </w:rPr>
        <w:t>Introdução</w:t>
      </w:r>
    </w:p>
    <w:p w14:paraId="7E85F8AA" w14:textId="77777777" w:rsidR="00135126" w:rsidRPr="00135126" w:rsidRDefault="00135126" w:rsidP="00135126">
      <w:pPr>
        <w:ind w:left="360" w:firstLine="0"/>
        <w:rPr>
          <w:szCs w:val="24"/>
        </w:rPr>
      </w:pPr>
    </w:p>
    <w:p w14:paraId="36AFC866" w14:textId="77777777" w:rsidR="00415436" w:rsidRDefault="00415436" w:rsidP="00415436">
      <w:pPr>
        <w:rPr>
          <w:szCs w:val="24"/>
        </w:rPr>
      </w:pPr>
      <w:r>
        <w:rPr>
          <w:szCs w:val="24"/>
        </w:rPr>
        <w:t>Esta pesquisa tem como objetivo principal, a análise da resistência a compressão de um compósito produzido artesanalmente a partir da areia de fundição e do plástico como uma alternativa sustentável para utilização em alvenaria, vindo a substituir tijolos e/ou blocos tradicionais, os quais são amplamente utilizados na construção civil. Afim de ressaltar a importância deste trabalho, destaca-se Pisani (2005), o qual afirma que, há séculos o crescimento populacional em conjunto com suas atividades afins, vem agredindo severamente o meio ambiente, sendo incontestável a relevância da busca por edificações mais sustentáveis.</w:t>
      </w:r>
    </w:p>
    <w:p w14:paraId="10A7BA56" w14:textId="77777777" w:rsidR="00415436" w:rsidRDefault="00415436" w:rsidP="00415436">
      <w:pPr>
        <w:rPr>
          <w:szCs w:val="24"/>
        </w:rPr>
      </w:pPr>
      <w:r>
        <w:rPr>
          <w:szCs w:val="24"/>
        </w:rPr>
        <w:t xml:space="preserve">De acordo com Roque (2002), a alvenaria é a agregação de unidades (tijolos, blocos, pedras, etc.), as quais são unidas geralmente por meio de argamassa, a qual possui propriedades mecânicas próprias, capazes de compor elementos estruturais, formando então, paredes, muros e/ou alicerces de uma edificação. </w:t>
      </w:r>
    </w:p>
    <w:p w14:paraId="0DA44173" w14:textId="77777777" w:rsidR="00415436" w:rsidRPr="007D41B7" w:rsidRDefault="00415436" w:rsidP="00415436">
      <w:pPr>
        <w:rPr>
          <w:szCs w:val="24"/>
        </w:rPr>
      </w:pPr>
      <w:r w:rsidRPr="007D41B7">
        <w:rPr>
          <w:szCs w:val="24"/>
        </w:rPr>
        <w:t>A areia que é utilizada na fabricação de peças fundidas geralmente não é renovável e o seu beneficiamento vem causando danos ambientais. Porém, é o material mais utilizado por apresentar um melhor benefício econômico. Ao mesmo tempo que fornece uma produção de qualidade, ao ser utilizada repetidas vezes ela deve ser substituída, acumulando uma enorme quantidade de resíduos que são descartados em aterros industriais, prejudicando o meio ambiente (COUTINHO NETO, 2004).</w:t>
      </w:r>
    </w:p>
    <w:p w14:paraId="716F81D6" w14:textId="48147107" w:rsidR="00415436" w:rsidRPr="007D41B7" w:rsidRDefault="00415436" w:rsidP="00415436">
      <w:pPr>
        <w:rPr>
          <w:szCs w:val="24"/>
        </w:rPr>
      </w:pPr>
      <w:r w:rsidRPr="007D41B7">
        <w:rPr>
          <w:szCs w:val="24"/>
        </w:rPr>
        <w:t>A enorme quantidade consumida de plástico no país, conjuntamente com a baixa porcentagem de reciclagem, de acordo com o</w:t>
      </w:r>
      <w:r w:rsidR="00451216" w:rsidRPr="00451216">
        <w:rPr>
          <w:szCs w:val="24"/>
        </w:rPr>
        <w:t xml:space="preserve"> Compromisso Empresarial para Reciclagem</w:t>
      </w:r>
      <w:r w:rsidRPr="007D41B7">
        <w:rPr>
          <w:szCs w:val="24"/>
        </w:rPr>
        <w:t xml:space="preserve"> </w:t>
      </w:r>
      <w:r w:rsidR="00451216">
        <w:rPr>
          <w:szCs w:val="24"/>
        </w:rPr>
        <w:t>(</w:t>
      </w:r>
      <w:r w:rsidRPr="007D41B7">
        <w:rPr>
          <w:szCs w:val="24"/>
        </w:rPr>
        <w:t>CEMPRE</w:t>
      </w:r>
      <w:r w:rsidR="00451216">
        <w:rPr>
          <w:szCs w:val="24"/>
        </w:rPr>
        <w:t>)</w:t>
      </w:r>
      <w:r w:rsidRPr="007D41B7">
        <w:rPr>
          <w:szCs w:val="24"/>
        </w:rPr>
        <w:t xml:space="preserve"> apenas 22,1% de todo o plástico produzido em 2018 foi reciclado, acabam por gerar um grave problema ambiental. Para solucioná-lo, são necessárias novas formas de reciclagem ou reaproveitamento desses resíduos.</w:t>
      </w:r>
    </w:p>
    <w:p w14:paraId="5DD4DD43" w14:textId="77777777" w:rsidR="00415436" w:rsidRDefault="00415436" w:rsidP="00415436">
      <w:pPr>
        <w:rPr>
          <w:szCs w:val="24"/>
        </w:rPr>
      </w:pPr>
      <w:r w:rsidRPr="007D41B7">
        <w:rPr>
          <w:szCs w:val="24"/>
        </w:rPr>
        <w:t>Couto A., Couto J. e Teixeira (2006, p.5) enaltecem que “o uso de materiais reciclados irá encorajar indústrias e governos a investigar novas tecnologias para reciclar, e para criar uma rede de suporte mais larga para futura reciclagem e reutilização”.</w:t>
      </w:r>
    </w:p>
    <w:p w14:paraId="336DC656" w14:textId="77777777" w:rsidR="00095CE4" w:rsidRPr="0049479C" w:rsidRDefault="00095CE4" w:rsidP="00095CE4">
      <w:pPr>
        <w:rPr>
          <w:color w:val="A6A6A6"/>
          <w:szCs w:val="24"/>
        </w:rPr>
      </w:pPr>
    </w:p>
    <w:p w14:paraId="730D92D5" w14:textId="77777777" w:rsidR="00B63A35" w:rsidRDefault="00B63A35" w:rsidP="00095CE4">
      <w:pPr>
        <w:pStyle w:val="PargrafodaLista"/>
        <w:numPr>
          <w:ilvl w:val="0"/>
          <w:numId w:val="5"/>
        </w:numPr>
        <w:rPr>
          <w:b/>
          <w:szCs w:val="24"/>
        </w:rPr>
      </w:pPr>
      <w:r w:rsidRPr="00095CE4">
        <w:rPr>
          <w:b/>
          <w:szCs w:val="24"/>
        </w:rPr>
        <w:lastRenderedPageBreak/>
        <w:t>Procedimentos Metodológicos</w:t>
      </w:r>
    </w:p>
    <w:p w14:paraId="4E0E136E" w14:textId="3365705E" w:rsidR="00135126" w:rsidRDefault="00135126" w:rsidP="00135126">
      <w:pPr>
        <w:ind w:left="360" w:firstLine="0"/>
        <w:rPr>
          <w:szCs w:val="24"/>
        </w:rPr>
      </w:pPr>
    </w:p>
    <w:p w14:paraId="52991671" w14:textId="77777777" w:rsidR="00415436" w:rsidRDefault="00415436" w:rsidP="00415436">
      <w:pPr>
        <w:rPr>
          <w:szCs w:val="24"/>
        </w:rPr>
      </w:pPr>
      <w:r>
        <w:rPr>
          <w:szCs w:val="24"/>
        </w:rPr>
        <w:t>No que diz respeito a caracterização, e</w:t>
      </w:r>
      <w:r w:rsidRPr="007D41B7">
        <w:rPr>
          <w:szCs w:val="24"/>
        </w:rPr>
        <w:t>ssa pesquisa é classificada como aplicada, em que apresenta procedimentos de uma pesquisa quantitativa. Do ponto de vista da forma de abordagem, a pesquisa pode ser classificada como exploratória e experimental.</w:t>
      </w:r>
    </w:p>
    <w:p w14:paraId="55FEC11F" w14:textId="77777777" w:rsidR="00415436" w:rsidRDefault="00415436" w:rsidP="00415436">
      <w:pPr>
        <w:rPr>
          <w:szCs w:val="24"/>
        </w:rPr>
      </w:pPr>
      <w:r>
        <w:rPr>
          <w:szCs w:val="24"/>
        </w:rPr>
        <w:t>Na primeira etapa</w:t>
      </w:r>
      <w:r w:rsidRPr="007D41B7">
        <w:rPr>
          <w:szCs w:val="24"/>
        </w:rPr>
        <w:t xml:space="preserve">, foi realizada a revisão da literatura, que baseou-se em livros, revistas, artigos científicos, notícias, sites, trabalhos de conclusão de curso e normas, referentes a areia de fundição, plásticos e alvenarias. </w:t>
      </w:r>
      <w:r>
        <w:rPr>
          <w:szCs w:val="24"/>
        </w:rPr>
        <w:t xml:space="preserve"> </w:t>
      </w:r>
      <w:r w:rsidRPr="007D41B7">
        <w:rPr>
          <w:szCs w:val="24"/>
        </w:rPr>
        <w:t>O próximo passo da pesquisa em questão</w:t>
      </w:r>
      <w:r>
        <w:rPr>
          <w:szCs w:val="24"/>
        </w:rPr>
        <w:t>,</w:t>
      </w:r>
      <w:r w:rsidRPr="007D41B7">
        <w:rPr>
          <w:szCs w:val="24"/>
        </w:rPr>
        <w:t xml:space="preserve"> foi a coleta dos materiais para serem utilizados na fabricação do compósito.</w:t>
      </w:r>
      <w:r>
        <w:rPr>
          <w:szCs w:val="24"/>
        </w:rPr>
        <w:t xml:space="preserve"> </w:t>
      </w:r>
      <w:r w:rsidRPr="007D41B7">
        <w:rPr>
          <w:szCs w:val="24"/>
        </w:rPr>
        <w:t>Após</w:t>
      </w:r>
      <w:r>
        <w:rPr>
          <w:szCs w:val="24"/>
        </w:rPr>
        <w:t>, foi feita</w:t>
      </w:r>
      <w:r w:rsidRPr="007D41B7">
        <w:rPr>
          <w:szCs w:val="24"/>
        </w:rPr>
        <w:t xml:space="preserve"> a produção</w:t>
      </w:r>
      <w:r>
        <w:rPr>
          <w:szCs w:val="24"/>
        </w:rPr>
        <w:t>, onde</w:t>
      </w:r>
      <w:r w:rsidRPr="007D41B7">
        <w:rPr>
          <w:szCs w:val="24"/>
        </w:rPr>
        <w:t xml:space="preserve"> foram realizados ensaios laboratoriais e, por fim, a análise dos resultados.</w:t>
      </w:r>
    </w:p>
    <w:p w14:paraId="29439476" w14:textId="77777777" w:rsidR="00415436" w:rsidRDefault="00415436" w:rsidP="00415436">
      <w:pPr>
        <w:rPr>
          <w:szCs w:val="24"/>
        </w:rPr>
      </w:pPr>
      <w:r>
        <w:rPr>
          <w:szCs w:val="24"/>
        </w:rPr>
        <w:t>O m</w:t>
      </w:r>
      <w:r w:rsidRPr="00A10EA7">
        <w:rPr>
          <w:szCs w:val="24"/>
        </w:rPr>
        <w:t>étodo de fabricação</w:t>
      </w:r>
      <w:r>
        <w:rPr>
          <w:szCs w:val="24"/>
        </w:rPr>
        <w:t xml:space="preserve"> do</w:t>
      </w:r>
      <w:r w:rsidRPr="00A10EA7">
        <w:rPr>
          <w:szCs w:val="24"/>
        </w:rPr>
        <w:t xml:space="preserve"> compósito </w:t>
      </w:r>
      <w:r>
        <w:rPr>
          <w:szCs w:val="24"/>
        </w:rPr>
        <w:t>foi de</w:t>
      </w:r>
      <w:r w:rsidRPr="00A10EA7">
        <w:rPr>
          <w:szCs w:val="24"/>
        </w:rPr>
        <w:t xml:space="preserve"> forma artesanal, no qual o traço foi determinado através de</w:t>
      </w:r>
      <w:r>
        <w:rPr>
          <w:szCs w:val="24"/>
        </w:rPr>
        <w:t xml:space="preserve"> um</w:t>
      </w:r>
      <w:r w:rsidRPr="00A10EA7">
        <w:rPr>
          <w:szCs w:val="24"/>
        </w:rPr>
        <w:t xml:space="preserve"> método empírico</w:t>
      </w:r>
      <w:r>
        <w:rPr>
          <w:szCs w:val="24"/>
        </w:rPr>
        <w:t xml:space="preserve">, </w:t>
      </w:r>
      <w:r w:rsidRPr="009A0361">
        <w:rPr>
          <w:szCs w:val="24"/>
        </w:rPr>
        <w:t xml:space="preserve">adicionando </w:t>
      </w:r>
      <w:r>
        <w:rPr>
          <w:szCs w:val="24"/>
        </w:rPr>
        <w:t>os materiais no recipiente até obter uma consistência adequada. O material foi fabricado dentro de uma capela de exaustão por conta dos gases e odores liberados.</w:t>
      </w:r>
    </w:p>
    <w:p w14:paraId="0613704F" w14:textId="24CC6E6D" w:rsidR="00D61DDF" w:rsidRDefault="00D61DDF" w:rsidP="00415436">
      <w:pPr>
        <w:rPr>
          <w:szCs w:val="24"/>
        </w:rPr>
      </w:pPr>
      <w:r w:rsidRPr="00D61DDF">
        <w:rPr>
          <w:szCs w:val="24"/>
        </w:rPr>
        <w:t>Para determinar a resistência, realiza-se o ensaio de compressão axial. O ensaio consiste em avaliar a reação de um molde cilíndrico quando comprimido. O processo funciona com um corpo de prova, sendo submetido a uma força axial. Tal ensaio segue as regulamentações da NBR 5739 (2018). Nesse ensaio, o corpo de prova é submetido a um carregamento que aumenta progressivamente até a ruptura da amostra. O valor da força exercida no momento da ruptura indica a resistência máxima que o corpo de prova suporta.</w:t>
      </w:r>
    </w:p>
    <w:p w14:paraId="20A33050" w14:textId="32C83A1A" w:rsidR="00415436" w:rsidRDefault="00415436" w:rsidP="00415436">
      <w:pPr>
        <w:rPr>
          <w:szCs w:val="24"/>
        </w:rPr>
      </w:pPr>
      <w:r>
        <w:rPr>
          <w:szCs w:val="24"/>
        </w:rPr>
        <w:t xml:space="preserve">Para a fabricação foram utilizados os seguintes materiais: Fogareiro a gás, panela, espátula, capela de exaustão, vibrador de concreto, moldes de corpos de prova, termômetro infravermelho, EPIs (luvas e máscaras), areia de fundição e plástico do tipo Polipropileno, o qual já foi adquirido em sua forma granulada. </w:t>
      </w:r>
    </w:p>
    <w:p w14:paraId="0722FC57" w14:textId="77777777" w:rsidR="007C2883" w:rsidRDefault="007C2883" w:rsidP="00095CE4">
      <w:pPr>
        <w:rPr>
          <w:szCs w:val="24"/>
        </w:rPr>
      </w:pPr>
    </w:p>
    <w:p w14:paraId="6AF02248" w14:textId="77777777" w:rsidR="00B63A35" w:rsidRDefault="00575335" w:rsidP="00095CE4">
      <w:pPr>
        <w:pStyle w:val="PargrafodaLista"/>
        <w:numPr>
          <w:ilvl w:val="0"/>
          <w:numId w:val="5"/>
        </w:numPr>
        <w:rPr>
          <w:b/>
          <w:szCs w:val="24"/>
        </w:rPr>
      </w:pPr>
      <w:r w:rsidRPr="00095CE4">
        <w:rPr>
          <w:b/>
          <w:szCs w:val="24"/>
        </w:rPr>
        <w:t>Aplicações e/ou Resultados</w:t>
      </w:r>
    </w:p>
    <w:p w14:paraId="2C93EC9D" w14:textId="77777777" w:rsidR="00135126" w:rsidRPr="00135126" w:rsidRDefault="00135126" w:rsidP="00135126">
      <w:pPr>
        <w:rPr>
          <w:szCs w:val="24"/>
        </w:rPr>
      </w:pPr>
    </w:p>
    <w:p w14:paraId="64075ABB" w14:textId="7B58D544" w:rsidR="00B152A3" w:rsidRDefault="00A10EA7" w:rsidP="00B152A3">
      <w:pPr>
        <w:rPr>
          <w:szCs w:val="24"/>
        </w:rPr>
      </w:pPr>
      <w:r w:rsidRPr="00A10EA7">
        <w:rPr>
          <w:szCs w:val="24"/>
        </w:rPr>
        <w:t>Após alguns ensaios e experiências com traços, acabou sendo priorizada a composição com 65% de arei</w:t>
      </w:r>
      <w:bookmarkStart w:id="1" w:name="_Toc120525686"/>
      <w:r w:rsidR="007C2883">
        <w:rPr>
          <w:szCs w:val="24"/>
        </w:rPr>
        <w:t>a de fundição e 35% de plástico. Realizou-se testes em dois moldes de tamanhos distintos.</w:t>
      </w:r>
    </w:p>
    <w:p w14:paraId="2C51712F" w14:textId="77777777" w:rsidR="00B152A3" w:rsidRDefault="00B152A3" w:rsidP="00B152A3">
      <w:pPr>
        <w:rPr>
          <w:szCs w:val="24"/>
        </w:rPr>
      </w:pPr>
    </w:p>
    <w:p w14:paraId="69AA1027" w14:textId="08EBE80C" w:rsidR="00A10EA7" w:rsidRPr="00135126" w:rsidRDefault="00B152A3" w:rsidP="00B152A3">
      <w:pPr>
        <w:pStyle w:val="PargrafodaLista"/>
        <w:numPr>
          <w:ilvl w:val="1"/>
          <w:numId w:val="17"/>
        </w:numPr>
        <w:rPr>
          <w:szCs w:val="24"/>
        </w:rPr>
      </w:pPr>
      <w:r w:rsidRPr="00B152A3">
        <w:t>MOLDE 5</w:t>
      </w:r>
      <w:r w:rsidR="00D61DDF">
        <w:t xml:space="preserve"> </w:t>
      </w:r>
      <w:r w:rsidRPr="00B152A3">
        <w:t>CM X 10 CM</w:t>
      </w:r>
      <w:bookmarkEnd w:id="1"/>
      <w:r w:rsidRPr="00B152A3">
        <w:t xml:space="preserve"> </w:t>
      </w:r>
    </w:p>
    <w:p w14:paraId="5D7002B6" w14:textId="77777777" w:rsidR="00135126" w:rsidRPr="00135126" w:rsidRDefault="00135126" w:rsidP="00135126">
      <w:pPr>
        <w:ind w:left="360" w:firstLine="0"/>
        <w:rPr>
          <w:szCs w:val="24"/>
        </w:rPr>
      </w:pPr>
    </w:p>
    <w:p w14:paraId="3C3A933E" w14:textId="77777777" w:rsidR="00A10EA7" w:rsidRPr="00A10EA7" w:rsidRDefault="00A10EA7" w:rsidP="00095CE4">
      <w:r w:rsidRPr="00A10EA7">
        <w:t xml:space="preserve">Na confecção dos corpos de prova, não foi possível realizar vibração nos moldes 5 cm x 10 cm por conta das dimensões do mesmo se aproximarem das dimensões do vibrador. </w:t>
      </w:r>
    </w:p>
    <w:p w14:paraId="2E2F7AA8" w14:textId="4E5CDEBE" w:rsidR="00A10EA7" w:rsidRPr="00A10EA7" w:rsidRDefault="00A10EA7" w:rsidP="00095CE4">
      <w:r w:rsidRPr="00A10EA7">
        <w:lastRenderedPageBreak/>
        <w:t xml:space="preserve">Nessa composição, a mistura apresentou-se em forma pastosa e com alta </w:t>
      </w:r>
      <w:r w:rsidR="006D5CCE">
        <w:t>viscosidade, conforme a Figura 01</w:t>
      </w:r>
      <w:r w:rsidRPr="00A10EA7">
        <w:t>.</w:t>
      </w:r>
    </w:p>
    <w:p w14:paraId="5CBF9D9C" w14:textId="5A4F1D78" w:rsidR="00990EF0" w:rsidRPr="00A10EA7" w:rsidRDefault="00200F18" w:rsidP="0007387F">
      <w:pPr>
        <w:ind w:firstLine="0"/>
        <w:jc w:val="center"/>
      </w:pPr>
      <w:r>
        <w:rPr>
          <w:noProof/>
        </w:rPr>
        <w:pict w14:anchorId="502498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5pt;height:153.75pt">
            <v:imagedata r:id="rId8" o:title="WhatsApp Image 2022-10-05 at 19" croptop="13944f" cropbottom="22324f"/>
          </v:shape>
        </w:pict>
      </w:r>
      <w:r w:rsidR="00A10EA7" w:rsidRPr="00A10EA7">
        <w:t xml:space="preserve">   </w:t>
      </w:r>
    </w:p>
    <w:p w14:paraId="3C28BF5A" w14:textId="5D31C057" w:rsidR="00A10EA7" w:rsidRDefault="006D5CCE" w:rsidP="0007387F">
      <w:pPr>
        <w:pStyle w:val="Legenda"/>
        <w:keepNext/>
        <w:ind w:firstLine="0"/>
        <w:jc w:val="center"/>
        <w:rPr>
          <w:color w:val="auto"/>
          <w:sz w:val="20"/>
          <w:szCs w:val="20"/>
        </w:rPr>
      </w:pPr>
      <w:bookmarkStart w:id="2" w:name="_Toc120613696"/>
      <w:r w:rsidRPr="0007387F">
        <w:rPr>
          <w:color w:val="auto"/>
          <w:sz w:val="20"/>
          <w:szCs w:val="20"/>
        </w:rPr>
        <w:t>Figura 01</w:t>
      </w:r>
      <w:r w:rsidR="0071390F">
        <w:rPr>
          <w:color w:val="auto"/>
          <w:sz w:val="20"/>
          <w:szCs w:val="20"/>
        </w:rPr>
        <w:t>: Mistura,</w:t>
      </w:r>
      <w:r w:rsidRPr="0007387F">
        <w:rPr>
          <w:color w:val="auto"/>
          <w:sz w:val="20"/>
          <w:szCs w:val="20"/>
        </w:rPr>
        <w:t xml:space="preserve"> CP 5x10</w:t>
      </w:r>
      <w:r w:rsidR="00D61DDF">
        <w:rPr>
          <w:color w:val="auto"/>
          <w:sz w:val="20"/>
          <w:szCs w:val="20"/>
        </w:rPr>
        <w:t xml:space="preserve"> </w:t>
      </w:r>
      <w:r w:rsidRPr="0007387F">
        <w:rPr>
          <w:color w:val="auto"/>
          <w:sz w:val="20"/>
          <w:szCs w:val="20"/>
        </w:rPr>
        <w:t>cm</w:t>
      </w:r>
      <w:bookmarkEnd w:id="2"/>
      <w:r w:rsidR="0007387F" w:rsidRPr="0007387F">
        <w:rPr>
          <w:color w:val="auto"/>
          <w:sz w:val="20"/>
          <w:szCs w:val="20"/>
        </w:rPr>
        <w:t xml:space="preserve">. </w:t>
      </w:r>
      <w:r w:rsidR="00A10EA7" w:rsidRPr="0007387F">
        <w:rPr>
          <w:color w:val="auto"/>
          <w:sz w:val="20"/>
          <w:szCs w:val="20"/>
        </w:rPr>
        <w:t>Fonte: Autoria própria (2022)</w:t>
      </w:r>
      <w:r w:rsidR="00415436">
        <w:rPr>
          <w:color w:val="auto"/>
          <w:sz w:val="20"/>
          <w:szCs w:val="20"/>
        </w:rPr>
        <w:t>.</w:t>
      </w:r>
    </w:p>
    <w:p w14:paraId="10CFDC2F" w14:textId="3AE01B8D" w:rsidR="00A10EA7" w:rsidRPr="00A10EA7" w:rsidRDefault="00A10EA7" w:rsidP="002B0E69">
      <w:r w:rsidRPr="00A10EA7">
        <w:t>Quando feito o resfriamento através de choque térmico, por meio de contato com a água em temperatura ambiente, os corpos de prova apresentaram uma aparência unif</w:t>
      </w:r>
      <w:r w:rsidR="002B0E69">
        <w:t>orme e lisa na região superior.</w:t>
      </w:r>
      <w:r w:rsidRPr="00A10EA7">
        <w:t xml:space="preserve">              </w:t>
      </w:r>
    </w:p>
    <w:p w14:paraId="63684F75" w14:textId="77777777" w:rsidR="00A10EA7" w:rsidRPr="00A10EA7" w:rsidRDefault="00A10EA7" w:rsidP="00095CE4">
      <w:r w:rsidRPr="00A10EA7">
        <w:t xml:space="preserve">Realizaram-se 12 corpos de prova (CP), os quais foram resfriados a partir de choque térmico. Posteriormente, os 12 </w:t>
      </w:r>
      <w:proofErr w:type="spellStart"/>
      <w:r w:rsidRPr="00A10EA7">
        <w:t>CPs</w:t>
      </w:r>
      <w:proofErr w:type="spellEnd"/>
      <w:r w:rsidRPr="00A10EA7">
        <w:t xml:space="preserve"> foram pesados e em seguida designados a ensaios de compressão. Os resultados estão apresentados na Tabela 1.</w:t>
      </w:r>
    </w:p>
    <w:p w14:paraId="33BD1FAF" w14:textId="58ACBB58" w:rsidR="00A10EA7" w:rsidRPr="004B777C" w:rsidRDefault="00A10EA7" w:rsidP="004A0017">
      <w:pPr>
        <w:pStyle w:val="Legenda"/>
        <w:keepNext/>
        <w:ind w:firstLine="0"/>
        <w:jc w:val="center"/>
        <w:rPr>
          <w:b w:val="0"/>
          <w:color w:val="auto"/>
          <w:sz w:val="20"/>
          <w:szCs w:val="20"/>
        </w:rPr>
      </w:pPr>
      <w:bookmarkStart w:id="3" w:name="_Toc120525439"/>
      <w:r w:rsidRPr="004B777C">
        <w:rPr>
          <w:b w:val="0"/>
          <w:color w:val="auto"/>
          <w:sz w:val="20"/>
          <w:szCs w:val="20"/>
        </w:rPr>
        <w:t xml:space="preserve">Tabela </w:t>
      </w:r>
      <w:r w:rsidRPr="004B777C">
        <w:rPr>
          <w:b w:val="0"/>
          <w:color w:val="auto"/>
          <w:sz w:val="20"/>
          <w:szCs w:val="20"/>
        </w:rPr>
        <w:fldChar w:fldCharType="begin"/>
      </w:r>
      <w:r w:rsidRPr="004B777C">
        <w:rPr>
          <w:b w:val="0"/>
          <w:color w:val="auto"/>
          <w:sz w:val="20"/>
          <w:szCs w:val="20"/>
        </w:rPr>
        <w:instrText xml:space="preserve"> SEQ Tabela \* ARABIC </w:instrText>
      </w:r>
      <w:r w:rsidRPr="004B777C">
        <w:rPr>
          <w:b w:val="0"/>
          <w:color w:val="auto"/>
          <w:sz w:val="20"/>
          <w:szCs w:val="20"/>
        </w:rPr>
        <w:fldChar w:fldCharType="separate"/>
      </w:r>
      <w:r w:rsidR="00451216">
        <w:rPr>
          <w:b w:val="0"/>
          <w:noProof/>
          <w:color w:val="auto"/>
          <w:sz w:val="20"/>
          <w:szCs w:val="20"/>
        </w:rPr>
        <w:t>1</w:t>
      </w:r>
      <w:r w:rsidRPr="004B777C">
        <w:rPr>
          <w:b w:val="0"/>
          <w:color w:val="auto"/>
          <w:sz w:val="20"/>
          <w:szCs w:val="20"/>
        </w:rPr>
        <w:fldChar w:fldCharType="end"/>
      </w:r>
      <w:r w:rsidRPr="004B777C">
        <w:rPr>
          <w:b w:val="0"/>
          <w:color w:val="auto"/>
          <w:sz w:val="20"/>
          <w:szCs w:val="20"/>
        </w:rPr>
        <w:t>: Peso e resistência a compressão - CP 5x10</w:t>
      </w:r>
      <w:r w:rsidR="00D61DDF">
        <w:rPr>
          <w:b w:val="0"/>
          <w:color w:val="auto"/>
          <w:sz w:val="20"/>
          <w:szCs w:val="20"/>
        </w:rPr>
        <w:t xml:space="preserve"> </w:t>
      </w:r>
      <w:r w:rsidRPr="004B777C">
        <w:rPr>
          <w:b w:val="0"/>
          <w:color w:val="auto"/>
          <w:sz w:val="20"/>
          <w:szCs w:val="20"/>
        </w:rPr>
        <w:t>cm</w:t>
      </w:r>
      <w:bookmarkEnd w:id="3"/>
    </w:p>
    <w:tbl>
      <w:tblPr>
        <w:tblW w:w="8647" w:type="dxa"/>
        <w:jc w:val="center"/>
        <w:tblLook w:val="0000" w:firstRow="0" w:lastRow="0" w:firstColumn="0" w:lastColumn="0" w:noHBand="0" w:noVBand="0"/>
      </w:tblPr>
      <w:tblGrid>
        <w:gridCol w:w="1127"/>
        <w:gridCol w:w="1409"/>
        <w:gridCol w:w="1001"/>
        <w:gridCol w:w="5110"/>
      </w:tblGrid>
      <w:tr w:rsidR="00A10EA7" w:rsidRPr="00A73C63" w14:paraId="6E4BD273" w14:textId="77777777" w:rsidTr="00A73C63">
        <w:trPr>
          <w:trHeight w:val="300"/>
          <w:jc w:val="center"/>
        </w:trPr>
        <w:tc>
          <w:tcPr>
            <w:tcW w:w="1127" w:type="dxa"/>
            <w:tcBorders>
              <w:top w:val="single" w:sz="12" w:space="0" w:color="auto"/>
              <w:bottom w:val="single" w:sz="4" w:space="0" w:color="7F7F7F"/>
              <w:right w:val="nil"/>
            </w:tcBorders>
            <w:shd w:val="clear" w:color="auto" w:fill="FFFFFF"/>
            <w:noWrap/>
            <w:vAlign w:val="center"/>
          </w:tcPr>
          <w:p w14:paraId="797550CA" w14:textId="77777777" w:rsidR="00A10EA7" w:rsidRPr="00A73C63" w:rsidRDefault="00A10EA7" w:rsidP="00A73C63">
            <w:pPr>
              <w:jc w:val="center"/>
              <w:rPr>
                <w:rFonts w:ascii="Arial" w:hAnsi="Arial" w:cs="Arial"/>
                <w:b/>
                <w:i/>
                <w:iCs/>
                <w:sz w:val="20"/>
              </w:rPr>
            </w:pPr>
          </w:p>
        </w:tc>
        <w:tc>
          <w:tcPr>
            <w:tcW w:w="1409" w:type="dxa"/>
            <w:tcBorders>
              <w:top w:val="single" w:sz="12" w:space="0" w:color="auto"/>
              <w:bottom w:val="single" w:sz="4" w:space="0" w:color="7F7F7F"/>
            </w:tcBorders>
            <w:shd w:val="clear" w:color="auto" w:fill="FFFFFF"/>
            <w:noWrap/>
            <w:vAlign w:val="center"/>
          </w:tcPr>
          <w:p w14:paraId="24A95BE2" w14:textId="77777777" w:rsidR="00A10EA7" w:rsidRPr="00A73C63" w:rsidRDefault="00A10EA7" w:rsidP="00A73C63">
            <w:pPr>
              <w:jc w:val="center"/>
              <w:rPr>
                <w:rFonts w:ascii="Arial" w:hAnsi="Arial" w:cs="Arial"/>
                <w:b/>
                <w:i/>
                <w:iCs/>
                <w:color w:val="000000"/>
                <w:sz w:val="20"/>
              </w:rPr>
            </w:pPr>
            <w:r w:rsidRPr="00A73C63">
              <w:rPr>
                <w:rFonts w:ascii="Arial" w:hAnsi="Arial" w:cs="Arial"/>
                <w:b/>
                <w:i/>
                <w:iCs/>
                <w:color w:val="000000"/>
                <w:sz w:val="20"/>
              </w:rPr>
              <w:t>Peso (g)</w:t>
            </w:r>
          </w:p>
        </w:tc>
        <w:tc>
          <w:tcPr>
            <w:tcW w:w="1001" w:type="dxa"/>
            <w:tcBorders>
              <w:top w:val="single" w:sz="12" w:space="0" w:color="auto"/>
              <w:bottom w:val="single" w:sz="4" w:space="0" w:color="7F7F7F"/>
            </w:tcBorders>
            <w:shd w:val="clear" w:color="auto" w:fill="FFFFFF"/>
            <w:noWrap/>
            <w:vAlign w:val="center"/>
          </w:tcPr>
          <w:p w14:paraId="1036A261" w14:textId="7E38C319" w:rsidR="00A10EA7" w:rsidRPr="00A73C63" w:rsidRDefault="00A10EA7" w:rsidP="00451216">
            <w:pPr>
              <w:jc w:val="center"/>
              <w:rPr>
                <w:rFonts w:ascii="Arial" w:hAnsi="Arial" w:cs="Arial"/>
                <w:b/>
                <w:i/>
                <w:iCs/>
                <w:color w:val="000000"/>
                <w:sz w:val="20"/>
              </w:rPr>
            </w:pPr>
            <w:r w:rsidRPr="00A73C63">
              <w:rPr>
                <w:rFonts w:ascii="Arial" w:hAnsi="Arial" w:cs="Arial"/>
                <w:b/>
                <w:i/>
                <w:iCs/>
                <w:color w:val="000000"/>
                <w:sz w:val="20"/>
              </w:rPr>
              <w:t>M</w:t>
            </w:r>
            <w:r w:rsidR="00451216">
              <w:rPr>
                <w:rFonts w:ascii="Arial" w:hAnsi="Arial" w:cs="Arial"/>
                <w:b/>
                <w:i/>
                <w:iCs/>
                <w:color w:val="000000"/>
                <w:sz w:val="20"/>
              </w:rPr>
              <w:t>P</w:t>
            </w:r>
            <w:r w:rsidRPr="00A73C63">
              <w:rPr>
                <w:rFonts w:ascii="Arial" w:hAnsi="Arial" w:cs="Arial"/>
                <w:b/>
                <w:i/>
                <w:iCs/>
                <w:color w:val="000000"/>
                <w:sz w:val="20"/>
              </w:rPr>
              <w:t>a</w:t>
            </w:r>
          </w:p>
        </w:tc>
        <w:tc>
          <w:tcPr>
            <w:tcW w:w="5110" w:type="dxa"/>
            <w:tcBorders>
              <w:top w:val="single" w:sz="12" w:space="0" w:color="auto"/>
              <w:bottom w:val="single" w:sz="4" w:space="0" w:color="7F7F7F"/>
            </w:tcBorders>
            <w:shd w:val="clear" w:color="auto" w:fill="FFFFFF"/>
            <w:noWrap/>
            <w:vAlign w:val="center"/>
          </w:tcPr>
          <w:p w14:paraId="1B001C56" w14:textId="77777777" w:rsidR="00A10EA7" w:rsidRPr="00A73C63" w:rsidRDefault="00A10EA7" w:rsidP="00A73C63">
            <w:pPr>
              <w:jc w:val="center"/>
              <w:rPr>
                <w:rFonts w:ascii="Arial" w:hAnsi="Arial" w:cs="Arial"/>
                <w:b/>
                <w:i/>
                <w:iCs/>
                <w:color w:val="000000"/>
                <w:sz w:val="20"/>
              </w:rPr>
            </w:pPr>
            <w:r w:rsidRPr="00A73C63">
              <w:rPr>
                <w:rFonts w:ascii="Arial" w:hAnsi="Arial" w:cs="Arial"/>
                <w:b/>
                <w:i/>
                <w:sz w:val="20"/>
              </w:rPr>
              <w:t>Observações</w:t>
            </w:r>
          </w:p>
        </w:tc>
      </w:tr>
      <w:tr w:rsidR="00A10EA7" w:rsidRPr="00A10EA7" w14:paraId="7FB7A597" w14:textId="77777777" w:rsidTr="00A73C63">
        <w:trPr>
          <w:trHeight w:val="300"/>
          <w:jc w:val="center"/>
        </w:trPr>
        <w:tc>
          <w:tcPr>
            <w:tcW w:w="1127" w:type="dxa"/>
            <w:tcBorders>
              <w:right w:val="single" w:sz="4" w:space="0" w:color="7F7F7F"/>
            </w:tcBorders>
            <w:shd w:val="clear" w:color="auto" w:fill="FFFFFF"/>
            <w:noWrap/>
          </w:tcPr>
          <w:p w14:paraId="6DD5835B" w14:textId="77777777" w:rsidR="00A10EA7" w:rsidRPr="00A73C63" w:rsidRDefault="00A10EA7" w:rsidP="00A73C63">
            <w:pPr>
              <w:jc w:val="center"/>
              <w:rPr>
                <w:rFonts w:ascii="Arial" w:hAnsi="Arial" w:cs="Arial"/>
                <w:i/>
                <w:iCs/>
                <w:color w:val="000000"/>
                <w:sz w:val="20"/>
              </w:rPr>
            </w:pPr>
            <w:r w:rsidRPr="00A73C63">
              <w:rPr>
                <w:rFonts w:ascii="Arial" w:hAnsi="Arial" w:cs="Arial"/>
                <w:i/>
                <w:iCs/>
                <w:color w:val="000000"/>
                <w:sz w:val="20"/>
              </w:rPr>
              <w:t>1</w:t>
            </w:r>
          </w:p>
        </w:tc>
        <w:tc>
          <w:tcPr>
            <w:tcW w:w="1409" w:type="dxa"/>
            <w:shd w:val="clear" w:color="auto" w:fill="F2F2F2"/>
            <w:noWrap/>
          </w:tcPr>
          <w:p w14:paraId="331D2462"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255</w:t>
            </w:r>
          </w:p>
        </w:tc>
        <w:tc>
          <w:tcPr>
            <w:tcW w:w="1001" w:type="dxa"/>
            <w:shd w:val="clear" w:color="auto" w:fill="F2F2F2"/>
            <w:noWrap/>
          </w:tcPr>
          <w:p w14:paraId="000993DB" w14:textId="0CCCE3E9" w:rsidR="00A10EA7" w:rsidRPr="00A73C63" w:rsidRDefault="00A10EA7" w:rsidP="00990EF0">
            <w:pPr>
              <w:jc w:val="center"/>
              <w:rPr>
                <w:rFonts w:ascii="Arial" w:hAnsi="Arial" w:cs="Arial"/>
                <w:color w:val="000000"/>
                <w:sz w:val="20"/>
              </w:rPr>
            </w:pPr>
            <w:r w:rsidRPr="00A73C63">
              <w:rPr>
                <w:rFonts w:ascii="Arial" w:hAnsi="Arial" w:cs="Arial"/>
                <w:color w:val="000000"/>
                <w:sz w:val="20"/>
              </w:rPr>
              <w:t>31</w:t>
            </w:r>
            <w:r w:rsidR="00990EF0">
              <w:rPr>
                <w:rFonts w:ascii="Arial" w:hAnsi="Arial" w:cs="Arial"/>
                <w:color w:val="000000"/>
                <w:sz w:val="20"/>
              </w:rPr>
              <w:t>,</w:t>
            </w:r>
            <w:r w:rsidRPr="00A73C63">
              <w:rPr>
                <w:rFonts w:ascii="Arial" w:hAnsi="Arial" w:cs="Arial"/>
                <w:color w:val="000000"/>
                <w:sz w:val="20"/>
              </w:rPr>
              <w:t>82</w:t>
            </w:r>
          </w:p>
        </w:tc>
        <w:tc>
          <w:tcPr>
            <w:tcW w:w="5110" w:type="dxa"/>
            <w:shd w:val="clear" w:color="auto" w:fill="F2F2F2"/>
            <w:noWrap/>
          </w:tcPr>
          <w:p w14:paraId="0A79DA48" w14:textId="3A1D23C2" w:rsidR="00A10EA7" w:rsidRPr="00A73C63" w:rsidRDefault="00DC2446" w:rsidP="00A73C63">
            <w:pPr>
              <w:jc w:val="center"/>
              <w:rPr>
                <w:rFonts w:ascii="Arial" w:hAnsi="Arial" w:cs="Arial"/>
                <w:color w:val="000000"/>
                <w:sz w:val="20"/>
              </w:rPr>
            </w:pPr>
            <w:r>
              <w:rPr>
                <w:rFonts w:ascii="Arial" w:hAnsi="Arial" w:cs="Arial"/>
                <w:color w:val="000000"/>
                <w:sz w:val="20"/>
              </w:rPr>
              <w:t>...</w:t>
            </w:r>
          </w:p>
        </w:tc>
      </w:tr>
      <w:tr w:rsidR="00A10EA7" w:rsidRPr="00A10EA7" w14:paraId="76740FBE" w14:textId="77777777" w:rsidTr="00A73C63">
        <w:trPr>
          <w:trHeight w:val="300"/>
          <w:jc w:val="center"/>
        </w:trPr>
        <w:tc>
          <w:tcPr>
            <w:tcW w:w="1127" w:type="dxa"/>
            <w:tcBorders>
              <w:right w:val="single" w:sz="4" w:space="0" w:color="7F7F7F"/>
            </w:tcBorders>
            <w:shd w:val="clear" w:color="auto" w:fill="FFFFFF"/>
            <w:noWrap/>
          </w:tcPr>
          <w:p w14:paraId="43588A82" w14:textId="77777777" w:rsidR="00A10EA7" w:rsidRPr="00A73C63" w:rsidRDefault="00A10EA7" w:rsidP="00A73C63">
            <w:pPr>
              <w:jc w:val="center"/>
              <w:rPr>
                <w:rFonts w:ascii="Arial" w:hAnsi="Arial" w:cs="Arial"/>
                <w:i/>
                <w:iCs/>
                <w:color w:val="000000"/>
                <w:sz w:val="20"/>
              </w:rPr>
            </w:pPr>
            <w:r w:rsidRPr="00A73C63">
              <w:rPr>
                <w:rFonts w:ascii="Arial" w:hAnsi="Arial" w:cs="Arial"/>
                <w:i/>
                <w:iCs/>
                <w:color w:val="000000"/>
                <w:sz w:val="20"/>
              </w:rPr>
              <w:t>2</w:t>
            </w:r>
          </w:p>
        </w:tc>
        <w:tc>
          <w:tcPr>
            <w:tcW w:w="1409" w:type="dxa"/>
            <w:noWrap/>
          </w:tcPr>
          <w:p w14:paraId="36C68035"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306</w:t>
            </w:r>
          </w:p>
        </w:tc>
        <w:tc>
          <w:tcPr>
            <w:tcW w:w="1001" w:type="dxa"/>
            <w:noWrap/>
          </w:tcPr>
          <w:p w14:paraId="78314911" w14:textId="391C2562" w:rsidR="00A10EA7" w:rsidRPr="00A73C63" w:rsidRDefault="00990EF0" w:rsidP="00A73C63">
            <w:pPr>
              <w:jc w:val="center"/>
              <w:rPr>
                <w:rFonts w:ascii="Arial" w:hAnsi="Arial" w:cs="Arial"/>
                <w:color w:val="000000"/>
                <w:sz w:val="20"/>
              </w:rPr>
            </w:pPr>
            <w:r>
              <w:rPr>
                <w:rFonts w:ascii="Arial" w:hAnsi="Arial" w:cs="Arial"/>
                <w:color w:val="000000"/>
                <w:sz w:val="20"/>
              </w:rPr>
              <w:t>23,</w:t>
            </w:r>
            <w:r w:rsidR="00A10EA7" w:rsidRPr="00A73C63">
              <w:rPr>
                <w:rFonts w:ascii="Arial" w:hAnsi="Arial" w:cs="Arial"/>
                <w:color w:val="000000"/>
                <w:sz w:val="20"/>
              </w:rPr>
              <w:t>5</w:t>
            </w:r>
          </w:p>
        </w:tc>
        <w:tc>
          <w:tcPr>
            <w:tcW w:w="5110" w:type="dxa"/>
            <w:noWrap/>
          </w:tcPr>
          <w:p w14:paraId="15CD0CE3" w14:textId="26346CF0" w:rsidR="00A10EA7" w:rsidRPr="00A73C63" w:rsidRDefault="00DC2446" w:rsidP="00A73C63">
            <w:pPr>
              <w:jc w:val="center"/>
              <w:rPr>
                <w:rFonts w:ascii="Arial" w:hAnsi="Arial" w:cs="Arial"/>
                <w:color w:val="000000"/>
                <w:sz w:val="20"/>
              </w:rPr>
            </w:pPr>
            <w:r>
              <w:rPr>
                <w:rFonts w:ascii="Arial" w:hAnsi="Arial" w:cs="Arial"/>
                <w:color w:val="000000"/>
                <w:sz w:val="20"/>
              </w:rPr>
              <w:t>...</w:t>
            </w:r>
          </w:p>
        </w:tc>
      </w:tr>
      <w:tr w:rsidR="00A10EA7" w:rsidRPr="00A10EA7" w14:paraId="347F7267" w14:textId="77777777" w:rsidTr="00A73C63">
        <w:trPr>
          <w:trHeight w:val="300"/>
          <w:jc w:val="center"/>
        </w:trPr>
        <w:tc>
          <w:tcPr>
            <w:tcW w:w="1127" w:type="dxa"/>
            <w:tcBorders>
              <w:right w:val="single" w:sz="4" w:space="0" w:color="7F7F7F"/>
            </w:tcBorders>
            <w:shd w:val="clear" w:color="auto" w:fill="FFFFFF"/>
            <w:noWrap/>
          </w:tcPr>
          <w:p w14:paraId="5D8CDD77" w14:textId="77777777" w:rsidR="00A10EA7" w:rsidRPr="00A73C63" w:rsidRDefault="00A10EA7" w:rsidP="00A73C63">
            <w:pPr>
              <w:jc w:val="center"/>
              <w:rPr>
                <w:rFonts w:ascii="Arial" w:hAnsi="Arial" w:cs="Arial"/>
                <w:i/>
                <w:iCs/>
                <w:color w:val="000000"/>
                <w:sz w:val="20"/>
              </w:rPr>
            </w:pPr>
            <w:r w:rsidRPr="00A73C63">
              <w:rPr>
                <w:rFonts w:ascii="Arial" w:hAnsi="Arial" w:cs="Arial"/>
                <w:i/>
                <w:iCs/>
                <w:color w:val="000000"/>
                <w:sz w:val="20"/>
              </w:rPr>
              <w:t>3</w:t>
            </w:r>
          </w:p>
        </w:tc>
        <w:tc>
          <w:tcPr>
            <w:tcW w:w="1409" w:type="dxa"/>
            <w:shd w:val="clear" w:color="auto" w:fill="F2F2F2"/>
            <w:noWrap/>
          </w:tcPr>
          <w:p w14:paraId="0018F860"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270</w:t>
            </w:r>
          </w:p>
        </w:tc>
        <w:tc>
          <w:tcPr>
            <w:tcW w:w="1001" w:type="dxa"/>
            <w:shd w:val="clear" w:color="auto" w:fill="F2F2F2"/>
            <w:noWrap/>
          </w:tcPr>
          <w:p w14:paraId="58FD1BB1" w14:textId="44CA481E" w:rsidR="00A10EA7" w:rsidRPr="00A73C63" w:rsidRDefault="00990EF0" w:rsidP="00A73C63">
            <w:pPr>
              <w:jc w:val="center"/>
              <w:rPr>
                <w:rFonts w:ascii="Arial" w:hAnsi="Arial" w:cs="Arial"/>
                <w:color w:val="000000"/>
                <w:sz w:val="20"/>
              </w:rPr>
            </w:pPr>
            <w:r>
              <w:rPr>
                <w:rFonts w:ascii="Arial" w:hAnsi="Arial" w:cs="Arial"/>
                <w:color w:val="000000"/>
                <w:sz w:val="20"/>
              </w:rPr>
              <w:t>16,</w:t>
            </w:r>
            <w:r w:rsidR="00A10EA7" w:rsidRPr="00A73C63">
              <w:rPr>
                <w:rFonts w:ascii="Arial" w:hAnsi="Arial" w:cs="Arial"/>
                <w:color w:val="000000"/>
                <w:sz w:val="20"/>
              </w:rPr>
              <w:t>11</w:t>
            </w:r>
          </w:p>
        </w:tc>
        <w:tc>
          <w:tcPr>
            <w:tcW w:w="5110" w:type="dxa"/>
            <w:shd w:val="clear" w:color="auto" w:fill="F2F2F2"/>
            <w:noWrap/>
          </w:tcPr>
          <w:p w14:paraId="011C4493" w14:textId="35CA418D" w:rsidR="00A10EA7" w:rsidRPr="00A73C63" w:rsidRDefault="00DC2446" w:rsidP="00A73C63">
            <w:pPr>
              <w:jc w:val="center"/>
              <w:rPr>
                <w:rFonts w:ascii="Arial" w:hAnsi="Arial" w:cs="Arial"/>
                <w:color w:val="000000"/>
                <w:sz w:val="20"/>
              </w:rPr>
            </w:pPr>
            <w:r>
              <w:rPr>
                <w:rFonts w:ascii="Arial" w:hAnsi="Arial" w:cs="Arial"/>
                <w:color w:val="000000"/>
                <w:sz w:val="20"/>
              </w:rPr>
              <w:t>...</w:t>
            </w:r>
          </w:p>
        </w:tc>
      </w:tr>
      <w:tr w:rsidR="00A10EA7" w:rsidRPr="00A10EA7" w14:paraId="0FB9429D" w14:textId="77777777" w:rsidTr="00A73C63">
        <w:trPr>
          <w:trHeight w:val="300"/>
          <w:jc w:val="center"/>
        </w:trPr>
        <w:tc>
          <w:tcPr>
            <w:tcW w:w="1127" w:type="dxa"/>
            <w:tcBorders>
              <w:right w:val="single" w:sz="4" w:space="0" w:color="7F7F7F"/>
            </w:tcBorders>
            <w:shd w:val="clear" w:color="auto" w:fill="FFFFFF"/>
            <w:noWrap/>
          </w:tcPr>
          <w:p w14:paraId="18549956" w14:textId="77777777" w:rsidR="00A10EA7" w:rsidRPr="00A73C63" w:rsidRDefault="00A10EA7" w:rsidP="00A73C63">
            <w:pPr>
              <w:jc w:val="center"/>
              <w:rPr>
                <w:rFonts w:ascii="Arial" w:hAnsi="Arial" w:cs="Arial"/>
                <w:i/>
                <w:iCs/>
                <w:color w:val="000000"/>
                <w:sz w:val="20"/>
              </w:rPr>
            </w:pPr>
            <w:r w:rsidRPr="00A73C63">
              <w:rPr>
                <w:rFonts w:ascii="Arial" w:hAnsi="Arial" w:cs="Arial"/>
                <w:i/>
                <w:iCs/>
                <w:color w:val="000000"/>
                <w:sz w:val="20"/>
              </w:rPr>
              <w:t>4</w:t>
            </w:r>
          </w:p>
        </w:tc>
        <w:tc>
          <w:tcPr>
            <w:tcW w:w="1409" w:type="dxa"/>
            <w:noWrap/>
          </w:tcPr>
          <w:p w14:paraId="008B34E7"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255</w:t>
            </w:r>
          </w:p>
        </w:tc>
        <w:tc>
          <w:tcPr>
            <w:tcW w:w="1001" w:type="dxa"/>
            <w:noWrap/>
          </w:tcPr>
          <w:p w14:paraId="777923AC" w14:textId="16891870" w:rsidR="00A10EA7" w:rsidRPr="00A73C63" w:rsidRDefault="00990EF0" w:rsidP="00A73C63">
            <w:pPr>
              <w:jc w:val="center"/>
              <w:rPr>
                <w:rFonts w:ascii="Arial" w:hAnsi="Arial" w:cs="Arial"/>
                <w:color w:val="000000"/>
                <w:sz w:val="20"/>
              </w:rPr>
            </w:pPr>
            <w:r>
              <w:rPr>
                <w:rFonts w:ascii="Arial" w:hAnsi="Arial" w:cs="Arial"/>
                <w:color w:val="000000"/>
                <w:sz w:val="20"/>
              </w:rPr>
              <w:t>16,</w:t>
            </w:r>
            <w:r w:rsidR="00A10EA7" w:rsidRPr="00A73C63">
              <w:rPr>
                <w:rFonts w:ascii="Arial" w:hAnsi="Arial" w:cs="Arial"/>
                <w:color w:val="000000"/>
                <w:sz w:val="20"/>
              </w:rPr>
              <w:t>04</w:t>
            </w:r>
          </w:p>
        </w:tc>
        <w:tc>
          <w:tcPr>
            <w:tcW w:w="5110" w:type="dxa"/>
            <w:noWrap/>
          </w:tcPr>
          <w:p w14:paraId="7D5A63F2" w14:textId="25462A36" w:rsidR="00A10EA7" w:rsidRPr="00A73C63" w:rsidRDefault="00DC2446" w:rsidP="00A73C63">
            <w:pPr>
              <w:jc w:val="center"/>
              <w:rPr>
                <w:rFonts w:ascii="Arial" w:hAnsi="Arial" w:cs="Arial"/>
                <w:color w:val="000000"/>
                <w:sz w:val="20"/>
              </w:rPr>
            </w:pPr>
            <w:r>
              <w:rPr>
                <w:rFonts w:ascii="Arial" w:hAnsi="Arial" w:cs="Arial"/>
                <w:color w:val="000000"/>
                <w:sz w:val="20"/>
              </w:rPr>
              <w:t>...</w:t>
            </w:r>
          </w:p>
        </w:tc>
      </w:tr>
      <w:tr w:rsidR="00A10EA7" w:rsidRPr="00A10EA7" w14:paraId="0E38B1CB" w14:textId="77777777" w:rsidTr="00A73C63">
        <w:trPr>
          <w:trHeight w:val="300"/>
          <w:jc w:val="center"/>
        </w:trPr>
        <w:tc>
          <w:tcPr>
            <w:tcW w:w="1127" w:type="dxa"/>
            <w:tcBorders>
              <w:right w:val="single" w:sz="4" w:space="0" w:color="7F7F7F"/>
            </w:tcBorders>
            <w:shd w:val="clear" w:color="auto" w:fill="FFFFFF"/>
            <w:noWrap/>
          </w:tcPr>
          <w:p w14:paraId="513D32B6" w14:textId="77777777" w:rsidR="00A10EA7" w:rsidRPr="00A73C63" w:rsidRDefault="00A10EA7" w:rsidP="00A73C63">
            <w:pPr>
              <w:jc w:val="center"/>
              <w:rPr>
                <w:rFonts w:ascii="Arial" w:hAnsi="Arial" w:cs="Arial"/>
                <w:i/>
                <w:iCs/>
                <w:color w:val="000000"/>
                <w:sz w:val="20"/>
              </w:rPr>
            </w:pPr>
            <w:r w:rsidRPr="00A73C63">
              <w:rPr>
                <w:rFonts w:ascii="Arial" w:hAnsi="Arial" w:cs="Arial"/>
                <w:i/>
                <w:iCs/>
                <w:color w:val="000000"/>
                <w:sz w:val="20"/>
              </w:rPr>
              <w:t>5</w:t>
            </w:r>
          </w:p>
        </w:tc>
        <w:tc>
          <w:tcPr>
            <w:tcW w:w="1409" w:type="dxa"/>
            <w:shd w:val="clear" w:color="auto" w:fill="F2F2F2"/>
            <w:noWrap/>
          </w:tcPr>
          <w:p w14:paraId="33CF5A5E"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266</w:t>
            </w:r>
          </w:p>
        </w:tc>
        <w:tc>
          <w:tcPr>
            <w:tcW w:w="1001" w:type="dxa"/>
            <w:shd w:val="clear" w:color="auto" w:fill="F2F2F2"/>
            <w:noWrap/>
          </w:tcPr>
          <w:p w14:paraId="34CA915B"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23</w:t>
            </w:r>
          </w:p>
        </w:tc>
        <w:tc>
          <w:tcPr>
            <w:tcW w:w="5110" w:type="dxa"/>
            <w:shd w:val="clear" w:color="auto" w:fill="F2F2F2"/>
            <w:noWrap/>
          </w:tcPr>
          <w:p w14:paraId="5A37154B" w14:textId="43BBD398" w:rsidR="00A10EA7" w:rsidRPr="00A73C63" w:rsidRDefault="00DC2446" w:rsidP="00A73C63">
            <w:pPr>
              <w:jc w:val="center"/>
              <w:rPr>
                <w:rFonts w:ascii="Arial" w:hAnsi="Arial" w:cs="Arial"/>
                <w:color w:val="000000"/>
                <w:sz w:val="20"/>
              </w:rPr>
            </w:pPr>
            <w:r>
              <w:rPr>
                <w:rFonts w:ascii="Arial" w:hAnsi="Arial" w:cs="Arial"/>
                <w:color w:val="000000"/>
                <w:sz w:val="20"/>
              </w:rPr>
              <w:t>...</w:t>
            </w:r>
          </w:p>
        </w:tc>
      </w:tr>
      <w:tr w:rsidR="00A10EA7" w:rsidRPr="00A10EA7" w14:paraId="2274953C" w14:textId="77777777" w:rsidTr="00A73C63">
        <w:trPr>
          <w:trHeight w:val="300"/>
          <w:jc w:val="center"/>
        </w:trPr>
        <w:tc>
          <w:tcPr>
            <w:tcW w:w="1127" w:type="dxa"/>
            <w:tcBorders>
              <w:right w:val="single" w:sz="4" w:space="0" w:color="7F7F7F"/>
            </w:tcBorders>
            <w:shd w:val="clear" w:color="auto" w:fill="FFFFFF"/>
            <w:noWrap/>
          </w:tcPr>
          <w:p w14:paraId="30098087" w14:textId="77777777" w:rsidR="00A10EA7" w:rsidRPr="00A73C63" w:rsidRDefault="00A10EA7" w:rsidP="00A73C63">
            <w:pPr>
              <w:jc w:val="center"/>
              <w:rPr>
                <w:rFonts w:ascii="Arial" w:hAnsi="Arial" w:cs="Arial"/>
                <w:i/>
                <w:iCs/>
                <w:color w:val="000000"/>
                <w:sz w:val="20"/>
              </w:rPr>
            </w:pPr>
            <w:r w:rsidRPr="00A73C63">
              <w:rPr>
                <w:rFonts w:ascii="Arial" w:hAnsi="Arial" w:cs="Arial"/>
                <w:i/>
                <w:iCs/>
                <w:color w:val="000000"/>
                <w:sz w:val="20"/>
              </w:rPr>
              <w:t>6</w:t>
            </w:r>
          </w:p>
        </w:tc>
        <w:tc>
          <w:tcPr>
            <w:tcW w:w="1409" w:type="dxa"/>
            <w:noWrap/>
          </w:tcPr>
          <w:p w14:paraId="77949554"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254</w:t>
            </w:r>
          </w:p>
        </w:tc>
        <w:tc>
          <w:tcPr>
            <w:tcW w:w="1001" w:type="dxa"/>
            <w:noWrap/>
          </w:tcPr>
          <w:p w14:paraId="1A31B300" w14:textId="262839F3" w:rsidR="00A10EA7" w:rsidRPr="00A73C63" w:rsidRDefault="00A10EA7" w:rsidP="00990EF0">
            <w:pPr>
              <w:jc w:val="center"/>
              <w:rPr>
                <w:rFonts w:ascii="Arial" w:hAnsi="Arial" w:cs="Arial"/>
                <w:color w:val="000000"/>
                <w:sz w:val="20"/>
              </w:rPr>
            </w:pPr>
            <w:r w:rsidRPr="00A73C63">
              <w:rPr>
                <w:rFonts w:ascii="Arial" w:hAnsi="Arial" w:cs="Arial"/>
                <w:color w:val="000000"/>
                <w:sz w:val="20"/>
              </w:rPr>
              <w:t>26</w:t>
            </w:r>
            <w:r w:rsidR="00990EF0">
              <w:rPr>
                <w:rFonts w:ascii="Arial" w:hAnsi="Arial" w:cs="Arial"/>
                <w:color w:val="000000"/>
                <w:sz w:val="20"/>
              </w:rPr>
              <w:t>,</w:t>
            </w:r>
            <w:r w:rsidRPr="00A73C63">
              <w:rPr>
                <w:rFonts w:ascii="Arial" w:hAnsi="Arial" w:cs="Arial"/>
                <w:color w:val="000000"/>
                <w:sz w:val="20"/>
              </w:rPr>
              <w:t>63</w:t>
            </w:r>
          </w:p>
        </w:tc>
        <w:tc>
          <w:tcPr>
            <w:tcW w:w="5110" w:type="dxa"/>
            <w:noWrap/>
          </w:tcPr>
          <w:p w14:paraId="7FACC7A9" w14:textId="333658E7" w:rsidR="00A10EA7" w:rsidRPr="00A73C63" w:rsidRDefault="00DC2446" w:rsidP="00A73C63">
            <w:pPr>
              <w:jc w:val="center"/>
              <w:rPr>
                <w:rFonts w:ascii="Arial" w:hAnsi="Arial" w:cs="Arial"/>
                <w:color w:val="000000"/>
                <w:sz w:val="20"/>
              </w:rPr>
            </w:pPr>
            <w:r>
              <w:rPr>
                <w:rFonts w:ascii="Arial" w:hAnsi="Arial" w:cs="Arial"/>
                <w:color w:val="000000"/>
                <w:sz w:val="20"/>
              </w:rPr>
              <w:t>...</w:t>
            </w:r>
          </w:p>
        </w:tc>
      </w:tr>
      <w:tr w:rsidR="00A10EA7" w:rsidRPr="00A10EA7" w14:paraId="1CABDBBD" w14:textId="77777777" w:rsidTr="00A73C63">
        <w:trPr>
          <w:trHeight w:val="300"/>
          <w:jc w:val="center"/>
        </w:trPr>
        <w:tc>
          <w:tcPr>
            <w:tcW w:w="1127" w:type="dxa"/>
            <w:tcBorders>
              <w:right w:val="single" w:sz="4" w:space="0" w:color="7F7F7F"/>
            </w:tcBorders>
            <w:shd w:val="clear" w:color="auto" w:fill="FFFFFF"/>
            <w:noWrap/>
          </w:tcPr>
          <w:p w14:paraId="6D8DD591" w14:textId="77777777" w:rsidR="00A10EA7" w:rsidRPr="00A73C63" w:rsidRDefault="00A10EA7" w:rsidP="00A73C63">
            <w:pPr>
              <w:jc w:val="center"/>
              <w:rPr>
                <w:rFonts w:ascii="Arial" w:hAnsi="Arial" w:cs="Arial"/>
                <w:i/>
                <w:iCs/>
                <w:color w:val="000000"/>
                <w:sz w:val="20"/>
              </w:rPr>
            </w:pPr>
            <w:r w:rsidRPr="00A73C63">
              <w:rPr>
                <w:rFonts w:ascii="Arial" w:hAnsi="Arial" w:cs="Arial"/>
                <w:i/>
                <w:iCs/>
                <w:color w:val="000000"/>
                <w:sz w:val="20"/>
              </w:rPr>
              <w:t>7</w:t>
            </w:r>
          </w:p>
        </w:tc>
        <w:tc>
          <w:tcPr>
            <w:tcW w:w="1409" w:type="dxa"/>
            <w:shd w:val="clear" w:color="auto" w:fill="F2F2F2"/>
            <w:noWrap/>
          </w:tcPr>
          <w:p w14:paraId="75471369"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255</w:t>
            </w:r>
          </w:p>
        </w:tc>
        <w:tc>
          <w:tcPr>
            <w:tcW w:w="1001" w:type="dxa"/>
            <w:shd w:val="clear" w:color="auto" w:fill="F2F2F2"/>
            <w:noWrap/>
          </w:tcPr>
          <w:p w14:paraId="42C0872D" w14:textId="760CFB5E" w:rsidR="00A10EA7" w:rsidRPr="00A73C63" w:rsidRDefault="00990EF0" w:rsidP="00A73C63">
            <w:pPr>
              <w:jc w:val="center"/>
              <w:rPr>
                <w:rFonts w:ascii="Arial" w:hAnsi="Arial" w:cs="Arial"/>
                <w:color w:val="000000"/>
                <w:sz w:val="20"/>
              </w:rPr>
            </w:pPr>
            <w:r>
              <w:rPr>
                <w:rFonts w:ascii="Arial" w:hAnsi="Arial" w:cs="Arial"/>
                <w:color w:val="000000"/>
                <w:sz w:val="20"/>
              </w:rPr>
              <w:t>12,</w:t>
            </w:r>
            <w:r w:rsidR="00A10EA7" w:rsidRPr="00A73C63">
              <w:rPr>
                <w:rFonts w:ascii="Arial" w:hAnsi="Arial" w:cs="Arial"/>
                <w:color w:val="000000"/>
                <w:sz w:val="20"/>
              </w:rPr>
              <w:t>45</w:t>
            </w:r>
          </w:p>
        </w:tc>
        <w:tc>
          <w:tcPr>
            <w:tcW w:w="5110" w:type="dxa"/>
            <w:shd w:val="clear" w:color="auto" w:fill="F2F2F2"/>
            <w:noWrap/>
          </w:tcPr>
          <w:p w14:paraId="6F0E8FB4"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(Possuía falha / Grandes Vazios)</w:t>
            </w:r>
          </w:p>
        </w:tc>
      </w:tr>
      <w:tr w:rsidR="00A10EA7" w:rsidRPr="00A10EA7" w14:paraId="7CF67E82" w14:textId="77777777" w:rsidTr="00A73C63">
        <w:trPr>
          <w:trHeight w:val="300"/>
          <w:jc w:val="center"/>
        </w:trPr>
        <w:tc>
          <w:tcPr>
            <w:tcW w:w="1127" w:type="dxa"/>
            <w:tcBorders>
              <w:right w:val="single" w:sz="4" w:space="0" w:color="7F7F7F"/>
            </w:tcBorders>
            <w:shd w:val="clear" w:color="auto" w:fill="FFFFFF"/>
            <w:noWrap/>
          </w:tcPr>
          <w:p w14:paraId="08199224" w14:textId="77777777" w:rsidR="00A10EA7" w:rsidRPr="00A73C63" w:rsidRDefault="00A10EA7" w:rsidP="00A73C63">
            <w:pPr>
              <w:jc w:val="center"/>
              <w:rPr>
                <w:rFonts w:ascii="Arial" w:hAnsi="Arial" w:cs="Arial"/>
                <w:i/>
                <w:iCs/>
                <w:color w:val="000000"/>
                <w:sz w:val="20"/>
              </w:rPr>
            </w:pPr>
            <w:r w:rsidRPr="00A73C63">
              <w:rPr>
                <w:rFonts w:ascii="Arial" w:hAnsi="Arial" w:cs="Arial"/>
                <w:i/>
                <w:iCs/>
                <w:color w:val="000000"/>
                <w:sz w:val="20"/>
              </w:rPr>
              <w:t>8</w:t>
            </w:r>
          </w:p>
        </w:tc>
        <w:tc>
          <w:tcPr>
            <w:tcW w:w="1409" w:type="dxa"/>
            <w:noWrap/>
          </w:tcPr>
          <w:p w14:paraId="5808368F"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254</w:t>
            </w:r>
          </w:p>
        </w:tc>
        <w:tc>
          <w:tcPr>
            <w:tcW w:w="1001" w:type="dxa"/>
            <w:noWrap/>
          </w:tcPr>
          <w:p w14:paraId="4E21F0BA" w14:textId="01DDF4A8" w:rsidR="00A10EA7" w:rsidRPr="00A73C63" w:rsidRDefault="00A10EA7" w:rsidP="00990EF0">
            <w:pPr>
              <w:jc w:val="center"/>
              <w:rPr>
                <w:rFonts w:ascii="Arial" w:hAnsi="Arial" w:cs="Arial"/>
                <w:color w:val="000000"/>
                <w:sz w:val="20"/>
              </w:rPr>
            </w:pPr>
            <w:r w:rsidRPr="00A73C63">
              <w:rPr>
                <w:rFonts w:ascii="Arial" w:hAnsi="Arial" w:cs="Arial"/>
                <w:color w:val="000000"/>
                <w:sz w:val="20"/>
              </w:rPr>
              <w:t>22</w:t>
            </w:r>
            <w:r w:rsidR="00990EF0">
              <w:rPr>
                <w:rFonts w:ascii="Arial" w:hAnsi="Arial" w:cs="Arial"/>
                <w:color w:val="000000"/>
                <w:sz w:val="20"/>
              </w:rPr>
              <w:t>,</w:t>
            </w:r>
            <w:r w:rsidRPr="00A73C63">
              <w:rPr>
                <w:rFonts w:ascii="Arial" w:hAnsi="Arial" w:cs="Arial"/>
                <w:color w:val="000000"/>
                <w:sz w:val="20"/>
              </w:rPr>
              <w:t>35</w:t>
            </w:r>
          </w:p>
        </w:tc>
        <w:tc>
          <w:tcPr>
            <w:tcW w:w="5110" w:type="dxa"/>
            <w:noWrap/>
          </w:tcPr>
          <w:p w14:paraId="071CF52D" w14:textId="336C2362" w:rsidR="00A10EA7" w:rsidRPr="00A73C63" w:rsidRDefault="00DC2446" w:rsidP="00A73C63">
            <w:pPr>
              <w:jc w:val="center"/>
              <w:rPr>
                <w:rFonts w:ascii="Arial" w:hAnsi="Arial" w:cs="Arial"/>
                <w:color w:val="000000"/>
                <w:sz w:val="20"/>
              </w:rPr>
            </w:pPr>
            <w:r>
              <w:rPr>
                <w:rFonts w:ascii="Arial" w:hAnsi="Arial" w:cs="Arial"/>
                <w:color w:val="000000"/>
                <w:sz w:val="20"/>
              </w:rPr>
              <w:t>...</w:t>
            </w:r>
          </w:p>
        </w:tc>
      </w:tr>
      <w:tr w:rsidR="00A10EA7" w:rsidRPr="00A10EA7" w14:paraId="4D2A9C27" w14:textId="77777777" w:rsidTr="00A73C63">
        <w:trPr>
          <w:trHeight w:val="300"/>
          <w:jc w:val="center"/>
        </w:trPr>
        <w:tc>
          <w:tcPr>
            <w:tcW w:w="1127" w:type="dxa"/>
            <w:tcBorders>
              <w:right w:val="single" w:sz="4" w:space="0" w:color="7F7F7F"/>
            </w:tcBorders>
            <w:shd w:val="clear" w:color="auto" w:fill="FFFFFF"/>
            <w:noWrap/>
          </w:tcPr>
          <w:p w14:paraId="17604627" w14:textId="77777777" w:rsidR="00A10EA7" w:rsidRPr="00A73C63" w:rsidRDefault="00A10EA7" w:rsidP="00A73C63">
            <w:pPr>
              <w:jc w:val="center"/>
              <w:rPr>
                <w:rFonts w:ascii="Arial" w:hAnsi="Arial" w:cs="Arial"/>
                <w:i/>
                <w:iCs/>
                <w:color w:val="000000"/>
                <w:sz w:val="20"/>
              </w:rPr>
            </w:pPr>
            <w:r w:rsidRPr="00A73C63">
              <w:rPr>
                <w:rFonts w:ascii="Arial" w:hAnsi="Arial" w:cs="Arial"/>
                <w:i/>
                <w:iCs/>
                <w:color w:val="000000"/>
                <w:sz w:val="20"/>
              </w:rPr>
              <w:t>9</w:t>
            </w:r>
          </w:p>
        </w:tc>
        <w:tc>
          <w:tcPr>
            <w:tcW w:w="1409" w:type="dxa"/>
            <w:shd w:val="clear" w:color="auto" w:fill="F2F2F2"/>
            <w:noWrap/>
          </w:tcPr>
          <w:p w14:paraId="637002A2"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260</w:t>
            </w:r>
          </w:p>
        </w:tc>
        <w:tc>
          <w:tcPr>
            <w:tcW w:w="1001" w:type="dxa"/>
            <w:shd w:val="clear" w:color="auto" w:fill="F2F2F2"/>
            <w:noWrap/>
          </w:tcPr>
          <w:p w14:paraId="5B21F118" w14:textId="7654CEDD" w:rsidR="00A10EA7" w:rsidRPr="00A73C63" w:rsidRDefault="00990EF0" w:rsidP="00A73C63">
            <w:pPr>
              <w:jc w:val="center"/>
              <w:rPr>
                <w:rFonts w:ascii="Arial" w:hAnsi="Arial" w:cs="Arial"/>
                <w:color w:val="000000"/>
                <w:sz w:val="20"/>
              </w:rPr>
            </w:pPr>
            <w:r>
              <w:rPr>
                <w:rFonts w:ascii="Arial" w:hAnsi="Arial" w:cs="Arial"/>
                <w:color w:val="000000"/>
                <w:sz w:val="20"/>
              </w:rPr>
              <w:t>23,</w:t>
            </w:r>
            <w:r w:rsidR="00A10EA7" w:rsidRPr="00A73C63">
              <w:rPr>
                <w:rFonts w:ascii="Arial" w:hAnsi="Arial" w:cs="Arial"/>
                <w:color w:val="000000"/>
                <w:sz w:val="20"/>
              </w:rPr>
              <w:t>1</w:t>
            </w:r>
          </w:p>
        </w:tc>
        <w:tc>
          <w:tcPr>
            <w:tcW w:w="5110" w:type="dxa"/>
            <w:shd w:val="clear" w:color="auto" w:fill="F2F2F2"/>
            <w:noWrap/>
          </w:tcPr>
          <w:p w14:paraId="402B034E" w14:textId="12AE7B59" w:rsidR="00A10EA7" w:rsidRPr="00A73C63" w:rsidRDefault="00DC2446" w:rsidP="00A73C63">
            <w:pPr>
              <w:jc w:val="center"/>
              <w:rPr>
                <w:rFonts w:ascii="Arial" w:hAnsi="Arial" w:cs="Arial"/>
                <w:color w:val="000000"/>
                <w:sz w:val="20"/>
              </w:rPr>
            </w:pPr>
            <w:r>
              <w:rPr>
                <w:rFonts w:ascii="Arial" w:hAnsi="Arial" w:cs="Arial"/>
                <w:color w:val="000000"/>
                <w:sz w:val="20"/>
              </w:rPr>
              <w:t>...</w:t>
            </w:r>
          </w:p>
        </w:tc>
      </w:tr>
      <w:tr w:rsidR="00A10EA7" w:rsidRPr="00A10EA7" w14:paraId="7F8F88B6" w14:textId="77777777" w:rsidTr="00A73C63">
        <w:trPr>
          <w:trHeight w:val="300"/>
          <w:jc w:val="center"/>
        </w:trPr>
        <w:tc>
          <w:tcPr>
            <w:tcW w:w="1127" w:type="dxa"/>
            <w:tcBorders>
              <w:right w:val="single" w:sz="4" w:space="0" w:color="7F7F7F"/>
            </w:tcBorders>
            <w:shd w:val="clear" w:color="auto" w:fill="FFFFFF"/>
            <w:noWrap/>
          </w:tcPr>
          <w:p w14:paraId="76B575AE" w14:textId="77777777" w:rsidR="00A10EA7" w:rsidRPr="00A73C63" w:rsidRDefault="00A10EA7" w:rsidP="00A73C63">
            <w:pPr>
              <w:jc w:val="center"/>
              <w:rPr>
                <w:rFonts w:ascii="Arial" w:hAnsi="Arial" w:cs="Arial"/>
                <w:i/>
                <w:iCs/>
                <w:color w:val="000000"/>
                <w:sz w:val="20"/>
              </w:rPr>
            </w:pPr>
            <w:r w:rsidRPr="00A73C63">
              <w:rPr>
                <w:rFonts w:ascii="Arial" w:hAnsi="Arial" w:cs="Arial"/>
                <w:i/>
                <w:iCs/>
                <w:color w:val="000000"/>
                <w:sz w:val="20"/>
              </w:rPr>
              <w:t>10</w:t>
            </w:r>
          </w:p>
        </w:tc>
        <w:tc>
          <w:tcPr>
            <w:tcW w:w="1409" w:type="dxa"/>
            <w:noWrap/>
          </w:tcPr>
          <w:p w14:paraId="2A709B88"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263</w:t>
            </w:r>
          </w:p>
        </w:tc>
        <w:tc>
          <w:tcPr>
            <w:tcW w:w="1001" w:type="dxa"/>
            <w:noWrap/>
          </w:tcPr>
          <w:p w14:paraId="3D0B8C0B" w14:textId="0B17048A" w:rsidR="00A10EA7" w:rsidRPr="00A73C63" w:rsidRDefault="00990EF0" w:rsidP="00A73C63">
            <w:pPr>
              <w:jc w:val="center"/>
              <w:rPr>
                <w:rFonts w:ascii="Arial" w:hAnsi="Arial" w:cs="Arial"/>
                <w:color w:val="000000"/>
                <w:sz w:val="20"/>
              </w:rPr>
            </w:pPr>
            <w:r>
              <w:rPr>
                <w:rFonts w:ascii="Arial" w:hAnsi="Arial" w:cs="Arial"/>
                <w:color w:val="000000"/>
                <w:sz w:val="20"/>
              </w:rPr>
              <w:t>27,</w:t>
            </w:r>
            <w:r w:rsidR="00A10EA7" w:rsidRPr="00A73C63">
              <w:rPr>
                <w:rFonts w:ascii="Arial" w:hAnsi="Arial" w:cs="Arial"/>
                <w:color w:val="000000"/>
                <w:sz w:val="20"/>
              </w:rPr>
              <w:t>23</w:t>
            </w:r>
          </w:p>
        </w:tc>
        <w:tc>
          <w:tcPr>
            <w:tcW w:w="5110" w:type="dxa"/>
            <w:noWrap/>
          </w:tcPr>
          <w:p w14:paraId="7F086174" w14:textId="3BA1B11A" w:rsidR="00A10EA7" w:rsidRPr="00A73C63" w:rsidRDefault="00DC2446" w:rsidP="00A73C63">
            <w:pPr>
              <w:jc w:val="center"/>
              <w:rPr>
                <w:rFonts w:ascii="Arial" w:hAnsi="Arial" w:cs="Arial"/>
                <w:color w:val="000000"/>
                <w:sz w:val="20"/>
              </w:rPr>
            </w:pPr>
            <w:r>
              <w:rPr>
                <w:rFonts w:ascii="Arial" w:hAnsi="Arial" w:cs="Arial"/>
                <w:color w:val="000000"/>
                <w:sz w:val="20"/>
              </w:rPr>
              <w:t>...</w:t>
            </w:r>
          </w:p>
        </w:tc>
      </w:tr>
      <w:tr w:rsidR="00A10EA7" w:rsidRPr="00A10EA7" w14:paraId="3571534D" w14:textId="77777777" w:rsidTr="00A73C63">
        <w:trPr>
          <w:trHeight w:val="300"/>
          <w:jc w:val="center"/>
        </w:trPr>
        <w:tc>
          <w:tcPr>
            <w:tcW w:w="1127" w:type="dxa"/>
            <w:tcBorders>
              <w:right w:val="single" w:sz="4" w:space="0" w:color="7F7F7F"/>
            </w:tcBorders>
            <w:shd w:val="clear" w:color="auto" w:fill="FFFFFF"/>
            <w:noWrap/>
          </w:tcPr>
          <w:p w14:paraId="407CABC6" w14:textId="77777777" w:rsidR="00A10EA7" w:rsidRPr="00A73C63" w:rsidRDefault="00A10EA7" w:rsidP="00A73C63">
            <w:pPr>
              <w:jc w:val="center"/>
              <w:rPr>
                <w:rFonts w:ascii="Arial" w:hAnsi="Arial" w:cs="Arial"/>
                <w:i/>
                <w:iCs/>
                <w:color w:val="000000"/>
                <w:sz w:val="20"/>
              </w:rPr>
            </w:pPr>
            <w:r w:rsidRPr="00A73C63">
              <w:rPr>
                <w:rFonts w:ascii="Arial" w:hAnsi="Arial" w:cs="Arial"/>
                <w:i/>
                <w:iCs/>
                <w:color w:val="000000"/>
                <w:sz w:val="20"/>
              </w:rPr>
              <w:t>11</w:t>
            </w:r>
          </w:p>
        </w:tc>
        <w:tc>
          <w:tcPr>
            <w:tcW w:w="1409" w:type="dxa"/>
            <w:shd w:val="clear" w:color="auto" w:fill="F2F2F2"/>
            <w:noWrap/>
          </w:tcPr>
          <w:p w14:paraId="09D695F0"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296</w:t>
            </w:r>
          </w:p>
        </w:tc>
        <w:tc>
          <w:tcPr>
            <w:tcW w:w="1001" w:type="dxa"/>
            <w:shd w:val="clear" w:color="auto" w:fill="F2F2F2"/>
            <w:noWrap/>
          </w:tcPr>
          <w:p w14:paraId="0842C4D9" w14:textId="1CF50DB6" w:rsidR="00A10EA7" w:rsidRPr="00A73C63" w:rsidRDefault="00990EF0" w:rsidP="00A73C63">
            <w:pPr>
              <w:jc w:val="center"/>
              <w:rPr>
                <w:rFonts w:ascii="Arial" w:hAnsi="Arial" w:cs="Arial"/>
                <w:color w:val="000000"/>
                <w:sz w:val="20"/>
              </w:rPr>
            </w:pPr>
            <w:r>
              <w:rPr>
                <w:rFonts w:ascii="Arial" w:hAnsi="Arial" w:cs="Arial"/>
                <w:color w:val="000000"/>
                <w:sz w:val="20"/>
              </w:rPr>
              <w:t>6,</w:t>
            </w:r>
            <w:r w:rsidR="00A10EA7" w:rsidRPr="00A73C63">
              <w:rPr>
                <w:rFonts w:ascii="Arial" w:hAnsi="Arial" w:cs="Arial"/>
                <w:color w:val="000000"/>
                <w:sz w:val="20"/>
              </w:rPr>
              <w:t>91</w:t>
            </w:r>
          </w:p>
        </w:tc>
        <w:tc>
          <w:tcPr>
            <w:tcW w:w="5110" w:type="dxa"/>
            <w:shd w:val="clear" w:color="auto" w:fill="F2F2F2"/>
            <w:noWrap/>
          </w:tcPr>
          <w:p w14:paraId="04867634"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(Possuía falha / Grandes Vazios)</w:t>
            </w:r>
          </w:p>
        </w:tc>
      </w:tr>
      <w:tr w:rsidR="00A10EA7" w:rsidRPr="00A10EA7" w14:paraId="04B1E081" w14:textId="77777777" w:rsidTr="00A73C63">
        <w:trPr>
          <w:trHeight w:val="300"/>
          <w:jc w:val="center"/>
        </w:trPr>
        <w:tc>
          <w:tcPr>
            <w:tcW w:w="1127" w:type="dxa"/>
            <w:tcBorders>
              <w:right w:val="single" w:sz="4" w:space="0" w:color="7F7F7F"/>
            </w:tcBorders>
            <w:shd w:val="clear" w:color="auto" w:fill="FFFFFF"/>
            <w:noWrap/>
          </w:tcPr>
          <w:p w14:paraId="57958378" w14:textId="77777777" w:rsidR="00A10EA7" w:rsidRPr="00A73C63" w:rsidRDefault="00A10EA7" w:rsidP="00A73C63">
            <w:pPr>
              <w:jc w:val="center"/>
              <w:rPr>
                <w:rFonts w:ascii="Arial" w:hAnsi="Arial" w:cs="Arial"/>
                <w:i/>
                <w:iCs/>
                <w:color w:val="000000"/>
                <w:sz w:val="20"/>
              </w:rPr>
            </w:pPr>
            <w:r w:rsidRPr="00A73C63">
              <w:rPr>
                <w:rFonts w:ascii="Arial" w:hAnsi="Arial" w:cs="Arial"/>
                <w:i/>
                <w:iCs/>
                <w:color w:val="000000"/>
                <w:sz w:val="20"/>
              </w:rPr>
              <w:t>12</w:t>
            </w:r>
          </w:p>
        </w:tc>
        <w:tc>
          <w:tcPr>
            <w:tcW w:w="1409" w:type="dxa"/>
            <w:noWrap/>
          </w:tcPr>
          <w:p w14:paraId="1DE16BE9" w14:textId="77777777" w:rsidR="00A10EA7" w:rsidRPr="00A73C63" w:rsidRDefault="00A10EA7" w:rsidP="00A73C63">
            <w:pPr>
              <w:jc w:val="center"/>
              <w:rPr>
                <w:rFonts w:ascii="Arial" w:hAnsi="Arial" w:cs="Arial"/>
                <w:color w:val="000000"/>
                <w:sz w:val="20"/>
              </w:rPr>
            </w:pPr>
            <w:r w:rsidRPr="00A73C63">
              <w:rPr>
                <w:rFonts w:ascii="Arial" w:hAnsi="Arial" w:cs="Arial"/>
                <w:color w:val="000000"/>
                <w:sz w:val="20"/>
              </w:rPr>
              <w:t>270</w:t>
            </w:r>
          </w:p>
        </w:tc>
        <w:tc>
          <w:tcPr>
            <w:tcW w:w="1001" w:type="dxa"/>
            <w:noWrap/>
          </w:tcPr>
          <w:p w14:paraId="6BF590E6" w14:textId="45CF72A7" w:rsidR="00A10EA7" w:rsidRPr="00A73C63" w:rsidRDefault="00990EF0" w:rsidP="00A73C63">
            <w:pPr>
              <w:jc w:val="center"/>
              <w:rPr>
                <w:rFonts w:ascii="Arial" w:hAnsi="Arial" w:cs="Arial"/>
                <w:color w:val="000000"/>
                <w:sz w:val="20"/>
              </w:rPr>
            </w:pPr>
            <w:r>
              <w:rPr>
                <w:rFonts w:ascii="Arial" w:hAnsi="Arial" w:cs="Arial"/>
                <w:color w:val="000000"/>
                <w:sz w:val="20"/>
              </w:rPr>
              <w:t>12,</w:t>
            </w:r>
            <w:r w:rsidR="00A10EA7" w:rsidRPr="00A73C63">
              <w:rPr>
                <w:rFonts w:ascii="Arial" w:hAnsi="Arial" w:cs="Arial"/>
                <w:color w:val="000000"/>
                <w:sz w:val="20"/>
              </w:rPr>
              <w:t>46</w:t>
            </w:r>
          </w:p>
        </w:tc>
        <w:tc>
          <w:tcPr>
            <w:tcW w:w="5110" w:type="dxa"/>
            <w:noWrap/>
          </w:tcPr>
          <w:p w14:paraId="46C4BDCB" w14:textId="2229D3AB" w:rsidR="00A10EA7" w:rsidRPr="00A73C63" w:rsidRDefault="00DC2446" w:rsidP="00A73C63">
            <w:pPr>
              <w:jc w:val="center"/>
              <w:rPr>
                <w:rFonts w:ascii="Arial" w:hAnsi="Arial" w:cs="Arial"/>
                <w:color w:val="000000"/>
                <w:sz w:val="20"/>
              </w:rPr>
            </w:pPr>
            <w:r>
              <w:rPr>
                <w:rFonts w:ascii="Arial" w:hAnsi="Arial" w:cs="Arial"/>
                <w:color w:val="000000"/>
                <w:sz w:val="20"/>
              </w:rPr>
              <w:t>...</w:t>
            </w:r>
          </w:p>
        </w:tc>
      </w:tr>
      <w:tr w:rsidR="00A10EA7" w:rsidRPr="00A10EA7" w14:paraId="7626DB75" w14:textId="77777777" w:rsidTr="00A73C63">
        <w:trPr>
          <w:trHeight w:val="300"/>
          <w:jc w:val="center"/>
        </w:trPr>
        <w:tc>
          <w:tcPr>
            <w:tcW w:w="1127" w:type="dxa"/>
            <w:tcBorders>
              <w:bottom w:val="single" w:sz="12" w:space="0" w:color="auto"/>
              <w:right w:val="single" w:sz="4" w:space="0" w:color="7F7F7F"/>
            </w:tcBorders>
            <w:shd w:val="clear" w:color="auto" w:fill="FFFFFF"/>
            <w:noWrap/>
          </w:tcPr>
          <w:p w14:paraId="36FE5A7A" w14:textId="77777777" w:rsidR="00A10EA7" w:rsidRPr="00A73C63" w:rsidRDefault="00A10EA7" w:rsidP="00A73C63">
            <w:pPr>
              <w:jc w:val="center"/>
              <w:rPr>
                <w:rFonts w:ascii="Arial" w:hAnsi="Arial" w:cs="Arial"/>
                <w:b/>
                <w:i/>
                <w:iCs/>
                <w:color w:val="000000"/>
                <w:sz w:val="20"/>
              </w:rPr>
            </w:pPr>
            <w:r w:rsidRPr="00A73C63">
              <w:rPr>
                <w:rFonts w:ascii="Arial" w:hAnsi="Arial" w:cs="Arial"/>
                <w:b/>
                <w:i/>
                <w:iCs/>
                <w:color w:val="000000"/>
                <w:sz w:val="20"/>
              </w:rPr>
              <w:t>Média</w:t>
            </w:r>
          </w:p>
        </w:tc>
        <w:tc>
          <w:tcPr>
            <w:tcW w:w="1409" w:type="dxa"/>
            <w:tcBorders>
              <w:bottom w:val="single" w:sz="12" w:space="0" w:color="auto"/>
            </w:tcBorders>
            <w:noWrap/>
          </w:tcPr>
          <w:p w14:paraId="56E1DB34" w14:textId="77777777" w:rsidR="00A10EA7" w:rsidRPr="00A73C63" w:rsidRDefault="00A10EA7" w:rsidP="00A73C63">
            <w:pPr>
              <w:jc w:val="center"/>
              <w:rPr>
                <w:rFonts w:ascii="Arial" w:hAnsi="Arial" w:cs="Arial"/>
                <w:b/>
                <w:color w:val="000000"/>
                <w:sz w:val="20"/>
              </w:rPr>
            </w:pPr>
            <w:r w:rsidRPr="00A73C63">
              <w:rPr>
                <w:rFonts w:ascii="Arial" w:hAnsi="Arial" w:cs="Arial"/>
                <w:b/>
                <w:sz w:val="20"/>
              </w:rPr>
              <w:t>267</w:t>
            </w:r>
          </w:p>
        </w:tc>
        <w:tc>
          <w:tcPr>
            <w:tcW w:w="1001" w:type="dxa"/>
            <w:tcBorders>
              <w:bottom w:val="single" w:sz="12" w:space="0" w:color="auto"/>
            </w:tcBorders>
            <w:noWrap/>
          </w:tcPr>
          <w:p w14:paraId="31A32E69" w14:textId="654DF898" w:rsidR="00A10EA7" w:rsidRPr="00A73C63" w:rsidRDefault="00990EF0" w:rsidP="00A73C63">
            <w:pPr>
              <w:jc w:val="center"/>
              <w:rPr>
                <w:rFonts w:ascii="Arial" w:hAnsi="Arial" w:cs="Arial"/>
                <w:b/>
                <w:color w:val="000000"/>
                <w:sz w:val="20"/>
              </w:rPr>
            </w:pPr>
            <w:r>
              <w:rPr>
                <w:rFonts w:ascii="Arial" w:hAnsi="Arial" w:cs="Arial"/>
                <w:b/>
                <w:sz w:val="20"/>
              </w:rPr>
              <w:t>20,</w:t>
            </w:r>
            <w:r w:rsidR="00A10EA7" w:rsidRPr="00A73C63">
              <w:rPr>
                <w:rFonts w:ascii="Arial" w:hAnsi="Arial" w:cs="Arial"/>
                <w:b/>
                <w:sz w:val="20"/>
              </w:rPr>
              <w:t>13</w:t>
            </w:r>
          </w:p>
        </w:tc>
        <w:tc>
          <w:tcPr>
            <w:tcW w:w="5110" w:type="dxa"/>
            <w:tcBorders>
              <w:bottom w:val="single" w:sz="12" w:space="0" w:color="auto"/>
            </w:tcBorders>
            <w:noWrap/>
          </w:tcPr>
          <w:p w14:paraId="5C3847C9" w14:textId="15480D4E" w:rsidR="00A10EA7" w:rsidRPr="00A73C63" w:rsidRDefault="00DC2446" w:rsidP="00A73C63">
            <w:pPr>
              <w:jc w:val="center"/>
              <w:rPr>
                <w:rFonts w:ascii="Arial" w:hAnsi="Arial" w:cs="Arial"/>
                <w:b/>
                <w:color w:val="000000"/>
                <w:sz w:val="20"/>
              </w:rPr>
            </w:pPr>
            <w:r>
              <w:rPr>
                <w:rFonts w:ascii="Arial" w:hAnsi="Arial" w:cs="Arial"/>
                <w:b/>
                <w:color w:val="000000"/>
                <w:sz w:val="20"/>
              </w:rPr>
              <w:t>...</w:t>
            </w:r>
          </w:p>
        </w:tc>
      </w:tr>
    </w:tbl>
    <w:p w14:paraId="4BBE17DB" w14:textId="1283E89F" w:rsidR="00A10EA7" w:rsidRPr="00A10EA7" w:rsidRDefault="00A10EA7" w:rsidP="004B777C">
      <w:pPr>
        <w:spacing w:line="360" w:lineRule="auto"/>
        <w:jc w:val="left"/>
        <w:rPr>
          <w:sz w:val="20"/>
        </w:rPr>
      </w:pPr>
      <w:r w:rsidRPr="00A10EA7">
        <w:rPr>
          <w:sz w:val="20"/>
        </w:rPr>
        <w:t>Fonte: Autoria própria (2022)</w:t>
      </w:r>
      <w:r w:rsidR="00415436">
        <w:rPr>
          <w:sz w:val="20"/>
        </w:rPr>
        <w:t>.</w:t>
      </w:r>
    </w:p>
    <w:p w14:paraId="2C8A3CB4" w14:textId="57C680CB" w:rsidR="00135126" w:rsidRDefault="00135126" w:rsidP="00135126">
      <w:r w:rsidRPr="00A10EA7">
        <w:lastRenderedPageBreak/>
        <w:t xml:space="preserve">Internamente o material apresenta vazios por consequência da sua fabricação artesanal. A Figura </w:t>
      </w:r>
      <w:r w:rsidR="0071390F">
        <w:t>02</w:t>
      </w:r>
      <w:r w:rsidRPr="00A10EA7">
        <w:t xml:space="preserve"> apresenta um corpo de prova após o ensaio de compressão, onde é possível visualizar uma grande quantidade de vazios.</w:t>
      </w:r>
    </w:p>
    <w:p w14:paraId="10625FC7" w14:textId="77777777" w:rsidR="007334D4" w:rsidRPr="00A10EA7" w:rsidRDefault="007334D4" w:rsidP="00135126"/>
    <w:p w14:paraId="2B8AE3ED" w14:textId="68691B61" w:rsidR="00135126" w:rsidRDefault="00135126" w:rsidP="00135126">
      <w:pPr>
        <w:jc w:val="center"/>
        <w:rPr>
          <w:sz w:val="20"/>
        </w:rPr>
      </w:pPr>
      <w:r w:rsidRPr="00A10EA7">
        <w:rPr>
          <w:noProof/>
        </w:rPr>
        <w:drawing>
          <wp:inline distT="0" distB="0" distL="0" distR="0" wp14:anchorId="7DAD6967" wp14:editId="46935681">
            <wp:extent cx="1950720" cy="2219614"/>
            <wp:effectExtent l="0" t="0" r="0" b="9525"/>
            <wp:docPr id="48" name="Imagem 48" descr="WhatsApp Image 2022-10-11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 descr="WhatsApp Image 2022-10-11 at 16"/>
                    <pic:cNvPicPr>
                      <a:picLocks noChangeAspect="1" noChangeArrowheads="1"/>
                    </pic:cNvPicPr>
                  </pic:nvPicPr>
                  <pic:blipFill rotWithShape="1">
                    <a:blip r:embed="rId9">
                      <a:extLst>
                        <a:ext uri="{28A0092B-C50C-407E-A947-70E740481C1C}">
                          <a14:useLocalDpi xmlns:a14="http://schemas.microsoft.com/office/drawing/2010/main" val="0"/>
                        </a:ext>
                      </a:extLst>
                    </a:blip>
                    <a:srcRect t="26910" b="9200"/>
                    <a:stretch/>
                  </pic:blipFill>
                  <pic:spPr bwMode="auto">
                    <a:xfrm>
                      <a:off x="0" y="0"/>
                      <a:ext cx="1955081" cy="2224576"/>
                    </a:xfrm>
                    <a:prstGeom prst="rect">
                      <a:avLst/>
                    </a:prstGeom>
                    <a:noFill/>
                    <a:ln>
                      <a:noFill/>
                    </a:ln>
                    <a:extLst>
                      <a:ext uri="{53640926-AAD7-44D8-BBD7-CCE9431645EC}">
                        <a14:shadowObscured xmlns:a14="http://schemas.microsoft.com/office/drawing/2010/main"/>
                      </a:ext>
                    </a:extLst>
                  </pic:spPr>
                </pic:pic>
              </a:graphicData>
            </a:graphic>
          </wp:inline>
        </w:drawing>
      </w:r>
      <w:bookmarkStart w:id="4" w:name="_Toc120613698"/>
    </w:p>
    <w:p w14:paraId="29CECD79" w14:textId="28B6494F" w:rsidR="00135126" w:rsidRDefault="00135126" w:rsidP="00135126">
      <w:pPr>
        <w:jc w:val="center"/>
        <w:rPr>
          <w:b/>
          <w:sz w:val="20"/>
        </w:rPr>
      </w:pPr>
      <w:r w:rsidRPr="00135126">
        <w:rPr>
          <w:b/>
          <w:sz w:val="20"/>
        </w:rPr>
        <w:t>Figura 0</w:t>
      </w:r>
      <w:r w:rsidR="0071390F">
        <w:rPr>
          <w:b/>
          <w:sz w:val="20"/>
        </w:rPr>
        <w:t>2</w:t>
      </w:r>
      <w:r w:rsidRPr="00135126">
        <w:rPr>
          <w:b/>
          <w:sz w:val="20"/>
        </w:rPr>
        <w:t>: CP com vazios</w:t>
      </w:r>
      <w:bookmarkEnd w:id="4"/>
      <w:r w:rsidRPr="00135126">
        <w:rPr>
          <w:b/>
          <w:sz w:val="20"/>
        </w:rPr>
        <w:t>. Fonte: Autoria própria (2022)</w:t>
      </w:r>
      <w:r w:rsidR="00415436">
        <w:rPr>
          <w:b/>
          <w:sz w:val="20"/>
        </w:rPr>
        <w:t>.</w:t>
      </w:r>
    </w:p>
    <w:p w14:paraId="7427304A" w14:textId="1D20D620" w:rsidR="00415436" w:rsidRPr="00135126" w:rsidRDefault="00415436" w:rsidP="00451216">
      <w:pPr>
        <w:ind w:firstLine="0"/>
        <w:rPr>
          <w:b/>
          <w:sz w:val="20"/>
        </w:rPr>
      </w:pPr>
    </w:p>
    <w:p w14:paraId="56A60C3E" w14:textId="58097D07" w:rsidR="00A10EA7" w:rsidRPr="00A10EA7" w:rsidRDefault="00A10EA7" w:rsidP="00095CE4">
      <w:r w:rsidRPr="00A10EA7">
        <w:t>Como pode-se observar n</w:t>
      </w:r>
      <w:r w:rsidR="00DC2446">
        <w:t>a Figura 3</w:t>
      </w:r>
      <w:r w:rsidRPr="00A10EA7">
        <w:t>, há uma grande variação de resistência entre os corpos de prova usados como amostra. Há a possibilidade da explicação estar nos vazios e também na forma como estes estão localizados dentro do corpo de prova, pois o CP 11 apresentava grandes vazios e obteve resistência de 6</w:t>
      </w:r>
      <w:r w:rsidR="00990EF0">
        <w:t>,</w:t>
      </w:r>
      <w:r w:rsidRPr="00A10EA7">
        <w:t>91 MPa, enquanto o CP 7, que também apresentou vazios, porém, em menores quanti</w:t>
      </w:r>
      <w:r w:rsidR="00990EF0">
        <w:t>dades, obteve resistência de 12,</w:t>
      </w:r>
      <w:r w:rsidRPr="00A10EA7">
        <w:t>45 MPa.</w:t>
      </w:r>
    </w:p>
    <w:p w14:paraId="4E77246E" w14:textId="114B333C" w:rsidR="00A10EA7" w:rsidRPr="00A10EA7" w:rsidRDefault="00A10EA7" w:rsidP="004A0017">
      <w:pPr>
        <w:keepNext/>
        <w:ind w:firstLine="0"/>
        <w:jc w:val="center"/>
      </w:pPr>
      <w:r w:rsidRPr="00A10EA7">
        <w:rPr>
          <w:noProof/>
        </w:rPr>
        <w:drawing>
          <wp:inline distT="0" distB="0" distL="0" distR="0" wp14:anchorId="39A70C1E" wp14:editId="7B135539">
            <wp:extent cx="4347091" cy="2457450"/>
            <wp:effectExtent l="0" t="0" r="0" b="0"/>
            <wp:docPr id="46" name="Imagem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10">
                      <a:extLst>
                        <a:ext uri="{28A0092B-C50C-407E-A947-70E740481C1C}">
                          <a14:useLocalDpi xmlns:a14="http://schemas.microsoft.com/office/drawing/2010/main" val="0"/>
                        </a:ext>
                      </a:extLst>
                    </a:blip>
                    <a:srcRect l="3003" b="4782"/>
                    <a:stretch>
                      <a:fillRect/>
                    </a:stretch>
                  </pic:blipFill>
                  <pic:spPr bwMode="auto">
                    <a:xfrm>
                      <a:off x="0" y="0"/>
                      <a:ext cx="4416997" cy="2496969"/>
                    </a:xfrm>
                    <a:prstGeom prst="rect">
                      <a:avLst/>
                    </a:prstGeom>
                    <a:noFill/>
                    <a:ln>
                      <a:noFill/>
                    </a:ln>
                  </pic:spPr>
                </pic:pic>
              </a:graphicData>
            </a:graphic>
          </wp:inline>
        </w:drawing>
      </w:r>
    </w:p>
    <w:p w14:paraId="4BBD7B68" w14:textId="3C796339" w:rsidR="00A10EA7" w:rsidRDefault="00DC2446" w:rsidP="004A0017">
      <w:pPr>
        <w:pStyle w:val="Legenda"/>
        <w:keepNext/>
        <w:ind w:firstLine="0"/>
        <w:jc w:val="center"/>
        <w:rPr>
          <w:color w:val="auto"/>
          <w:sz w:val="20"/>
        </w:rPr>
      </w:pPr>
      <w:bookmarkStart w:id="5" w:name="_Toc120525446"/>
      <w:r>
        <w:rPr>
          <w:color w:val="auto"/>
          <w:sz w:val="20"/>
          <w:szCs w:val="20"/>
        </w:rPr>
        <w:t>Figura</w:t>
      </w:r>
      <w:r w:rsidR="004A0017" w:rsidRPr="004A0017">
        <w:rPr>
          <w:color w:val="auto"/>
          <w:sz w:val="20"/>
          <w:szCs w:val="20"/>
        </w:rPr>
        <w:t xml:space="preserve"> </w:t>
      </w:r>
      <w:r>
        <w:rPr>
          <w:color w:val="auto"/>
          <w:sz w:val="20"/>
          <w:szCs w:val="20"/>
        </w:rPr>
        <w:t>3</w:t>
      </w:r>
      <w:r w:rsidR="004A0017" w:rsidRPr="004A0017">
        <w:rPr>
          <w:color w:val="auto"/>
          <w:sz w:val="20"/>
          <w:szCs w:val="20"/>
        </w:rPr>
        <w:t xml:space="preserve">: </w:t>
      </w:r>
      <w:r w:rsidR="004C264D">
        <w:rPr>
          <w:color w:val="auto"/>
          <w:sz w:val="20"/>
          <w:szCs w:val="20"/>
        </w:rPr>
        <w:t xml:space="preserve">Gráfico das Resistências dos </w:t>
      </w:r>
      <w:proofErr w:type="spellStart"/>
      <w:r w:rsidR="004A0017" w:rsidRPr="004A0017">
        <w:rPr>
          <w:color w:val="auto"/>
          <w:sz w:val="20"/>
          <w:szCs w:val="20"/>
        </w:rPr>
        <w:t>CP</w:t>
      </w:r>
      <w:r w:rsidR="004C264D">
        <w:rPr>
          <w:color w:val="auto"/>
          <w:sz w:val="20"/>
          <w:szCs w:val="20"/>
        </w:rPr>
        <w:t>s</w:t>
      </w:r>
      <w:proofErr w:type="spellEnd"/>
      <w:r w:rsidR="004A0017" w:rsidRPr="004A0017">
        <w:rPr>
          <w:color w:val="auto"/>
          <w:sz w:val="20"/>
          <w:szCs w:val="20"/>
        </w:rPr>
        <w:t xml:space="preserve"> 5x10</w:t>
      </w:r>
      <w:r w:rsidR="00D61DDF">
        <w:rPr>
          <w:color w:val="auto"/>
          <w:sz w:val="20"/>
          <w:szCs w:val="20"/>
        </w:rPr>
        <w:t xml:space="preserve"> </w:t>
      </w:r>
      <w:r w:rsidR="004A0017" w:rsidRPr="004A0017">
        <w:rPr>
          <w:color w:val="auto"/>
          <w:sz w:val="20"/>
          <w:szCs w:val="20"/>
        </w:rPr>
        <w:t>cm</w:t>
      </w:r>
      <w:bookmarkEnd w:id="5"/>
      <w:r w:rsidR="004A0017" w:rsidRPr="004A0017">
        <w:rPr>
          <w:color w:val="auto"/>
          <w:sz w:val="20"/>
          <w:szCs w:val="20"/>
        </w:rPr>
        <w:t xml:space="preserve">. </w:t>
      </w:r>
      <w:r w:rsidR="00A10EA7" w:rsidRPr="004A0017">
        <w:rPr>
          <w:color w:val="auto"/>
          <w:sz w:val="20"/>
        </w:rPr>
        <w:t>Fonte: Autoria própria (2022)</w:t>
      </w:r>
      <w:r w:rsidR="00415436">
        <w:rPr>
          <w:color w:val="auto"/>
          <w:sz w:val="20"/>
        </w:rPr>
        <w:t>.</w:t>
      </w:r>
    </w:p>
    <w:p w14:paraId="4AE8BB8E" w14:textId="77777777" w:rsidR="00135126" w:rsidRPr="00135126" w:rsidRDefault="00135126" w:rsidP="00135126"/>
    <w:p w14:paraId="74C367A4" w14:textId="1AE835BC" w:rsidR="00A10EA7" w:rsidRDefault="00135126" w:rsidP="00135126">
      <w:pPr>
        <w:pStyle w:val="Ttulo3"/>
        <w:keepLines w:val="0"/>
        <w:numPr>
          <w:ilvl w:val="1"/>
          <w:numId w:val="17"/>
        </w:numPr>
        <w:tabs>
          <w:tab w:val="left" w:pos="426"/>
        </w:tabs>
        <w:spacing w:before="0" w:after="0" w:line="360" w:lineRule="auto"/>
        <w:rPr>
          <w:rFonts w:ascii="Times New Roman" w:hAnsi="Times New Roman" w:cs="Times New Roman"/>
          <w:color w:val="auto"/>
        </w:rPr>
      </w:pPr>
      <w:bookmarkStart w:id="6" w:name="_Toc120525687"/>
      <w:r w:rsidRPr="00135126">
        <w:rPr>
          <w:rFonts w:ascii="Times New Roman" w:hAnsi="Times New Roman" w:cs="Times New Roman"/>
          <w:color w:val="auto"/>
        </w:rPr>
        <w:lastRenderedPageBreak/>
        <w:t>MOLDE 10</w:t>
      </w:r>
      <w:r w:rsidR="00D61DDF">
        <w:rPr>
          <w:rFonts w:ascii="Times New Roman" w:hAnsi="Times New Roman" w:cs="Times New Roman"/>
          <w:color w:val="auto"/>
        </w:rPr>
        <w:t xml:space="preserve"> </w:t>
      </w:r>
      <w:r w:rsidRPr="00135126">
        <w:rPr>
          <w:rFonts w:ascii="Times New Roman" w:hAnsi="Times New Roman" w:cs="Times New Roman"/>
          <w:color w:val="auto"/>
        </w:rPr>
        <w:t>CM X 20 CM</w:t>
      </w:r>
      <w:bookmarkEnd w:id="6"/>
      <w:r w:rsidRPr="00135126">
        <w:rPr>
          <w:rFonts w:ascii="Times New Roman" w:hAnsi="Times New Roman" w:cs="Times New Roman"/>
          <w:color w:val="auto"/>
        </w:rPr>
        <w:t xml:space="preserve"> </w:t>
      </w:r>
    </w:p>
    <w:p w14:paraId="2C015A0F" w14:textId="77777777" w:rsidR="00135126" w:rsidRPr="00135126" w:rsidRDefault="00135126" w:rsidP="00135126"/>
    <w:p w14:paraId="076C06CD" w14:textId="273C3ED3" w:rsidR="00A10EA7" w:rsidRPr="00A10EA7" w:rsidRDefault="00A10EA7" w:rsidP="00095CE4">
      <w:r w:rsidRPr="00A10EA7">
        <w:t>Com o uso dos moldes 10</w:t>
      </w:r>
      <w:r w:rsidR="00D61DDF">
        <w:t xml:space="preserve"> </w:t>
      </w:r>
      <w:r w:rsidRPr="00A10EA7">
        <w:t>cm x 20</w:t>
      </w:r>
      <w:r w:rsidR="00D61DDF">
        <w:t xml:space="preserve"> </w:t>
      </w:r>
      <w:r w:rsidRPr="00A10EA7">
        <w:t>cm foi possível realizar a vibração da mistura, a qual auxilia na obtenção de uma composição mais homogênea e adensada.</w:t>
      </w:r>
    </w:p>
    <w:p w14:paraId="564DA2A4" w14:textId="62E2D5F4" w:rsidR="00A10EA7" w:rsidRPr="00A10EA7" w:rsidRDefault="00A10EA7" w:rsidP="00095CE4">
      <w:r w:rsidRPr="00A10EA7">
        <w:t xml:space="preserve">Para a moldagem dos corpos de prova, a mistura é introduzida dentro do molde, sendo dividida em três camadas, com o procedimento da vibração nas duas primeiras camadas por 60 segundos cada, como é apresentado na Figura </w:t>
      </w:r>
      <w:r w:rsidR="004B777C">
        <w:t>0</w:t>
      </w:r>
      <w:r w:rsidR="00DC2446">
        <w:t>4</w:t>
      </w:r>
      <w:r w:rsidRPr="00A10EA7">
        <w:t xml:space="preserve">. Após o preenchimento do molde, o resfriamento se deu por meio de choque térmico. </w:t>
      </w:r>
    </w:p>
    <w:p w14:paraId="06D14064" w14:textId="77777777" w:rsidR="002B0E69" w:rsidRDefault="00A10EA7" w:rsidP="002B0E69">
      <w:pPr>
        <w:ind w:firstLine="0"/>
        <w:jc w:val="center"/>
        <w:rPr>
          <w:sz w:val="20"/>
        </w:rPr>
      </w:pPr>
      <w:r w:rsidRPr="00A10EA7">
        <w:rPr>
          <w:noProof/>
        </w:rPr>
        <w:drawing>
          <wp:inline distT="0" distB="0" distL="0" distR="0" wp14:anchorId="1053BF48" wp14:editId="377DBA7F">
            <wp:extent cx="1588773" cy="2200325"/>
            <wp:effectExtent l="0" t="0" r="0" b="9525"/>
            <wp:docPr id="44" name="Imagem 44" descr="WhatsApp Image 2022-11-24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 descr="WhatsApp Image 2022-11-24 at 08"/>
                    <pic:cNvPicPr>
                      <a:picLocks noChangeAspect="1" noChangeArrowheads="1"/>
                    </pic:cNvPicPr>
                  </pic:nvPicPr>
                  <pic:blipFill>
                    <a:blip r:embed="rId11">
                      <a:extLst>
                        <a:ext uri="{28A0092B-C50C-407E-A947-70E740481C1C}">
                          <a14:useLocalDpi xmlns:a14="http://schemas.microsoft.com/office/drawing/2010/main" val="0"/>
                        </a:ext>
                      </a:extLst>
                    </a:blip>
                    <a:srcRect t="13318" b="21115"/>
                    <a:stretch>
                      <a:fillRect/>
                    </a:stretch>
                  </pic:blipFill>
                  <pic:spPr bwMode="auto">
                    <a:xfrm>
                      <a:off x="0" y="0"/>
                      <a:ext cx="1588773" cy="2200325"/>
                    </a:xfrm>
                    <a:prstGeom prst="rect">
                      <a:avLst/>
                    </a:prstGeom>
                    <a:noFill/>
                    <a:ln>
                      <a:noFill/>
                    </a:ln>
                  </pic:spPr>
                </pic:pic>
              </a:graphicData>
            </a:graphic>
          </wp:inline>
        </w:drawing>
      </w:r>
      <w:bookmarkStart w:id="7" w:name="_Toc120613701"/>
    </w:p>
    <w:p w14:paraId="68C72C11" w14:textId="67E0BFA7" w:rsidR="002B0E69" w:rsidRPr="002B0E69" w:rsidRDefault="004B777C" w:rsidP="002B0E69">
      <w:pPr>
        <w:ind w:firstLine="0"/>
        <w:jc w:val="center"/>
        <w:rPr>
          <w:b/>
          <w:sz w:val="20"/>
        </w:rPr>
      </w:pPr>
      <w:r w:rsidRPr="002B0E69">
        <w:rPr>
          <w:b/>
          <w:sz w:val="20"/>
        </w:rPr>
        <w:t>Figura 0</w:t>
      </w:r>
      <w:r w:rsidR="00DC2446">
        <w:rPr>
          <w:b/>
          <w:sz w:val="20"/>
        </w:rPr>
        <w:t>4</w:t>
      </w:r>
      <w:r w:rsidRPr="002B0E69">
        <w:rPr>
          <w:b/>
          <w:sz w:val="20"/>
        </w:rPr>
        <w:t>: Vibrando o compósito</w:t>
      </w:r>
      <w:bookmarkEnd w:id="7"/>
      <w:r w:rsidRPr="002B0E69">
        <w:rPr>
          <w:b/>
          <w:sz w:val="20"/>
        </w:rPr>
        <w:t xml:space="preserve">. </w:t>
      </w:r>
      <w:r w:rsidR="00A10EA7" w:rsidRPr="002B0E69">
        <w:rPr>
          <w:b/>
          <w:sz w:val="20"/>
        </w:rPr>
        <w:t>Fonte: Autoria própria</w:t>
      </w:r>
      <w:r w:rsidR="0071390F">
        <w:rPr>
          <w:b/>
          <w:sz w:val="20"/>
        </w:rPr>
        <w:t xml:space="preserve"> (2022)</w:t>
      </w:r>
      <w:r w:rsidR="00415436">
        <w:rPr>
          <w:b/>
          <w:sz w:val="20"/>
        </w:rPr>
        <w:t>.</w:t>
      </w:r>
    </w:p>
    <w:p w14:paraId="6BD46CF1" w14:textId="3BF26AA2" w:rsidR="00A10EA7" w:rsidRPr="004B777C" w:rsidRDefault="00A10EA7" w:rsidP="004B777C">
      <w:pPr>
        <w:pStyle w:val="Legenda"/>
        <w:keepNext/>
        <w:spacing w:after="120"/>
        <w:ind w:firstLine="0"/>
        <w:jc w:val="center"/>
        <w:rPr>
          <w:color w:val="auto"/>
          <w:sz w:val="20"/>
          <w:szCs w:val="20"/>
        </w:rPr>
      </w:pPr>
      <w:r w:rsidRPr="004B777C">
        <w:rPr>
          <w:color w:val="auto"/>
          <w:sz w:val="20"/>
          <w:szCs w:val="20"/>
        </w:rPr>
        <w:t xml:space="preserve"> </w:t>
      </w:r>
    </w:p>
    <w:p w14:paraId="7DA42959" w14:textId="2C9E5527" w:rsidR="00A10EA7" w:rsidRPr="00095CE4" w:rsidRDefault="00A10EA7" w:rsidP="00095CE4">
      <w:pPr>
        <w:pStyle w:val="Legenda"/>
        <w:keepNext/>
        <w:spacing w:after="120"/>
        <w:rPr>
          <w:b w:val="0"/>
          <w:color w:val="auto"/>
          <w:sz w:val="24"/>
        </w:rPr>
      </w:pPr>
      <w:r w:rsidRPr="00095CE4">
        <w:rPr>
          <w:b w:val="0"/>
          <w:color w:val="auto"/>
          <w:sz w:val="24"/>
        </w:rPr>
        <w:t xml:space="preserve">A Figura </w:t>
      </w:r>
      <w:r w:rsidR="004B777C">
        <w:rPr>
          <w:b w:val="0"/>
          <w:color w:val="auto"/>
          <w:sz w:val="24"/>
        </w:rPr>
        <w:t>0</w:t>
      </w:r>
      <w:r w:rsidR="00DC2446">
        <w:rPr>
          <w:b w:val="0"/>
          <w:color w:val="auto"/>
          <w:sz w:val="24"/>
        </w:rPr>
        <w:t>5</w:t>
      </w:r>
      <w:r w:rsidRPr="00095CE4">
        <w:rPr>
          <w:b w:val="0"/>
          <w:color w:val="auto"/>
          <w:sz w:val="24"/>
        </w:rPr>
        <w:t xml:space="preserve"> apresenta um corpo de prova antes e após seu rompimento. Conforme a Figura </w:t>
      </w:r>
      <w:r w:rsidR="0071390F">
        <w:rPr>
          <w:b w:val="0"/>
          <w:color w:val="auto"/>
          <w:sz w:val="24"/>
        </w:rPr>
        <w:t>0</w:t>
      </w:r>
      <w:r w:rsidR="00DC2446">
        <w:rPr>
          <w:b w:val="0"/>
          <w:color w:val="auto"/>
          <w:sz w:val="24"/>
        </w:rPr>
        <w:t>5</w:t>
      </w:r>
      <w:r w:rsidRPr="00095CE4">
        <w:rPr>
          <w:b w:val="0"/>
          <w:color w:val="auto"/>
          <w:sz w:val="24"/>
        </w:rPr>
        <w:t xml:space="preserve"> B, pode-se observar que o núcleo também contém vazios, mesmo após passar pelo processo de vibração. </w:t>
      </w:r>
    </w:p>
    <w:p w14:paraId="1DD329C7" w14:textId="4A7E0549" w:rsidR="00A10EA7" w:rsidRDefault="00A10EA7" w:rsidP="00095CE4">
      <w:pPr>
        <w:pStyle w:val="Legenda"/>
        <w:keepNext/>
        <w:spacing w:after="120"/>
        <w:rPr>
          <w:b w:val="0"/>
          <w:color w:val="auto"/>
          <w:sz w:val="24"/>
        </w:rPr>
      </w:pPr>
      <w:r w:rsidRPr="00095CE4">
        <w:rPr>
          <w:b w:val="0"/>
          <w:color w:val="auto"/>
          <w:sz w:val="24"/>
        </w:rPr>
        <w:t>Foi possível notar que a maioria dos vazios localiza-se entre a segunda e terceira camada, tendo em consideração o fato da última camada não possibilitar a vibração por consequência da mistura apresentar um calor elevado e que acabaria transpondo o molde, tornando insalubre o trabalho do operador do vibrador.</w:t>
      </w:r>
    </w:p>
    <w:p w14:paraId="2D84590B" w14:textId="77777777" w:rsidR="00284C6B" w:rsidRDefault="00284C6B" w:rsidP="00284C6B"/>
    <w:p w14:paraId="4958D7AF" w14:textId="77777777" w:rsidR="00284C6B" w:rsidRDefault="00284C6B" w:rsidP="00284C6B"/>
    <w:p w14:paraId="7057227F" w14:textId="77777777" w:rsidR="00284C6B" w:rsidRDefault="00284C6B" w:rsidP="00284C6B"/>
    <w:p w14:paraId="59D35EBE" w14:textId="77777777" w:rsidR="00284C6B" w:rsidRDefault="00284C6B" w:rsidP="00284C6B"/>
    <w:p w14:paraId="1CE67B90" w14:textId="77777777" w:rsidR="00284C6B" w:rsidRDefault="00284C6B" w:rsidP="00284C6B"/>
    <w:p w14:paraId="511F034D" w14:textId="77777777" w:rsidR="00284C6B" w:rsidRDefault="00284C6B" w:rsidP="00284C6B"/>
    <w:p w14:paraId="2DCE7F75" w14:textId="77777777" w:rsidR="00284C6B" w:rsidRPr="00284C6B" w:rsidRDefault="00284C6B" w:rsidP="00284C6B"/>
    <w:p w14:paraId="34AF2818" w14:textId="0949FF4B" w:rsidR="00A10EA7" w:rsidRPr="00A10EA7" w:rsidRDefault="00A10EA7" w:rsidP="00A10EA7">
      <w:pPr>
        <w:jc w:val="left"/>
        <w:rPr>
          <w:sz w:val="20"/>
        </w:rPr>
      </w:pPr>
      <w:r w:rsidRPr="00A10EA7">
        <w:rPr>
          <w:sz w:val="20"/>
        </w:rPr>
        <w:lastRenderedPageBreak/>
        <w:t xml:space="preserve">  </w:t>
      </w:r>
      <w:r w:rsidR="000C23FD">
        <w:rPr>
          <w:sz w:val="20"/>
        </w:rPr>
        <w:t xml:space="preserve">               </w:t>
      </w:r>
      <w:r w:rsidRPr="00A10EA7">
        <w:rPr>
          <w:sz w:val="20"/>
        </w:rPr>
        <w:t xml:space="preserve">  A) CP após desmolde                          </w:t>
      </w:r>
      <w:r w:rsidR="000C23FD">
        <w:rPr>
          <w:sz w:val="20"/>
        </w:rPr>
        <w:t xml:space="preserve">        </w:t>
      </w:r>
      <w:r w:rsidRPr="00A10EA7">
        <w:rPr>
          <w:sz w:val="20"/>
        </w:rPr>
        <w:t xml:space="preserve">         B) CP após ensaio de compressão </w:t>
      </w:r>
    </w:p>
    <w:p w14:paraId="21C67D97" w14:textId="77777777" w:rsidR="002B0E69" w:rsidRDefault="002B0E69" w:rsidP="002B0E69">
      <w:pPr>
        <w:ind w:firstLine="0"/>
        <w:jc w:val="left"/>
        <w:rPr>
          <w:sz w:val="20"/>
        </w:rPr>
      </w:pPr>
      <w:r w:rsidRPr="00A10EA7">
        <w:rPr>
          <w:noProof/>
          <w:sz w:val="20"/>
        </w:rPr>
        <mc:AlternateContent>
          <mc:Choice Requires="wps">
            <w:drawing>
              <wp:anchor distT="0" distB="0" distL="114300" distR="114300" simplePos="0" relativeHeight="251659264" behindDoc="0" locked="0" layoutInCell="1" allowOverlap="1" wp14:anchorId="40697513" wp14:editId="1C77638D">
                <wp:simplePos x="0" y="0"/>
                <wp:positionH relativeFrom="column">
                  <wp:posOffset>2787015</wp:posOffset>
                </wp:positionH>
                <wp:positionV relativeFrom="paragraph">
                  <wp:posOffset>1400810</wp:posOffset>
                </wp:positionV>
                <wp:extent cx="2390775" cy="635"/>
                <wp:effectExtent l="0" t="76200" r="28575" b="94615"/>
                <wp:wrapNone/>
                <wp:docPr id="55" name="Conector de seta reta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07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8C2ADB" id="_x0000_t32" coordsize="21600,21600" o:spt="32" o:oned="t" path="m,l21600,21600e" filled="f">
                <v:path arrowok="t" fillok="f" o:connecttype="none"/>
                <o:lock v:ext="edit" shapetype="t"/>
              </v:shapetype>
              <v:shape id="Conector de seta reta 55" o:spid="_x0000_s1026" type="#_x0000_t32" style="position:absolute;margin-left:219.45pt;margin-top:110.3pt;width:188.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">
                <v:stroke endarrow="block"/>
              </v:shape>
            </w:pict>
          </mc:Fallback>
        </mc:AlternateContent>
      </w:r>
      <w:r w:rsidRPr="00A10EA7">
        <w:rPr>
          <w:noProof/>
          <w:sz w:val="20"/>
        </w:rPr>
        <mc:AlternateContent>
          <mc:Choice Requires="wps">
            <w:drawing>
              <wp:anchor distT="0" distB="0" distL="114300" distR="114300" simplePos="0" relativeHeight="251666432" behindDoc="0" locked="0" layoutInCell="1" allowOverlap="1" wp14:anchorId="44A63319" wp14:editId="05FFA68E">
                <wp:simplePos x="0" y="0"/>
                <wp:positionH relativeFrom="column">
                  <wp:posOffset>2787015</wp:posOffset>
                </wp:positionH>
                <wp:positionV relativeFrom="paragraph">
                  <wp:posOffset>662940</wp:posOffset>
                </wp:positionV>
                <wp:extent cx="2390775" cy="635"/>
                <wp:effectExtent l="0" t="76200" r="28575" b="9461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07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4C36C" id="Conector de seta reta 1" o:spid="_x0000_s1026" type="#_x0000_t32" style="position:absolute;margin-left:219.45pt;margin-top:52.2pt;width:188.2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">
                <v:stroke endarrow="block"/>
              </v:shape>
            </w:pict>
          </mc:Fallback>
        </mc:AlternateContent>
      </w:r>
      <w:r w:rsidRPr="00A10EA7">
        <w:rPr>
          <w:noProof/>
        </w:rPr>
        <mc:AlternateContent>
          <mc:Choice Requires="wps">
            <w:drawing>
              <wp:anchor distT="45720" distB="45720" distL="114300" distR="114300" simplePos="0" relativeHeight="251661312" behindDoc="0" locked="0" layoutInCell="1" allowOverlap="1" wp14:anchorId="446BA512" wp14:editId="0FAD39A8">
                <wp:simplePos x="0" y="0"/>
                <wp:positionH relativeFrom="column">
                  <wp:posOffset>4462780</wp:posOffset>
                </wp:positionH>
                <wp:positionV relativeFrom="paragraph">
                  <wp:posOffset>1579880</wp:posOffset>
                </wp:positionV>
                <wp:extent cx="867410" cy="270510"/>
                <wp:effectExtent l="0" t="0" r="27940" b="15240"/>
                <wp:wrapNone/>
                <wp:docPr id="52" name="Caixa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70510"/>
                        </a:xfrm>
                        <a:prstGeom prst="rect">
                          <a:avLst/>
                        </a:prstGeom>
                        <a:solidFill>
                          <a:srgbClr val="FFFFFF"/>
                        </a:solidFill>
                        <a:ln w="9525">
                          <a:solidFill>
                            <a:srgbClr val="000000"/>
                          </a:solidFill>
                          <a:miter lim="800000"/>
                          <a:headEnd/>
                          <a:tailEnd/>
                        </a:ln>
                      </wps:spPr>
                      <wps:txbx>
                        <w:txbxContent>
                          <w:p w14:paraId="31321706" w14:textId="77777777" w:rsidR="00A10EA7" w:rsidRDefault="00A10EA7" w:rsidP="000C23FD">
                            <w:pPr>
                              <w:ind w:firstLine="0"/>
                            </w:pPr>
                            <w:r>
                              <w:t xml:space="preserve">1ª </w:t>
                            </w:r>
                            <w:r w:rsidRPr="000C23FD">
                              <w:t>camada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6BA512" id="_x0000_t202" coordsize="21600,21600" o:spt="202" path="m,l,21600r21600,l21600,xe">
                <v:stroke joinstyle="miter"/>
                <v:path gradientshapeok="t" o:connecttype="rect"/>
              </v:shapetype>
              <v:shape id="Caixa de texto 52" o:spid="_x0000_s1026" type="#_x0000_t202" style="position:absolute;margin-left:351.4pt;margin-top:124.4pt;width:68.3pt;height:21.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">
                <v:textbox>
                  <w:txbxContent>
                    <w:p w14:paraId="31321706" w14:textId="77777777" w:rsidR="00A10EA7" w:rsidRDefault="00A10EA7" w:rsidP="000C23FD">
                      <w:pPr>
                        <w:ind w:firstLine="0"/>
                      </w:pPr>
                      <w:r>
                        <w:t xml:space="preserve">1ª </w:t>
                      </w:r>
                      <w:r w:rsidRPr="000C23FD">
                        <w:t>camada</w:t>
                      </w:r>
                    </w:p>
                  </w:txbxContent>
                </v:textbox>
              </v:shape>
            </w:pict>
          </mc:Fallback>
        </mc:AlternateContent>
      </w:r>
      <w:r w:rsidRPr="00A10EA7">
        <w:rPr>
          <w:noProof/>
        </w:rPr>
        <mc:AlternateContent>
          <mc:Choice Requires="wps">
            <w:drawing>
              <wp:anchor distT="45720" distB="45720" distL="114300" distR="114300" simplePos="0" relativeHeight="251662336" behindDoc="0" locked="0" layoutInCell="1" allowOverlap="1" wp14:anchorId="7E48A840" wp14:editId="021BAC6D">
                <wp:simplePos x="0" y="0"/>
                <wp:positionH relativeFrom="column">
                  <wp:posOffset>4462780</wp:posOffset>
                </wp:positionH>
                <wp:positionV relativeFrom="paragraph">
                  <wp:posOffset>847725</wp:posOffset>
                </wp:positionV>
                <wp:extent cx="867410" cy="270510"/>
                <wp:effectExtent l="0" t="0" r="27940" b="15240"/>
                <wp:wrapNone/>
                <wp:docPr id="53" name="Caixa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70510"/>
                        </a:xfrm>
                        <a:prstGeom prst="rect">
                          <a:avLst/>
                        </a:prstGeom>
                        <a:solidFill>
                          <a:srgbClr val="FFFFFF"/>
                        </a:solidFill>
                        <a:ln w="9525">
                          <a:solidFill>
                            <a:srgbClr val="000000"/>
                          </a:solidFill>
                          <a:miter lim="800000"/>
                          <a:headEnd/>
                          <a:tailEnd/>
                        </a:ln>
                      </wps:spPr>
                      <wps:txbx>
                        <w:txbxContent>
                          <w:p w14:paraId="68DE3F5F" w14:textId="77777777" w:rsidR="00A10EA7" w:rsidRDefault="00A10EA7" w:rsidP="000C23FD">
                            <w:pPr>
                              <w:ind w:firstLine="0"/>
                            </w:pPr>
                            <w:r>
                              <w:t xml:space="preserve">2ª </w:t>
                            </w:r>
                            <w:r w:rsidRPr="000C23FD">
                              <w:t>camada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8A840" id="Caixa de texto 53" o:spid="_x0000_s1027" type="#_x0000_t202" style="position:absolute;margin-left:351.4pt;margin-top:66.75pt;width:68.3pt;height:21.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">
                <v:textbox>
                  <w:txbxContent>
                    <w:p w14:paraId="68DE3F5F" w14:textId="77777777" w:rsidR="00A10EA7" w:rsidRDefault="00A10EA7" w:rsidP="000C23FD">
                      <w:pPr>
                        <w:ind w:firstLine="0"/>
                      </w:pPr>
                      <w:r>
                        <w:t xml:space="preserve">2ª </w:t>
                      </w:r>
                      <w:r w:rsidRPr="000C23FD">
                        <w:t>camada</w:t>
                      </w:r>
                    </w:p>
                  </w:txbxContent>
                </v:textbox>
              </v:shape>
            </w:pict>
          </mc:Fallback>
        </mc:AlternateContent>
      </w:r>
      <w:r w:rsidRPr="00A10EA7">
        <w:rPr>
          <w:noProof/>
        </w:rPr>
        <mc:AlternateContent>
          <mc:Choice Requires="wps">
            <w:drawing>
              <wp:anchor distT="45720" distB="45720" distL="114300" distR="114300" simplePos="0" relativeHeight="251663360" behindDoc="0" locked="0" layoutInCell="1" allowOverlap="1" wp14:anchorId="28BD3936" wp14:editId="1F0889C5">
                <wp:simplePos x="0" y="0"/>
                <wp:positionH relativeFrom="column">
                  <wp:posOffset>4462780</wp:posOffset>
                </wp:positionH>
                <wp:positionV relativeFrom="paragraph">
                  <wp:posOffset>142875</wp:posOffset>
                </wp:positionV>
                <wp:extent cx="867410" cy="270510"/>
                <wp:effectExtent l="0" t="0" r="27940" b="15240"/>
                <wp:wrapNone/>
                <wp:docPr id="54" name="Caixa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70510"/>
                        </a:xfrm>
                        <a:prstGeom prst="rect">
                          <a:avLst/>
                        </a:prstGeom>
                        <a:solidFill>
                          <a:srgbClr val="FFFFFF"/>
                        </a:solidFill>
                        <a:ln w="9525">
                          <a:solidFill>
                            <a:srgbClr val="000000"/>
                          </a:solidFill>
                          <a:miter lim="800000"/>
                          <a:headEnd/>
                          <a:tailEnd/>
                        </a:ln>
                      </wps:spPr>
                      <wps:txbx>
                        <w:txbxContent>
                          <w:p w14:paraId="7050DA93" w14:textId="77777777" w:rsidR="00A10EA7" w:rsidRDefault="00A10EA7" w:rsidP="000C23FD">
                            <w:pPr>
                              <w:ind w:firstLine="0"/>
                            </w:pPr>
                            <w:r>
                              <w:t xml:space="preserve">3ª </w:t>
                            </w:r>
                            <w:r w:rsidRPr="000C23FD">
                              <w:t>camada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BD3936" id="Caixa de texto 54" o:spid="_x0000_s1028" type="#_x0000_t202" style="position:absolute;margin-left:351.4pt;margin-top:11.25pt;width:68.3pt;height:21.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">
                <v:textbox>
                  <w:txbxContent>
                    <w:p w14:paraId="7050DA93" w14:textId="77777777" w:rsidR="00A10EA7" w:rsidRDefault="00A10EA7" w:rsidP="000C23FD">
                      <w:pPr>
                        <w:ind w:firstLine="0"/>
                      </w:pPr>
                      <w:r>
                        <w:t xml:space="preserve">3ª </w:t>
                      </w:r>
                      <w:r w:rsidRPr="000C23FD">
                        <w:t>camada</w:t>
                      </w:r>
                    </w:p>
                  </w:txbxContent>
                </v:textbox>
              </v:shape>
            </w:pict>
          </mc:Fallback>
        </mc:AlternateContent>
      </w:r>
      <w:r w:rsidRPr="00A10EA7">
        <w:rPr>
          <w:noProof/>
          <w:sz w:val="20"/>
        </w:rPr>
        <w:drawing>
          <wp:anchor distT="0" distB="0" distL="114300" distR="114300" simplePos="0" relativeHeight="251664384" behindDoc="1" locked="0" layoutInCell="1" allowOverlap="1" wp14:anchorId="7F4EEF7B" wp14:editId="06D05BFE">
            <wp:simplePos x="0" y="0"/>
            <wp:positionH relativeFrom="margin">
              <wp:posOffset>2792730</wp:posOffset>
            </wp:positionH>
            <wp:positionV relativeFrom="paragraph">
              <wp:posOffset>5715</wp:posOffset>
            </wp:positionV>
            <wp:extent cx="2051685" cy="2514600"/>
            <wp:effectExtent l="0" t="0" r="5715" b="0"/>
            <wp:wrapNone/>
            <wp:docPr id="41" name="Imagem 41" descr="WhatsApp Image 2022-11-21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descr="WhatsApp Image 2022-11-21 at 11"/>
                    <pic:cNvPicPr>
                      <a:picLocks noChangeAspect="1" noChangeArrowheads="1"/>
                    </pic:cNvPicPr>
                  </pic:nvPicPr>
                  <pic:blipFill>
                    <a:blip r:embed="rId12">
                      <a:extLst>
                        <a:ext uri="{28A0092B-C50C-407E-A947-70E740481C1C}">
                          <a14:useLocalDpi xmlns:a14="http://schemas.microsoft.com/office/drawing/2010/main" val="0"/>
                        </a:ext>
                      </a:extLst>
                    </a:blip>
                    <a:srcRect l="24187" t="8551" r="5348" b="26877"/>
                    <a:stretch>
                      <a:fillRect/>
                    </a:stretch>
                  </pic:blipFill>
                  <pic:spPr bwMode="auto">
                    <a:xfrm>
                      <a:off x="0" y="0"/>
                      <a:ext cx="2051685" cy="251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0EA7" w:rsidRPr="00A10EA7">
        <w:rPr>
          <w:sz w:val="20"/>
        </w:rPr>
        <w:t xml:space="preserve">    </w:t>
      </w:r>
      <w:r w:rsidR="00B152A3">
        <w:rPr>
          <w:sz w:val="20"/>
        </w:rPr>
        <w:t xml:space="preserve">          </w:t>
      </w:r>
      <w:r w:rsidR="00A10EA7" w:rsidRPr="00A10EA7">
        <w:rPr>
          <w:sz w:val="20"/>
        </w:rPr>
        <w:t xml:space="preserve">    </w:t>
      </w:r>
      <w:r w:rsidR="00A10EA7" w:rsidRPr="00A10EA7">
        <w:rPr>
          <w:noProof/>
          <w:sz w:val="20"/>
        </w:rPr>
        <w:drawing>
          <wp:inline distT="0" distB="0" distL="0" distR="0" wp14:anchorId="18B1597D" wp14:editId="18BCF287">
            <wp:extent cx="1663435" cy="2524125"/>
            <wp:effectExtent l="0" t="0" r="0" b="0"/>
            <wp:docPr id="42" name="Imagem 42" descr="WhatsApp Image 2022-10-17 a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 descr="WhatsApp Image 2022-10-17 at 19"/>
                    <pic:cNvPicPr>
                      <a:picLocks noChangeAspect="1" noChangeArrowheads="1"/>
                    </pic:cNvPicPr>
                  </pic:nvPicPr>
                  <pic:blipFill rotWithShape="1">
                    <a:blip r:embed="rId13">
                      <a:extLst>
                        <a:ext uri="{28A0092B-C50C-407E-A947-70E740481C1C}">
                          <a14:useLocalDpi xmlns:a14="http://schemas.microsoft.com/office/drawing/2010/main" val="0"/>
                        </a:ext>
                      </a:extLst>
                    </a:blip>
                    <a:srcRect l="12206" t="10156" r="5659" b="20313"/>
                    <a:stretch/>
                  </pic:blipFill>
                  <pic:spPr bwMode="auto">
                    <a:xfrm>
                      <a:off x="0" y="0"/>
                      <a:ext cx="1676308" cy="2543659"/>
                    </a:xfrm>
                    <a:prstGeom prst="rect">
                      <a:avLst/>
                    </a:prstGeom>
                    <a:noFill/>
                    <a:ln>
                      <a:noFill/>
                    </a:ln>
                    <a:extLst>
                      <a:ext uri="{53640926-AAD7-44D8-BBD7-CCE9431645EC}">
                        <a14:shadowObscured xmlns:a14="http://schemas.microsoft.com/office/drawing/2010/main"/>
                      </a:ext>
                    </a:extLst>
                  </pic:spPr>
                </pic:pic>
              </a:graphicData>
            </a:graphic>
          </wp:inline>
        </w:drawing>
      </w:r>
      <w:r w:rsidR="00A10EA7" w:rsidRPr="00A10EA7">
        <w:rPr>
          <w:sz w:val="20"/>
        </w:rPr>
        <w:t xml:space="preserve">     </w:t>
      </w:r>
      <w:r w:rsidR="00B152A3">
        <w:rPr>
          <w:sz w:val="20"/>
        </w:rPr>
        <w:t xml:space="preserve"> </w:t>
      </w:r>
      <w:bookmarkStart w:id="8" w:name="_Toc120613703"/>
    </w:p>
    <w:p w14:paraId="680D467F" w14:textId="176763B3" w:rsidR="00A10EA7" w:rsidRDefault="000C23FD" w:rsidP="002B0E69">
      <w:pPr>
        <w:ind w:firstLine="0"/>
        <w:jc w:val="center"/>
        <w:rPr>
          <w:b/>
          <w:sz w:val="20"/>
        </w:rPr>
      </w:pPr>
      <w:r w:rsidRPr="002B0E69">
        <w:rPr>
          <w:b/>
          <w:sz w:val="20"/>
        </w:rPr>
        <w:t>Figura 0</w:t>
      </w:r>
      <w:r w:rsidR="00DC2446">
        <w:rPr>
          <w:b/>
          <w:sz w:val="20"/>
        </w:rPr>
        <w:t>5</w:t>
      </w:r>
      <w:r w:rsidRPr="002B0E69">
        <w:rPr>
          <w:b/>
          <w:sz w:val="20"/>
        </w:rPr>
        <w:t>: Corpo de prova 10x 20</w:t>
      </w:r>
      <w:r w:rsidR="00D61DDF">
        <w:rPr>
          <w:b/>
          <w:sz w:val="20"/>
        </w:rPr>
        <w:t xml:space="preserve"> </w:t>
      </w:r>
      <w:r w:rsidRPr="002B0E69">
        <w:rPr>
          <w:b/>
          <w:sz w:val="20"/>
        </w:rPr>
        <w:t>cm- vazios</w:t>
      </w:r>
      <w:bookmarkEnd w:id="8"/>
      <w:r w:rsidRPr="002B0E69">
        <w:rPr>
          <w:b/>
          <w:sz w:val="20"/>
        </w:rPr>
        <w:t xml:space="preserve">. </w:t>
      </w:r>
      <w:r w:rsidR="00A10EA7" w:rsidRPr="002B0E69">
        <w:rPr>
          <w:b/>
          <w:sz w:val="20"/>
        </w:rPr>
        <w:t>Fonte: Autoria própria (2022)</w:t>
      </w:r>
      <w:r w:rsidR="00415436">
        <w:rPr>
          <w:b/>
          <w:sz w:val="20"/>
        </w:rPr>
        <w:t>.</w:t>
      </w:r>
    </w:p>
    <w:p w14:paraId="77D983E0" w14:textId="77777777" w:rsidR="00415436" w:rsidRDefault="00415436" w:rsidP="002B0E69">
      <w:pPr>
        <w:ind w:firstLine="0"/>
        <w:jc w:val="center"/>
        <w:rPr>
          <w:b/>
          <w:sz w:val="20"/>
        </w:rPr>
      </w:pPr>
    </w:p>
    <w:p w14:paraId="3F76F5ED" w14:textId="7FD7FE80" w:rsidR="00A10EA7" w:rsidRDefault="00A10EA7" w:rsidP="002B0E69">
      <w:pPr>
        <w:rPr>
          <w:sz w:val="20"/>
        </w:rPr>
      </w:pPr>
      <w:r w:rsidRPr="00A10EA7">
        <w:t xml:space="preserve">A menor </w:t>
      </w:r>
      <w:r w:rsidR="0071390F">
        <w:t>resistência encontrada foi de 7,</w:t>
      </w:r>
      <w:r w:rsidRPr="00A10EA7">
        <w:t>6 MPa, no CP 3, que apresentou falhas em sua região superior, porém, a resistência se aproxima da encontrada no CP 12, o qual obteve 7</w:t>
      </w:r>
      <w:r w:rsidR="0071390F">
        <w:t>,</w:t>
      </w:r>
      <w:r w:rsidRPr="00A10EA7">
        <w:t>84 MPa e não apresentava falhas externas. A mai</w:t>
      </w:r>
      <w:r w:rsidR="0071390F">
        <w:t>or resistência obtida foi de 19,</w:t>
      </w:r>
      <w:r w:rsidRPr="00A10EA7">
        <w:t xml:space="preserve">51 MPa, do CP 8, a qual não possuía nenhum material reaquecido em sua composição. </w:t>
      </w:r>
    </w:p>
    <w:p w14:paraId="51C54875" w14:textId="6EA52919" w:rsidR="00A10EA7" w:rsidRDefault="00A10EA7" w:rsidP="00095CE4">
      <w:r w:rsidRPr="00A10EA7">
        <w:t>Efetuaram-se 12 corpos de prova, os quais foram resfriados a partir de choque térmico, pesados e em seguida ensaiados quanto à compressão.</w:t>
      </w:r>
      <w:r w:rsidR="0071390F">
        <w:t xml:space="preserve"> Resultados expostos na Tabela 2</w:t>
      </w:r>
      <w:r w:rsidRPr="00A10EA7">
        <w:t>.</w:t>
      </w:r>
    </w:p>
    <w:p w14:paraId="187995A9" w14:textId="1AD71FBA" w:rsidR="00A10EA7" w:rsidRPr="004A0017" w:rsidRDefault="00A10EA7" w:rsidP="004A0017">
      <w:pPr>
        <w:pStyle w:val="Legenda"/>
        <w:keepNext/>
        <w:ind w:firstLine="0"/>
        <w:jc w:val="center"/>
        <w:rPr>
          <w:b w:val="0"/>
          <w:color w:val="auto"/>
          <w:sz w:val="20"/>
          <w:szCs w:val="20"/>
        </w:rPr>
      </w:pPr>
      <w:bookmarkStart w:id="9" w:name="_Toc120525441"/>
      <w:r w:rsidRPr="004A0017">
        <w:rPr>
          <w:b w:val="0"/>
          <w:color w:val="auto"/>
          <w:sz w:val="20"/>
          <w:szCs w:val="20"/>
        </w:rPr>
        <w:t>Tabela</w:t>
      </w:r>
      <w:r w:rsidR="0071390F">
        <w:rPr>
          <w:b w:val="0"/>
          <w:color w:val="auto"/>
          <w:sz w:val="20"/>
          <w:szCs w:val="20"/>
        </w:rPr>
        <w:t xml:space="preserve"> 2</w:t>
      </w:r>
      <w:r w:rsidRPr="004A0017">
        <w:rPr>
          <w:b w:val="0"/>
          <w:color w:val="auto"/>
          <w:sz w:val="20"/>
          <w:szCs w:val="20"/>
        </w:rPr>
        <w:t>: Peso e resistência à compressão - CP 10x20</w:t>
      </w:r>
      <w:r w:rsidR="00D61DDF">
        <w:rPr>
          <w:b w:val="0"/>
          <w:color w:val="auto"/>
          <w:sz w:val="20"/>
          <w:szCs w:val="20"/>
        </w:rPr>
        <w:t xml:space="preserve"> </w:t>
      </w:r>
      <w:r w:rsidRPr="004A0017">
        <w:rPr>
          <w:b w:val="0"/>
          <w:color w:val="auto"/>
          <w:sz w:val="20"/>
          <w:szCs w:val="20"/>
        </w:rPr>
        <w:t>cm</w:t>
      </w:r>
      <w:bookmarkEnd w:id="9"/>
    </w:p>
    <w:tbl>
      <w:tblPr>
        <w:tblW w:w="8789" w:type="dxa"/>
        <w:jc w:val="center"/>
        <w:tblLayout w:type="fixed"/>
        <w:tblLook w:val="0000" w:firstRow="0" w:lastRow="0" w:firstColumn="0" w:lastColumn="0" w:noHBand="0" w:noVBand="0"/>
      </w:tblPr>
      <w:tblGrid>
        <w:gridCol w:w="1134"/>
        <w:gridCol w:w="1560"/>
        <w:gridCol w:w="1275"/>
        <w:gridCol w:w="4820"/>
      </w:tblGrid>
      <w:tr w:rsidR="00A10EA7" w:rsidRPr="00A10EA7" w14:paraId="5B9B1F58" w14:textId="77777777" w:rsidTr="004A0017">
        <w:trPr>
          <w:trHeight w:val="315"/>
          <w:jc w:val="center"/>
        </w:trPr>
        <w:tc>
          <w:tcPr>
            <w:tcW w:w="1134" w:type="dxa"/>
            <w:tcBorders>
              <w:top w:val="single" w:sz="12" w:space="0" w:color="auto"/>
              <w:bottom w:val="single" w:sz="4" w:space="0" w:color="7F7F7F"/>
              <w:right w:val="nil"/>
            </w:tcBorders>
            <w:shd w:val="clear" w:color="auto" w:fill="FFFFFF"/>
            <w:vAlign w:val="center"/>
          </w:tcPr>
          <w:p w14:paraId="0B6F301E" w14:textId="298732C3" w:rsidR="00A10EA7" w:rsidRPr="00A73C63" w:rsidRDefault="00A10EA7" w:rsidP="009A0361">
            <w:pPr>
              <w:spacing w:after="240"/>
              <w:ind w:firstLine="0"/>
              <w:jc w:val="center"/>
              <w:rPr>
                <w:rFonts w:ascii="Arial" w:hAnsi="Arial" w:cs="Arial"/>
                <w:b/>
                <w:i/>
                <w:iCs/>
                <w:sz w:val="20"/>
              </w:rPr>
            </w:pPr>
          </w:p>
        </w:tc>
        <w:tc>
          <w:tcPr>
            <w:tcW w:w="1560" w:type="dxa"/>
            <w:tcBorders>
              <w:top w:val="single" w:sz="12" w:space="0" w:color="auto"/>
              <w:bottom w:val="single" w:sz="4" w:space="0" w:color="7F7F7F"/>
            </w:tcBorders>
            <w:shd w:val="clear" w:color="auto" w:fill="FFFFFF"/>
            <w:vAlign w:val="center"/>
          </w:tcPr>
          <w:p w14:paraId="43959975" w14:textId="77777777" w:rsidR="00A10EA7" w:rsidRPr="00A73C63" w:rsidRDefault="00A10EA7" w:rsidP="009A0361">
            <w:pPr>
              <w:spacing w:after="240"/>
              <w:ind w:firstLine="0"/>
              <w:jc w:val="center"/>
              <w:rPr>
                <w:rFonts w:ascii="Arial" w:hAnsi="Arial" w:cs="Arial"/>
                <w:b/>
                <w:i/>
                <w:iCs/>
                <w:sz w:val="20"/>
              </w:rPr>
            </w:pPr>
            <w:r w:rsidRPr="00A73C63">
              <w:rPr>
                <w:rFonts w:ascii="Arial" w:hAnsi="Arial" w:cs="Arial"/>
                <w:b/>
                <w:i/>
                <w:iCs/>
                <w:sz w:val="20"/>
              </w:rPr>
              <w:t>Peso (kg)</w:t>
            </w:r>
          </w:p>
        </w:tc>
        <w:tc>
          <w:tcPr>
            <w:tcW w:w="1275" w:type="dxa"/>
            <w:tcBorders>
              <w:top w:val="single" w:sz="12" w:space="0" w:color="auto"/>
              <w:bottom w:val="single" w:sz="4" w:space="0" w:color="7F7F7F"/>
            </w:tcBorders>
            <w:shd w:val="clear" w:color="auto" w:fill="FFFFFF"/>
            <w:vAlign w:val="center"/>
          </w:tcPr>
          <w:p w14:paraId="5D2CFDEF" w14:textId="387FE3F3" w:rsidR="00A10EA7" w:rsidRPr="00A73C63" w:rsidRDefault="00A10EA7" w:rsidP="009A0361">
            <w:pPr>
              <w:spacing w:after="240"/>
              <w:ind w:firstLine="0"/>
              <w:jc w:val="center"/>
              <w:rPr>
                <w:rFonts w:ascii="Arial" w:hAnsi="Arial" w:cs="Arial"/>
                <w:b/>
                <w:i/>
                <w:iCs/>
                <w:sz w:val="20"/>
              </w:rPr>
            </w:pPr>
            <w:r w:rsidRPr="00A73C63">
              <w:rPr>
                <w:rFonts w:ascii="Arial" w:hAnsi="Arial" w:cs="Arial"/>
                <w:b/>
                <w:i/>
                <w:iCs/>
                <w:sz w:val="20"/>
              </w:rPr>
              <w:t>M</w:t>
            </w:r>
            <w:r w:rsidR="00DC2446">
              <w:rPr>
                <w:rFonts w:ascii="Arial" w:hAnsi="Arial" w:cs="Arial"/>
                <w:b/>
                <w:i/>
                <w:iCs/>
                <w:sz w:val="20"/>
              </w:rPr>
              <w:t>P</w:t>
            </w:r>
            <w:r w:rsidRPr="00A73C63">
              <w:rPr>
                <w:rFonts w:ascii="Arial" w:hAnsi="Arial" w:cs="Arial"/>
                <w:b/>
                <w:i/>
                <w:iCs/>
                <w:sz w:val="20"/>
              </w:rPr>
              <w:t>a</w:t>
            </w:r>
          </w:p>
        </w:tc>
        <w:tc>
          <w:tcPr>
            <w:tcW w:w="4820" w:type="dxa"/>
            <w:tcBorders>
              <w:top w:val="single" w:sz="12" w:space="0" w:color="auto"/>
              <w:bottom w:val="single" w:sz="4" w:space="0" w:color="7F7F7F"/>
            </w:tcBorders>
            <w:shd w:val="clear" w:color="auto" w:fill="FFFFFF"/>
            <w:vAlign w:val="center"/>
          </w:tcPr>
          <w:p w14:paraId="2216B143" w14:textId="77777777" w:rsidR="00A10EA7" w:rsidRPr="00A73C63" w:rsidRDefault="00A10EA7" w:rsidP="009A0361">
            <w:pPr>
              <w:spacing w:after="240"/>
              <w:ind w:firstLine="0"/>
              <w:jc w:val="center"/>
              <w:rPr>
                <w:rFonts w:ascii="Arial" w:hAnsi="Arial" w:cs="Arial"/>
                <w:b/>
                <w:i/>
                <w:iCs/>
                <w:sz w:val="20"/>
              </w:rPr>
            </w:pPr>
            <w:r w:rsidRPr="00A73C63">
              <w:rPr>
                <w:rFonts w:ascii="Arial" w:hAnsi="Arial" w:cs="Arial"/>
                <w:b/>
                <w:i/>
                <w:iCs/>
                <w:sz w:val="20"/>
              </w:rPr>
              <w:t>Observações</w:t>
            </w:r>
          </w:p>
        </w:tc>
      </w:tr>
      <w:tr w:rsidR="00A10EA7" w:rsidRPr="00A10EA7" w14:paraId="705810EE" w14:textId="77777777" w:rsidTr="004A0017">
        <w:trPr>
          <w:trHeight w:val="315"/>
          <w:jc w:val="center"/>
        </w:trPr>
        <w:tc>
          <w:tcPr>
            <w:tcW w:w="1134" w:type="dxa"/>
            <w:tcBorders>
              <w:right w:val="single" w:sz="4" w:space="0" w:color="7F7F7F"/>
            </w:tcBorders>
            <w:shd w:val="clear" w:color="auto" w:fill="FFFFFF"/>
            <w:vAlign w:val="center"/>
          </w:tcPr>
          <w:p w14:paraId="690E6229" w14:textId="77777777" w:rsidR="00A10EA7" w:rsidRPr="00A73C63" w:rsidRDefault="00A10EA7" w:rsidP="00A73C63">
            <w:pPr>
              <w:spacing w:after="240"/>
              <w:ind w:firstLine="0"/>
              <w:jc w:val="center"/>
              <w:rPr>
                <w:rFonts w:ascii="Arial" w:hAnsi="Arial" w:cs="Arial"/>
                <w:i/>
                <w:iCs/>
                <w:sz w:val="20"/>
              </w:rPr>
            </w:pPr>
            <w:r w:rsidRPr="00A73C63">
              <w:rPr>
                <w:rFonts w:ascii="Arial" w:hAnsi="Arial" w:cs="Arial"/>
                <w:i/>
                <w:iCs/>
                <w:sz w:val="20"/>
              </w:rPr>
              <w:t>1</w:t>
            </w:r>
          </w:p>
        </w:tc>
        <w:tc>
          <w:tcPr>
            <w:tcW w:w="1560" w:type="dxa"/>
            <w:shd w:val="clear" w:color="auto" w:fill="F2F2F2"/>
            <w:vAlign w:val="center"/>
          </w:tcPr>
          <w:p w14:paraId="67D8AE03"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2.283</w:t>
            </w:r>
          </w:p>
        </w:tc>
        <w:tc>
          <w:tcPr>
            <w:tcW w:w="1275" w:type="dxa"/>
            <w:shd w:val="clear" w:color="auto" w:fill="F2F2F2"/>
            <w:vAlign w:val="center"/>
          </w:tcPr>
          <w:p w14:paraId="7E98913D" w14:textId="7BF55369" w:rsidR="00A10EA7" w:rsidRPr="00A73C63" w:rsidRDefault="0071390F" w:rsidP="00A73C63">
            <w:pPr>
              <w:spacing w:after="240"/>
              <w:ind w:firstLine="0"/>
              <w:jc w:val="center"/>
              <w:rPr>
                <w:rFonts w:ascii="Arial" w:hAnsi="Arial" w:cs="Arial"/>
                <w:sz w:val="20"/>
              </w:rPr>
            </w:pPr>
            <w:r>
              <w:rPr>
                <w:rFonts w:ascii="Arial" w:hAnsi="Arial" w:cs="Arial"/>
                <w:sz w:val="20"/>
              </w:rPr>
              <w:t>10,</w:t>
            </w:r>
            <w:r w:rsidR="00A10EA7" w:rsidRPr="00A73C63">
              <w:rPr>
                <w:rFonts w:ascii="Arial" w:hAnsi="Arial" w:cs="Arial"/>
                <w:sz w:val="20"/>
              </w:rPr>
              <w:t>45</w:t>
            </w:r>
          </w:p>
        </w:tc>
        <w:tc>
          <w:tcPr>
            <w:tcW w:w="4820" w:type="dxa"/>
            <w:shd w:val="clear" w:color="auto" w:fill="F2F2F2"/>
            <w:vAlign w:val="center"/>
          </w:tcPr>
          <w:p w14:paraId="3E08BD6F" w14:textId="68A8461C" w:rsidR="00A10EA7" w:rsidRPr="00A73C63" w:rsidRDefault="00DC2446" w:rsidP="00A73C63">
            <w:pPr>
              <w:spacing w:after="240"/>
              <w:ind w:firstLine="0"/>
              <w:jc w:val="center"/>
              <w:rPr>
                <w:rFonts w:ascii="Arial" w:hAnsi="Arial" w:cs="Arial"/>
                <w:sz w:val="20"/>
              </w:rPr>
            </w:pPr>
            <w:r>
              <w:rPr>
                <w:rFonts w:ascii="Arial" w:hAnsi="Arial" w:cs="Arial"/>
                <w:sz w:val="20"/>
              </w:rPr>
              <w:t>...</w:t>
            </w:r>
          </w:p>
        </w:tc>
      </w:tr>
      <w:tr w:rsidR="00A10EA7" w:rsidRPr="00A10EA7" w14:paraId="19390E0B" w14:textId="77777777" w:rsidTr="004A0017">
        <w:trPr>
          <w:trHeight w:val="315"/>
          <w:jc w:val="center"/>
        </w:trPr>
        <w:tc>
          <w:tcPr>
            <w:tcW w:w="1134" w:type="dxa"/>
            <w:tcBorders>
              <w:right w:val="single" w:sz="4" w:space="0" w:color="7F7F7F"/>
            </w:tcBorders>
            <w:shd w:val="clear" w:color="auto" w:fill="FFFFFF"/>
            <w:vAlign w:val="center"/>
          </w:tcPr>
          <w:p w14:paraId="7D8E70D8" w14:textId="77777777" w:rsidR="00A10EA7" w:rsidRPr="00A73C63" w:rsidRDefault="00A10EA7" w:rsidP="00A73C63">
            <w:pPr>
              <w:spacing w:after="240"/>
              <w:ind w:firstLine="0"/>
              <w:jc w:val="center"/>
              <w:rPr>
                <w:rFonts w:ascii="Arial" w:hAnsi="Arial" w:cs="Arial"/>
                <w:i/>
                <w:iCs/>
                <w:sz w:val="20"/>
              </w:rPr>
            </w:pPr>
            <w:r w:rsidRPr="00A73C63">
              <w:rPr>
                <w:rFonts w:ascii="Arial" w:hAnsi="Arial" w:cs="Arial"/>
                <w:i/>
                <w:iCs/>
                <w:sz w:val="20"/>
              </w:rPr>
              <w:t>2</w:t>
            </w:r>
          </w:p>
        </w:tc>
        <w:tc>
          <w:tcPr>
            <w:tcW w:w="1560" w:type="dxa"/>
            <w:vAlign w:val="center"/>
          </w:tcPr>
          <w:p w14:paraId="5C8C0E5F"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2.213</w:t>
            </w:r>
          </w:p>
        </w:tc>
        <w:tc>
          <w:tcPr>
            <w:tcW w:w="1275" w:type="dxa"/>
            <w:vAlign w:val="center"/>
          </w:tcPr>
          <w:p w14:paraId="04102EC1" w14:textId="13BCE8AC" w:rsidR="00A10EA7" w:rsidRPr="00A73C63" w:rsidRDefault="0071390F" w:rsidP="00A73C63">
            <w:pPr>
              <w:spacing w:after="240"/>
              <w:ind w:firstLine="0"/>
              <w:jc w:val="center"/>
              <w:rPr>
                <w:rFonts w:ascii="Arial" w:hAnsi="Arial" w:cs="Arial"/>
                <w:sz w:val="20"/>
              </w:rPr>
            </w:pPr>
            <w:r>
              <w:rPr>
                <w:rFonts w:ascii="Arial" w:hAnsi="Arial" w:cs="Arial"/>
                <w:sz w:val="20"/>
              </w:rPr>
              <w:t>12,</w:t>
            </w:r>
            <w:r w:rsidR="00A10EA7" w:rsidRPr="00A73C63">
              <w:rPr>
                <w:rFonts w:ascii="Arial" w:hAnsi="Arial" w:cs="Arial"/>
                <w:sz w:val="20"/>
              </w:rPr>
              <w:t>04</w:t>
            </w:r>
          </w:p>
        </w:tc>
        <w:tc>
          <w:tcPr>
            <w:tcW w:w="4820" w:type="dxa"/>
            <w:vAlign w:val="center"/>
          </w:tcPr>
          <w:p w14:paraId="7BDE463A" w14:textId="7A183FD2" w:rsidR="00A10EA7" w:rsidRPr="00A73C63" w:rsidRDefault="00DC2446" w:rsidP="00A73C63">
            <w:pPr>
              <w:spacing w:after="240"/>
              <w:ind w:firstLine="0"/>
              <w:jc w:val="center"/>
              <w:rPr>
                <w:rFonts w:ascii="Arial" w:hAnsi="Arial" w:cs="Arial"/>
                <w:sz w:val="20"/>
              </w:rPr>
            </w:pPr>
            <w:r>
              <w:rPr>
                <w:rFonts w:ascii="Arial" w:hAnsi="Arial" w:cs="Arial"/>
                <w:sz w:val="20"/>
              </w:rPr>
              <w:t>...</w:t>
            </w:r>
          </w:p>
        </w:tc>
      </w:tr>
      <w:tr w:rsidR="00A10EA7" w:rsidRPr="00A10EA7" w14:paraId="2C8CEBA5" w14:textId="77777777" w:rsidTr="004A0017">
        <w:trPr>
          <w:trHeight w:val="315"/>
          <w:jc w:val="center"/>
        </w:trPr>
        <w:tc>
          <w:tcPr>
            <w:tcW w:w="1134" w:type="dxa"/>
            <w:tcBorders>
              <w:right w:val="single" w:sz="4" w:space="0" w:color="7F7F7F"/>
            </w:tcBorders>
            <w:shd w:val="clear" w:color="auto" w:fill="FFFFFF"/>
            <w:vAlign w:val="center"/>
          </w:tcPr>
          <w:p w14:paraId="3CDC6FEC" w14:textId="77777777" w:rsidR="00A10EA7" w:rsidRPr="00A73C63" w:rsidRDefault="00A10EA7" w:rsidP="00A73C63">
            <w:pPr>
              <w:spacing w:after="240"/>
              <w:ind w:firstLine="0"/>
              <w:jc w:val="center"/>
              <w:rPr>
                <w:rFonts w:ascii="Arial" w:hAnsi="Arial" w:cs="Arial"/>
                <w:i/>
                <w:iCs/>
                <w:sz w:val="20"/>
              </w:rPr>
            </w:pPr>
            <w:r w:rsidRPr="00A73C63">
              <w:rPr>
                <w:rFonts w:ascii="Arial" w:hAnsi="Arial" w:cs="Arial"/>
                <w:i/>
                <w:iCs/>
                <w:sz w:val="20"/>
              </w:rPr>
              <w:t>3</w:t>
            </w:r>
          </w:p>
        </w:tc>
        <w:tc>
          <w:tcPr>
            <w:tcW w:w="1560" w:type="dxa"/>
            <w:shd w:val="clear" w:color="auto" w:fill="F2F2F2"/>
            <w:vAlign w:val="center"/>
          </w:tcPr>
          <w:p w14:paraId="6FBE85DA"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2.173</w:t>
            </w:r>
          </w:p>
        </w:tc>
        <w:tc>
          <w:tcPr>
            <w:tcW w:w="1275" w:type="dxa"/>
            <w:shd w:val="clear" w:color="auto" w:fill="F2F2F2"/>
            <w:vAlign w:val="center"/>
          </w:tcPr>
          <w:p w14:paraId="7B21E338" w14:textId="3BC77708" w:rsidR="00A10EA7" w:rsidRPr="00A73C63" w:rsidRDefault="0071390F" w:rsidP="00A73C63">
            <w:pPr>
              <w:spacing w:after="240"/>
              <w:ind w:firstLine="0"/>
              <w:jc w:val="center"/>
              <w:rPr>
                <w:rFonts w:ascii="Arial" w:hAnsi="Arial" w:cs="Arial"/>
                <w:sz w:val="20"/>
              </w:rPr>
            </w:pPr>
            <w:r>
              <w:rPr>
                <w:rFonts w:ascii="Arial" w:hAnsi="Arial" w:cs="Arial"/>
                <w:sz w:val="20"/>
              </w:rPr>
              <w:t>7,</w:t>
            </w:r>
            <w:r w:rsidR="00A10EA7" w:rsidRPr="00A73C63">
              <w:rPr>
                <w:rFonts w:ascii="Arial" w:hAnsi="Arial" w:cs="Arial"/>
                <w:sz w:val="20"/>
              </w:rPr>
              <w:t>6</w:t>
            </w:r>
          </w:p>
        </w:tc>
        <w:tc>
          <w:tcPr>
            <w:tcW w:w="4820" w:type="dxa"/>
            <w:shd w:val="clear" w:color="auto" w:fill="F2F2F2"/>
            <w:vAlign w:val="center"/>
          </w:tcPr>
          <w:p w14:paraId="5E16D241" w14:textId="4B95B07B" w:rsidR="00A10EA7" w:rsidRPr="00A73C63" w:rsidRDefault="00A10EA7" w:rsidP="00A73C63">
            <w:pPr>
              <w:spacing w:after="240"/>
              <w:ind w:firstLine="0"/>
              <w:jc w:val="center"/>
              <w:rPr>
                <w:rFonts w:ascii="Arial" w:hAnsi="Arial" w:cs="Arial"/>
                <w:sz w:val="20"/>
              </w:rPr>
            </w:pPr>
            <w:r w:rsidRPr="00A73C63">
              <w:rPr>
                <w:rFonts w:ascii="Arial" w:hAnsi="Arial" w:cs="Arial"/>
                <w:sz w:val="20"/>
              </w:rPr>
              <w:t>Falha na parte superior</w:t>
            </w:r>
          </w:p>
        </w:tc>
      </w:tr>
      <w:tr w:rsidR="00A10EA7" w:rsidRPr="00A10EA7" w14:paraId="388568AC" w14:textId="77777777" w:rsidTr="004A0017">
        <w:trPr>
          <w:trHeight w:val="315"/>
          <w:jc w:val="center"/>
        </w:trPr>
        <w:tc>
          <w:tcPr>
            <w:tcW w:w="1134" w:type="dxa"/>
            <w:tcBorders>
              <w:right w:val="single" w:sz="4" w:space="0" w:color="7F7F7F"/>
            </w:tcBorders>
            <w:shd w:val="clear" w:color="auto" w:fill="FFFFFF"/>
            <w:vAlign w:val="center"/>
          </w:tcPr>
          <w:p w14:paraId="3538DF3A" w14:textId="77777777" w:rsidR="00A10EA7" w:rsidRPr="00A73C63" w:rsidRDefault="00A10EA7" w:rsidP="00A73C63">
            <w:pPr>
              <w:spacing w:after="240"/>
              <w:ind w:firstLine="0"/>
              <w:jc w:val="center"/>
              <w:rPr>
                <w:rFonts w:ascii="Arial" w:hAnsi="Arial" w:cs="Arial"/>
                <w:i/>
                <w:iCs/>
                <w:sz w:val="20"/>
              </w:rPr>
            </w:pPr>
            <w:r w:rsidRPr="00A73C63">
              <w:rPr>
                <w:rFonts w:ascii="Arial" w:hAnsi="Arial" w:cs="Arial"/>
                <w:i/>
                <w:iCs/>
                <w:sz w:val="20"/>
              </w:rPr>
              <w:t>4</w:t>
            </w:r>
          </w:p>
        </w:tc>
        <w:tc>
          <w:tcPr>
            <w:tcW w:w="1560" w:type="dxa"/>
            <w:vAlign w:val="center"/>
          </w:tcPr>
          <w:p w14:paraId="61D87615"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2.136</w:t>
            </w:r>
          </w:p>
        </w:tc>
        <w:tc>
          <w:tcPr>
            <w:tcW w:w="1275" w:type="dxa"/>
            <w:vAlign w:val="center"/>
          </w:tcPr>
          <w:p w14:paraId="4836DE71" w14:textId="51E1E574" w:rsidR="00A10EA7" w:rsidRPr="00A73C63" w:rsidRDefault="00A10EA7" w:rsidP="0071390F">
            <w:pPr>
              <w:spacing w:after="240"/>
              <w:ind w:firstLine="0"/>
              <w:jc w:val="center"/>
              <w:rPr>
                <w:rFonts w:ascii="Arial" w:hAnsi="Arial" w:cs="Arial"/>
                <w:sz w:val="20"/>
              </w:rPr>
            </w:pPr>
            <w:r w:rsidRPr="00A73C63">
              <w:rPr>
                <w:rFonts w:ascii="Arial" w:hAnsi="Arial" w:cs="Arial"/>
                <w:sz w:val="20"/>
              </w:rPr>
              <w:t>16</w:t>
            </w:r>
            <w:r w:rsidR="0071390F">
              <w:rPr>
                <w:rFonts w:ascii="Arial" w:hAnsi="Arial" w:cs="Arial"/>
                <w:sz w:val="20"/>
              </w:rPr>
              <w:t>,</w:t>
            </w:r>
            <w:r w:rsidRPr="00A73C63">
              <w:rPr>
                <w:rFonts w:ascii="Arial" w:hAnsi="Arial" w:cs="Arial"/>
                <w:sz w:val="20"/>
              </w:rPr>
              <w:t>06</w:t>
            </w:r>
          </w:p>
        </w:tc>
        <w:tc>
          <w:tcPr>
            <w:tcW w:w="4820" w:type="dxa"/>
            <w:vAlign w:val="center"/>
          </w:tcPr>
          <w:p w14:paraId="7C007495" w14:textId="28CCDAF8" w:rsidR="00A10EA7" w:rsidRPr="00A73C63" w:rsidRDefault="00DC2446" w:rsidP="00A73C63">
            <w:pPr>
              <w:spacing w:after="240"/>
              <w:ind w:firstLine="0"/>
              <w:jc w:val="center"/>
              <w:rPr>
                <w:rFonts w:ascii="Arial" w:hAnsi="Arial" w:cs="Arial"/>
                <w:sz w:val="20"/>
              </w:rPr>
            </w:pPr>
            <w:r>
              <w:rPr>
                <w:rFonts w:ascii="Arial" w:hAnsi="Arial" w:cs="Arial"/>
                <w:sz w:val="20"/>
              </w:rPr>
              <w:t>...</w:t>
            </w:r>
          </w:p>
        </w:tc>
      </w:tr>
      <w:tr w:rsidR="00A10EA7" w:rsidRPr="00A10EA7" w14:paraId="6262AAC4" w14:textId="77777777" w:rsidTr="004A0017">
        <w:trPr>
          <w:trHeight w:val="315"/>
          <w:jc w:val="center"/>
        </w:trPr>
        <w:tc>
          <w:tcPr>
            <w:tcW w:w="1134" w:type="dxa"/>
            <w:tcBorders>
              <w:right w:val="single" w:sz="4" w:space="0" w:color="7F7F7F"/>
            </w:tcBorders>
            <w:shd w:val="clear" w:color="auto" w:fill="FFFFFF"/>
            <w:vAlign w:val="center"/>
          </w:tcPr>
          <w:p w14:paraId="710D61BA" w14:textId="77777777" w:rsidR="00A10EA7" w:rsidRPr="00A73C63" w:rsidRDefault="00A10EA7" w:rsidP="00A73C63">
            <w:pPr>
              <w:spacing w:after="240"/>
              <w:ind w:firstLine="0"/>
              <w:jc w:val="center"/>
              <w:rPr>
                <w:rFonts w:ascii="Arial" w:hAnsi="Arial" w:cs="Arial"/>
                <w:i/>
                <w:iCs/>
                <w:sz w:val="20"/>
              </w:rPr>
            </w:pPr>
            <w:r w:rsidRPr="00A73C63">
              <w:rPr>
                <w:rFonts w:ascii="Arial" w:hAnsi="Arial" w:cs="Arial"/>
                <w:i/>
                <w:iCs/>
                <w:sz w:val="20"/>
              </w:rPr>
              <w:t>5</w:t>
            </w:r>
          </w:p>
        </w:tc>
        <w:tc>
          <w:tcPr>
            <w:tcW w:w="1560" w:type="dxa"/>
            <w:shd w:val="clear" w:color="auto" w:fill="F2F2F2"/>
            <w:vAlign w:val="center"/>
          </w:tcPr>
          <w:p w14:paraId="296B1535"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2.198</w:t>
            </w:r>
          </w:p>
        </w:tc>
        <w:tc>
          <w:tcPr>
            <w:tcW w:w="1275" w:type="dxa"/>
            <w:shd w:val="clear" w:color="auto" w:fill="F2F2F2"/>
            <w:vAlign w:val="center"/>
          </w:tcPr>
          <w:p w14:paraId="0C1956D1" w14:textId="5DFBC3BE" w:rsidR="00A10EA7" w:rsidRPr="00A73C63" w:rsidRDefault="00A10EA7" w:rsidP="0071390F">
            <w:pPr>
              <w:spacing w:after="240"/>
              <w:ind w:firstLine="0"/>
              <w:jc w:val="center"/>
              <w:rPr>
                <w:rFonts w:ascii="Arial" w:hAnsi="Arial" w:cs="Arial"/>
                <w:sz w:val="20"/>
              </w:rPr>
            </w:pPr>
            <w:r w:rsidRPr="00A73C63">
              <w:rPr>
                <w:rFonts w:ascii="Arial" w:hAnsi="Arial" w:cs="Arial"/>
                <w:sz w:val="20"/>
              </w:rPr>
              <w:t>13</w:t>
            </w:r>
            <w:r w:rsidR="0071390F">
              <w:rPr>
                <w:rFonts w:ascii="Arial" w:hAnsi="Arial" w:cs="Arial"/>
                <w:sz w:val="20"/>
              </w:rPr>
              <w:t>,</w:t>
            </w:r>
            <w:r w:rsidRPr="00A73C63">
              <w:rPr>
                <w:rFonts w:ascii="Arial" w:hAnsi="Arial" w:cs="Arial"/>
                <w:sz w:val="20"/>
              </w:rPr>
              <w:t>87</w:t>
            </w:r>
          </w:p>
        </w:tc>
        <w:tc>
          <w:tcPr>
            <w:tcW w:w="4820" w:type="dxa"/>
            <w:shd w:val="clear" w:color="auto" w:fill="F2F2F2"/>
            <w:vAlign w:val="center"/>
          </w:tcPr>
          <w:p w14:paraId="43244B1F"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Falha ao lado na parte superior</w:t>
            </w:r>
          </w:p>
        </w:tc>
      </w:tr>
      <w:tr w:rsidR="00A10EA7" w:rsidRPr="00A10EA7" w14:paraId="3D440741" w14:textId="77777777" w:rsidTr="004A0017">
        <w:trPr>
          <w:trHeight w:val="315"/>
          <w:jc w:val="center"/>
        </w:trPr>
        <w:tc>
          <w:tcPr>
            <w:tcW w:w="1134" w:type="dxa"/>
            <w:tcBorders>
              <w:right w:val="single" w:sz="4" w:space="0" w:color="7F7F7F"/>
            </w:tcBorders>
            <w:shd w:val="clear" w:color="auto" w:fill="FFFFFF"/>
            <w:vAlign w:val="center"/>
          </w:tcPr>
          <w:p w14:paraId="7E3E1E7B" w14:textId="77777777" w:rsidR="00A10EA7" w:rsidRPr="00A73C63" w:rsidRDefault="00A10EA7" w:rsidP="00A73C63">
            <w:pPr>
              <w:spacing w:after="240"/>
              <w:ind w:firstLine="0"/>
              <w:jc w:val="center"/>
              <w:rPr>
                <w:rFonts w:ascii="Arial" w:hAnsi="Arial" w:cs="Arial"/>
                <w:i/>
                <w:iCs/>
                <w:sz w:val="20"/>
              </w:rPr>
            </w:pPr>
            <w:r w:rsidRPr="00A73C63">
              <w:rPr>
                <w:rFonts w:ascii="Arial" w:hAnsi="Arial" w:cs="Arial"/>
                <w:i/>
                <w:iCs/>
                <w:sz w:val="20"/>
              </w:rPr>
              <w:t>6</w:t>
            </w:r>
          </w:p>
        </w:tc>
        <w:tc>
          <w:tcPr>
            <w:tcW w:w="1560" w:type="dxa"/>
            <w:vAlign w:val="center"/>
          </w:tcPr>
          <w:p w14:paraId="30244980"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2.213</w:t>
            </w:r>
          </w:p>
        </w:tc>
        <w:tc>
          <w:tcPr>
            <w:tcW w:w="1275" w:type="dxa"/>
            <w:vAlign w:val="center"/>
          </w:tcPr>
          <w:p w14:paraId="7B246DDE" w14:textId="4275AFA8" w:rsidR="00A10EA7" w:rsidRPr="00A73C63" w:rsidRDefault="0071390F" w:rsidP="00A73C63">
            <w:pPr>
              <w:spacing w:after="240"/>
              <w:ind w:firstLine="0"/>
              <w:jc w:val="center"/>
              <w:rPr>
                <w:rFonts w:ascii="Arial" w:hAnsi="Arial" w:cs="Arial"/>
                <w:sz w:val="20"/>
              </w:rPr>
            </w:pPr>
            <w:r>
              <w:rPr>
                <w:rFonts w:ascii="Arial" w:hAnsi="Arial" w:cs="Arial"/>
                <w:sz w:val="20"/>
              </w:rPr>
              <w:t>15,</w:t>
            </w:r>
            <w:r w:rsidR="00A10EA7" w:rsidRPr="00A73C63">
              <w:rPr>
                <w:rFonts w:ascii="Arial" w:hAnsi="Arial" w:cs="Arial"/>
                <w:sz w:val="20"/>
              </w:rPr>
              <w:t>85</w:t>
            </w:r>
          </w:p>
        </w:tc>
        <w:tc>
          <w:tcPr>
            <w:tcW w:w="4820" w:type="dxa"/>
            <w:vAlign w:val="center"/>
          </w:tcPr>
          <w:p w14:paraId="3F97CA98" w14:textId="2FFAC5EE" w:rsidR="00A10EA7" w:rsidRPr="00A73C63" w:rsidRDefault="00DC2446" w:rsidP="00A73C63">
            <w:pPr>
              <w:spacing w:after="240"/>
              <w:ind w:firstLine="0"/>
              <w:jc w:val="center"/>
              <w:rPr>
                <w:rFonts w:ascii="Arial" w:hAnsi="Arial" w:cs="Arial"/>
                <w:sz w:val="20"/>
              </w:rPr>
            </w:pPr>
            <w:r>
              <w:rPr>
                <w:rFonts w:ascii="Arial" w:hAnsi="Arial" w:cs="Arial"/>
                <w:sz w:val="20"/>
              </w:rPr>
              <w:t>...</w:t>
            </w:r>
          </w:p>
        </w:tc>
      </w:tr>
      <w:tr w:rsidR="00A10EA7" w:rsidRPr="00A10EA7" w14:paraId="2F68DA8B" w14:textId="77777777" w:rsidTr="004A0017">
        <w:trPr>
          <w:trHeight w:val="315"/>
          <w:jc w:val="center"/>
        </w:trPr>
        <w:tc>
          <w:tcPr>
            <w:tcW w:w="1134" w:type="dxa"/>
            <w:tcBorders>
              <w:right w:val="single" w:sz="4" w:space="0" w:color="7F7F7F"/>
            </w:tcBorders>
            <w:shd w:val="clear" w:color="auto" w:fill="FFFFFF"/>
            <w:vAlign w:val="center"/>
          </w:tcPr>
          <w:p w14:paraId="75D720E0" w14:textId="77777777" w:rsidR="00A10EA7" w:rsidRPr="00A73C63" w:rsidRDefault="00A10EA7" w:rsidP="00A73C63">
            <w:pPr>
              <w:spacing w:after="240"/>
              <w:ind w:firstLine="0"/>
              <w:jc w:val="center"/>
              <w:rPr>
                <w:rFonts w:ascii="Arial" w:hAnsi="Arial" w:cs="Arial"/>
                <w:i/>
                <w:iCs/>
                <w:sz w:val="20"/>
              </w:rPr>
            </w:pPr>
            <w:r w:rsidRPr="00A73C63">
              <w:rPr>
                <w:rFonts w:ascii="Arial" w:hAnsi="Arial" w:cs="Arial"/>
                <w:i/>
                <w:iCs/>
                <w:sz w:val="20"/>
              </w:rPr>
              <w:t>7</w:t>
            </w:r>
          </w:p>
        </w:tc>
        <w:tc>
          <w:tcPr>
            <w:tcW w:w="1560" w:type="dxa"/>
            <w:shd w:val="clear" w:color="auto" w:fill="F2F2F2"/>
            <w:vAlign w:val="center"/>
          </w:tcPr>
          <w:p w14:paraId="59153087"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2.199</w:t>
            </w:r>
          </w:p>
        </w:tc>
        <w:tc>
          <w:tcPr>
            <w:tcW w:w="1275" w:type="dxa"/>
            <w:shd w:val="clear" w:color="auto" w:fill="F2F2F2"/>
            <w:vAlign w:val="center"/>
          </w:tcPr>
          <w:p w14:paraId="1CF38E53" w14:textId="3C178D3B" w:rsidR="00A10EA7" w:rsidRPr="00A73C63" w:rsidRDefault="0071390F" w:rsidP="00A73C63">
            <w:pPr>
              <w:spacing w:after="240"/>
              <w:ind w:firstLine="0"/>
              <w:jc w:val="center"/>
              <w:rPr>
                <w:rFonts w:ascii="Arial" w:hAnsi="Arial" w:cs="Arial"/>
                <w:sz w:val="20"/>
              </w:rPr>
            </w:pPr>
            <w:r>
              <w:rPr>
                <w:rFonts w:ascii="Arial" w:hAnsi="Arial" w:cs="Arial"/>
                <w:sz w:val="20"/>
              </w:rPr>
              <w:t>10,</w:t>
            </w:r>
            <w:r w:rsidR="00A10EA7" w:rsidRPr="00A73C63">
              <w:rPr>
                <w:rFonts w:ascii="Arial" w:hAnsi="Arial" w:cs="Arial"/>
                <w:sz w:val="20"/>
              </w:rPr>
              <w:t>65</w:t>
            </w:r>
          </w:p>
        </w:tc>
        <w:tc>
          <w:tcPr>
            <w:tcW w:w="4820" w:type="dxa"/>
            <w:shd w:val="clear" w:color="auto" w:fill="F2F2F2"/>
            <w:vAlign w:val="center"/>
          </w:tcPr>
          <w:p w14:paraId="46A7D37A" w14:textId="7DC5ED4F" w:rsidR="00A10EA7" w:rsidRPr="00A73C63" w:rsidRDefault="00DC2446" w:rsidP="00A73C63">
            <w:pPr>
              <w:spacing w:after="240"/>
              <w:ind w:firstLine="0"/>
              <w:jc w:val="center"/>
              <w:rPr>
                <w:rFonts w:ascii="Arial" w:hAnsi="Arial" w:cs="Arial"/>
                <w:sz w:val="20"/>
              </w:rPr>
            </w:pPr>
            <w:r>
              <w:rPr>
                <w:rFonts w:ascii="Arial" w:hAnsi="Arial" w:cs="Arial"/>
                <w:sz w:val="20"/>
              </w:rPr>
              <w:t>...</w:t>
            </w:r>
          </w:p>
        </w:tc>
      </w:tr>
      <w:tr w:rsidR="00A10EA7" w:rsidRPr="00A10EA7" w14:paraId="74A2EE41" w14:textId="77777777" w:rsidTr="004A0017">
        <w:trPr>
          <w:trHeight w:val="315"/>
          <w:jc w:val="center"/>
        </w:trPr>
        <w:tc>
          <w:tcPr>
            <w:tcW w:w="1134" w:type="dxa"/>
            <w:tcBorders>
              <w:right w:val="single" w:sz="4" w:space="0" w:color="7F7F7F"/>
            </w:tcBorders>
            <w:shd w:val="clear" w:color="auto" w:fill="FFFFFF"/>
            <w:vAlign w:val="center"/>
          </w:tcPr>
          <w:p w14:paraId="6494DD90" w14:textId="77777777" w:rsidR="00A10EA7" w:rsidRPr="00A73C63" w:rsidRDefault="00A10EA7" w:rsidP="00A73C63">
            <w:pPr>
              <w:spacing w:after="240"/>
              <w:ind w:firstLine="0"/>
              <w:jc w:val="center"/>
              <w:rPr>
                <w:rFonts w:ascii="Arial" w:hAnsi="Arial" w:cs="Arial"/>
                <w:i/>
                <w:iCs/>
                <w:sz w:val="20"/>
              </w:rPr>
            </w:pPr>
            <w:r w:rsidRPr="00A73C63">
              <w:rPr>
                <w:rFonts w:ascii="Arial" w:hAnsi="Arial" w:cs="Arial"/>
                <w:i/>
                <w:iCs/>
                <w:sz w:val="20"/>
              </w:rPr>
              <w:t>8</w:t>
            </w:r>
          </w:p>
        </w:tc>
        <w:tc>
          <w:tcPr>
            <w:tcW w:w="1560" w:type="dxa"/>
            <w:vAlign w:val="center"/>
          </w:tcPr>
          <w:p w14:paraId="3E04B9B3"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2.306</w:t>
            </w:r>
          </w:p>
        </w:tc>
        <w:tc>
          <w:tcPr>
            <w:tcW w:w="1275" w:type="dxa"/>
            <w:vAlign w:val="center"/>
          </w:tcPr>
          <w:p w14:paraId="5654E071" w14:textId="6E14B9C4" w:rsidR="00A10EA7" w:rsidRPr="00A73C63" w:rsidRDefault="00A10EA7" w:rsidP="0071390F">
            <w:pPr>
              <w:spacing w:after="240"/>
              <w:ind w:firstLine="0"/>
              <w:jc w:val="center"/>
              <w:rPr>
                <w:rFonts w:ascii="Arial" w:hAnsi="Arial" w:cs="Arial"/>
                <w:sz w:val="20"/>
              </w:rPr>
            </w:pPr>
            <w:r w:rsidRPr="00A73C63">
              <w:rPr>
                <w:rFonts w:ascii="Arial" w:hAnsi="Arial" w:cs="Arial"/>
                <w:sz w:val="20"/>
              </w:rPr>
              <w:t>19</w:t>
            </w:r>
            <w:r w:rsidR="0071390F">
              <w:rPr>
                <w:rFonts w:ascii="Arial" w:hAnsi="Arial" w:cs="Arial"/>
                <w:sz w:val="20"/>
              </w:rPr>
              <w:t>,</w:t>
            </w:r>
            <w:r w:rsidRPr="00A73C63">
              <w:rPr>
                <w:rFonts w:ascii="Arial" w:hAnsi="Arial" w:cs="Arial"/>
                <w:sz w:val="20"/>
              </w:rPr>
              <w:t>51</w:t>
            </w:r>
          </w:p>
        </w:tc>
        <w:tc>
          <w:tcPr>
            <w:tcW w:w="4820" w:type="dxa"/>
            <w:vAlign w:val="center"/>
          </w:tcPr>
          <w:p w14:paraId="113335C8"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Feito na panela limpa / sem sobras reaquecidas</w:t>
            </w:r>
          </w:p>
        </w:tc>
      </w:tr>
      <w:tr w:rsidR="00A10EA7" w:rsidRPr="00A10EA7" w14:paraId="0EBCB149" w14:textId="77777777" w:rsidTr="004A0017">
        <w:trPr>
          <w:trHeight w:val="315"/>
          <w:jc w:val="center"/>
        </w:trPr>
        <w:tc>
          <w:tcPr>
            <w:tcW w:w="1134" w:type="dxa"/>
            <w:tcBorders>
              <w:right w:val="single" w:sz="4" w:space="0" w:color="7F7F7F"/>
            </w:tcBorders>
            <w:shd w:val="clear" w:color="auto" w:fill="FFFFFF"/>
            <w:vAlign w:val="center"/>
          </w:tcPr>
          <w:p w14:paraId="299B2116" w14:textId="77777777" w:rsidR="00A10EA7" w:rsidRPr="00A73C63" w:rsidRDefault="00A10EA7" w:rsidP="00A73C63">
            <w:pPr>
              <w:spacing w:after="240"/>
              <w:ind w:firstLine="0"/>
              <w:jc w:val="center"/>
              <w:rPr>
                <w:rFonts w:ascii="Arial" w:hAnsi="Arial" w:cs="Arial"/>
                <w:i/>
                <w:iCs/>
                <w:sz w:val="20"/>
              </w:rPr>
            </w:pPr>
            <w:r w:rsidRPr="00A73C63">
              <w:rPr>
                <w:rFonts w:ascii="Arial" w:hAnsi="Arial" w:cs="Arial"/>
                <w:i/>
                <w:iCs/>
                <w:sz w:val="20"/>
              </w:rPr>
              <w:lastRenderedPageBreak/>
              <w:t>9</w:t>
            </w:r>
          </w:p>
        </w:tc>
        <w:tc>
          <w:tcPr>
            <w:tcW w:w="1560" w:type="dxa"/>
            <w:shd w:val="clear" w:color="auto" w:fill="F2F2F2"/>
            <w:vAlign w:val="center"/>
          </w:tcPr>
          <w:p w14:paraId="3F510B01"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2.284</w:t>
            </w:r>
          </w:p>
        </w:tc>
        <w:tc>
          <w:tcPr>
            <w:tcW w:w="1275" w:type="dxa"/>
            <w:shd w:val="clear" w:color="auto" w:fill="F2F2F2"/>
            <w:vAlign w:val="center"/>
          </w:tcPr>
          <w:p w14:paraId="2320002E" w14:textId="00C96155" w:rsidR="00A10EA7" w:rsidRPr="00A73C63" w:rsidRDefault="00A10EA7" w:rsidP="0071390F">
            <w:pPr>
              <w:spacing w:after="240"/>
              <w:ind w:firstLine="0"/>
              <w:jc w:val="center"/>
              <w:rPr>
                <w:rFonts w:ascii="Arial" w:hAnsi="Arial" w:cs="Arial"/>
                <w:sz w:val="20"/>
              </w:rPr>
            </w:pPr>
            <w:r w:rsidRPr="00A73C63">
              <w:rPr>
                <w:rFonts w:ascii="Arial" w:hAnsi="Arial" w:cs="Arial"/>
                <w:sz w:val="20"/>
              </w:rPr>
              <w:t>8</w:t>
            </w:r>
            <w:r w:rsidR="0071390F">
              <w:rPr>
                <w:rFonts w:ascii="Arial" w:hAnsi="Arial" w:cs="Arial"/>
                <w:sz w:val="20"/>
              </w:rPr>
              <w:t>,</w:t>
            </w:r>
            <w:r w:rsidRPr="00A73C63">
              <w:rPr>
                <w:rFonts w:ascii="Arial" w:hAnsi="Arial" w:cs="Arial"/>
                <w:sz w:val="20"/>
              </w:rPr>
              <w:t>99</w:t>
            </w:r>
          </w:p>
        </w:tc>
        <w:tc>
          <w:tcPr>
            <w:tcW w:w="4820" w:type="dxa"/>
            <w:shd w:val="clear" w:color="auto" w:fill="F2F2F2"/>
            <w:vAlign w:val="center"/>
          </w:tcPr>
          <w:p w14:paraId="1DB39DE2" w14:textId="472C04FD" w:rsidR="00A10EA7" w:rsidRPr="00A73C63" w:rsidRDefault="00DC2446" w:rsidP="00A73C63">
            <w:pPr>
              <w:spacing w:after="240"/>
              <w:ind w:firstLine="0"/>
              <w:jc w:val="center"/>
              <w:rPr>
                <w:rFonts w:ascii="Arial" w:hAnsi="Arial" w:cs="Arial"/>
                <w:sz w:val="20"/>
              </w:rPr>
            </w:pPr>
            <w:r>
              <w:rPr>
                <w:rFonts w:ascii="Arial" w:hAnsi="Arial" w:cs="Arial"/>
                <w:sz w:val="20"/>
              </w:rPr>
              <w:t>...</w:t>
            </w:r>
          </w:p>
        </w:tc>
      </w:tr>
      <w:tr w:rsidR="00A10EA7" w:rsidRPr="00A10EA7" w14:paraId="591CF0AC" w14:textId="77777777" w:rsidTr="004A0017">
        <w:trPr>
          <w:trHeight w:val="315"/>
          <w:jc w:val="center"/>
        </w:trPr>
        <w:tc>
          <w:tcPr>
            <w:tcW w:w="1134" w:type="dxa"/>
            <w:tcBorders>
              <w:right w:val="single" w:sz="4" w:space="0" w:color="7F7F7F"/>
            </w:tcBorders>
            <w:shd w:val="clear" w:color="auto" w:fill="FFFFFF"/>
            <w:vAlign w:val="center"/>
          </w:tcPr>
          <w:p w14:paraId="77E9EA40" w14:textId="77777777" w:rsidR="00A10EA7" w:rsidRPr="00A73C63" w:rsidRDefault="00A10EA7" w:rsidP="00A73C63">
            <w:pPr>
              <w:spacing w:after="240"/>
              <w:ind w:firstLine="0"/>
              <w:jc w:val="center"/>
              <w:rPr>
                <w:rFonts w:ascii="Arial" w:hAnsi="Arial" w:cs="Arial"/>
                <w:i/>
                <w:iCs/>
                <w:sz w:val="20"/>
              </w:rPr>
            </w:pPr>
            <w:r w:rsidRPr="00A73C63">
              <w:rPr>
                <w:rFonts w:ascii="Arial" w:hAnsi="Arial" w:cs="Arial"/>
                <w:i/>
                <w:iCs/>
                <w:sz w:val="20"/>
              </w:rPr>
              <w:t>10</w:t>
            </w:r>
          </w:p>
        </w:tc>
        <w:tc>
          <w:tcPr>
            <w:tcW w:w="1560" w:type="dxa"/>
            <w:vAlign w:val="center"/>
          </w:tcPr>
          <w:p w14:paraId="63CC83F2"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2.250</w:t>
            </w:r>
          </w:p>
        </w:tc>
        <w:tc>
          <w:tcPr>
            <w:tcW w:w="1275" w:type="dxa"/>
            <w:vAlign w:val="center"/>
          </w:tcPr>
          <w:p w14:paraId="37EECDEE" w14:textId="62E0772C" w:rsidR="00A10EA7" w:rsidRPr="00A73C63" w:rsidRDefault="0071390F" w:rsidP="00A73C63">
            <w:pPr>
              <w:spacing w:after="240"/>
              <w:ind w:firstLine="0"/>
              <w:jc w:val="center"/>
              <w:rPr>
                <w:rFonts w:ascii="Arial" w:hAnsi="Arial" w:cs="Arial"/>
                <w:sz w:val="20"/>
              </w:rPr>
            </w:pPr>
            <w:r>
              <w:rPr>
                <w:rFonts w:ascii="Arial" w:hAnsi="Arial" w:cs="Arial"/>
                <w:sz w:val="20"/>
              </w:rPr>
              <w:t>11,</w:t>
            </w:r>
            <w:r w:rsidR="00A10EA7" w:rsidRPr="00A73C63">
              <w:rPr>
                <w:rFonts w:ascii="Arial" w:hAnsi="Arial" w:cs="Arial"/>
                <w:sz w:val="20"/>
              </w:rPr>
              <w:t>99</w:t>
            </w:r>
          </w:p>
        </w:tc>
        <w:tc>
          <w:tcPr>
            <w:tcW w:w="4820" w:type="dxa"/>
            <w:vAlign w:val="center"/>
          </w:tcPr>
          <w:p w14:paraId="5F5EF654" w14:textId="668171FA" w:rsidR="00A10EA7" w:rsidRPr="00A73C63" w:rsidRDefault="00DC2446" w:rsidP="009A0361">
            <w:pPr>
              <w:spacing w:after="240"/>
              <w:ind w:firstLine="0"/>
              <w:jc w:val="center"/>
              <w:rPr>
                <w:rFonts w:ascii="Arial" w:hAnsi="Arial" w:cs="Arial"/>
                <w:sz w:val="20"/>
              </w:rPr>
            </w:pPr>
            <w:r>
              <w:rPr>
                <w:rFonts w:ascii="Arial" w:hAnsi="Arial" w:cs="Arial"/>
                <w:sz w:val="20"/>
              </w:rPr>
              <w:t>...</w:t>
            </w:r>
          </w:p>
        </w:tc>
      </w:tr>
      <w:tr w:rsidR="00A10EA7" w:rsidRPr="00A10EA7" w14:paraId="685F8666" w14:textId="77777777" w:rsidTr="004A0017">
        <w:trPr>
          <w:trHeight w:val="315"/>
          <w:jc w:val="center"/>
        </w:trPr>
        <w:tc>
          <w:tcPr>
            <w:tcW w:w="1134" w:type="dxa"/>
            <w:tcBorders>
              <w:right w:val="single" w:sz="4" w:space="0" w:color="7F7F7F"/>
            </w:tcBorders>
            <w:shd w:val="clear" w:color="auto" w:fill="FFFFFF"/>
            <w:vAlign w:val="center"/>
          </w:tcPr>
          <w:p w14:paraId="4649CF80" w14:textId="77777777" w:rsidR="00A10EA7" w:rsidRPr="00A73C63" w:rsidRDefault="00A10EA7" w:rsidP="00A73C63">
            <w:pPr>
              <w:spacing w:after="240"/>
              <w:ind w:firstLine="0"/>
              <w:jc w:val="center"/>
              <w:rPr>
                <w:rFonts w:ascii="Arial" w:hAnsi="Arial" w:cs="Arial"/>
                <w:i/>
                <w:iCs/>
                <w:sz w:val="20"/>
              </w:rPr>
            </w:pPr>
            <w:r w:rsidRPr="00A73C63">
              <w:rPr>
                <w:rFonts w:ascii="Arial" w:hAnsi="Arial" w:cs="Arial"/>
                <w:i/>
                <w:iCs/>
                <w:sz w:val="20"/>
              </w:rPr>
              <w:t>11</w:t>
            </w:r>
          </w:p>
        </w:tc>
        <w:tc>
          <w:tcPr>
            <w:tcW w:w="1560" w:type="dxa"/>
            <w:shd w:val="clear" w:color="auto" w:fill="F2F2F2"/>
            <w:vAlign w:val="center"/>
          </w:tcPr>
          <w:p w14:paraId="18AA3340"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2.105</w:t>
            </w:r>
          </w:p>
        </w:tc>
        <w:tc>
          <w:tcPr>
            <w:tcW w:w="1275" w:type="dxa"/>
            <w:shd w:val="clear" w:color="auto" w:fill="F2F2F2"/>
            <w:vAlign w:val="center"/>
          </w:tcPr>
          <w:p w14:paraId="547CD83E" w14:textId="77D8A3C9" w:rsidR="00A10EA7" w:rsidRPr="00A73C63" w:rsidRDefault="0071390F" w:rsidP="00A73C63">
            <w:pPr>
              <w:spacing w:after="240"/>
              <w:ind w:firstLine="0"/>
              <w:jc w:val="center"/>
              <w:rPr>
                <w:rFonts w:ascii="Arial" w:hAnsi="Arial" w:cs="Arial"/>
                <w:sz w:val="20"/>
              </w:rPr>
            </w:pPr>
            <w:r>
              <w:rPr>
                <w:rFonts w:ascii="Arial" w:hAnsi="Arial" w:cs="Arial"/>
                <w:sz w:val="20"/>
              </w:rPr>
              <w:t>13,</w:t>
            </w:r>
            <w:r w:rsidR="00A10EA7" w:rsidRPr="00A73C63">
              <w:rPr>
                <w:rFonts w:ascii="Arial" w:hAnsi="Arial" w:cs="Arial"/>
                <w:sz w:val="20"/>
              </w:rPr>
              <w:t>63</w:t>
            </w:r>
          </w:p>
        </w:tc>
        <w:tc>
          <w:tcPr>
            <w:tcW w:w="4820" w:type="dxa"/>
            <w:shd w:val="clear" w:color="auto" w:fill="F2F2F2"/>
            <w:vAlign w:val="center"/>
          </w:tcPr>
          <w:p w14:paraId="5480B2FD" w14:textId="02D10B3F" w:rsidR="00A10EA7" w:rsidRPr="00A73C63" w:rsidRDefault="00DC2446" w:rsidP="009A0361">
            <w:pPr>
              <w:spacing w:after="240"/>
              <w:ind w:firstLine="0"/>
              <w:jc w:val="center"/>
              <w:rPr>
                <w:rFonts w:ascii="Arial" w:hAnsi="Arial" w:cs="Arial"/>
                <w:sz w:val="20"/>
              </w:rPr>
            </w:pPr>
            <w:r>
              <w:rPr>
                <w:rFonts w:ascii="Arial" w:hAnsi="Arial" w:cs="Arial"/>
                <w:sz w:val="20"/>
              </w:rPr>
              <w:t>...</w:t>
            </w:r>
          </w:p>
        </w:tc>
      </w:tr>
      <w:tr w:rsidR="00A10EA7" w:rsidRPr="00A10EA7" w14:paraId="76398BF8" w14:textId="77777777" w:rsidTr="004A0017">
        <w:trPr>
          <w:trHeight w:val="315"/>
          <w:jc w:val="center"/>
        </w:trPr>
        <w:tc>
          <w:tcPr>
            <w:tcW w:w="1134" w:type="dxa"/>
            <w:tcBorders>
              <w:right w:val="single" w:sz="4" w:space="0" w:color="7F7F7F"/>
            </w:tcBorders>
            <w:shd w:val="clear" w:color="auto" w:fill="FFFFFF"/>
            <w:vAlign w:val="center"/>
          </w:tcPr>
          <w:p w14:paraId="33B3E5E0" w14:textId="77777777" w:rsidR="00A10EA7" w:rsidRPr="00A73C63" w:rsidRDefault="00A10EA7" w:rsidP="00A73C63">
            <w:pPr>
              <w:spacing w:after="240"/>
              <w:ind w:firstLine="0"/>
              <w:jc w:val="center"/>
              <w:rPr>
                <w:rFonts w:ascii="Arial" w:hAnsi="Arial" w:cs="Arial"/>
                <w:i/>
                <w:iCs/>
                <w:sz w:val="20"/>
              </w:rPr>
            </w:pPr>
            <w:r w:rsidRPr="00A73C63">
              <w:rPr>
                <w:rFonts w:ascii="Arial" w:hAnsi="Arial" w:cs="Arial"/>
                <w:i/>
                <w:iCs/>
                <w:sz w:val="20"/>
              </w:rPr>
              <w:t>12</w:t>
            </w:r>
          </w:p>
        </w:tc>
        <w:tc>
          <w:tcPr>
            <w:tcW w:w="1560" w:type="dxa"/>
            <w:vAlign w:val="center"/>
          </w:tcPr>
          <w:p w14:paraId="17868EA8" w14:textId="77777777" w:rsidR="00A10EA7" w:rsidRPr="00A73C63" w:rsidRDefault="00A10EA7" w:rsidP="00A73C63">
            <w:pPr>
              <w:spacing w:after="240"/>
              <w:ind w:firstLine="0"/>
              <w:jc w:val="center"/>
              <w:rPr>
                <w:rFonts w:ascii="Arial" w:hAnsi="Arial" w:cs="Arial"/>
                <w:sz w:val="20"/>
              </w:rPr>
            </w:pPr>
            <w:r w:rsidRPr="00A73C63">
              <w:rPr>
                <w:rFonts w:ascii="Arial" w:hAnsi="Arial" w:cs="Arial"/>
                <w:sz w:val="20"/>
              </w:rPr>
              <w:t>2.070</w:t>
            </w:r>
          </w:p>
        </w:tc>
        <w:tc>
          <w:tcPr>
            <w:tcW w:w="1275" w:type="dxa"/>
            <w:vAlign w:val="center"/>
          </w:tcPr>
          <w:p w14:paraId="201B7310" w14:textId="0633212F" w:rsidR="00A10EA7" w:rsidRPr="00A73C63" w:rsidRDefault="0071390F" w:rsidP="00A73C63">
            <w:pPr>
              <w:spacing w:after="240"/>
              <w:ind w:firstLine="0"/>
              <w:jc w:val="center"/>
              <w:rPr>
                <w:rFonts w:ascii="Arial" w:hAnsi="Arial" w:cs="Arial"/>
                <w:sz w:val="20"/>
              </w:rPr>
            </w:pPr>
            <w:r>
              <w:rPr>
                <w:rFonts w:ascii="Arial" w:hAnsi="Arial" w:cs="Arial"/>
                <w:sz w:val="20"/>
              </w:rPr>
              <w:t>7,</w:t>
            </w:r>
            <w:r w:rsidR="00A10EA7" w:rsidRPr="00A73C63">
              <w:rPr>
                <w:rFonts w:ascii="Arial" w:hAnsi="Arial" w:cs="Arial"/>
                <w:sz w:val="20"/>
              </w:rPr>
              <w:t>84</w:t>
            </w:r>
          </w:p>
        </w:tc>
        <w:tc>
          <w:tcPr>
            <w:tcW w:w="4820" w:type="dxa"/>
            <w:vAlign w:val="center"/>
          </w:tcPr>
          <w:p w14:paraId="5819F0D9" w14:textId="29D31A36" w:rsidR="00A10EA7" w:rsidRPr="00A73C63" w:rsidRDefault="00DC2446" w:rsidP="009A0361">
            <w:pPr>
              <w:spacing w:after="240"/>
              <w:ind w:firstLine="0"/>
              <w:jc w:val="center"/>
              <w:rPr>
                <w:rFonts w:ascii="Arial" w:hAnsi="Arial" w:cs="Arial"/>
                <w:sz w:val="20"/>
              </w:rPr>
            </w:pPr>
            <w:r>
              <w:rPr>
                <w:rFonts w:ascii="Arial" w:hAnsi="Arial" w:cs="Arial"/>
                <w:sz w:val="20"/>
              </w:rPr>
              <w:t>...</w:t>
            </w:r>
          </w:p>
        </w:tc>
      </w:tr>
      <w:tr w:rsidR="00A10EA7" w:rsidRPr="00A10EA7" w14:paraId="129051C2" w14:textId="77777777" w:rsidTr="004A0017">
        <w:trPr>
          <w:trHeight w:val="315"/>
          <w:jc w:val="center"/>
        </w:trPr>
        <w:tc>
          <w:tcPr>
            <w:tcW w:w="1134" w:type="dxa"/>
            <w:tcBorders>
              <w:bottom w:val="single" w:sz="18" w:space="0" w:color="auto"/>
              <w:right w:val="single" w:sz="4" w:space="0" w:color="7F7F7F"/>
            </w:tcBorders>
            <w:shd w:val="clear" w:color="auto" w:fill="FFFFFF"/>
            <w:vAlign w:val="center"/>
          </w:tcPr>
          <w:p w14:paraId="18BBB2D1" w14:textId="77777777" w:rsidR="00A10EA7" w:rsidRPr="00A73C63" w:rsidRDefault="00A10EA7" w:rsidP="009A0361">
            <w:pPr>
              <w:spacing w:after="240"/>
              <w:ind w:firstLine="0"/>
              <w:jc w:val="center"/>
              <w:rPr>
                <w:rFonts w:ascii="Arial" w:hAnsi="Arial" w:cs="Arial"/>
                <w:b/>
                <w:i/>
                <w:iCs/>
                <w:sz w:val="20"/>
              </w:rPr>
            </w:pPr>
            <w:r w:rsidRPr="00A73C63">
              <w:rPr>
                <w:rFonts w:ascii="Arial" w:hAnsi="Arial" w:cs="Arial"/>
                <w:b/>
                <w:i/>
                <w:iCs/>
                <w:sz w:val="20"/>
              </w:rPr>
              <w:t>Média</w:t>
            </w:r>
          </w:p>
        </w:tc>
        <w:tc>
          <w:tcPr>
            <w:tcW w:w="1560" w:type="dxa"/>
            <w:tcBorders>
              <w:bottom w:val="single" w:sz="18" w:space="0" w:color="auto"/>
            </w:tcBorders>
            <w:shd w:val="clear" w:color="auto" w:fill="F2F2F2"/>
            <w:vAlign w:val="center"/>
          </w:tcPr>
          <w:p w14:paraId="73C7AA01" w14:textId="77777777" w:rsidR="00A10EA7" w:rsidRPr="00A73C63" w:rsidRDefault="00A10EA7" w:rsidP="00A73C63">
            <w:pPr>
              <w:spacing w:after="240"/>
              <w:ind w:firstLine="0"/>
              <w:jc w:val="center"/>
              <w:rPr>
                <w:rFonts w:ascii="Arial" w:hAnsi="Arial" w:cs="Arial"/>
                <w:b/>
                <w:sz w:val="20"/>
              </w:rPr>
            </w:pPr>
            <w:r w:rsidRPr="00A73C63">
              <w:rPr>
                <w:rFonts w:ascii="Arial" w:hAnsi="Arial" w:cs="Arial"/>
                <w:b/>
                <w:sz w:val="20"/>
              </w:rPr>
              <w:t>2.20</w:t>
            </w:r>
          </w:p>
        </w:tc>
        <w:tc>
          <w:tcPr>
            <w:tcW w:w="1275" w:type="dxa"/>
            <w:tcBorders>
              <w:bottom w:val="single" w:sz="18" w:space="0" w:color="auto"/>
            </w:tcBorders>
            <w:shd w:val="clear" w:color="auto" w:fill="F2F2F2"/>
            <w:vAlign w:val="center"/>
          </w:tcPr>
          <w:p w14:paraId="4DD1DD67" w14:textId="1A9C9210" w:rsidR="00A10EA7" w:rsidRPr="00A73C63" w:rsidRDefault="0071390F" w:rsidP="00A73C63">
            <w:pPr>
              <w:spacing w:after="240"/>
              <w:ind w:firstLine="0"/>
              <w:jc w:val="center"/>
              <w:rPr>
                <w:rFonts w:ascii="Arial" w:hAnsi="Arial" w:cs="Arial"/>
                <w:b/>
                <w:sz w:val="20"/>
              </w:rPr>
            </w:pPr>
            <w:r>
              <w:rPr>
                <w:rFonts w:ascii="Arial" w:hAnsi="Arial" w:cs="Arial"/>
                <w:b/>
                <w:sz w:val="20"/>
              </w:rPr>
              <w:t>12,</w:t>
            </w:r>
            <w:r w:rsidR="00A10EA7" w:rsidRPr="00A73C63">
              <w:rPr>
                <w:rFonts w:ascii="Arial" w:hAnsi="Arial" w:cs="Arial"/>
                <w:b/>
                <w:sz w:val="20"/>
              </w:rPr>
              <w:t>31</w:t>
            </w:r>
          </w:p>
        </w:tc>
        <w:tc>
          <w:tcPr>
            <w:tcW w:w="4820" w:type="dxa"/>
            <w:tcBorders>
              <w:bottom w:val="single" w:sz="18" w:space="0" w:color="auto"/>
            </w:tcBorders>
            <w:shd w:val="clear" w:color="auto" w:fill="F2F2F2"/>
            <w:vAlign w:val="center"/>
          </w:tcPr>
          <w:p w14:paraId="072787C5" w14:textId="6DD90979" w:rsidR="00A10EA7" w:rsidRPr="00A73C63" w:rsidRDefault="00DC2446" w:rsidP="009A0361">
            <w:pPr>
              <w:spacing w:after="240"/>
              <w:ind w:firstLine="0"/>
              <w:jc w:val="center"/>
              <w:rPr>
                <w:rFonts w:ascii="Arial" w:hAnsi="Arial" w:cs="Arial"/>
                <w:b/>
                <w:sz w:val="20"/>
              </w:rPr>
            </w:pPr>
            <w:r>
              <w:rPr>
                <w:rFonts w:ascii="Arial" w:hAnsi="Arial" w:cs="Arial"/>
                <w:b/>
                <w:sz w:val="20"/>
              </w:rPr>
              <w:t>...</w:t>
            </w:r>
          </w:p>
        </w:tc>
      </w:tr>
    </w:tbl>
    <w:p w14:paraId="459D3400" w14:textId="26E0CAC0" w:rsidR="00A10EA7" w:rsidRPr="00A10EA7" w:rsidRDefault="00A10EA7" w:rsidP="009A0361">
      <w:pPr>
        <w:spacing w:line="360" w:lineRule="auto"/>
        <w:jc w:val="left"/>
        <w:rPr>
          <w:sz w:val="20"/>
        </w:rPr>
      </w:pPr>
      <w:r w:rsidRPr="00A10EA7">
        <w:rPr>
          <w:sz w:val="20"/>
        </w:rPr>
        <w:t>Fonte: Autoria própria (2022)</w:t>
      </w:r>
      <w:r w:rsidR="00415436">
        <w:rPr>
          <w:sz w:val="20"/>
        </w:rPr>
        <w:t>.</w:t>
      </w:r>
    </w:p>
    <w:p w14:paraId="3AE0CA81" w14:textId="67633093" w:rsidR="00A10EA7" w:rsidRDefault="00A10EA7" w:rsidP="00095CE4">
      <w:r w:rsidRPr="00A10EA7">
        <w:t>Como pode-se observar n</w:t>
      </w:r>
      <w:r w:rsidR="00DC2446">
        <w:t>a Figura 6</w:t>
      </w:r>
      <w:r w:rsidRPr="00A10EA7">
        <w:t xml:space="preserve">, também há uma grande variação de resistência entre os corpos de prova usados como amostra. Contudo, nessa fase de ensaios, percebe-se que pode haver outra explicação além dos vazios, que seria o reaquecimento das sobras de uma mistura para compor parte de outra. </w:t>
      </w:r>
    </w:p>
    <w:p w14:paraId="1F563D35" w14:textId="3D79E5C3" w:rsidR="00A10EA7" w:rsidRPr="00A10EA7" w:rsidRDefault="00A10EA7" w:rsidP="004A0017">
      <w:pPr>
        <w:ind w:firstLine="0"/>
        <w:jc w:val="center"/>
      </w:pPr>
      <w:r w:rsidRPr="00A10EA7">
        <w:rPr>
          <w:noProof/>
        </w:rPr>
        <w:drawing>
          <wp:inline distT="0" distB="0" distL="0" distR="0" wp14:anchorId="63E16BDF" wp14:editId="438830BF">
            <wp:extent cx="4756825" cy="2592638"/>
            <wp:effectExtent l="0" t="0" r="5715" b="17780"/>
            <wp:docPr id="37" name="Gráfico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A76DB11" w14:textId="39E54AD9" w:rsidR="00A10EA7" w:rsidRDefault="00DC2446" w:rsidP="004A0017">
      <w:pPr>
        <w:pStyle w:val="Legenda"/>
        <w:keepNext/>
        <w:ind w:firstLine="0"/>
        <w:jc w:val="center"/>
        <w:rPr>
          <w:color w:val="auto"/>
          <w:sz w:val="20"/>
        </w:rPr>
      </w:pPr>
      <w:bookmarkStart w:id="10" w:name="_Toc120525447"/>
      <w:r>
        <w:rPr>
          <w:color w:val="auto"/>
          <w:sz w:val="20"/>
        </w:rPr>
        <w:t>Figura 6</w:t>
      </w:r>
      <w:r w:rsidR="004A0017" w:rsidRPr="004A0017">
        <w:rPr>
          <w:color w:val="auto"/>
          <w:sz w:val="20"/>
        </w:rPr>
        <w:t>:</w:t>
      </w:r>
      <w:r w:rsidR="004C264D">
        <w:rPr>
          <w:color w:val="auto"/>
          <w:sz w:val="20"/>
        </w:rPr>
        <w:t xml:space="preserve"> Gráfico da Resistência dos</w:t>
      </w:r>
      <w:r w:rsidR="004A0017" w:rsidRPr="004A0017">
        <w:rPr>
          <w:color w:val="auto"/>
          <w:sz w:val="20"/>
        </w:rPr>
        <w:t xml:space="preserve"> </w:t>
      </w:r>
      <w:proofErr w:type="spellStart"/>
      <w:r w:rsidR="004A0017" w:rsidRPr="004A0017">
        <w:rPr>
          <w:color w:val="auto"/>
          <w:sz w:val="20"/>
        </w:rPr>
        <w:t>CP</w:t>
      </w:r>
      <w:r w:rsidR="004C264D">
        <w:rPr>
          <w:color w:val="auto"/>
          <w:sz w:val="20"/>
        </w:rPr>
        <w:t>s</w:t>
      </w:r>
      <w:proofErr w:type="spellEnd"/>
      <w:r w:rsidR="004A0017" w:rsidRPr="004A0017">
        <w:rPr>
          <w:color w:val="auto"/>
          <w:sz w:val="20"/>
        </w:rPr>
        <w:t xml:space="preserve"> 10x20</w:t>
      </w:r>
      <w:r w:rsidR="00D61DDF">
        <w:rPr>
          <w:color w:val="auto"/>
          <w:sz w:val="20"/>
        </w:rPr>
        <w:t xml:space="preserve"> </w:t>
      </w:r>
      <w:r w:rsidR="004A0017" w:rsidRPr="004A0017">
        <w:rPr>
          <w:color w:val="auto"/>
          <w:sz w:val="20"/>
        </w:rPr>
        <w:t>cm</w:t>
      </w:r>
      <w:bookmarkEnd w:id="10"/>
      <w:r w:rsidR="004A0017" w:rsidRPr="004A0017">
        <w:rPr>
          <w:color w:val="auto"/>
          <w:sz w:val="20"/>
        </w:rPr>
        <w:t xml:space="preserve">. </w:t>
      </w:r>
      <w:r w:rsidR="00A10EA7" w:rsidRPr="004A0017">
        <w:rPr>
          <w:color w:val="auto"/>
          <w:sz w:val="20"/>
        </w:rPr>
        <w:t>Fonte: Autoria própria (2022)</w:t>
      </w:r>
      <w:r w:rsidR="00415436">
        <w:rPr>
          <w:color w:val="auto"/>
          <w:sz w:val="20"/>
        </w:rPr>
        <w:t>.</w:t>
      </w:r>
    </w:p>
    <w:p w14:paraId="4CBEF996" w14:textId="175EAB8B" w:rsidR="00A10EA7" w:rsidRPr="00A10EA7" w:rsidRDefault="00A10EA7" w:rsidP="00095CE4">
      <w:r w:rsidRPr="00A10EA7">
        <w:t>Com intuito de reaproveitar o material que já passou pelo processo, realizou-se o reaquecimento da mistura utilizada em corpos de prova que apresentar</w:t>
      </w:r>
      <w:r w:rsidR="0071390F">
        <w:t>am vazios e defeitos. A Tabela 3</w:t>
      </w:r>
      <w:r w:rsidRPr="00A10EA7">
        <w:t xml:space="preserve"> expõem os resultados.</w:t>
      </w:r>
    </w:p>
    <w:p w14:paraId="5579C43C" w14:textId="7BCEDEA7" w:rsidR="00A10EA7" w:rsidRPr="004A0017" w:rsidRDefault="00A10EA7" w:rsidP="004A0017">
      <w:pPr>
        <w:pStyle w:val="Legenda"/>
        <w:keepNext/>
        <w:ind w:firstLine="0"/>
        <w:jc w:val="center"/>
        <w:rPr>
          <w:b w:val="0"/>
          <w:color w:val="auto"/>
          <w:sz w:val="20"/>
        </w:rPr>
      </w:pPr>
      <w:bookmarkStart w:id="11" w:name="_Toc120525442"/>
      <w:r w:rsidRPr="004A0017">
        <w:rPr>
          <w:b w:val="0"/>
          <w:color w:val="auto"/>
          <w:sz w:val="20"/>
        </w:rPr>
        <w:t xml:space="preserve">Tabela </w:t>
      </w:r>
      <w:r w:rsidR="0071390F">
        <w:rPr>
          <w:b w:val="0"/>
          <w:color w:val="auto"/>
          <w:sz w:val="20"/>
        </w:rPr>
        <w:t>3</w:t>
      </w:r>
      <w:r w:rsidRPr="004A0017">
        <w:rPr>
          <w:b w:val="0"/>
          <w:color w:val="auto"/>
          <w:sz w:val="20"/>
        </w:rPr>
        <w:t>: Pe</w:t>
      </w:r>
      <w:r w:rsidR="0071390F">
        <w:rPr>
          <w:b w:val="0"/>
          <w:color w:val="auto"/>
          <w:sz w:val="20"/>
        </w:rPr>
        <w:t>so e resistência a compressão, CP 10x20</w:t>
      </w:r>
      <w:bookmarkEnd w:id="11"/>
      <w:r w:rsidR="003B570D">
        <w:rPr>
          <w:b w:val="0"/>
          <w:color w:val="auto"/>
          <w:sz w:val="20"/>
        </w:rPr>
        <w:t xml:space="preserve"> </w:t>
      </w:r>
      <w:r w:rsidR="0071390F">
        <w:rPr>
          <w:b w:val="0"/>
          <w:color w:val="auto"/>
          <w:sz w:val="20"/>
        </w:rPr>
        <w:t xml:space="preserve">cm, </w:t>
      </w:r>
      <w:r w:rsidR="0071390F" w:rsidRPr="004A0017">
        <w:rPr>
          <w:b w:val="0"/>
          <w:color w:val="auto"/>
          <w:sz w:val="20"/>
        </w:rPr>
        <w:t>Reaquecidos</w:t>
      </w:r>
      <w:r w:rsidR="0071390F">
        <w:rPr>
          <w:b w:val="0"/>
          <w:color w:val="auto"/>
          <w:sz w:val="20"/>
        </w:rPr>
        <w:t>.</w:t>
      </w:r>
    </w:p>
    <w:tbl>
      <w:tblPr>
        <w:tblW w:w="8647" w:type="dxa"/>
        <w:tblLayout w:type="fixed"/>
        <w:tblLook w:val="0000" w:firstRow="0" w:lastRow="0" w:firstColumn="0" w:lastColumn="0" w:noHBand="0" w:noVBand="0"/>
      </w:tblPr>
      <w:tblGrid>
        <w:gridCol w:w="567"/>
        <w:gridCol w:w="1384"/>
        <w:gridCol w:w="992"/>
        <w:gridCol w:w="5704"/>
      </w:tblGrid>
      <w:tr w:rsidR="00A10EA7" w:rsidRPr="009A0361" w14:paraId="2091FF0F" w14:textId="77777777" w:rsidTr="004A0017">
        <w:trPr>
          <w:trHeight w:val="315"/>
        </w:trPr>
        <w:tc>
          <w:tcPr>
            <w:tcW w:w="567" w:type="dxa"/>
            <w:tcBorders>
              <w:bottom w:val="single" w:sz="4" w:space="0" w:color="7F7F7F"/>
              <w:right w:val="nil"/>
            </w:tcBorders>
            <w:shd w:val="clear" w:color="auto" w:fill="FFFFFF"/>
            <w:vAlign w:val="center"/>
          </w:tcPr>
          <w:p w14:paraId="3B6A1C58" w14:textId="77777777" w:rsidR="00A10EA7" w:rsidRPr="009A0361" w:rsidRDefault="00A10EA7" w:rsidP="004A0017">
            <w:pPr>
              <w:ind w:firstLine="0"/>
              <w:jc w:val="center"/>
              <w:rPr>
                <w:rFonts w:ascii="Arial" w:hAnsi="Arial" w:cs="Arial"/>
                <w:b/>
                <w:i/>
                <w:iCs/>
                <w:sz w:val="20"/>
              </w:rPr>
            </w:pPr>
          </w:p>
        </w:tc>
        <w:tc>
          <w:tcPr>
            <w:tcW w:w="1384" w:type="dxa"/>
            <w:tcBorders>
              <w:bottom w:val="single" w:sz="4" w:space="0" w:color="7F7F7F"/>
            </w:tcBorders>
            <w:shd w:val="clear" w:color="auto" w:fill="FFFFFF"/>
            <w:vAlign w:val="center"/>
          </w:tcPr>
          <w:p w14:paraId="70CE410B" w14:textId="77777777" w:rsidR="00A10EA7" w:rsidRPr="009A0361" w:rsidRDefault="00A10EA7" w:rsidP="004A0017">
            <w:pPr>
              <w:ind w:firstLine="0"/>
              <w:jc w:val="center"/>
              <w:rPr>
                <w:rFonts w:ascii="Arial" w:hAnsi="Arial" w:cs="Arial"/>
                <w:b/>
                <w:i/>
                <w:iCs/>
                <w:sz w:val="20"/>
              </w:rPr>
            </w:pPr>
            <w:r w:rsidRPr="009A0361">
              <w:rPr>
                <w:rFonts w:ascii="Arial" w:hAnsi="Arial" w:cs="Arial"/>
                <w:b/>
                <w:i/>
                <w:iCs/>
                <w:sz w:val="20"/>
              </w:rPr>
              <w:t>Peso (g)</w:t>
            </w:r>
          </w:p>
        </w:tc>
        <w:tc>
          <w:tcPr>
            <w:tcW w:w="992" w:type="dxa"/>
            <w:tcBorders>
              <w:bottom w:val="single" w:sz="4" w:space="0" w:color="7F7F7F"/>
            </w:tcBorders>
            <w:shd w:val="clear" w:color="auto" w:fill="FFFFFF"/>
            <w:vAlign w:val="center"/>
          </w:tcPr>
          <w:p w14:paraId="33A24479" w14:textId="75319E21" w:rsidR="00A10EA7" w:rsidRPr="009A0361" w:rsidRDefault="00A10EA7" w:rsidP="004A0017">
            <w:pPr>
              <w:ind w:firstLine="0"/>
              <w:jc w:val="center"/>
              <w:rPr>
                <w:rFonts w:ascii="Arial" w:hAnsi="Arial" w:cs="Arial"/>
                <w:b/>
                <w:i/>
                <w:iCs/>
                <w:sz w:val="20"/>
              </w:rPr>
            </w:pPr>
            <w:r w:rsidRPr="009A0361">
              <w:rPr>
                <w:rFonts w:ascii="Arial" w:hAnsi="Arial" w:cs="Arial"/>
                <w:b/>
                <w:i/>
                <w:iCs/>
                <w:sz w:val="20"/>
              </w:rPr>
              <w:t>M</w:t>
            </w:r>
            <w:r w:rsidR="00DC2446">
              <w:rPr>
                <w:rFonts w:ascii="Arial" w:hAnsi="Arial" w:cs="Arial"/>
                <w:b/>
                <w:i/>
                <w:iCs/>
                <w:sz w:val="20"/>
              </w:rPr>
              <w:t>P</w:t>
            </w:r>
            <w:r w:rsidRPr="009A0361">
              <w:rPr>
                <w:rFonts w:ascii="Arial" w:hAnsi="Arial" w:cs="Arial"/>
                <w:b/>
                <w:i/>
                <w:iCs/>
                <w:sz w:val="20"/>
              </w:rPr>
              <w:t>a</w:t>
            </w:r>
          </w:p>
        </w:tc>
        <w:tc>
          <w:tcPr>
            <w:tcW w:w="5704" w:type="dxa"/>
            <w:tcBorders>
              <w:bottom w:val="single" w:sz="4" w:space="0" w:color="7F7F7F"/>
            </w:tcBorders>
            <w:shd w:val="clear" w:color="auto" w:fill="FFFFFF"/>
            <w:vAlign w:val="center"/>
          </w:tcPr>
          <w:p w14:paraId="7329AAFF" w14:textId="77777777" w:rsidR="00A10EA7" w:rsidRPr="009A0361" w:rsidRDefault="00A10EA7" w:rsidP="004A0017">
            <w:pPr>
              <w:ind w:firstLine="0"/>
              <w:jc w:val="center"/>
              <w:rPr>
                <w:rFonts w:ascii="Arial" w:hAnsi="Arial" w:cs="Arial"/>
                <w:b/>
                <w:i/>
                <w:iCs/>
                <w:sz w:val="20"/>
              </w:rPr>
            </w:pPr>
            <w:r w:rsidRPr="009A0361">
              <w:rPr>
                <w:rFonts w:ascii="Arial" w:hAnsi="Arial" w:cs="Arial"/>
                <w:b/>
                <w:i/>
                <w:iCs/>
                <w:sz w:val="20"/>
              </w:rPr>
              <w:t>Observações</w:t>
            </w:r>
          </w:p>
        </w:tc>
      </w:tr>
      <w:tr w:rsidR="00A10EA7" w:rsidRPr="00A10EA7" w14:paraId="76C89804" w14:textId="77777777" w:rsidTr="004A0017">
        <w:trPr>
          <w:trHeight w:val="315"/>
        </w:trPr>
        <w:tc>
          <w:tcPr>
            <w:tcW w:w="567" w:type="dxa"/>
            <w:tcBorders>
              <w:right w:val="single" w:sz="4" w:space="0" w:color="7F7F7F"/>
            </w:tcBorders>
            <w:shd w:val="clear" w:color="auto" w:fill="FFFFFF"/>
            <w:vAlign w:val="center"/>
          </w:tcPr>
          <w:p w14:paraId="1BF2B732" w14:textId="77777777" w:rsidR="00A10EA7" w:rsidRPr="009A0361" w:rsidRDefault="00A10EA7" w:rsidP="004A0017">
            <w:pPr>
              <w:spacing w:after="240"/>
              <w:ind w:firstLine="0"/>
              <w:jc w:val="center"/>
              <w:rPr>
                <w:rFonts w:ascii="Arial" w:hAnsi="Arial" w:cs="Arial"/>
                <w:i/>
                <w:iCs/>
                <w:sz w:val="20"/>
              </w:rPr>
            </w:pPr>
            <w:r w:rsidRPr="009A0361">
              <w:rPr>
                <w:rFonts w:ascii="Arial" w:hAnsi="Arial" w:cs="Arial"/>
                <w:i/>
                <w:iCs/>
                <w:sz w:val="20"/>
              </w:rPr>
              <w:t>1</w:t>
            </w:r>
          </w:p>
        </w:tc>
        <w:tc>
          <w:tcPr>
            <w:tcW w:w="1384" w:type="dxa"/>
            <w:shd w:val="clear" w:color="auto" w:fill="F2F2F2"/>
            <w:vAlign w:val="center"/>
          </w:tcPr>
          <w:p w14:paraId="496ABD59" w14:textId="77777777" w:rsidR="00A10EA7" w:rsidRPr="009A0361" w:rsidRDefault="00A10EA7" w:rsidP="004A0017">
            <w:pPr>
              <w:spacing w:after="240"/>
              <w:ind w:firstLine="0"/>
              <w:jc w:val="center"/>
              <w:rPr>
                <w:rFonts w:ascii="Arial" w:hAnsi="Arial" w:cs="Arial"/>
                <w:sz w:val="20"/>
              </w:rPr>
            </w:pPr>
            <w:r w:rsidRPr="009A0361">
              <w:rPr>
                <w:rFonts w:ascii="Arial" w:hAnsi="Arial" w:cs="Arial"/>
                <w:sz w:val="20"/>
              </w:rPr>
              <w:t>2,603</w:t>
            </w:r>
          </w:p>
        </w:tc>
        <w:tc>
          <w:tcPr>
            <w:tcW w:w="992" w:type="dxa"/>
            <w:shd w:val="clear" w:color="auto" w:fill="F2F2F2"/>
            <w:vAlign w:val="center"/>
          </w:tcPr>
          <w:p w14:paraId="1EEEE46A" w14:textId="77777777" w:rsidR="00A10EA7" w:rsidRPr="009A0361" w:rsidRDefault="00A10EA7" w:rsidP="004A0017">
            <w:pPr>
              <w:spacing w:after="240"/>
              <w:ind w:firstLine="0"/>
              <w:jc w:val="center"/>
              <w:rPr>
                <w:rFonts w:ascii="Arial" w:hAnsi="Arial" w:cs="Arial"/>
                <w:sz w:val="20"/>
              </w:rPr>
            </w:pPr>
            <w:r w:rsidRPr="009A0361">
              <w:rPr>
                <w:rFonts w:ascii="Arial" w:hAnsi="Arial" w:cs="Arial"/>
                <w:sz w:val="20"/>
              </w:rPr>
              <w:t>2,86</w:t>
            </w:r>
          </w:p>
        </w:tc>
        <w:tc>
          <w:tcPr>
            <w:tcW w:w="5704" w:type="dxa"/>
            <w:shd w:val="clear" w:color="auto" w:fill="F2F2F2"/>
            <w:vAlign w:val="center"/>
          </w:tcPr>
          <w:p w14:paraId="4DBD6B42" w14:textId="7325ED2E" w:rsidR="00A10EA7" w:rsidRPr="009A0361" w:rsidRDefault="00DC2446" w:rsidP="004A0017">
            <w:pPr>
              <w:spacing w:after="240"/>
              <w:ind w:firstLine="0"/>
              <w:jc w:val="center"/>
              <w:rPr>
                <w:rFonts w:ascii="Arial" w:hAnsi="Arial" w:cs="Arial"/>
                <w:sz w:val="20"/>
              </w:rPr>
            </w:pPr>
            <w:r>
              <w:rPr>
                <w:rFonts w:ascii="Arial" w:hAnsi="Arial" w:cs="Arial"/>
                <w:sz w:val="20"/>
              </w:rPr>
              <w:t>...</w:t>
            </w:r>
          </w:p>
        </w:tc>
      </w:tr>
      <w:tr w:rsidR="00A10EA7" w:rsidRPr="00A10EA7" w14:paraId="3C5484E3" w14:textId="77777777" w:rsidTr="004A0017">
        <w:trPr>
          <w:trHeight w:val="315"/>
        </w:trPr>
        <w:tc>
          <w:tcPr>
            <w:tcW w:w="567" w:type="dxa"/>
            <w:tcBorders>
              <w:right w:val="single" w:sz="4" w:space="0" w:color="7F7F7F"/>
            </w:tcBorders>
            <w:shd w:val="clear" w:color="auto" w:fill="FFFFFF"/>
            <w:vAlign w:val="center"/>
          </w:tcPr>
          <w:p w14:paraId="087CD7E1" w14:textId="77777777" w:rsidR="00A10EA7" w:rsidRPr="009A0361" w:rsidRDefault="00A10EA7" w:rsidP="004A0017">
            <w:pPr>
              <w:spacing w:after="240"/>
              <w:ind w:firstLine="0"/>
              <w:jc w:val="center"/>
              <w:rPr>
                <w:rFonts w:ascii="Arial" w:hAnsi="Arial" w:cs="Arial"/>
                <w:i/>
                <w:iCs/>
                <w:sz w:val="20"/>
              </w:rPr>
            </w:pPr>
            <w:r w:rsidRPr="009A0361">
              <w:rPr>
                <w:rFonts w:ascii="Arial" w:hAnsi="Arial" w:cs="Arial"/>
                <w:i/>
                <w:iCs/>
                <w:sz w:val="20"/>
              </w:rPr>
              <w:t>2</w:t>
            </w:r>
          </w:p>
        </w:tc>
        <w:tc>
          <w:tcPr>
            <w:tcW w:w="1384" w:type="dxa"/>
            <w:vAlign w:val="center"/>
          </w:tcPr>
          <w:p w14:paraId="3872811F" w14:textId="77777777" w:rsidR="00A10EA7" w:rsidRPr="009A0361" w:rsidRDefault="00A10EA7" w:rsidP="004A0017">
            <w:pPr>
              <w:spacing w:after="240"/>
              <w:ind w:firstLine="0"/>
              <w:jc w:val="center"/>
              <w:rPr>
                <w:rFonts w:ascii="Arial" w:hAnsi="Arial" w:cs="Arial"/>
                <w:sz w:val="20"/>
              </w:rPr>
            </w:pPr>
            <w:r w:rsidRPr="009A0361">
              <w:rPr>
                <w:rFonts w:ascii="Arial" w:hAnsi="Arial" w:cs="Arial"/>
                <w:sz w:val="20"/>
              </w:rPr>
              <w:t>1,956</w:t>
            </w:r>
          </w:p>
        </w:tc>
        <w:tc>
          <w:tcPr>
            <w:tcW w:w="992" w:type="dxa"/>
            <w:vAlign w:val="center"/>
          </w:tcPr>
          <w:p w14:paraId="1BD04673" w14:textId="77777777" w:rsidR="00A10EA7" w:rsidRPr="009A0361" w:rsidRDefault="00A10EA7" w:rsidP="004A0017">
            <w:pPr>
              <w:spacing w:after="240"/>
              <w:ind w:firstLine="0"/>
              <w:jc w:val="center"/>
              <w:rPr>
                <w:rFonts w:ascii="Arial" w:hAnsi="Arial" w:cs="Arial"/>
                <w:sz w:val="20"/>
              </w:rPr>
            </w:pPr>
            <w:r w:rsidRPr="009A0361">
              <w:rPr>
                <w:rFonts w:ascii="Arial" w:hAnsi="Arial" w:cs="Arial"/>
                <w:sz w:val="20"/>
              </w:rPr>
              <w:t>3.83</w:t>
            </w:r>
          </w:p>
        </w:tc>
        <w:tc>
          <w:tcPr>
            <w:tcW w:w="5704" w:type="dxa"/>
            <w:vAlign w:val="center"/>
          </w:tcPr>
          <w:p w14:paraId="202B687F" w14:textId="77777777" w:rsidR="00A10EA7" w:rsidRPr="009A0361" w:rsidRDefault="00A10EA7" w:rsidP="004A0017">
            <w:pPr>
              <w:spacing w:after="240"/>
              <w:ind w:firstLine="0"/>
              <w:jc w:val="center"/>
              <w:rPr>
                <w:rFonts w:ascii="Arial" w:hAnsi="Arial" w:cs="Arial"/>
                <w:sz w:val="20"/>
              </w:rPr>
            </w:pPr>
            <w:r w:rsidRPr="009A0361">
              <w:rPr>
                <w:rFonts w:ascii="Arial" w:hAnsi="Arial" w:cs="Arial"/>
                <w:sz w:val="20"/>
              </w:rPr>
              <w:t>Derretido novamente o CP 8 que obteve a maior resistência no ensaio anterior</w:t>
            </w:r>
          </w:p>
        </w:tc>
      </w:tr>
    </w:tbl>
    <w:p w14:paraId="117ACD83" w14:textId="543E4069" w:rsidR="00A10EA7" w:rsidRPr="00A10EA7" w:rsidRDefault="00A10EA7" w:rsidP="009A0361">
      <w:pPr>
        <w:spacing w:line="360" w:lineRule="auto"/>
        <w:jc w:val="left"/>
        <w:rPr>
          <w:sz w:val="20"/>
        </w:rPr>
      </w:pPr>
      <w:r w:rsidRPr="00A10EA7">
        <w:rPr>
          <w:sz w:val="20"/>
        </w:rPr>
        <w:t>Fonte: Autoria própria (2022)</w:t>
      </w:r>
      <w:r w:rsidR="00415436">
        <w:rPr>
          <w:sz w:val="20"/>
        </w:rPr>
        <w:t>.</w:t>
      </w:r>
    </w:p>
    <w:p w14:paraId="2F2AD449" w14:textId="41F4A063" w:rsidR="00A10EA7" w:rsidRPr="00A10EA7" w:rsidRDefault="00A10EA7" w:rsidP="00095CE4">
      <w:pPr>
        <w:rPr>
          <w:color w:val="FF0000"/>
        </w:rPr>
      </w:pPr>
      <w:r w:rsidRPr="00A10EA7">
        <w:lastRenderedPageBreak/>
        <w:t>Pode-se observar a comparação entre a resistência inicial obtida e a resistência encontrada após um reaquecimento n</w:t>
      </w:r>
      <w:r w:rsidR="00DC2446">
        <w:t>a Figura 7</w:t>
      </w:r>
      <w:r w:rsidRPr="00A10EA7">
        <w:t>.</w:t>
      </w:r>
    </w:p>
    <w:p w14:paraId="1BBB8497" w14:textId="77777777" w:rsidR="00FE5AB3" w:rsidRDefault="00A10EA7" w:rsidP="00FE5AB3">
      <w:pPr>
        <w:ind w:firstLine="0"/>
        <w:jc w:val="center"/>
        <w:rPr>
          <w:b/>
          <w:sz w:val="20"/>
        </w:rPr>
      </w:pPr>
      <w:r w:rsidRPr="00A10EA7">
        <w:rPr>
          <w:noProof/>
        </w:rPr>
        <w:drawing>
          <wp:inline distT="0" distB="0" distL="0" distR="0" wp14:anchorId="59F43C20" wp14:editId="66D886E2">
            <wp:extent cx="5214026" cy="1646225"/>
            <wp:effectExtent l="0" t="0" r="5715"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rotWithShape="1">
                    <a:blip r:embed="rId15">
                      <a:extLst>
                        <a:ext uri="{28A0092B-C50C-407E-A947-70E740481C1C}">
                          <a14:useLocalDpi xmlns:a14="http://schemas.microsoft.com/office/drawing/2010/main" val="0"/>
                        </a:ext>
                      </a:extLst>
                    </a:blip>
                    <a:srcRect t="12430"/>
                    <a:stretch/>
                  </pic:blipFill>
                  <pic:spPr bwMode="auto">
                    <a:xfrm>
                      <a:off x="0" y="0"/>
                      <a:ext cx="5264664" cy="1662213"/>
                    </a:xfrm>
                    <a:prstGeom prst="rect">
                      <a:avLst/>
                    </a:prstGeom>
                    <a:noFill/>
                    <a:ln>
                      <a:noFill/>
                    </a:ln>
                    <a:extLst>
                      <a:ext uri="{53640926-AAD7-44D8-BBD7-CCE9431645EC}">
                        <a14:shadowObscured xmlns:a14="http://schemas.microsoft.com/office/drawing/2010/main"/>
                      </a:ext>
                    </a:extLst>
                  </pic:spPr>
                </pic:pic>
              </a:graphicData>
            </a:graphic>
          </wp:inline>
        </w:drawing>
      </w:r>
      <w:bookmarkStart w:id="12" w:name="_Toc120525448"/>
    </w:p>
    <w:p w14:paraId="68C18AC2" w14:textId="2DF27D55" w:rsidR="00A10EA7" w:rsidRPr="00FE5AB3" w:rsidRDefault="00DC2446" w:rsidP="00FE5AB3">
      <w:pPr>
        <w:ind w:firstLine="0"/>
        <w:jc w:val="center"/>
        <w:rPr>
          <w:b/>
          <w:sz w:val="20"/>
        </w:rPr>
      </w:pPr>
      <w:r>
        <w:rPr>
          <w:b/>
          <w:sz w:val="20"/>
        </w:rPr>
        <w:t>Figura 7</w:t>
      </w:r>
      <w:r w:rsidR="004A0017" w:rsidRPr="00FE5AB3">
        <w:rPr>
          <w:b/>
          <w:sz w:val="20"/>
        </w:rPr>
        <w:t>:</w:t>
      </w:r>
      <w:r w:rsidR="004C264D">
        <w:rPr>
          <w:b/>
          <w:sz w:val="20"/>
        </w:rPr>
        <w:t xml:space="preserve"> Gráfico da</w:t>
      </w:r>
      <w:r w:rsidR="004A0017" w:rsidRPr="00FE5AB3">
        <w:rPr>
          <w:b/>
          <w:sz w:val="20"/>
        </w:rPr>
        <w:t xml:space="preserve"> Resistência Inicial VS Reaquecida</w:t>
      </w:r>
      <w:bookmarkEnd w:id="12"/>
      <w:r w:rsidR="004A0017" w:rsidRPr="00FE5AB3">
        <w:rPr>
          <w:b/>
          <w:sz w:val="20"/>
        </w:rPr>
        <w:t xml:space="preserve">. </w:t>
      </w:r>
      <w:r w:rsidR="00A10EA7" w:rsidRPr="00FE5AB3">
        <w:rPr>
          <w:b/>
          <w:sz w:val="20"/>
        </w:rPr>
        <w:t>Fonte: Autoria própria (2022)</w:t>
      </w:r>
      <w:r w:rsidR="00415436">
        <w:rPr>
          <w:b/>
          <w:sz w:val="20"/>
        </w:rPr>
        <w:t>.</w:t>
      </w:r>
    </w:p>
    <w:p w14:paraId="63F53534" w14:textId="37D976E0" w:rsidR="00A10EA7" w:rsidRPr="00A10EA7" w:rsidRDefault="00A10EA7" w:rsidP="00095CE4">
      <w:r w:rsidRPr="00A10EA7">
        <w:t>Na comparação, fica evidente a redução significativa na resistência, principalmente no CP 8, que inicialmen</w:t>
      </w:r>
      <w:r w:rsidR="0071390F">
        <w:t>te obteve uma resistência de 19,</w:t>
      </w:r>
      <w:r w:rsidRPr="00A10EA7">
        <w:t>51 MPa e, após reaquecimento, retornou apenas 3</w:t>
      </w:r>
      <w:r w:rsidR="0071390F">
        <w:t>,</w:t>
      </w:r>
      <w:r w:rsidRPr="00A10EA7">
        <w:t xml:space="preserve">83 MPa. Em vista disso, para a confecção da maioria dos </w:t>
      </w:r>
      <w:proofErr w:type="spellStart"/>
      <w:r w:rsidRPr="00A10EA7">
        <w:t>CPs</w:t>
      </w:r>
      <w:proofErr w:type="spellEnd"/>
      <w:r w:rsidRPr="00A10EA7">
        <w:t xml:space="preserve"> do ensaio anterior, encontravam-se no fundo da panela sobras remanescentes, as quais passaram por reaquecimento, portanto os </w:t>
      </w:r>
      <w:proofErr w:type="spellStart"/>
      <w:r w:rsidRPr="00A10EA7">
        <w:t>CPs</w:t>
      </w:r>
      <w:proofErr w:type="spellEnd"/>
      <w:r w:rsidRPr="00A10EA7">
        <w:t xml:space="preserve"> tiveram sua resistência final afetada.</w:t>
      </w:r>
    </w:p>
    <w:p w14:paraId="7ABCEC23" w14:textId="3ED92171" w:rsidR="00A10EA7" w:rsidRPr="00A10EA7" w:rsidRDefault="00A10EA7" w:rsidP="00095CE4">
      <w:r w:rsidRPr="00A10EA7">
        <w:t>De acordo com a ABNT NBR 15270-1 (2017), a resistência característica à compressão dos blocos cerâmicos estruturais deve ser considerada a partir de 6,0 MPa, referida à área bruta. Já a resistência à compressão dos blocos cerâmicos de vedação, calculada na área bruta, deve a</w:t>
      </w:r>
      <w:r w:rsidR="00451216">
        <w:t>tender ao valor mínimo de 1,5 MP</w:t>
      </w:r>
      <w:r w:rsidRPr="00A10EA7">
        <w:t>a, se o bloco for usado com os furos na vertical deve atender 3,0 MPa.</w:t>
      </w:r>
    </w:p>
    <w:p w14:paraId="3CBBFE70" w14:textId="09590FCE" w:rsidR="00A10EA7" w:rsidRDefault="00A10EA7" w:rsidP="00095CE4">
      <w:r w:rsidRPr="00A10EA7">
        <w:t>Comparando os resultados apresentados nas</w:t>
      </w:r>
      <w:r w:rsidR="00D61DDF">
        <w:t xml:space="preserve"> Tabelas 1, 2, 3 e 4, observou-se</w:t>
      </w:r>
      <w:r w:rsidRPr="00A10EA7">
        <w:t xml:space="preserve"> que, apesar de apresentar vazios e defeitos, todos os corpos de prova superaram os 6 M</w:t>
      </w:r>
      <w:r w:rsidR="00451216">
        <w:t>P</w:t>
      </w:r>
      <w:r w:rsidRPr="00A10EA7">
        <w:t xml:space="preserve">a, conforme pode se observar no </w:t>
      </w:r>
      <w:r w:rsidR="00DC2446">
        <w:t xml:space="preserve">Figura </w:t>
      </w:r>
      <w:r w:rsidR="004C264D">
        <w:t>08</w:t>
      </w:r>
      <w:r w:rsidRPr="00A10EA7">
        <w:t xml:space="preserve">, chegando numa média de 12,31 MPa para o corpo </w:t>
      </w:r>
      <w:r w:rsidR="0071390F">
        <w:t>de prova de 10 cm x 20 cm, e 20,</w:t>
      </w:r>
      <w:r w:rsidRPr="00A10EA7">
        <w:t xml:space="preserve">13 MPa para os corpos de prova de 5 cm x 10 cm. </w:t>
      </w:r>
    </w:p>
    <w:p w14:paraId="1B8FA804" w14:textId="77777777" w:rsidR="00415436" w:rsidRPr="00A10EA7" w:rsidRDefault="00415436" w:rsidP="00095CE4"/>
    <w:p w14:paraId="05B1A302" w14:textId="77777777" w:rsidR="00284C6B" w:rsidRDefault="00A10EA7" w:rsidP="00284C6B">
      <w:pPr>
        <w:ind w:firstLine="0"/>
        <w:jc w:val="center"/>
        <w:rPr>
          <w:sz w:val="20"/>
        </w:rPr>
      </w:pPr>
      <w:r w:rsidRPr="00A10EA7">
        <w:rPr>
          <w:noProof/>
        </w:rPr>
        <w:drawing>
          <wp:inline distT="0" distB="0" distL="0" distR="0" wp14:anchorId="47C0A99D" wp14:editId="6A221B12">
            <wp:extent cx="5056293" cy="2050980"/>
            <wp:effectExtent l="0" t="0" r="0" b="698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7692" cy="2063717"/>
                    </a:xfrm>
                    <a:prstGeom prst="rect">
                      <a:avLst/>
                    </a:prstGeom>
                    <a:noFill/>
                    <a:ln>
                      <a:noFill/>
                    </a:ln>
                  </pic:spPr>
                </pic:pic>
              </a:graphicData>
            </a:graphic>
          </wp:inline>
        </w:drawing>
      </w:r>
      <w:bookmarkStart w:id="13" w:name="_Toc120525450"/>
    </w:p>
    <w:p w14:paraId="2D214781" w14:textId="4CAF7093" w:rsidR="00A10EA7" w:rsidRPr="00284C6B" w:rsidRDefault="00DC2446" w:rsidP="00284C6B">
      <w:pPr>
        <w:ind w:firstLine="0"/>
        <w:jc w:val="center"/>
        <w:rPr>
          <w:b/>
          <w:sz w:val="20"/>
        </w:rPr>
      </w:pPr>
      <w:r>
        <w:rPr>
          <w:b/>
          <w:sz w:val="20"/>
        </w:rPr>
        <w:t>Figura 8</w:t>
      </w:r>
      <w:r w:rsidR="004A0017" w:rsidRPr="00284C6B">
        <w:rPr>
          <w:b/>
          <w:sz w:val="20"/>
        </w:rPr>
        <w:t xml:space="preserve">: </w:t>
      </w:r>
      <w:r w:rsidR="004C264D">
        <w:rPr>
          <w:b/>
          <w:sz w:val="20"/>
        </w:rPr>
        <w:t xml:space="preserve">Gráfico da </w:t>
      </w:r>
      <w:r w:rsidR="004A0017" w:rsidRPr="00284C6B">
        <w:rPr>
          <w:b/>
          <w:sz w:val="20"/>
        </w:rPr>
        <w:t>Comparação com a NBR 15270-</w:t>
      </w:r>
      <w:bookmarkEnd w:id="13"/>
      <w:r w:rsidR="004A0017" w:rsidRPr="00284C6B">
        <w:rPr>
          <w:b/>
          <w:sz w:val="20"/>
        </w:rPr>
        <w:t xml:space="preserve">1. </w:t>
      </w:r>
      <w:r w:rsidR="00A10EA7" w:rsidRPr="00284C6B">
        <w:rPr>
          <w:b/>
          <w:sz w:val="20"/>
        </w:rPr>
        <w:t>Fonte: Autoria própria (2022)</w:t>
      </w:r>
      <w:r w:rsidR="00415436" w:rsidRPr="00284C6B">
        <w:rPr>
          <w:b/>
          <w:sz w:val="20"/>
        </w:rPr>
        <w:t>.</w:t>
      </w:r>
    </w:p>
    <w:p w14:paraId="70C0E04D" w14:textId="2CDFE20A" w:rsidR="00A10EA7" w:rsidRPr="00A10EA7" w:rsidRDefault="00A10EA7" w:rsidP="00095CE4">
      <w:r w:rsidRPr="00A10EA7">
        <w:lastRenderedPageBreak/>
        <w:t>Já no reaquecimento do compósito a resistência reduziu drasticamente, porém, com valores ainda aceitáveis quando comparados com a resistência de um bloco ou tijolo de vedação, conforme é possível verificar n</w:t>
      </w:r>
      <w:r w:rsidR="00DC2446">
        <w:t>a Figura 9</w:t>
      </w:r>
      <w:r w:rsidRPr="00A10EA7">
        <w:t xml:space="preserve">. </w:t>
      </w:r>
    </w:p>
    <w:p w14:paraId="3269CBE8" w14:textId="5EE0DD0C" w:rsidR="00A10EA7" w:rsidRPr="00A10EA7" w:rsidRDefault="00DC2446" w:rsidP="00095CE4">
      <w:r>
        <w:t>A figura 9</w:t>
      </w:r>
      <w:r w:rsidR="00A10EA7" w:rsidRPr="00A10EA7">
        <w:t xml:space="preserve"> apresenta a diferença entre as resistências médias entre os </w:t>
      </w:r>
      <w:proofErr w:type="spellStart"/>
      <w:r w:rsidR="00A10EA7" w:rsidRPr="00A10EA7">
        <w:t>CPs</w:t>
      </w:r>
      <w:proofErr w:type="spellEnd"/>
      <w:r w:rsidR="00A10EA7" w:rsidRPr="00A10EA7">
        <w:t xml:space="preserve"> 5</w:t>
      </w:r>
      <w:r w:rsidR="004C264D">
        <w:t xml:space="preserve"> </w:t>
      </w:r>
      <w:r w:rsidR="00A10EA7" w:rsidRPr="00A10EA7">
        <w:t>x</w:t>
      </w:r>
      <w:r w:rsidR="004C264D">
        <w:t xml:space="preserve"> </w:t>
      </w:r>
      <w:r w:rsidR="00A10EA7" w:rsidRPr="00A10EA7">
        <w:t>10</w:t>
      </w:r>
      <w:r w:rsidR="003B570D">
        <w:t xml:space="preserve"> </w:t>
      </w:r>
      <w:r w:rsidR="00A10EA7" w:rsidRPr="00A10EA7">
        <w:t>cm e os 10</w:t>
      </w:r>
      <w:r w:rsidR="004C264D">
        <w:t xml:space="preserve"> </w:t>
      </w:r>
      <w:r w:rsidR="00A10EA7" w:rsidRPr="00A10EA7">
        <w:t>x</w:t>
      </w:r>
      <w:r w:rsidR="004C264D">
        <w:t xml:space="preserve"> </w:t>
      </w:r>
      <w:r w:rsidR="00A10EA7" w:rsidRPr="00A10EA7">
        <w:t>20</w:t>
      </w:r>
      <w:r w:rsidR="003B570D">
        <w:t xml:space="preserve"> </w:t>
      </w:r>
      <w:r w:rsidR="00A10EA7" w:rsidRPr="00A10EA7">
        <w:t xml:space="preserve">cm. </w:t>
      </w:r>
    </w:p>
    <w:p w14:paraId="2E576740" w14:textId="50B668C2" w:rsidR="00A10EA7" w:rsidRPr="00A10EA7" w:rsidRDefault="00A10EA7" w:rsidP="004A0017">
      <w:pPr>
        <w:ind w:firstLine="0"/>
        <w:jc w:val="center"/>
      </w:pPr>
      <w:r w:rsidRPr="00A10EA7">
        <w:rPr>
          <w:noProof/>
        </w:rPr>
        <w:drawing>
          <wp:inline distT="0" distB="0" distL="0" distR="0" wp14:anchorId="4537C08E" wp14:editId="3339EFEF">
            <wp:extent cx="3228975" cy="1590675"/>
            <wp:effectExtent l="0" t="0" r="9525" b="952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7">
                      <a:extLst>
                        <a:ext uri="{28A0092B-C50C-407E-A947-70E740481C1C}">
                          <a14:useLocalDpi xmlns:a14="http://schemas.microsoft.com/office/drawing/2010/main" val="0"/>
                        </a:ext>
                      </a:extLst>
                    </a:blip>
                    <a:srcRect t="18536"/>
                    <a:stretch>
                      <a:fillRect/>
                    </a:stretch>
                  </pic:blipFill>
                  <pic:spPr bwMode="auto">
                    <a:xfrm>
                      <a:off x="0" y="0"/>
                      <a:ext cx="3228975" cy="1590675"/>
                    </a:xfrm>
                    <a:prstGeom prst="rect">
                      <a:avLst/>
                    </a:prstGeom>
                    <a:noFill/>
                    <a:ln>
                      <a:noFill/>
                    </a:ln>
                  </pic:spPr>
                </pic:pic>
              </a:graphicData>
            </a:graphic>
          </wp:inline>
        </w:drawing>
      </w:r>
    </w:p>
    <w:p w14:paraId="6A20CE73" w14:textId="00D04285" w:rsidR="00A10EA7" w:rsidRDefault="00DC2446" w:rsidP="004A0017">
      <w:pPr>
        <w:pStyle w:val="Legenda"/>
        <w:keepNext/>
        <w:jc w:val="center"/>
        <w:rPr>
          <w:color w:val="auto"/>
          <w:sz w:val="20"/>
          <w:szCs w:val="20"/>
        </w:rPr>
      </w:pPr>
      <w:bookmarkStart w:id="14" w:name="_Toc120525451"/>
      <w:r>
        <w:rPr>
          <w:color w:val="auto"/>
          <w:sz w:val="20"/>
          <w:szCs w:val="20"/>
        </w:rPr>
        <w:t>Figura 9</w:t>
      </w:r>
      <w:r w:rsidR="004A0017" w:rsidRPr="004A0017">
        <w:rPr>
          <w:color w:val="auto"/>
          <w:sz w:val="20"/>
          <w:szCs w:val="20"/>
        </w:rPr>
        <w:t xml:space="preserve">: </w:t>
      </w:r>
      <w:r w:rsidR="004C264D">
        <w:rPr>
          <w:color w:val="auto"/>
          <w:sz w:val="20"/>
          <w:szCs w:val="20"/>
        </w:rPr>
        <w:t xml:space="preserve">Gráfico da </w:t>
      </w:r>
      <w:r w:rsidR="004A0017" w:rsidRPr="004A0017">
        <w:rPr>
          <w:color w:val="auto"/>
          <w:sz w:val="20"/>
          <w:szCs w:val="20"/>
        </w:rPr>
        <w:t xml:space="preserve">Resistência média </w:t>
      </w:r>
      <w:proofErr w:type="spellStart"/>
      <w:r w:rsidR="004A0017" w:rsidRPr="004A0017">
        <w:rPr>
          <w:color w:val="auto"/>
          <w:sz w:val="20"/>
          <w:szCs w:val="20"/>
        </w:rPr>
        <w:t>CPs</w:t>
      </w:r>
      <w:bookmarkEnd w:id="14"/>
      <w:proofErr w:type="spellEnd"/>
      <w:r w:rsidR="004A0017" w:rsidRPr="004A0017">
        <w:rPr>
          <w:color w:val="auto"/>
          <w:sz w:val="20"/>
          <w:szCs w:val="20"/>
        </w:rPr>
        <w:t xml:space="preserve">. </w:t>
      </w:r>
      <w:r w:rsidR="00A10EA7" w:rsidRPr="004A0017">
        <w:rPr>
          <w:color w:val="auto"/>
          <w:sz w:val="20"/>
          <w:szCs w:val="20"/>
        </w:rPr>
        <w:t>Fonte: Autoria própria (2022)</w:t>
      </w:r>
      <w:r w:rsidR="00415436">
        <w:rPr>
          <w:color w:val="auto"/>
          <w:sz w:val="20"/>
          <w:szCs w:val="20"/>
        </w:rPr>
        <w:t>.</w:t>
      </w:r>
    </w:p>
    <w:p w14:paraId="71140951" w14:textId="77777777" w:rsidR="00415436" w:rsidRPr="00415436" w:rsidRDefault="00415436" w:rsidP="00415436"/>
    <w:p w14:paraId="079D0792" w14:textId="5094A1C9" w:rsidR="00A10EA7" w:rsidRDefault="00A10EA7" w:rsidP="00095CE4">
      <w:r w:rsidRPr="00A10EA7">
        <w:t>Observando a diferença de a</w:t>
      </w:r>
      <w:r w:rsidR="004C264D">
        <w:t xml:space="preserve"> </w:t>
      </w:r>
      <w:proofErr w:type="spellStart"/>
      <w:r w:rsidRPr="00A10EA7">
        <w:t>proximadamente</w:t>
      </w:r>
      <w:proofErr w:type="spellEnd"/>
      <w:r w:rsidRPr="00A10EA7">
        <w:t xml:space="preserve"> 7</w:t>
      </w:r>
      <w:r w:rsidR="00AC3DB9">
        <w:t>,</w:t>
      </w:r>
      <w:r w:rsidRPr="00A10EA7">
        <w:t>7 MPa, compreende-se que o formato geométrico interfere na resistência obtida.</w:t>
      </w:r>
    </w:p>
    <w:p w14:paraId="5D98CC1B" w14:textId="77777777" w:rsidR="00135126" w:rsidRPr="00A10EA7" w:rsidRDefault="00135126" w:rsidP="00095CE4"/>
    <w:p w14:paraId="2E380DD5" w14:textId="0F81F621" w:rsidR="00A10EA7" w:rsidRDefault="00135126" w:rsidP="00135126">
      <w:pPr>
        <w:pStyle w:val="Ttulo3"/>
        <w:keepLines w:val="0"/>
        <w:numPr>
          <w:ilvl w:val="1"/>
          <w:numId w:val="17"/>
        </w:numPr>
        <w:spacing w:before="0" w:after="0" w:line="360" w:lineRule="auto"/>
        <w:rPr>
          <w:rFonts w:ascii="Times New Roman" w:hAnsi="Times New Roman" w:cs="Times New Roman"/>
          <w:color w:val="auto"/>
        </w:rPr>
      </w:pPr>
      <w:bookmarkStart w:id="15" w:name="_Toc120525688"/>
      <w:r w:rsidRPr="00135126">
        <w:rPr>
          <w:rFonts w:ascii="Times New Roman" w:hAnsi="Times New Roman" w:cs="Times New Roman"/>
          <w:color w:val="auto"/>
        </w:rPr>
        <w:t>TEMPERATURA</w:t>
      </w:r>
      <w:bookmarkEnd w:id="15"/>
      <w:r w:rsidRPr="00135126">
        <w:rPr>
          <w:rFonts w:ascii="Times New Roman" w:hAnsi="Times New Roman" w:cs="Times New Roman"/>
          <w:color w:val="auto"/>
        </w:rPr>
        <w:t xml:space="preserve"> </w:t>
      </w:r>
    </w:p>
    <w:p w14:paraId="465AFF4F" w14:textId="77777777" w:rsidR="00135126" w:rsidRPr="00135126" w:rsidRDefault="00135126" w:rsidP="00135126"/>
    <w:p w14:paraId="37777B26" w14:textId="4E5629E7" w:rsidR="00A10EA7" w:rsidRPr="00A10EA7" w:rsidRDefault="00A10EA7" w:rsidP="00095CE4">
      <w:r w:rsidRPr="00A10EA7">
        <w:t xml:space="preserve">A temperatura foi aferida após o plástico estar derretido e a mistura estar em forma pastosa. Foram encontrados valores entre 206 ºC e 281 ºC, conforme mostra a Figura </w:t>
      </w:r>
      <w:r w:rsidR="004A0017">
        <w:t>10</w:t>
      </w:r>
      <w:r w:rsidRPr="00A10EA7">
        <w:t>.</w:t>
      </w:r>
    </w:p>
    <w:p w14:paraId="4A891456" w14:textId="77777777" w:rsidR="00284C6B" w:rsidRDefault="00A10EA7" w:rsidP="00284C6B">
      <w:pPr>
        <w:ind w:firstLine="0"/>
        <w:jc w:val="center"/>
        <w:rPr>
          <w:sz w:val="20"/>
        </w:rPr>
      </w:pPr>
      <w:r w:rsidRPr="00A10EA7">
        <w:rPr>
          <w:noProof/>
        </w:rPr>
        <w:drawing>
          <wp:inline distT="0" distB="0" distL="0" distR="0" wp14:anchorId="06E2DD3C" wp14:editId="08CD089F">
            <wp:extent cx="1787509" cy="2229580"/>
            <wp:effectExtent l="0" t="0" r="3810" b="0"/>
            <wp:docPr id="32" name="Imagem 32" descr="WhatsApp Image 2022-11-16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9" descr="WhatsApp Image 2022-11-16 at 16"/>
                    <pic:cNvPicPr>
                      <a:picLocks noChangeAspect="1" noChangeArrowheads="1"/>
                    </pic:cNvPicPr>
                  </pic:nvPicPr>
                  <pic:blipFill>
                    <a:blip r:embed="rId18">
                      <a:extLst>
                        <a:ext uri="{28A0092B-C50C-407E-A947-70E740481C1C}">
                          <a14:useLocalDpi xmlns:a14="http://schemas.microsoft.com/office/drawing/2010/main" val="0"/>
                        </a:ext>
                      </a:extLst>
                    </a:blip>
                    <a:srcRect l="12746" t="26225" r="8824"/>
                    <a:stretch>
                      <a:fillRect/>
                    </a:stretch>
                  </pic:blipFill>
                  <pic:spPr bwMode="auto">
                    <a:xfrm>
                      <a:off x="0" y="0"/>
                      <a:ext cx="1814879" cy="2263720"/>
                    </a:xfrm>
                    <a:prstGeom prst="rect">
                      <a:avLst/>
                    </a:prstGeom>
                    <a:noFill/>
                    <a:ln>
                      <a:noFill/>
                    </a:ln>
                  </pic:spPr>
                </pic:pic>
              </a:graphicData>
            </a:graphic>
          </wp:inline>
        </w:drawing>
      </w:r>
      <w:r w:rsidRPr="00A10EA7">
        <w:rPr>
          <w:noProof/>
        </w:rPr>
        <w:drawing>
          <wp:inline distT="0" distB="0" distL="0" distR="0" wp14:anchorId="484DEB83" wp14:editId="2267869F">
            <wp:extent cx="2091587" cy="2236166"/>
            <wp:effectExtent l="0" t="0" r="4445" b="0"/>
            <wp:docPr id="31" name="Imagem 31" descr="WhatsApp Image 2022-11-16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0" descr="WhatsApp Image 2022-11-16 at 16"/>
                    <pic:cNvPicPr>
                      <a:picLocks noChangeAspect="1" noChangeArrowheads="1"/>
                    </pic:cNvPicPr>
                  </pic:nvPicPr>
                  <pic:blipFill>
                    <a:blip r:embed="rId19">
                      <a:extLst>
                        <a:ext uri="{28A0092B-C50C-407E-A947-70E740481C1C}">
                          <a14:useLocalDpi xmlns:a14="http://schemas.microsoft.com/office/drawing/2010/main" val="0"/>
                        </a:ext>
                      </a:extLst>
                    </a:blip>
                    <a:srcRect t="20473"/>
                    <a:stretch>
                      <a:fillRect/>
                    </a:stretch>
                  </pic:blipFill>
                  <pic:spPr bwMode="auto">
                    <a:xfrm>
                      <a:off x="0" y="0"/>
                      <a:ext cx="2119573" cy="2266087"/>
                    </a:xfrm>
                    <a:prstGeom prst="rect">
                      <a:avLst/>
                    </a:prstGeom>
                    <a:noFill/>
                    <a:ln>
                      <a:noFill/>
                    </a:ln>
                  </pic:spPr>
                </pic:pic>
              </a:graphicData>
            </a:graphic>
          </wp:inline>
        </w:drawing>
      </w:r>
      <w:bookmarkStart w:id="16" w:name="_Toc120613706"/>
    </w:p>
    <w:p w14:paraId="670D9A61" w14:textId="07DE0881" w:rsidR="00A10EA7" w:rsidRPr="00284C6B" w:rsidRDefault="004A0017" w:rsidP="00284C6B">
      <w:pPr>
        <w:ind w:firstLine="0"/>
        <w:jc w:val="center"/>
        <w:rPr>
          <w:b/>
          <w:sz w:val="20"/>
        </w:rPr>
      </w:pPr>
      <w:r w:rsidRPr="00284C6B">
        <w:rPr>
          <w:b/>
          <w:sz w:val="20"/>
        </w:rPr>
        <w:t>Figura 10: Temperatura aferida</w:t>
      </w:r>
      <w:bookmarkEnd w:id="16"/>
      <w:r w:rsidRPr="00284C6B">
        <w:rPr>
          <w:b/>
          <w:sz w:val="20"/>
        </w:rPr>
        <w:t xml:space="preserve">. </w:t>
      </w:r>
      <w:r w:rsidR="00A10EA7" w:rsidRPr="00284C6B">
        <w:rPr>
          <w:b/>
          <w:sz w:val="20"/>
        </w:rPr>
        <w:t>Fonte: Autoria própria (2022)</w:t>
      </w:r>
      <w:r w:rsidR="00415436" w:rsidRPr="00284C6B">
        <w:rPr>
          <w:b/>
          <w:sz w:val="20"/>
        </w:rPr>
        <w:t>.</w:t>
      </w:r>
    </w:p>
    <w:p w14:paraId="57C28C9A" w14:textId="77777777" w:rsidR="00135126" w:rsidRDefault="00135126" w:rsidP="00135126">
      <w:pPr>
        <w:pStyle w:val="PargrafodaLista"/>
        <w:ind w:left="360" w:firstLine="0"/>
        <w:rPr>
          <w:b/>
          <w:szCs w:val="24"/>
        </w:rPr>
      </w:pPr>
    </w:p>
    <w:p w14:paraId="0764FEE6" w14:textId="112F21CA" w:rsidR="00A10EA7" w:rsidRDefault="00135126" w:rsidP="00135126">
      <w:pPr>
        <w:pStyle w:val="PargrafodaLista"/>
        <w:numPr>
          <w:ilvl w:val="0"/>
          <w:numId w:val="17"/>
        </w:numPr>
        <w:rPr>
          <w:b/>
          <w:szCs w:val="24"/>
        </w:rPr>
      </w:pPr>
      <w:r w:rsidRPr="00135126">
        <w:rPr>
          <w:b/>
          <w:szCs w:val="24"/>
        </w:rPr>
        <w:lastRenderedPageBreak/>
        <w:t>Considerações Finais</w:t>
      </w:r>
    </w:p>
    <w:p w14:paraId="582FF961" w14:textId="77777777" w:rsidR="00135126" w:rsidRPr="00135126" w:rsidRDefault="00135126" w:rsidP="00135126">
      <w:pPr>
        <w:ind w:firstLine="0"/>
        <w:rPr>
          <w:szCs w:val="24"/>
        </w:rPr>
      </w:pPr>
    </w:p>
    <w:p w14:paraId="4FBDB3CD" w14:textId="06892E51" w:rsidR="00135126" w:rsidRDefault="00135126" w:rsidP="00B63A35">
      <w:pPr>
        <w:rPr>
          <w:szCs w:val="24"/>
        </w:rPr>
      </w:pPr>
      <w:r w:rsidRPr="00135126">
        <w:rPr>
          <w:szCs w:val="24"/>
        </w:rPr>
        <w:t xml:space="preserve">Analisando a resistência à compressão da mistura </w:t>
      </w:r>
      <w:r>
        <w:rPr>
          <w:szCs w:val="24"/>
        </w:rPr>
        <w:t>composta por</w:t>
      </w:r>
      <w:r w:rsidRPr="00135126">
        <w:rPr>
          <w:szCs w:val="24"/>
        </w:rPr>
        <w:t xml:space="preserve"> 65% de areia de fundição e 35% de plástico, exposta no Gráfico 5, conclui-se que o produto pode ser utilizado para alvenaria estrutural. Considerando também que a execução ocorra através de extrusão, usufruindo de uma temperatura mais controlada, contando com um sistema a vácuo ou um esquema de prensagem que vise retirar vazios, e sem utilizar sobras anteriores reaquecidas, sua resistência poderá ser ainda mais elevada e mais simétrica entre os corpos de prova.  Conforme o exibido no Gráfico 6, nota-se uma significativa diferença entre as resistências dos moldes de tamanhos distintos, então presume-se que seu tamanho e geometria influenciam em sua resistência final.</w:t>
      </w:r>
    </w:p>
    <w:p w14:paraId="3BA79484" w14:textId="0549D61B" w:rsidR="00135126" w:rsidRDefault="00135126" w:rsidP="00B63A35">
      <w:pPr>
        <w:rPr>
          <w:szCs w:val="24"/>
        </w:rPr>
      </w:pPr>
    </w:p>
    <w:p w14:paraId="4149BCE6" w14:textId="77777777" w:rsidR="00BE083D" w:rsidRPr="0049479C" w:rsidRDefault="004E3765" w:rsidP="00E97ED4">
      <w:pPr>
        <w:rPr>
          <w:b/>
          <w:szCs w:val="24"/>
        </w:rPr>
      </w:pPr>
      <w:r w:rsidRPr="0049479C">
        <w:rPr>
          <w:b/>
          <w:szCs w:val="24"/>
        </w:rPr>
        <w:t>Referências</w:t>
      </w:r>
    </w:p>
    <w:p w14:paraId="44E0A3C3" w14:textId="77777777" w:rsidR="00BE083D" w:rsidRPr="0049479C" w:rsidRDefault="00BE083D" w:rsidP="00E97ED4">
      <w:pPr>
        <w:rPr>
          <w:szCs w:val="24"/>
        </w:rPr>
      </w:pPr>
    </w:p>
    <w:p w14:paraId="109692B1" w14:textId="77777777" w:rsidR="00B87887" w:rsidRDefault="00B87887" w:rsidP="006C45C6">
      <w:pPr>
        <w:jc w:val="left"/>
        <w:rPr>
          <w:szCs w:val="24"/>
        </w:rPr>
      </w:pPr>
      <w:r>
        <w:rPr>
          <w:szCs w:val="24"/>
        </w:rPr>
        <w:t xml:space="preserve">COUTINHO NETO, Benedito. </w:t>
      </w:r>
      <w:r>
        <w:rPr>
          <w:b/>
          <w:bCs/>
          <w:szCs w:val="24"/>
        </w:rPr>
        <w:t>Avaliação do reaproveitamento de areia de fundição como agregado em misturas asfálticas densas</w:t>
      </w:r>
      <w:r>
        <w:rPr>
          <w:szCs w:val="24"/>
        </w:rPr>
        <w:t xml:space="preserve">. 2004. 96f. Tese (Doutorado em Engenharia de Transportes) - Escola de Engenharia de São Carlos, Universidade de São Paulo, São Paulo, 2004. Disponível em: https://teses.usp.br/teses/disponiveis/18/18137/tde-10022011-101639/pt-br.php. </w:t>
      </w:r>
    </w:p>
    <w:p w14:paraId="7B865981" w14:textId="77777777" w:rsidR="00B87887" w:rsidRDefault="00B87887" w:rsidP="006C45C6">
      <w:pPr>
        <w:jc w:val="left"/>
        <w:rPr>
          <w:szCs w:val="24"/>
        </w:rPr>
      </w:pPr>
      <w:r>
        <w:rPr>
          <w:rFonts w:eastAsia="Arial Unicode MS"/>
          <w:color w:val="000000"/>
          <w:szCs w:val="24"/>
        </w:rPr>
        <w:t xml:space="preserve">COUTO, Armanda Bastos; COUTO, João Pedro; TEIXEIRA, José Cardoso. Desconstrução: uma ferramenta para a sustentabilidade da construção. </w:t>
      </w:r>
      <w:r>
        <w:rPr>
          <w:rFonts w:eastAsia="Arial Unicode MS"/>
          <w:i/>
          <w:color w:val="000000"/>
          <w:szCs w:val="24"/>
        </w:rPr>
        <w:t>In:</w:t>
      </w:r>
      <w:r>
        <w:rPr>
          <w:szCs w:val="24"/>
        </w:rPr>
        <w:t xml:space="preserve"> </w:t>
      </w:r>
      <w:r>
        <w:rPr>
          <w:rFonts w:eastAsia="Arial Unicode MS"/>
          <w:color w:val="000000"/>
          <w:szCs w:val="24"/>
        </w:rPr>
        <w:t xml:space="preserve">SEMINÁRIO BRASILEIRO DA GESTÃO DO PROCESSO DE PROJECTO NA CONSTRUÇÃO DE EDIFÍCIOS – NUTAU, 6., 2006, São Paulo.  </w:t>
      </w:r>
      <w:r>
        <w:rPr>
          <w:rFonts w:eastAsia="Arial Unicode MS"/>
          <w:b/>
          <w:color w:val="000000"/>
          <w:szCs w:val="24"/>
        </w:rPr>
        <w:t>Anais eletrônicos</w:t>
      </w:r>
      <w:r>
        <w:rPr>
          <w:rFonts w:eastAsia="Arial Unicode MS"/>
          <w:color w:val="000000"/>
          <w:szCs w:val="24"/>
        </w:rPr>
        <w:t>... São Paulo, 2006. Disponível em: https://repositorium.sdum.uminho.pt/bitstream/1822/6792/1/095NUTAU.pdf.</w:t>
      </w:r>
    </w:p>
    <w:p w14:paraId="6C24A0F6" w14:textId="77777777" w:rsidR="00B87887" w:rsidRDefault="00B87887" w:rsidP="006C45C6">
      <w:pPr>
        <w:jc w:val="left"/>
        <w:rPr>
          <w:rFonts w:eastAsia="Arial Unicode MS"/>
          <w:color w:val="000000"/>
          <w:szCs w:val="24"/>
        </w:rPr>
      </w:pPr>
      <w:r>
        <w:rPr>
          <w:rFonts w:eastAsia="Arial Unicode MS"/>
          <w:color w:val="000000"/>
          <w:szCs w:val="24"/>
        </w:rPr>
        <w:t xml:space="preserve">PISANI, M. J. </w:t>
      </w:r>
      <w:r>
        <w:rPr>
          <w:rFonts w:eastAsia="Arial Unicode MS"/>
          <w:b/>
          <w:color w:val="000000"/>
          <w:szCs w:val="24"/>
        </w:rPr>
        <w:t>Um material de construção de baixo impacto ambiental: o tijolo de solo cimento</w:t>
      </w:r>
      <w:r>
        <w:rPr>
          <w:rFonts w:eastAsia="Arial Unicode MS"/>
          <w:color w:val="000000"/>
          <w:szCs w:val="24"/>
        </w:rPr>
        <w:t xml:space="preserve">. São Paulo: Sinergia, 2005. Disponível em: http://www.aedificandi.com.br/aedificandi/N%C3%BAmero%201/1_artigo_tijolos_solo_cimento.pdf. </w:t>
      </w:r>
    </w:p>
    <w:p w14:paraId="1F11F47E" w14:textId="77777777" w:rsidR="006C45C6" w:rsidRDefault="006C45C6" w:rsidP="006C45C6">
      <w:pPr>
        <w:jc w:val="left"/>
        <w:rPr>
          <w:szCs w:val="24"/>
        </w:rPr>
      </w:pPr>
    </w:p>
    <w:p w14:paraId="4595B343" w14:textId="3E10BB25" w:rsidR="00BE083D" w:rsidRPr="0049479C" w:rsidRDefault="00BE083D" w:rsidP="006C45C6">
      <w:pPr>
        <w:rPr>
          <w:color w:val="A6A6A6"/>
          <w:szCs w:val="24"/>
        </w:rPr>
      </w:pPr>
    </w:p>
    <w:sectPr w:rsidR="00BE083D" w:rsidRPr="0049479C" w:rsidSect="00095CE4">
      <w:headerReference w:type="default" r:id="rId20"/>
      <w:footerReference w:type="even" r:id="rId21"/>
      <w:footerReference w:type="default" r:id="rId22"/>
      <w:footerReference w:type="first" r:id="rId23"/>
      <w:endnotePr>
        <w:numFmt w:val="decimal"/>
      </w:endnotePr>
      <w:pgSz w:w="11907" w:h="16840" w:code="9"/>
      <w:pgMar w:top="1701" w:right="1418" w:bottom="1418"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6D938" w14:textId="77777777" w:rsidR="00E25A8B" w:rsidRDefault="00E25A8B">
      <w:r>
        <w:separator/>
      </w:r>
    </w:p>
  </w:endnote>
  <w:endnote w:type="continuationSeparator" w:id="0">
    <w:p w14:paraId="7424A8C9" w14:textId="77777777" w:rsidR="00E25A8B" w:rsidRDefault="00E2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subsetted="1" w:fontKey="{CC3DAEA9-D8C0-4C3B-B98B-E3C808CC0883}"/>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73688A" w:rsidRPr="008F75CD" w:rsidRDefault="0073688A" w:rsidP="00094DEA">
    <w:pPr>
      <w:pStyle w:val="Rodap"/>
    </w:pPr>
  </w:p>
  <w:p w14:paraId="206EC906" w14:textId="77777777" w:rsidR="0073688A" w:rsidRPr="008F75CD" w:rsidRDefault="0073688A" w:rsidP="00094DEA">
    <w:pPr>
      <w:pStyle w:val="Rodap"/>
      <w:rPr>
        <w:rStyle w:val="Nmerodepgina"/>
      </w:rPr>
    </w:pPr>
  </w:p>
  <w:p w14:paraId="5522AFBD" w14:textId="77777777" w:rsidR="0073688A" w:rsidRPr="008F75CD" w:rsidRDefault="0073688A" w:rsidP="00094DE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rPr>
    </w:pPr>
  </w:p>
  <w:p w14:paraId="203D031D" w14:textId="6B0A48DC" w:rsidR="0073688A" w:rsidRPr="00A94F5C" w:rsidRDefault="0073688A" w:rsidP="00E8108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sidR="00A94F5C">
      <w:rPr>
        <w:rFonts w:ascii="Arial" w:hAnsi="Arial" w:cs="Arial"/>
        <w:b/>
        <w:bCs/>
        <w:color w:val="7F7F7F"/>
        <w:sz w:val="17"/>
        <w:szCs w:val="17"/>
        <w:lang w:eastAsia="en-US" w:bidi="en-US"/>
      </w:rPr>
      <w:t xml:space="preserve"> 202</w:t>
    </w:r>
    <w:r w:rsidR="000F5CC4">
      <w:rPr>
        <w:rFonts w:ascii="Arial" w:hAnsi="Arial" w:cs="Arial"/>
        <w:b/>
        <w:bCs/>
        <w:color w:val="7F7F7F"/>
        <w:sz w:val="17"/>
        <w:szCs w:val="17"/>
        <w:lang w:eastAsia="en-US" w:bidi="en-US"/>
      </w:rPr>
      <w:t>3</w:t>
    </w:r>
    <w:r w:rsidRPr="00A94F5C">
      <w:rPr>
        <w:rFonts w:ascii="Arial" w:hAnsi="Arial" w:cs="Arial"/>
        <w:b/>
        <w:bCs/>
        <w:color w:val="7F7F7F"/>
        <w:sz w:val="17"/>
        <w:szCs w:val="17"/>
        <w:lang w:eastAsia="en-US" w:bidi="en-US"/>
      </w:rPr>
      <w:t xml:space="preserve"> – </w:t>
    </w:r>
    <w:r w:rsidR="00A94F5C">
      <w:rPr>
        <w:rFonts w:ascii="Arial" w:hAnsi="Arial" w:cs="Arial"/>
        <w:b/>
        <w:bCs/>
        <w:color w:val="7F7F7F"/>
        <w:sz w:val="17"/>
        <w:szCs w:val="17"/>
        <w:lang w:eastAsia="en-US" w:bidi="en-US"/>
      </w:rPr>
      <w:t>X</w:t>
    </w:r>
    <w:r w:rsidR="000F5CC4">
      <w:rPr>
        <w:rFonts w:ascii="Arial" w:hAnsi="Arial" w:cs="Arial"/>
        <w:b/>
        <w:bCs/>
        <w:color w:val="7F7F7F"/>
        <w:sz w:val="17"/>
        <w:szCs w:val="17"/>
        <w:lang w:eastAsia="en-US" w:bidi="en-US"/>
      </w:rPr>
      <w:t>I</w:t>
    </w:r>
    <w:r w:rsidR="00A94F5C">
      <w:rPr>
        <w:rFonts w:ascii="Arial" w:hAnsi="Arial" w:cs="Arial"/>
        <w:b/>
        <w:bCs/>
        <w:color w:val="7F7F7F"/>
        <w:sz w:val="17"/>
        <w:szCs w:val="17"/>
        <w:lang w:eastAsia="en-US" w:bidi="en-US"/>
      </w:rPr>
      <w:t xml:space="preserve"> </w:t>
    </w:r>
    <w:r w:rsidRPr="00A94F5C">
      <w:rPr>
        <w:rFonts w:ascii="Arial" w:hAnsi="Arial" w:cs="Arial"/>
        <w:b/>
        <w:bCs/>
        <w:color w:val="7F7F7F"/>
        <w:sz w:val="17"/>
        <w:szCs w:val="17"/>
        <w:lang w:eastAsia="en-US" w:bidi="en-US"/>
      </w:rPr>
      <w:t xml:space="preserve">Encontro de Sustentabilidade em Projeto – </w:t>
    </w:r>
    <w:r w:rsidR="00A94F5C" w:rsidRPr="00A94F5C">
      <w:rPr>
        <w:rFonts w:ascii="Arial" w:hAnsi="Arial" w:cs="Arial"/>
        <w:bCs/>
        <w:color w:val="7F7F7F"/>
        <w:sz w:val="17"/>
        <w:szCs w:val="17"/>
        <w:lang w:eastAsia="en-US" w:bidi="en-US"/>
      </w:rPr>
      <w:t>U</w:t>
    </w:r>
    <w:r w:rsidR="000F5CC4">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sidR="000F5CC4">
      <w:rPr>
        <w:rFonts w:ascii="Arial" w:hAnsi="Arial" w:cs="Arial"/>
        <w:bCs/>
        <w:color w:val="7F7F7F"/>
        <w:sz w:val="17"/>
        <w:szCs w:val="17"/>
        <w:lang w:eastAsia="en-US" w:bidi="en-US"/>
      </w:rPr>
      <w:t xml:space="preserve"> Florianópolis</w:t>
    </w:r>
    <w:r w:rsidRPr="00A94F5C">
      <w:rPr>
        <w:rFonts w:ascii="Arial" w:hAnsi="Arial" w:cs="Arial"/>
        <w:bCs/>
        <w:color w:val="7F7F7F"/>
        <w:sz w:val="17"/>
        <w:szCs w:val="17"/>
        <w:lang w:eastAsia="en-US" w:bidi="en-US"/>
      </w:rPr>
      <w:t xml:space="preserve"> – </w:t>
    </w:r>
    <w:r w:rsidR="00451216">
      <w:rPr>
        <w:rFonts w:ascii="Arial" w:hAnsi="Arial" w:cs="Arial"/>
        <w:bCs/>
        <w:color w:val="7F7F7F"/>
        <w:sz w:val="17"/>
        <w:szCs w:val="17"/>
        <w:lang w:eastAsia="en-US" w:bidi="en-US"/>
      </w:rPr>
      <w:t>05</w:t>
    </w:r>
    <w:r w:rsidRPr="00A94F5C">
      <w:rPr>
        <w:rFonts w:ascii="Arial" w:hAnsi="Arial" w:cs="Arial"/>
        <w:bCs/>
        <w:color w:val="7F7F7F"/>
        <w:sz w:val="17"/>
        <w:szCs w:val="17"/>
        <w:lang w:eastAsia="en-US" w:bidi="en-US"/>
      </w:rPr>
      <w:t xml:space="preserve"> a </w:t>
    </w:r>
    <w:r w:rsidR="000F5CC4">
      <w:rPr>
        <w:rFonts w:ascii="Arial" w:hAnsi="Arial" w:cs="Arial"/>
        <w:bCs/>
        <w:color w:val="7F7F7F"/>
        <w:sz w:val="17"/>
        <w:szCs w:val="17"/>
        <w:lang w:eastAsia="en-US" w:bidi="en-US"/>
      </w:rPr>
      <w:t>0</w:t>
    </w:r>
    <w:r w:rsidR="00451216">
      <w:rPr>
        <w:rFonts w:ascii="Arial" w:hAnsi="Arial" w:cs="Arial"/>
        <w:bCs/>
        <w:color w:val="7F7F7F"/>
        <w:sz w:val="17"/>
        <w:szCs w:val="17"/>
        <w:lang w:eastAsia="en-US" w:bidi="en-US"/>
      </w:rPr>
      <w:t>7</w:t>
    </w:r>
    <w:r w:rsidRPr="00A94F5C">
      <w:rPr>
        <w:rFonts w:ascii="Arial" w:hAnsi="Arial" w:cs="Arial"/>
        <w:bCs/>
        <w:color w:val="7F7F7F"/>
        <w:sz w:val="17"/>
        <w:szCs w:val="17"/>
        <w:lang w:eastAsia="en-US" w:bidi="en-US"/>
      </w:rPr>
      <w:t xml:space="preserve"> de </w:t>
    </w:r>
    <w:r w:rsidR="000F5CC4">
      <w:rPr>
        <w:rFonts w:ascii="Arial" w:hAnsi="Arial" w:cs="Arial"/>
        <w:bCs/>
        <w:color w:val="7F7F7F"/>
        <w:sz w:val="17"/>
        <w:szCs w:val="17"/>
        <w:lang w:eastAsia="en-US" w:bidi="en-US"/>
      </w:rPr>
      <w:t>Junho</w:t>
    </w:r>
    <w:r w:rsidRPr="00A94F5C">
      <w:rPr>
        <w:rFonts w:ascii="Arial" w:hAnsi="Arial" w:cs="Arial"/>
        <w:bCs/>
        <w:color w:val="7F7F7F"/>
        <w:sz w:val="17"/>
        <w:szCs w:val="17"/>
        <w:lang w:eastAsia="en-US" w:bidi="en-US"/>
      </w:rPr>
      <w:t xml:space="preserve"> de 202</w:t>
    </w:r>
    <w:r w:rsidR="000F5CC4">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73688A" w:rsidRPr="00B745D0" w:rsidRDefault="007368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B69B9" w14:textId="77777777" w:rsidR="00E25A8B" w:rsidRDefault="00E25A8B">
      <w:bookmarkStart w:id="0" w:name="_Hlk524516655"/>
      <w:bookmarkEnd w:id="0"/>
      <w:r>
        <w:separator/>
      </w:r>
    </w:p>
  </w:footnote>
  <w:footnote w:type="continuationSeparator" w:id="0">
    <w:p w14:paraId="74095E3B" w14:textId="77777777" w:rsidR="00E25A8B" w:rsidRDefault="00E25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8"/>
      <w:gridCol w:w="2980"/>
      <w:gridCol w:w="2900"/>
    </w:tblGrid>
    <w:tr w:rsidR="000F5CC4" w14:paraId="09D33C61" w14:textId="77777777" w:rsidTr="000F5CC4">
      <w:tc>
        <w:tcPr>
          <w:tcW w:w="3020" w:type="dxa"/>
        </w:tcPr>
        <w:p w14:paraId="18FB8D8D" w14:textId="68E1763C" w:rsidR="000F5CC4" w:rsidRDefault="004E3CEF" w:rsidP="006B150E">
          <w:pPr>
            <w:rPr>
              <w:noProof/>
            </w:rPr>
          </w:pPr>
          <w:r>
            <w:rPr>
              <w:noProof/>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4491"/>
    <w:multiLevelType w:val="hybridMultilevel"/>
    <w:tmpl w:val="51ACA4D4"/>
    <w:lvl w:ilvl="0" w:tplc="A86E145A">
      <w:start w:val="1"/>
      <w:numFmt w:val="decimal"/>
      <w:lvlText w:val="%1.3.3"/>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FB7685"/>
    <w:multiLevelType w:val="multilevel"/>
    <w:tmpl w:val="0EFB7685"/>
    <w:lvl w:ilvl="0">
      <w:start w:val="1"/>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72A1F14"/>
    <w:multiLevelType w:val="hybridMultilevel"/>
    <w:tmpl w:val="D8026C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6F1C8F"/>
    <w:multiLevelType w:val="multilevel"/>
    <w:tmpl w:val="2CE80A2A"/>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7034936"/>
    <w:multiLevelType w:val="multilevel"/>
    <w:tmpl w:val="570349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B33806"/>
    <w:multiLevelType w:val="multilevel"/>
    <w:tmpl w:val="69B33806"/>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93817816">
    <w:abstractNumId w:val="6"/>
  </w:num>
  <w:num w:numId="2" w16cid:durableId="615019104">
    <w:abstractNumId w:val="8"/>
  </w:num>
  <w:num w:numId="3" w16cid:durableId="2031492332">
    <w:abstractNumId w:val="13"/>
  </w:num>
  <w:num w:numId="4" w16cid:durableId="1553037659">
    <w:abstractNumId w:val="4"/>
  </w:num>
  <w:num w:numId="5" w16cid:durableId="616643244">
    <w:abstractNumId w:val="5"/>
  </w:num>
  <w:num w:numId="6" w16cid:durableId="1700932370">
    <w:abstractNumId w:val="7"/>
  </w:num>
  <w:num w:numId="7" w16cid:durableId="583153159">
    <w:abstractNumId w:val="11"/>
  </w:num>
  <w:num w:numId="8" w16cid:durableId="1671174408">
    <w:abstractNumId w:val="16"/>
  </w:num>
  <w:num w:numId="9" w16cid:durableId="1451172140">
    <w:abstractNumId w:val="3"/>
  </w:num>
  <w:num w:numId="10" w16cid:durableId="302125728">
    <w:abstractNumId w:val="1"/>
  </w:num>
  <w:num w:numId="11" w16cid:durableId="920333146">
    <w:abstractNumId w:val="9"/>
  </w:num>
  <w:num w:numId="12" w16cid:durableId="1313215150">
    <w:abstractNumId w:val="15"/>
  </w:num>
  <w:num w:numId="13" w16cid:durableId="1405101752">
    <w:abstractNumId w:val="12"/>
  </w:num>
  <w:num w:numId="14" w16cid:durableId="1379356234">
    <w:abstractNumId w:val="2"/>
  </w:num>
  <w:num w:numId="15" w16cid:durableId="1663462499">
    <w:abstractNumId w:val="14"/>
  </w:num>
  <w:num w:numId="16" w16cid:durableId="1358774202">
    <w:abstractNumId w:val="0"/>
  </w:num>
  <w:num w:numId="17" w16cid:durableId="2503614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6F91"/>
    <w:rsid w:val="000275EB"/>
    <w:rsid w:val="00041AB9"/>
    <w:rsid w:val="000465E8"/>
    <w:rsid w:val="00054581"/>
    <w:rsid w:val="0007099C"/>
    <w:rsid w:val="000711EF"/>
    <w:rsid w:val="0007387F"/>
    <w:rsid w:val="00084121"/>
    <w:rsid w:val="00094DEA"/>
    <w:rsid w:val="00095CE4"/>
    <w:rsid w:val="000A0634"/>
    <w:rsid w:val="000B53D4"/>
    <w:rsid w:val="000C23FD"/>
    <w:rsid w:val="000F5978"/>
    <w:rsid w:val="000F5CC4"/>
    <w:rsid w:val="00123B81"/>
    <w:rsid w:val="001319A4"/>
    <w:rsid w:val="001341A4"/>
    <w:rsid w:val="00135126"/>
    <w:rsid w:val="00137DAE"/>
    <w:rsid w:val="00141364"/>
    <w:rsid w:val="001464DE"/>
    <w:rsid w:val="00150A7B"/>
    <w:rsid w:val="0015121C"/>
    <w:rsid w:val="00152FAD"/>
    <w:rsid w:val="00154982"/>
    <w:rsid w:val="00154F6A"/>
    <w:rsid w:val="00156B94"/>
    <w:rsid w:val="00157CE6"/>
    <w:rsid w:val="0016002D"/>
    <w:rsid w:val="001632CD"/>
    <w:rsid w:val="00166961"/>
    <w:rsid w:val="00167D4E"/>
    <w:rsid w:val="00170328"/>
    <w:rsid w:val="00187695"/>
    <w:rsid w:val="001A02AA"/>
    <w:rsid w:val="001A141A"/>
    <w:rsid w:val="001A6C40"/>
    <w:rsid w:val="001B1B25"/>
    <w:rsid w:val="001C1ECB"/>
    <w:rsid w:val="001C4D03"/>
    <w:rsid w:val="001D48BF"/>
    <w:rsid w:val="001E57A8"/>
    <w:rsid w:val="001F15C2"/>
    <w:rsid w:val="00200F18"/>
    <w:rsid w:val="00201C0B"/>
    <w:rsid w:val="002156E9"/>
    <w:rsid w:val="0023063E"/>
    <w:rsid w:val="002309C5"/>
    <w:rsid w:val="00242B23"/>
    <w:rsid w:val="00251B8B"/>
    <w:rsid w:val="00255E26"/>
    <w:rsid w:val="00256808"/>
    <w:rsid w:val="00266710"/>
    <w:rsid w:val="00276E65"/>
    <w:rsid w:val="00284C6B"/>
    <w:rsid w:val="0029220F"/>
    <w:rsid w:val="002958D4"/>
    <w:rsid w:val="002A3CB7"/>
    <w:rsid w:val="002A4463"/>
    <w:rsid w:val="002A64FD"/>
    <w:rsid w:val="002A70ED"/>
    <w:rsid w:val="002B0E69"/>
    <w:rsid w:val="002B2FA4"/>
    <w:rsid w:val="002D2F27"/>
    <w:rsid w:val="002D31EF"/>
    <w:rsid w:val="002E0F40"/>
    <w:rsid w:val="002E55CE"/>
    <w:rsid w:val="002F0E3F"/>
    <w:rsid w:val="002F266B"/>
    <w:rsid w:val="002F457F"/>
    <w:rsid w:val="0030425A"/>
    <w:rsid w:val="00304794"/>
    <w:rsid w:val="00321E9E"/>
    <w:rsid w:val="00322E7F"/>
    <w:rsid w:val="0033475A"/>
    <w:rsid w:val="00334C11"/>
    <w:rsid w:val="00342D36"/>
    <w:rsid w:val="0035152E"/>
    <w:rsid w:val="00356CD1"/>
    <w:rsid w:val="00375F35"/>
    <w:rsid w:val="00376B0A"/>
    <w:rsid w:val="0038005D"/>
    <w:rsid w:val="00384F40"/>
    <w:rsid w:val="003B570D"/>
    <w:rsid w:val="003C2C5E"/>
    <w:rsid w:val="003C7A9D"/>
    <w:rsid w:val="003D7902"/>
    <w:rsid w:val="003E42AE"/>
    <w:rsid w:val="003E6576"/>
    <w:rsid w:val="0040305B"/>
    <w:rsid w:val="004146A8"/>
    <w:rsid w:val="00415436"/>
    <w:rsid w:val="004245F7"/>
    <w:rsid w:val="00450040"/>
    <w:rsid w:val="00451216"/>
    <w:rsid w:val="00461BFF"/>
    <w:rsid w:val="00461CAB"/>
    <w:rsid w:val="00461FCC"/>
    <w:rsid w:val="004737C6"/>
    <w:rsid w:val="004871A4"/>
    <w:rsid w:val="0048781A"/>
    <w:rsid w:val="0049479C"/>
    <w:rsid w:val="004A0017"/>
    <w:rsid w:val="004A015C"/>
    <w:rsid w:val="004A53F6"/>
    <w:rsid w:val="004A6450"/>
    <w:rsid w:val="004A6B7A"/>
    <w:rsid w:val="004B3FDF"/>
    <w:rsid w:val="004B6535"/>
    <w:rsid w:val="004B7146"/>
    <w:rsid w:val="004B777C"/>
    <w:rsid w:val="004C264D"/>
    <w:rsid w:val="004D2749"/>
    <w:rsid w:val="004D7EBA"/>
    <w:rsid w:val="004D7FB8"/>
    <w:rsid w:val="004E2C7A"/>
    <w:rsid w:val="004E32B1"/>
    <w:rsid w:val="004E3765"/>
    <w:rsid w:val="004E3CEF"/>
    <w:rsid w:val="004E7D4E"/>
    <w:rsid w:val="004F74BE"/>
    <w:rsid w:val="00524C2A"/>
    <w:rsid w:val="00533E0F"/>
    <w:rsid w:val="005360D9"/>
    <w:rsid w:val="00556097"/>
    <w:rsid w:val="0055714B"/>
    <w:rsid w:val="00562A47"/>
    <w:rsid w:val="00573743"/>
    <w:rsid w:val="00575335"/>
    <w:rsid w:val="00576E8A"/>
    <w:rsid w:val="00580435"/>
    <w:rsid w:val="00591168"/>
    <w:rsid w:val="00596CB9"/>
    <w:rsid w:val="005A4FBC"/>
    <w:rsid w:val="005B099A"/>
    <w:rsid w:val="005B4172"/>
    <w:rsid w:val="005D0B9A"/>
    <w:rsid w:val="005D5236"/>
    <w:rsid w:val="005E4971"/>
    <w:rsid w:val="005F19E9"/>
    <w:rsid w:val="0060361A"/>
    <w:rsid w:val="006321C7"/>
    <w:rsid w:val="00632F8F"/>
    <w:rsid w:val="00655F57"/>
    <w:rsid w:val="006652EE"/>
    <w:rsid w:val="006726F2"/>
    <w:rsid w:val="00684958"/>
    <w:rsid w:val="00696034"/>
    <w:rsid w:val="006A141B"/>
    <w:rsid w:val="006A6CEF"/>
    <w:rsid w:val="006A7A37"/>
    <w:rsid w:val="006B150E"/>
    <w:rsid w:val="006C45C6"/>
    <w:rsid w:val="006D00BB"/>
    <w:rsid w:val="006D5CCE"/>
    <w:rsid w:val="006D760B"/>
    <w:rsid w:val="006E39EE"/>
    <w:rsid w:val="006E5204"/>
    <w:rsid w:val="0071390F"/>
    <w:rsid w:val="00726E56"/>
    <w:rsid w:val="007334D4"/>
    <w:rsid w:val="0073688A"/>
    <w:rsid w:val="00744CC9"/>
    <w:rsid w:val="00750318"/>
    <w:rsid w:val="00751F70"/>
    <w:rsid w:val="00753B8D"/>
    <w:rsid w:val="00754757"/>
    <w:rsid w:val="00755FC1"/>
    <w:rsid w:val="007628A1"/>
    <w:rsid w:val="00777D35"/>
    <w:rsid w:val="0078001B"/>
    <w:rsid w:val="007A21A2"/>
    <w:rsid w:val="007A5FA8"/>
    <w:rsid w:val="007B09B1"/>
    <w:rsid w:val="007B791F"/>
    <w:rsid w:val="007C087F"/>
    <w:rsid w:val="007C2883"/>
    <w:rsid w:val="007C32C5"/>
    <w:rsid w:val="007D41B7"/>
    <w:rsid w:val="007E0E40"/>
    <w:rsid w:val="007E381B"/>
    <w:rsid w:val="007F4A6D"/>
    <w:rsid w:val="007F6A0B"/>
    <w:rsid w:val="00805184"/>
    <w:rsid w:val="00812BDC"/>
    <w:rsid w:val="00827839"/>
    <w:rsid w:val="00830280"/>
    <w:rsid w:val="008339F5"/>
    <w:rsid w:val="00834AB2"/>
    <w:rsid w:val="0083691D"/>
    <w:rsid w:val="00887FC9"/>
    <w:rsid w:val="00892EA4"/>
    <w:rsid w:val="00897F56"/>
    <w:rsid w:val="008B31BB"/>
    <w:rsid w:val="008C568D"/>
    <w:rsid w:val="00923704"/>
    <w:rsid w:val="00933433"/>
    <w:rsid w:val="00936492"/>
    <w:rsid w:val="00936AB7"/>
    <w:rsid w:val="00940846"/>
    <w:rsid w:val="009470FB"/>
    <w:rsid w:val="009673E6"/>
    <w:rsid w:val="00970859"/>
    <w:rsid w:val="00982670"/>
    <w:rsid w:val="00983012"/>
    <w:rsid w:val="00985C2D"/>
    <w:rsid w:val="00990EF0"/>
    <w:rsid w:val="00994C0F"/>
    <w:rsid w:val="009A0361"/>
    <w:rsid w:val="009A3F66"/>
    <w:rsid w:val="009B1153"/>
    <w:rsid w:val="009B2EF9"/>
    <w:rsid w:val="009E1C02"/>
    <w:rsid w:val="009E32B0"/>
    <w:rsid w:val="009E6C4A"/>
    <w:rsid w:val="009E7C62"/>
    <w:rsid w:val="009F1B7B"/>
    <w:rsid w:val="009F2905"/>
    <w:rsid w:val="009F34AD"/>
    <w:rsid w:val="00A00800"/>
    <w:rsid w:val="00A01B71"/>
    <w:rsid w:val="00A056D4"/>
    <w:rsid w:val="00A10EA7"/>
    <w:rsid w:val="00A16C65"/>
    <w:rsid w:val="00A20A2F"/>
    <w:rsid w:val="00A2134F"/>
    <w:rsid w:val="00A31429"/>
    <w:rsid w:val="00A475A7"/>
    <w:rsid w:val="00A610B4"/>
    <w:rsid w:val="00A6184A"/>
    <w:rsid w:val="00A628E3"/>
    <w:rsid w:val="00A6747E"/>
    <w:rsid w:val="00A676F4"/>
    <w:rsid w:val="00A70836"/>
    <w:rsid w:val="00A73C63"/>
    <w:rsid w:val="00A77C6A"/>
    <w:rsid w:val="00A77D24"/>
    <w:rsid w:val="00A81A17"/>
    <w:rsid w:val="00A838AC"/>
    <w:rsid w:val="00A94282"/>
    <w:rsid w:val="00A9449D"/>
    <w:rsid w:val="00A94F5C"/>
    <w:rsid w:val="00AA37F5"/>
    <w:rsid w:val="00AC3DB9"/>
    <w:rsid w:val="00AD0872"/>
    <w:rsid w:val="00AD61A3"/>
    <w:rsid w:val="00AE4CD3"/>
    <w:rsid w:val="00B03026"/>
    <w:rsid w:val="00B04638"/>
    <w:rsid w:val="00B10BFE"/>
    <w:rsid w:val="00B152A3"/>
    <w:rsid w:val="00B36DB0"/>
    <w:rsid w:val="00B40F1C"/>
    <w:rsid w:val="00B418BD"/>
    <w:rsid w:val="00B47683"/>
    <w:rsid w:val="00B55936"/>
    <w:rsid w:val="00B6020C"/>
    <w:rsid w:val="00B63A35"/>
    <w:rsid w:val="00B745D0"/>
    <w:rsid w:val="00B81D99"/>
    <w:rsid w:val="00B87887"/>
    <w:rsid w:val="00B87AB8"/>
    <w:rsid w:val="00BA206D"/>
    <w:rsid w:val="00BB11DF"/>
    <w:rsid w:val="00BD4CFD"/>
    <w:rsid w:val="00BE083D"/>
    <w:rsid w:val="00BF0F76"/>
    <w:rsid w:val="00C03892"/>
    <w:rsid w:val="00C10C19"/>
    <w:rsid w:val="00C16760"/>
    <w:rsid w:val="00C17C16"/>
    <w:rsid w:val="00C210B0"/>
    <w:rsid w:val="00C30786"/>
    <w:rsid w:val="00C41F4B"/>
    <w:rsid w:val="00C62B59"/>
    <w:rsid w:val="00C63DEF"/>
    <w:rsid w:val="00C77308"/>
    <w:rsid w:val="00C81752"/>
    <w:rsid w:val="00C86D62"/>
    <w:rsid w:val="00C86F4E"/>
    <w:rsid w:val="00C93DCE"/>
    <w:rsid w:val="00CA2E59"/>
    <w:rsid w:val="00CD3CC5"/>
    <w:rsid w:val="00CE76F9"/>
    <w:rsid w:val="00CF25BE"/>
    <w:rsid w:val="00D10C99"/>
    <w:rsid w:val="00D17099"/>
    <w:rsid w:val="00D2598F"/>
    <w:rsid w:val="00D349A6"/>
    <w:rsid w:val="00D61DDF"/>
    <w:rsid w:val="00D8734D"/>
    <w:rsid w:val="00D91C4E"/>
    <w:rsid w:val="00DA4D63"/>
    <w:rsid w:val="00DA6F7D"/>
    <w:rsid w:val="00DC2446"/>
    <w:rsid w:val="00DC3C3C"/>
    <w:rsid w:val="00DD124B"/>
    <w:rsid w:val="00DE1749"/>
    <w:rsid w:val="00DE490F"/>
    <w:rsid w:val="00DF1010"/>
    <w:rsid w:val="00DF74B6"/>
    <w:rsid w:val="00E221BF"/>
    <w:rsid w:val="00E25A8B"/>
    <w:rsid w:val="00E34205"/>
    <w:rsid w:val="00E46824"/>
    <w:rsid w:val="00E61DE3"/>
    <w:rsid w:val="00E65D3B"/>
    <w:rsid w:val="00E76F53"/>
    <w:rsid w:val="00E8108A"/>
    <w:rsid w:val="00E81239"/>
    <w:rsid w:val="00E850FD"/>
    <w:rsid w:val="00E94C7B"/>
    <w:rsid w:val="00E97ED4"/>
    <w:rsid w:val="00EA0A82"/>
    <w:rsid w:val="00EA33C3"/>
    <w:rsid w:val="00EB4594"/>
    <w:rsid w:val="00EC4602"/>
    <w:rsid w:val="00ED2BA5"/>
    <w:rsid w:val="00ED34E9"/>
    <w:rsid w:val="00EE28A9"/>
    <w:rsid w:val="00EE63D7"/>
    <w:rsid w:val="00EF1CF0"/>
    <w:rsid w:val="00F21165"/>
    <w:rsid w:val="00F2271C"/>
    <w:rsid w:val="00F23BE3"/>
    <w:rsid w:val="00F23FF2"/>
    <w:rsid w:val="00F25AC0"/>
    <w:rsid w:val="00F300F7"/>
    <w:rsid w:val="00F415DF"/>
    <w:rsid w:val="00F64475"/>
    <w:rsid w:val="00F75D73"/>
    <w:rsid w:val="00F95939"/>
    <w:rsid w:val="00FB7EA5"/>
    <w:rsid w:val="00FC5374"/>
    <w:rsid w:val="00FC5614"/>
    <w:rsid w:val="00FC79FF"/>
    <w:rsid w:val="00FE3383"/>
    <w:rsid w:val="00FE5AB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pPr>
        <w:spacing w:after="120"/>
        <w:ind w:firstLine="284"/>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3">
    <w:name w:val="heading 3"/>
    <w:basedOn w:val="Normal"/>
    <w:next w:val="Normal"/>
    <w:link w:val="Ttulo3Char"/>
    <w:uiPriority w:val="9"/>
    <w:semiHidden/>
    <w:unhideWhenUsed/>
    <w:qFormat/>
    <w:rsid w:val="00A10EA7"/>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customStyle="1" w:styleId="Ttulo3Char">
    <w:name w:val="Título 3 Char"/>
    <w:basedOn w:val="Fontepargpadro"/>
    <w:link w:val="Ttulo3"/>
    <w:uiPriority w:val="9"/>
    <w:semiHidden/>
    <w:rsid w:val="00A10EA7"/>
    <w:rPr>
      <w:rFonts w:asciiTheme="majorHAnsi" w:eastAsiaTheme="majorEastAsia" w:hAnsiTheme="majorHAnsi" w:cstheme="majorBidi"/>
      <w:color w:val="1F3763" w:themeColor="accent1" w:themeShade="7F"/>
      <w:sz w:val="24"/>
      <w:szCs w:val="24"/>
      <w:lang w:val="en-US"/>
    </w:rPr>
  </w:style>
  <w:style w:type="character" w:styleId="Refdecomentrio">
    <w:name w:val="annotation reference"/>
    <w:uiPriority w:val="99"/>
    <w:semiHidden/>
    <w:unhideWhenUsed/>
    <w:rsid w:val="00A10EA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60217">
      <w:bodyDiv w:val="1"/>
      <w:marLeft w:val="0"/>
      <w:marRight w:val="0"/>
      <w:marTop w:val="0"/>
      <w:marBottom w:val="0"/>
      <w:divBdr>
        <w:top w:val="none" w:sz="0" w:space="0" w:color="auto"/>
        <w:left w:val="none" w:sz="0" w:space="0" w:color="auto"/>
        <w:bottom w:val="none" w:sz="0" w:space="0" w:color="auto"/>
        <w:right w:val="none" w:sz="0" w:space="0" w:color="auto"/>
      </w:divBdr>
      <w:divsChild>
        <w:div w:id="411051750">
          <w:marLeft w:val="0"/>
          <w:marRight w:val="0"/>
          <w:marTop w:val="0"/>
          <w:marBottom w:val="0"/>
          <w:divBdr>
            <w:top w:val="none" w:sz="0" w:space="0" w:color="auto"/>
            <w:left w:val="none" w:sz="0" w:space="0" w:color="auto"/>
            <w:bottom w:val="none" w:sz="0" w:space="0" w:color="auto"/>
            <w:right w:val="none" w:sz="0" w:space="0" w:color="auto"/>
          </w:divBdr>
        </w:div>
        <w:div w:id="1679649934">
          <w:marLeft w:val="0"/>
          <w:marRight w:val="0"/>
          <w:marTop w:val="0"/>
          <w:marBottom w:val="0"/>
          <w:divBdr>
            <w:top w:val="none" w:sz="0" w:space="0" w:color="auto"/>
            <w:left w:val="none" w:sz="0" w:space="0" w:color="auto"/>
            <w:bottom w:val="none" w:sz="0" w:space="0" w:color="auto"/>
            <w:right w:val="none" w:sz="0" w:space="0" w:color="auto"/>
          </w:divBdr>
        </w:div>
      </w:divsChild>
    </w:div>
    <w:div w:id="1229878581">
      <w:bodyDiv w:val="1"/>
      <w:marLeft w:val="0"/>
      <w:marRight w:val="0"/>
      <w:marTop w:val="0"/>
      <w:marBottom w:val="0"/>
      <w:divBdr>
        <w:top w:val="none" w:sz="0" w:space="0" w:color="auto"/>
        <w:left w:val="none" w:sz="0" w:space="0" w:color="auto"/>
        <w:bottom w:val="none" w:sz="0" w:space="0" w:color="auto"/>
        <w:right w:val="none" w:sz="0" w:space="0" w:color="auto"/>
      </w:divBdr>
    </w:div>
    <w:div w:id="1392998376">
      <w:bodyDiv w:val="1"/>
      <w:marLeft w:val="0"/>
      <w:marRight w:val="0"/>
      <w:marTop w:val="0"/>
      <w:marBottom w:val="0"/>
      <w:divBdr>
        <w:top w:val="none" w:sz="0" w:space="0" w:color="auto"/>
        <w:left w:val="none" w:sz="0" w:space="0" w:color="auto"/>
        <w:bottom w:val="none" w:sz="0" w:space="0" w:color="auto"/>
        <w:right w:val="none" w:sz="0" w:space="0" w:color="auto"/>
      </w:divBdr>
    </w:div>
    <w:div w:id="1508212373">
      <w:bodyDiv w:val="1"/>
      <w:marLeft w:val="0"/>
      <w:marRight w:val="0"/>
      <w:marTop w:val="0"/>
      <w:marBottom w:val="0"/>
      <w:divBdr>
        <w:top w:val="none" w:sz="0" w:space="0" w:color="auto"/>
        <w:left w:val="none" w:sz="0" w:space="0" w:color="auto"/>
        <w:bottom w:val="none" w:sz="0" w:space="0" w:color="auto"/>
        <w:right w:val="none" w:sz="0" w:space="0" w:color="auto"/>
      </w:divBdr>
      <w:divsChild>
        <w:div w:id="646739892">
          <w:marLeft w:val="0"/>
          <w:marRight w:val="0"/>
          <w:marTop w:val="0"/>
          <w:marBottom w:val="0"/>
          <w:divBdr>
            <w:top w:val="none" w:sz="0" w:space="0" w:color="auto"/>
            <w:left w:val="none" w:sz="0" w:space="0" w:color="auto"/>
            <w:bottom w:val="none" w:sz="0" w:space="0" w:color="auto"/>
            <w:right w:val="none" w:sz="0" w:space="0" w:color="auto"/>
          </w:divBdr>
        </w:div>
        <w:div w:id="1758821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jpg"/><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ceol\Downloads\Planilha%20sem%20t&#237;tul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t-BR" sz="1200"/>
              <a:t>CP 10 x</a:t>
            </a:r>
            <a:r>
              <a:rPr lang="pt-BR" sz="1200" baseline="0"/>
              <a:t> 20 cm</a:t>
            </a:r>
            <a:endParaRPr lang="pt-BR"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10366896969276521"/>
          <c:y val="0.15764311920588564"/>
          <c:w val="0.86874978127734037"/>
          <c:h val="0.69407407407407407"/>
        </c:manualLayout>
      </c:layout>
      <c:barChart>
        <c:barDir val="col"/>
        <c:grouping val="clustered"/>
        <c:varyColors val="0"/>
        <c:ser>
          <c:idx val="0"/>
          <c:order val="0"/>
          <c:spPr>
            <a:solidFill>
              <a:schemeClr val="dk1">
                <a:tint val="88500"/>
              </a:schemeClr>
            </a:solidFill>
            <a:ln>
              <a:noFill/>
            </a:ln>
            <a:effectLst/>
          </c:spPr>
          <c:invertIfNegative val="0"/>
          <c:val>
            <c:numRef>
              <c:f>Página1!$C$3:$C$14</c:f>
              <c:numCache>
                <c:formatCode>General</c:formatCode>
                <c:ptCount val="12"/>
                <c:pt idx="0">
                  <c:v>10.45</c:v>
                </c:pt>
                <c:pt idx="1">
                  <c:v>12.04</c:v>
                </c:pt>
                <c:pt idx="2">
                  <c:v>7.6</c:v>
                </c:pt>
                <c:pt idx="3">
                  <c:v>16.059999999999999</c:v>
                </c:pt>
                <c:pt idx="4">
                  <c:v>13.87</c:v>
                </c:pt>
                <c:pt idx="5">
                  <c:v>15.85</c:v>
                </c:pt>
                <c:pt idx="6">
                  <c:v>10.65</c:v>
                </c:pt>
                <c:pt idx="7">
                  <c:v>19.510000000000002</c:v>
                </c:pt>
                <c:pt idx="8">
                  <c:v>8.99</c:v>
                </c:pt>
                <c:pt idx="9">
                  <c:v>11.99</c:v>
                </c:pt>
                <c:pt idx="10">
                  <c:v>13.36</c:v>
                </c:pt>
                <c:pt idx="11">
                  <c:v>7.44</c:v>
                </c:pt>
              </c:numCache>
            </c:numRef>
          </c:val>
          <c:extLst>
            <c:ext xmlns:c16="http://schemas.microsoft.com/office/drawing/2014/chart" uri="{C3380CC4-5D6E-409C-BE32-E72D297353CC}">
              <c16:uniqueId val="{00000000-C6A9-46C5-AA92-9C8DF5307E60}"/>
            </c:ext>
          </c:extLst>
        </c:ser>
        <c:dLbls>
          <c:showLegendKey val="0"/>
          <c:showVal val="0"/>
          <c:showCatName val="0"/>
          <c:showSerName val="0"/>
          <c:showPercent val="0"/>
          <c:showBubbleSize val="0"/>
        </c:dLbls>
        <c:gapWidth val="219"/>
        <c:overlap val="-27"/>
        <c:axId val="-1250487248"/>
        <c:axId val="-1250496496"/>
      </c:barChart>
      <c:catAx>
        <c:axId val="-1250487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CPs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crossAx val="-1250496496"/>
        <c:crosses val="autoZero"/>
        <c:auto val="1"/>
        <c:lblAlgn val="ctr"/>
        <c:lblOffset val="100"/>
        <c:noMultiLvlLbl val="0"/>
      </c:catAx>
      <c:valAx>
        <c:axId val="-1250496496"/>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MPa</a:t>
                </a:r>
              </a:p>
            </c:rich>
          </c:tx>
          <c:layout>
            <c:manualLayout>
              <c:xMode val="edge"/>
              <c:yMode val="edge"/>
              <c:x val="8.0096115338406087E-3"/>
              <c:y val="0.405452013255814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crossAx val="-1250487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AD497-005B-462C-8C6A-AF0D04EF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11</Pages>
  <Words>2477</Words>
  <Characters>13380</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Laura Dessoy</cp:lastModifiedBy>
  <cp:revision>9</cp:revision>
  <cp:lastPrinted>2014-09-05T00:41:00Z</cp:lastPrinted>
  <dcterms:created xsi:type="dcterms:W3CDTF">2023-03-01T00:53:00Z</dcterms:created>
  <dcterms:modified xsi:type="dcterms:W3CDTF">2023-04-06T22:35:00Z</dcterms:modified>
</cp:coreProperties>
</file>