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6C433026" w:rsidR="00B745D0" w:rsidRPr="009F3621" w:rsidRDefault="00B745D0" w:rsidP="002E2987">
      <w:pPr>
        <w:rPr>
          <w:b/>
          <w:color w:val="00B0F0"/>
          <w:sz w:val="28"/>
          <w:szCs w:val="28"/>
          <w:lang w:val="pt-BR"/>
        </w:rPr>
      </w:pPr>
    </w:p>
    <w:p w14:paraId="2AF80F53" w14:textId="7CCC029D" w:rsidR="00192796" w:rsidRDefault="00200782" w:rsidP="00A676C6">
      <w:pPr>
        <w:jc w:val="center"/>
        <w:rPr>
          <w:b/>
          <w:color w:val="000000" w:themeColor="text1"/>
          <w:sz w:val="28"/>
          <w:szCs w:val="28"/>
          <w:lang w:val="pt-BR"/>
        </w:rPr>
      </w:pPr>
      <w:bookmarkStart w:id="1" w:name="_GoBack"/>
      <w:r w:rsidRPr="00CB6743">
        <w:rPr>
          <w:b/>
          <w:color w:val="000000" w:themeColor="text1"/>
          <w:sz w:val="28"/>
          <w:szCs w:val="28"/>
          <w:lang w:val="pt-BR"/>
        </w:rPr>
        <w:t xml:space="preserve">Avaliação </w:t>
      </w:r>
      <w:r w:rsidR="006F2CE0">
        <w:rPr>
          <w:b/>
          <w:color w:val="000000" w:themeColor="text1"/>
          <w:sz w:val="28"/>
          <w:szCs w:val="28"/>
          <w:lang w:val="pt-BR"/>
        </w:rPr>
        <w:t xml:space="preserve">da </w:t>
      </w:r>
      <w:proofErr w:type="spellStart"/>
      <w:r w:rsidR="006F2CE0">
        <w:rPr>
          <w:b/>
          <w:color w:val="000000" w:themeColor="text1"/>
          <w:sz w:val="28"/>
          <w:szCs w:val="28"/>
          <w:lang w:val="pt-BR"/>
        </w:rPr>
        <w:t>i</w:t>
      </w:r>
      <w:r w:rsidR="008D3E23">
        <w:rPr>
          <w:b/>
          <w:color w:val="000000" w:themeColor="text1"/>
          <w:sz w:val="28"/>
          <w:szCs w:val="28"/>
          <w:lang w:val="pt-BR"/>
        </w:rPr>
        <w:t>luminância</w:t>
      </w:r>
      <w:proofErr w:type="spellEnd"/>
      <w:r w:rsidR="008D3E23">
        <w:rPr>
          <w:b/>
          <w:color w:val="000000" w:themeColor="text1"/>
          <w:sz w:val="28"/>
          <w:szCs w:val="28"/>
          <w:lang w:val="pt-BR"/>
        </w:rPr>
        <w:t xml:space="preserve"> </w:t>
      </w:r>
      <w:r w:rsidR="00192796">
        <w:rPr>
          <w:b/>
          <w:color w:val="000000" w:themeColor="text1"/>
          <w:sz w:val="28"/>
          <w:szCs w:val="28"/>
          <w:lang w:val="pt-BR"/>
        </w:rPr>
        <w:t>no</w:t>
      </w:r>
      <w:r w:rsidRPr="00CB6743">
        <w:rPr>
          <w:b/>
          <w:color w:val="000000" w:themeColor="text1"/>
          <w:sz w:val="28"/>
          <w:szCs w:val="28"/>
          <w:lang w:val="pt-BR"/>
        </w:rPr>
        <w:t xml:space="preserve"> Centro de Pesquisa e Educação Científica da Universidade Estadual de Goiás</w:t>
      </w:r>
      <w:r w:rsidR="008D3E23">
        <w:rPr>
          <w:b/>
          <w:color w:val="000000" w:themeColor="text1"/>
          <w:sz w:val="28"/>
          <w:szCs w:val="28"/>
          <w:lang w:val="pt-BR"/>
        </w:rPr>
        <w:t xml:space="preserve"> de acordo com as normas brasileiras</w:t>
      </w:r>
    </w:p>
    <w:bookmarkEnd w:id="1"/>
    <w:p w14:paraId="435A419A" w14:textId="77777777" w:rsidR="00192796" w:rsidRPr="008D3E23" w:rsidRDefault="00192796" w:rsidP="008D3E23">
      <w:pPr>
        <w:jc w:val="center"/>
        <w:rPr>
          <w:b/>
          <w:color w:val="000000" w:themeColor="text1"/>
          <w:sz w:val="28"/>
          <w:szCs w:val="28"/>
          <w:lang w:val="pt-BR"/>
        </w:rPr>
      </w:pPr>
    </w:p>
    <w:p w14:paraId="7687951C" w14:textId="77777777" w:rsidR="00200782" w:rsidRPr="008D3E23" w:rsidRDefault="00200782" w:rsidP="008D3E23">
      <w:pPr>
        <w:jc w:val="center"/>
        <w:rPr>
          <w:i/>
          <w:iCs/>
          <w:color w:val="000000" w:themeColor="text1"/>
          <w:sz w:val="28"/>
          <w:szCs w:val="28"/>
          <w:lang w:val="pt-BR"/>
        </w:rPr>
      </w:pPr>
    </w:p>
    <w:p w14:paraId="30A8EBFB" w14:textId="1C4809BA" w:rsidR="00192796" w:rsidRDefault="00192796" w:rsidP="00192796">
      <w:pPr>
        <w:spacing w:after="120"/>
        <w:jc w:val="center"/>
        <w:rPr>
          <w:b/>
          <w:i/>
          <w:iCs/>
          <w:color w:val="000000" w:themeColor="text1"/>
          <w:sz w:val="28"/>
          <w:szCs w:val="28"/>
        </w:rPr>
      </w:pPr>
      <w:r w:rsidRPr="00192796">
        <w:rPr>
          <w:b/>
          <w:i/>
          <w:iCs/>
          <w:color w:val="000000" w:themeColor="text1"/>
          <w:sz w:val="28"/>
          <w:szCs w:val="28"/>
        </w:rPr>
        <w:t xml:space="preserve">Evaluation of </w:t>
      </w:r>
      <w:proofErr w:type="spellStart"/>
      <w:r w:rsidRPr="00192796">
        <w:rPr>
          <w:b/>
          <w:i/>
          <w:iCs/>
          <w:color w:val="000000" w:themeColor="text1"/>
          <w:sz w:val="28"/>
          <w:szCs w:val="28"/>
        </w:rPr>
        <w:t>illuminance</w:t>
      </w:r>
      <w:proofErr w:type="spellEnd"/>
      <w:r w:rsidRPr="00192796">
        <w:rPr>
          <w:b/>
          <w:i/>
          <w:iCs/>
          <w:color w:val="000000" w:themeColor="text1"/>
          <w:sz w:val="28"/>
          <w:szCs w:val="28"/>
        </w:rPr>
        <w:t xml:space="preserve"> at the Center for Research and Scientific Education at the </w:t>
      </w:r>
      <w:proofErr w:type="spellStart"/>
      <w:r w:rsidR="00102022" w:rsidRPr="00192796">
        <w:rPr>
          <w:b/>
          <w:i/>
          <w:iCs/>
          <w:color w:val="000000" w:themeColor="text1"/>
          <w:sz w:val="28"/>
          <w:szCs w:val="28"/>
        </w:rPr>
        <w:t>Goiás</w:t>
      </w:r>
      <w:proofErr w:type="spellEnd"/>
      <w:r w:rsidR="00102022" w:rsidRPr="00192796">
        <w:rPr>
          <w:b/>
          <w:i/>
          <w:iCs/>
          <w:color w:val="000000" w:themeColor="text1"/>
          <w:sz w:val="28"/>
          <w:szCs w:val="28"/>
        </w:rPr>
        <w:t xml:space="preserve"> </w:t>
      </w:r>
      <w:r w:rsidRPr="00192796">
        <w:rPr>
          <w:b/>
          <w:i/>
          <w:iCs/>
          <w:color w:val="000000" w:themeColor="text1"/>
          <w:sz w:val="28"/>
          <w:szCs w:val="28"/>
        </w:rPr>
        <w:t xml:space="preserve">State University of according to </w:t>
      </w:r>
      <w:proofErr w:type="spellStart"/>
      <w:proofErr w:type="gramStart"/>
      <w:r w:rsidR="00A676C6">
        <w:rPr>
          <w:b/>
          <w:i/>
          <w:iCs/>
          <w:color w:val="000000" w:themeColor="text1"/>
          <w:sz w:val="28"/>
          <w:szCs w:val="28"/>
        </w:rPr>
        <w:t>b</w:t>
      </w:r>
      <w:r w:rsidRPr="00192796">
        <w:rPr>
          <w:b/>
          <w:i/>
          <w:iCs/>
          <w:color w:val="000000" w:themeColor="text1"/>
          <w:sz w:val="28"/>
          <w:szCs w:val="28"/>
        </w:rPr>
        <w:t>razilian</w:t>
      </w:r>
      <w:proofErr w:type="spellEnd"/>
      <w:proofErr w:type="gramEnd"/>
      <w:r w:rsidRPr="00192796">
        <w:rPr>
          <w:b/>
          <w:i/>
          <w:iCs/>
          <w:color w:val="000000" w:themeColor="text1"/>
          <w:sz w:val="28"/>
          <w:szCs w:val="28"/>
        </w:rPr>
        <w:t xml:space="preserve"> standards</w:t>
      </w:r>
    </w:p>
    <w:p w14:paraId="3507C593" w14:textId="77777777" w:rsidR="00192796" w:rsidRDefault="00192796" w:rsidP="00192796">
      <w:pPr>
        <w:spacing w:after="120"/>
        <w:jc w:val="center"/>
        <w:rPr>
          <w:b/>
          <w:i/>
          <w:iCs/>
          <w:color w:val="000000" w:themeColor="text1"/>
          <w:sz w:val="28"/>
          <w:szCs w:val="28"/>
        </w:rPr>
      </w:pPr>
    </w:p>
    <w:p w14:paraId="47EF3680" w14:textId="3F0AA8F6" w:rsidR="00A173EC" w:rsidRDefault="00A173EC" w:rsidP="008D3E23">
      <w:pPr>
        <w:spacing w:after="120"/>
        <w:jc w:val="center"/>
        <w:rPr>
          <w:b/>
          <w:i/>
          <w:iCs/>
          <w:color w:val="000000" w:themeColor="text1"/>
          <w:sz w:val="28"/>
          <w:szCs w:val="28"/>
        </w:rPr>
      </w:pPr>
    </w:p>
    <w:p w14:paraId="1388DC5C" w14:textId="12C03D12" w:rsidR="00A173EC" w:rsidRPr="0049479C" w:rsidRDefault="005E143D" w:rsidP="00A173EC">
      <w:pPr>
        <w:spacing w:after="120"/>
        <w:jc w:val="left"/>
        <w:rPr>
          <w:szCs w:val="24"/>
          <w:lang w:val="pt-BR"/>
        </w:rPr>
      </w:pPr>
      <w:r>
        <w:rPr>
          <w:b/>
          <w:szCs w:val="24"/>
          <w:lang w:val="pt-BR"/>
        </w:rPr>
        <w:t>Grace Kelly do Nascimento Silva Santiago</w:t>
      </w:r>
      <w:r w:rsidR="00A173EC" w:rsidRPr="0049479C">
        <w:rPr>
          <w:b/>
          <w:szCs w:val="24"/>
          <w:lang w:val="pt-BR"/>
        </w:rPr>
        <w:t>,</w:t>
      </w:r>
      <w:r w:rsidR="00102022" w:rsidRPr="00102022">
        <w:rPr>
          <w:b/>
          <w:szCs w:val="24"/>
          <w:lang w:val="pt-BR"/>
        </w:rPr>
        <w:t xml:space="preserve"> </w:t>
      </w:r>
      <w:r w:rsidR="00102022">
        <w:rPr>
          <w:b/>
          <w:szCs w:val="24"/>
          <w:lang w:val="pt-BR"/>
        </w:rPr>
        <w:t>Arquiteta e Urbanista</w:t>
      </w:r>
      <w:r w:rsidR="00102022" w:rsidRPr="0049479C">
        <w:rPr>
          <w:b/>
          <w:szCs w:val="24"/>
          <w:lang w:val="pt-BR"/>
        </w:rPr>
        <w:t>,</w:t>
      </w:r>
      <w:r w:rsidR="00102022">
        <w:rPr>
          <w:b/>
          <w:szCs w:val="24"/>
          <w:lang w:val="pt-BR"/>
        </w:rPr>
        <w:t xml:space="preserve"> </w:t>
      </w:r>
      <w:r w:rsidR="000570DD">
        <w:rPr>
          <w:b/>
          <w:szCs w:val="24"/>
          <w:lang w:val="pt-BR"/>
        </w:rPr>
        <w:t>UEG</w:t>
      </w:r>
    </w:p>
    <w:p w14:paraId="047A6A66" w14:textId="5B67DE74" w:rsidR="00A173EC" w:rsidRPr="0049479C" w:rsidRDefault="00192796" w:rsidP="00A173EC">
      <w:pPr>
        <w:spacing w:after="120"/>
        <w:jc w:val="left"/>
        <w:rPr>
          <w:sz w:val="20"/>
          <w:lang w:val="pt-BR"/>
        </w:rPr>
      </w:pPr>
      <w:r>
        <w:rPr>
          <w:szCs w:val="24"/>
          <w:lang w:val="pt-BR"/>
        </w:rPr>
        <w:t>g</w:t>
      </w:r>
      <w:r w:rsidR="005E143D">
        <w:rPr>
          <w:szCs w:val="24"/>
          <w:lang w:val="pt-BR"/>
        </w:rPr>
        <w:t>racesantiago.arq@gmail.com</w:t>
      </w:r>
    </w:p>
    <w:p w14:paraId="67508EA3" w14:textId="6ED2B7E4" w:rsidR="00A173EC" w:rsidRPr="0049479C" w:rsidRDefault="005E143D" w:rsidP="00A173EC">
      <w:pPr>
        <w:spacing w:after="120"/>
        <w:jc w:val="left"/>
        <w:rPr>
          <w:b/>
          <w:szCs w:val="24"/>
          <w:lang w:val="pt-BR"/>
        </w:rPr>
      </w:pPr>
      <w:r>
        <w:rPr>
          <w:b/>
          <w:szCs w:val="24"/>
          <w:lang w:val="pt-BR"/>
        </w:rPr>
        <w:t>Haroldo Dias</w:t>
      </w:r>
      <w:r w:rsidR="00C01CB2">
        <w:rPr>
          <w:b/>
          <w:szCs w:val="24"/>
          <w:lang w:val="pt-BR"/>
        </w:rPr>
        <w:t xml:space="preserve"> </w:t>
      </w:r>
      <w:proofErr w:type="spellStart"/>
      <w:r w:rsidR="00C01CB2">
        <w:rPr>
          <w:b/>
          <w:szCs w:val="24"/>
          <w:lang w:val="pt-BR"/>
        </w:rPr>
        <w:t>Flauzino</w:t>
      </w:r>
      <w:proofErr w:type="spellEnd"/>
      <w:r w:rsidR="00A173EC" w:rsidRPr="0049479C">
        <w:rPr>
          <w:b/>
          <w:szCs w:val="24"/>
          <w:lang w:val="pt-BR"/>
        </w:rPr>
        <w:t xml:space="preserve">, </w:t>
      </w:r>
      <w:r w:rsidR="00102022">
        <w:rPr>
          <w:b/>
          <w:szCs w:val="24"/>
          <w:lang w:val="pt-BR"/>
        </w:rPr>
        <w:t>A</w:t>
      </w:r>
      <w:r w:rsidR="00893F03">
        <w:rPr>
          <w:b/>
          <w:szCs w:val="24"/>
          <w:lang w:val="pt-BR"/>
        </w:rPr>
        <w:t xml:space="preserve">rquiteto e </w:t>
      </w:r>
      <w:r w:rsidR="00102022">
        <w:rPr>
          <w:b/>
          <w:szCs w:val="24"/>
          <w:lang w:val="pt-BR"/>
        </w:rPr>
        <w:t>U</w:t>
      </w:r>
      <w:r w:rsidR="00893F03">
        <w:rPr>
          <w:b/>
          <w:szCs w:val="24"/>
          <w:lang w:val="pt-BR"/>
        </w:rPr>
        <w:t>rbanista</w:t>
      </w:r>
      <w:r w:rsidR="00A173EC" w:rsidRPr="0049479C">
        <w:rPr>
          <w:b/>
          <w:szCs w:val="24"/>
          <w:lang w:val="pt-BR"/>
        </w:rPr>
        <w:t xml:space="preserve">, </w:t>
      </w:r>
      <w:r w:rsidR="000570DD">
        <w:rPr>
          <w:b/>
          <w:szCs w:val="24"/>
          <w:lang w:val="pt-BR"/>
        </w:rPr>
        <w:t>UEG</w:t>
      </w:r>
    </w:p>
    <w:p w14:paraId="7AFD00CB" w14:textId="55F958EA" w:rsidR="005E143D" w:rsidRDefault="00192796" w:rsidP="00A173EC">
      <w:pPr>
        <w:spacing w:after="120"/>
        <w:jc w:val="left"/>
        <w:rPr>
          <w:szCs w:val="24"/>
          <w:lang w:val="pt-BR"/>
        </w:rPr>
      </w:pPr>
      <w:r>
        <w:rPr>
          <w:szCs w:val="24"/>
          <w:lang w:val="pt-BR"/>
        </w:rPr>
        <w:t>h</w:t>
      </w:r>
      <w:r w:rsidR="005E143D" w:rsidRPr="005E143D">
        <w:rPr>
          <w:szCs w:val="24"/>
          <w:lang w:val="pt-BR"/>
        </w:rPr>
        <w:t>aroldodiasflauzino@gmail.com</w:t>
      </w:r>
    </w:p>
    <w:p w14:paraId="0E0D3C27" w14:textId="5C778AC2" w:rsidR="00A173EC" w:rsidRDefault="005E143D" w:rsidP="00A173EC">
      <w:pPr>
        <w:spacing w:after="120"/>
        <w:jc w:val="left"/>
        <w:rPr>
          <w:b/>
          <w:szCs w:val="24"/>
          <w:lang w:val="pt-BR"/>
        </w:rPr>
      </w:pPr>
      <w:proofErr w:type="spellStart"/>
      <w:r>
        <w:rPr>
          <w:b/>
          <w:szCs w:val="24"/>
          <w:lang w:val="pt-BR"/>
        </w:rPr>
        <w:t>Fabíolla</w:t>
      </w:r>
      <w:proofErr w:type="spellEnd"/>
      <w:r>
        <w:rPr>
          <w:b/>
          <w:szCs w:val="24"/>
          <w:lang w:val="pt-BR"/>
        </w:rPr>
        <w:t xml:space="preserve"> </w:t>
      </w:r>
      <w:r w:rsidR="00893F03">
        <w:rPr>
          <w:b/>
          <w:szCs w:val="24"/>
          <w:lang w:val="pt-BR"/>
        </w:rPr>
        <w:t>Xavier Rocha Ferreira</w:t>
      </w:r>
      <w:r w:rsidR="00192796">
        <w:rPr>
          <w:b/>
          <w:szCs w:val="24"/>
          <w:lang w:val="pt-BR"/>
        </w:rPr>
        <w:t xml:space="preserve"> Lima</w:t>
      </w:r>
      <w:r w:rsidR="00893F03">
        <w:rPr>
          <w:b/>
          <w:szCs w:val="24"/>
          <w:lang w:val="pt-BR"/>
        </w:rPr>
        <w:t xml:space="preserve">, Arquiteta e Urbanista, Doutora em Arquitetura e Urbanismo, </w:t>
      </w:r>
      <w:r w:rsidR="000570DD">
        <w:rPr>
          <w:b/>
          <w:szCs w:val="24"/>
          <w:lang w:val="pt-BR"/>
        </w:rPr>
        <w:t>UFG</w:t>
      </w:r>
    </w:p>
    <w:p w14:paraId="2B05AEB6" w14:textId="4199103C" w:rsidR="00893F03" w:rsidRPr="00893F03" w:rsidRDefault="00192796" w:rsidP="00A173EC">
      <w:pPr>
        <w:spacing w:after="120"/>
        <w:jc w:val="left"/>
        <w:rPr>
          <w:bCs/>
          <w:szCs w:val="24"/>
          <w:lang w:val="pt-BR"/>
        </w:rPr>
      </w:pPr>
      <w:r>
        <w:rPr>
          <w:bCs/>
          <w:szCs w:val="24"/>
          <w:lang w:val="pt-BR"/>
        </w:rPr>
        <w:t>f</w:t>
      </w:r>
      <w:r w:rsidR="00893F03" w:rsidRPr="00893F03">
        <w:rPr>
          <w:bCs/>
          <w:szCs w:val="24"/>
          <w:lang w:val="pt-BR"/>
        </w:rPr>
        <w:t>abiolla_lima@ufg.br</w:t>
      </w:r>
    </w:p>
    <w:p w14:paraId="2CC94FDA" w14:textId="0899C214" w:rsidR="00A173EC" w:rsidRDefault="00893F03" w:rsidP="00A173EC">
      <w:pPr>
        <w:spacing w:after="120"/>
        <w:jc w:val="left"/>
        <w:rPr>
          <w:b/>
          <w:bCs/>
          <w:szCs w:val="24"/>
          <w:lang w:val="pt-BR"/>
        </w:rPr>
      </w:pPr>
      <w:r w:rsidRPr="00893F03">
        <w:rPr>
          <w:b/>
          <w:bCs/>
          <w:szCs w:val="24"/>
          <w:lang w:val="pt-BR"/>
        </w:rPr>
        <w:t>Pedro Henrique</w:t>
      </w:r>
      <w:r w:rsidR="00192796">
        <w:rPr>
          <w:b/>
          <w:bCs/>
          <w:szCs w:val="24"/>
          <w:lang w:val="pt-BR"/>
        </w:rPr>
        <w:t xml:space="preserve"> Gonçalves</w:t>
      </w:r>
      <w:r w:rsidRPr="00893F03">
        <w:rPr>
          <w:b/>
          <w:bCs/>
          <w:szCs w:val="24"/>
          <w:lang w:val="pt-BR"/>
        </w:rPr>
        <w:t xml:space="preserve">, Arquiteto e Urbanista, Doutor em Estruturas e Construção Civil, </w:t>
      </w:r>
      <w:r w:rsidR="000570DD">
        <w:rPr>
          <w:b/>
          <w:bCs/>
          <w:szCs w:val="24"/>
          <w:lang w:val="pt-BR"/>
        </w:rPr>
        <w:t>UFG</w:t>
      </w:r>
    </w:p>
    <w:p w14:paraId="43183D8E" w14:textId="7C8D7EE5" w:rsidR="00893F03" w:rsidRPr="00893F03" w:rsidRDefault="00192796" w:rsidP="00A173EC">
      <w:pPr>
        <w:spacing w:after="120"/>
        <w:jc w:val="left"/>
        <w:rPr>
          <w:sz w:val="20"/>
          <w:lang w:val="pt-BR"/>
        </w:rPr>
      </w:pPr>
      <w:r>
        <w:rPr>
          <w:szCs w:val="24"/>
          <w:lang w:val="pt-BR"/>
        </w:rPr>
        <w:t>p</w:t>
      </w:r>
      <w:r w:rsidR="00893F03" w:rsidRPr="00893F03">
        <w:rPr>
          <w:szCs w:val="24"/>
          <w:lang w:val="pt-BR"/>
        </w:rPr>
        <w:t>edrogoncalves@ufg.br</w:t>
      </w:r>
    </w:p>
    <w:p w14:paraId="1700C4C1" w14:textId="77777777" w:rsidR="00A173EC" w:rsidRPr="00A173EC" w:rsidRDefault="00A173EC" w:rsidP="008D3E23">
      <w:pPr>
        <w:spacing w:after="120"/>
        <w:jc w:val="center"/>
        <w:rPr>
          <w:i/>
          <w:iCs/>
          <w:color w:val="000000" w:themeColor="text1"/>
          <w:sz w:val="28"/>
          <w:szCs w:val="28"/>
          <w:lang w:val="pt-BR"/>
        </w:rPr>
      </w:pPr>
    </w:p>
    <w:p w14:paraId="72F4F673" w14:textId="77777777" w:rsidR="00684958" w:rsidRPr="00A173EC" w:rsidRDefault="00684958" w:rsidP="00E97ED4">
      <w:pPr>
        <w:spacing w:after="120"/>
        <w:rPr>
          <w:color w:val="000000" w:themeColor="text1"/>
          <w:szCs w:val="24"/>
          <w:lang w:val="pt-BR"/>
        </w:rPr>
      </w:pPr>
    </w:p>
    <w:p w14:paraId="3A9F9E7A" w14:textId="77777777" w:rsidR="00827839" w:rsidRPr="00D17A55" w:rsidRDefault="00827839" w:rsidP="009A3F66">
      <w:pPr>
        <w:spacing w:after="120"/>
        <w:jc w:val="left"/>
        <w:rPr>
          <w:b/>
          <w:color w:val="000000" w:themeColor="text1"/>
          <w:sz w:val="22"/>
          <w:szCs w:val="22"/>
          <w:lang w:val="pt-BR"/>
        </w:rPr>
      </w:pPr>
      <w:r w:rsidRPr="00D17A55">
        <w:rPr>
          <w:b/>
          <w:color w:val="000000" w:themeColor="text1"/>
          <w:szCs w:val="24"/>
          <w:lang w:val="pt-BR"/>
        </w:rPr>
        <w:t>Resumo</w:t>
      </w:r>
    </w:p>
    <w:p w14:paraId="7AB04AB3" w14:textId="3CB759C1" w:rsidR="00200782" w:rsidRPr="00713323" w:rsidRDefault="00200782" w:rsidP="00200782">
      <w:pPr>
        <w:rPr>
          <w:color w:val="000000" w:themeColor="text1"/>
          <w:szCs w:val="24"/>
          <w:lang w:val="pt-BR"/>
        </w:rPr>
      </w:pPr>
      <w:r w:rsidRPr="00713323">
        <w:rPr>
          <w:color w:val="000000" w:themeColor="text1"/>
          <w:szCs w:val="24"/>
          <w:lang w:val="pt-BR"/>
        </w:rPr>
        <w:t xml:space="preserve">Possuir conhecimento sobre medidas e recursos de </w:t>
      </w:r>
      <w:proofErr w:type="spellStart"/>
      <w:r w:rsidRPr="00713323">
        <w:rPr>
          <w:color w:val="000000" w:themeColor="text1"/>
          <w:szCs w:val="24"/>
          <w:lang w:val="pt-BR"/>
        </w:rPr>
        <w:t>iluminância</w:t>
      </w:r>
      <w:proofErr w:type="spellEnd"/>
      <w:r w:rsidRPr="00713323">
        <w:rPr>
          <w:color w:val="000000" w:themeColor="text1"/>
          <w:szCs w:val="24"/>
          <w:lang w:val="pt-BR"/>
        </w:rPr>
        <w:t xml:space="preserve"> </w:t>
      </w:r>
      <w:r w:rsidR="001D4A42" w:rsidRPr="00713323">
        <w:rPr>
          <w:color w:val="000000" w:themeColor="text1"/>
          <w:szCs w:val="24"/>
          <w:lang w:val="pt-BR"/>
        </w:rPr>
        <w:t>é</w:t>
      </w:r>
      <w:r w:rsidRPr="00713323">
        <w:rPr>
          <w:color w:val="000000" w:themeColor="text1"/>
          <w:szCs w:val="24"/>
          <w:lang w:val="pt-BR"/>
        </w:rPr>
        <w:t xml:space="preserve"> essenc</w:t>
      </w:r>
      <w:r w:rsidR="001D4A42" w:rsidRPr="00713323">
        <w:rPr>
          <w:color w:val="000000" w:themeColor="text1"/>
          <w:szCs w:val="24"/>
          <w:lang w:val="pt-BR"/>
        </w:rPr>
        <w:t>ial</w:t>
      </w:r>
      <w:r w:rsidRPr="00713323">
        <w:rPr>
          <w:color w:val="000000" w:themeColor="text1"/>
          <w:szCs w:val="24"/>
          <w:lang w:val="pt-BR"/>
        </w:rPr>
        <w:t xml:space="preserve"> para</w:t>
      </w:r>
      <w:r w:rsidR="001D4A42" w:rsidRPr="00713323">
        <w:rPr>
          <w:color w:val="000000" w:themeColor="text1"/>
          <w:szCs w:val="24"/>
          <w:lang w:val="pt-BR"/>
        </w:rPr>
        <w:t xml:space="preserve"> o estabelecimento de </w:t>
      </w:r>
      <w:r w:rsidRPr="00713323">
        <w:rPr>
          <w:color w:val="000000" w:themeColor="text1"/>
          <w:szCs w:val="24"/>
          <w:lang w:val="pt-BR"/>
        </w:rPr>
        <w:t xml:space="preserve">parâmetros de projeto em arquitetura diante de um viés amplamente discutido sobre manutenção e concepção do conforto visual. O uso correto de iluminação natural e artificial proporciona a sensação de bem-estar e aumento da nitidez visual. Os instrumentos preconizadores e de orientação para este estudo, como por exemplo, as normas da </w:t>
      </w:r>
      <w:r w:rsidR="002E2987" w:rsidRPr="000570DD">
        <w:rPr>
          <w:color w:val="000000" w:themeColor="text1"/>
          <w:lang w:val="pt-BR"/>
        </w:rPr>
        <w:t>NBR 15215</w:t>
      </w:r>
      <w:r w:rsidR="00E32590">
        <w:rPr>
          <w:color w:val="000000" w:themeColor="text1"/>
          <w:lang w:val="pt-BR"/>
        </w:rPr>
        <w:t>/</w:t>
      </w:r>
      <w:r w:rsidR="002E2987" w:rsidRPr="000570DD">
        <w:rPr>
          <w:color w:val="000000" w:themeColor="text1"/>
          <w:lang w:val="pt-BR"/>
        </w:rPr>
        <w:t>4</w:t>
      </w:r>
      <w:r w:rsidR="000570DD">
        <w:rPr>
          <w:color w:val="000000" w:themeColor="text1"/>
          <w:lang w:val="pt-BR"/>
        </w:rPr>
        <w:t xml:space="preserve"> </w:t>
      </w:r>
      <w:r w:rsidR="00713323" w:rsidRPr="000570DD">
        <w:rPr>
          <w:color w:val="000000" w:themeColor="text1"/>
          <w:lang w:val="pt-BR"/>
        </w:rPr>
        <w:t xml:space="preserve">(ABNT, 2003) </w:t>
      </w:r>
      <w:r w:rsidR="002E2987" w:rsidRPr="000570DD">
        <w:rPr>
          <w:color w:val="000000" w:themeColor="text1"/>
          <w:lang w:val="pt-BR"/>
        </w:rPr>
        <w:t>e NBR 8995</w:t>
      </w:r>
      <w:r w:rsidR="00E32590">
        <w:rPr>
          <w:color w:val="000000" w:themeColor="text1"/>
          <w:lang w:val="pt-BR"/>
        </w:rPr>
        <w:t>/</w:t>
      </w:r>
      <w:r w:rsidR="002E2987" w:rsidRPr="000570DD">
        <w:rPr>
          <w:color w:val="000000" w:themeColor="text1"/>
          <w:lang w:val="pt-BR"/>
        </w:rPr>
        <w:t>1</w:t>
      </w:r>
      <w:r w:rsidR="000570DD">
        <w:rPr>
          <w:color w:val="000000" w:themeColor="text1"/>
          <w:lang w:val="pt-BR"/>
        </w:rPr>
        <w:t xml:space="preserve"> </w:t>
      </w:r>
      <w:r w:rsidR="00713323" w:rsidRPr="00713323">
        <w:rPr>
          <w:color w:val="000000" w:themeColor="text1"/>
          <w:lang w:val="pt-BR"/>
        </w:rPr>
        <w:t xml:space="preserve">(ABNT, 2013), </w:t>
      </w:r>
      <w:r w:rsidR="002E2987" w:rsidRPr="00713323">
        <w:rPr>
          <w:color w:val="000000" w:themeColor="text1"/>
          <w:szCs w:val="24"/>
          <w:lang w:val="pt-BR"/>
        </w:rPr>
        <w:t>levam</w:t>
      </w:r>
      <w:r w:rsidRPr="00713323">
        <w:rPr>
          <w:color w:val="000000" w:themeColor="text1"/>
          <w:szCs w:val="24"/>
          <w:lang w:val="pt-BR"/>
        </w:rPr>
        <w:t xml:space="preserve"> em consideração a avaliação pós-ocupação, uma vez que se tornam norteadores com relação à iluminação ideal para as necessidades humanas e o uso específico do ambiente, evitando risco à saúde dos usuários. Alternativas para otimização da iluminação incluem uso de barreiras de proteção das vidraças e avaliação e estudo do entorno imediato e, sempre que possível, prever o dinamismo da paisagem.</w:t>
      </w:r>
      <w:r w:rsidR="00692DA7" w:rsidRPr="00713323">
        <w:rPr>
          <w:color w:val="000000" w:themeColor="text1"/>
          <w:szCs w:val="24"/>
          <w:lang w:val="pt-BR"/>
        </w:rPr>
        <w:t xml:space="preserve"> Tem-se como objeto de análise </w:t>
      </w:r>
      <w:r w:rsidR="002E2987" w:rsidRPr="00713323">
        <w:rPr>
          <w:color w:val="000000" w:themeColor="text1"/>
          <w:szCs w:val="24"/>
          <w:lang w:val="pt-BR"/>
        </w:rPr>
        <w:t>uma sala de aula do</w:t>
      </w:r>
      <w:r w:rsidR="00692DA7" w:rsidRPr="00713323">
        <w:rPr>
          <w:color w:val="000000" w:themeColor="text1"/>
          <w:szCs w:val="24"/>
          <w:lang w:val="pt-BR"/>
        </w:rPr>
        <w:t xml:space="preserve"> </w:t>
      </w:r>
      <w:r w:rsidR="00692DA7" w:rsidRPr="00713323">
        <w:rPr>
          <w:bCs/>
          <w:color w:val="000000" w:themeColor="text1"/>
          <w:szCs w:val="24"/>
          <w:lang w:val="pt-BR"/>
        </w:rPr>
        <w:t>Centro de Pesquisa e Educação Científica</w:t>
      </w:r>
      <w:r w:rsidR="00692DA7" w:rsidRPr="00713323">
        <w:rPr>
          <w:b/>
          <w:color w:val="000000" w:themeColor="text1"/>
          <w:sz w:val="28"/>
          <w:szCs w:val="28"/>
          <w:lang w:val="pt-BR"/>
        </w:rPr>
        <w:t xml:space="preserve"> </w:t>
      </w:r>
      <w:r w:rsidR="00692DA7" w:rsidRPr="00713323">
        <w:rPr>
          <w:color w:val="000000" w:themeColor="text1"/>
          <w:szCs w:val="24"/>
          <w:lang w:val="pt-BR"/>
        </w:rPr>
        <w:t>(CEPEC</w:t>
      </w:r>
      <w:r w:rsidR="00355E60" w:rsidRPr="00713323">
        <w:rPr>
          <w:color w:val="000000" w:themeColor="text1"/>
          <w:szCs w:val="24"/>
          <w:lang w:val="pt-BR"/>
        </w:rPr>
        <w:t>)</w:t>
      </w:r>
      <w:r w:rsidR="00692DA7" w:rsidRPr="00713323">
        <w:rPr>
          <w:color w:val="000000" w:themeColor="text1"/>
          <w:szCs w:val="24"/>
          <w:lang w:val="pt-BR"/>
        </w:rPr>
        <w:t xml:space="preserve"> da Universidade </w:t>
      </w:r>
      <w:r w:rsidR="00102022">
        <w:rPr>
          <w:color w:val="000000" w:themeColor="text1"/>
          <w:szCs w:val="24"/>
          <w:lang w:val="pt-BR"/>
        </w:rPr>
        <w:t>Estadual</w:t>
      </w:r>
      <w:r w:rsidR="00692DA7" w:rsidRPr="00713323">
        <w:rPr>
          <w:color w:val="000000" w:themeColor="text1"/>
          <w:szCs w:val="24"/>
          <w:lang w:val="pt-BR"/>
        </w:rPr>
        <w:t xml:space="preserve"> de Goiás (UEG).</w:t>
      </w:r>
    </w:p>
    <w:p w14:paraId="6A8DF778" w14:textId="77777777" w:rsidR="00200782" w:rsidRPr="00CB6743" w:rsidRDefault="00200782" w:rsidP="00200782">
      <w:pPr>
        <w:rPr>
          <w:color w:val="000000" w:themeColor="text1"/>
          <w:szCs w:val="24"/>
          <w:lang w:val="pt-BR"/>
        </w:rPr>
      </w:pPr>
    </w:p>
    <w:p w14:paraId="582EBAD9" w14:textId="0DBEC4B4" w:rsidR="00200782" w:rsidRPr="00CB6743" w:rsidRDefault="00200782" w:rsidP="00200782">
      <w:pPr>
        <w:rPr>
          <w:color w:val="000000" w:themeColor="text1"/>
          <w:szCs w:val="24"/>
          <w:lang w:val="pt-BR"/>
        </w:rPr>
      </w:pPr>
      <w:r w:rsidRPr="00CB6743">
        <w:rPr>
          <w:b/>
          <w:color w:val="000000" w:themeColor="text1"/>
          <w:szCs w:val="24"/>
          <w:lang w:val="pt-BR"/>
        </w:rPr>
        <w:t>Palavras-chave:</w:t>
      </w:r>
      <w:r w:rsidRPr="00CB6743">
        <w:rPr>
          <w:color w:val="000000" w:themeColor="text1"/>
          <w:szCs w:val="24"/>
          <w:lang w:val="pt-BR"/>
        </w:rPr>
        <w:t xml:space="preserve"> Conforto </w:t>
      </w:r>
      <w:proofErr w:type="spellStart"/>
      <w:r w:rsidR="00102022">
        <w:rPr>
          <w:color w:val="000000" w:themeColor="text1"/>
          <w:szCs w:val="24"/>
          <w:lang w:val="pt-BR"/>
        </w:rPr>
        <w:t>l</w:t>
      </w:r>
      <w:r w:rsidRPr="00CB6743">
        <w:rPr>
          <w:color w:val="000000" w:themeColor="text1"/>
          <w:szCs w:val="24"/>
          <w:lang w:val="pt-BR"/>
        </w:rPr>
        <w:t>umínico</w:t>
      </w:r>
      <w:proofErr w:type="spellEnd"/>
      <w:r w:rsidRPr="00CB6743">
        <w:rPr>
          <w:color w:val="000000" w:themeColor="text1"/>
          <w:szCs w:val="24"/>
          <w:lang w:val="pt-BR"/>
        </w:rPr>
        <w:t>; Avaliação pós-</w:t>
      </w:r>
      <w:r w:rsidRPr="00355E60">
        <w:rPr>
          <w:szCs w:val="24"/>
          <w:lang w:val="pt-BR"/>
        </w:rPr>
        <w:t>ocupação</w:t>
      </w:r>
      <w:r w:rsidR="00383E9E">
        <w:rPr>
          <w:szCs w:val="24"/>
          <w:lang w:val="pt-BR"/>
        </w:rPr>
        <w:t>;</w:t>
      </w:r>
      <w:r w:rsidRPr="00355E60">
        <w:rPr>
          <w:color w:val="000000" w:themeColor="text1"/>
          <w:szCs w:val="24"/>
          <w:lang w:val="pt-BR"/>
        </w:rPr>
        <w:t xml:space="preserve"> </w:t>
      </w:r>
      <w:r w:rsidRPr="00CB6743">
        <w:rPr>
          <w:color w:val="000000" w:themeColor="text1"/>
          <w:szCs w:val="24"/>
          <w:lang w:val="pt-BR"/>
        </w:rPr>
        <w:t xml:space="preserve">Conforto </w:t>
      </w:r>
      <w:r w:rsidR="00102022">
        <w:rPr>
          <w:color w:val="000000" w:themeColor="text1"/>
          <w:szCs w:val="24"/>
          <w:lang w:val="pt-BR"/>
        </w:rPr>
        <w:t>v</w:t>
      </w:r>
      <w:r w:rsidRPr="00CB6743">
        <w:rPr>
          <w:color w:val="000000" w:themeColor="text1"/>
          <w:szCs w:val="24"/>
          <w:lang w:val="pt-BR"/>
        </w:rPr>
        <w:t>isual.</w:t>
      </w:r>
    </w:p>
    <w:p w14:paraId="0973CBF6" w14:textId="13BC2489" w:rsidR="007C087F" w:rsidRPr="00D17A55" w:rsidRDefault="007C087F" w:rsidP="005946F3">
      <w:pPr>
        <w:spacing w:after="120"/>
        <w:jc w:val="left"/>
        <w:rPr>
          <w:color w:val="000000" w:themeColor="text1"/>
          <w:sz w:val="22"/>
          <w:szCs w:val="22"/>
          <w:lang w:val="pt-BR"/>
        </w:rPr>
      </w:pPr>
    </w:p>
    <w:p w14:paraId="3A645C22" w14:textId="4ED56935" w:rsidR="00827839" w:rsidRDefault="00827839" w:rsidP="00E97ED4">
      <w:pPr>
        <w:spacing w:after="120"/>
        <w:rPr>
          <w:b/>
          <w:i/>
          <w:color w:val="000000" w:themeColor="text1"/>
          <w:sz w:val="22"/>
          <w:szCs w:val="22"/>
        </w:rPr>
      </w:pPr>
      <w:r w:rsidRPr="00CB6743">
        <w:rPr>
          <w:b/>
          <w:i/>
          <w:color w:val="000000" w:themeColor="text1"/>
          <w:szCs w:val="24"/>
        </w:rPr>
        <w:t>Abstrac</w:t>
      </w:r>
      <w:r w:rsidRPr="00CB6743">
        <w:rPr>
          <w:b/>
          <w:i/>
          <w:color w:val="000000" w:themeColor="text1"/>
          <w:sz w:val="22"/>
          <w:szCs w:val="22"/>
        </w:rPr>
        <w:t>t</w:t>
      </w:r>
    </w:p>
    <w:p w14:paraId="2CCD8B8A" w14:textId="0DB09844" w:rsidR="00BF0F76" w:rsidRPr="0013691A" w:rsidRDefault="006F2CE0" w:rsidP="00E97ED4">
      <w:pPr>
        <w:spacing w:after="120"/>
        <w:rPr>
          <w:bCs/>
          <w:i/>
          <w:color w:val="000000" w:themeColor="text1"/>
          <w:szCs w:val="24"/>
        </w:rPr>
      </w:pPr>
      <w:r w:rsidRPr="006F2CE0">
        <w:rPr>
          <w:bCs/>
          <w:i/>
          <w:color w:val="000000" w:themeColor="text1"/>
          <w:szCs w:val="24"/>
        </w:rPr>
        <w:lastRenderedPageBreak/>
        <w:t xml:space="preserve">Having knowledge about </w:t>
      </w:r>
      <w:proofErr w:type="spellStart"/>
      <w:r w:rsidRPr="006F2CE0">
        <w:rPr>
          <w:bCs/>
          <w:i/>
          <w:color w:val="000000" w:themeColor="text1"/>
          <w:szCs w:val="24"/>
        </w:rPr>
        <w:t>illuminance</w:t>
      </w:r>
      <w:proofErr w:type="spellEnd"/>
      <w:r w:rsidRPr="006F2CE0">
        <w:rPr>
          <w:bCs/>
          <w:i/>
          <w:color w:val="000000" w:themeColor="text1"/>
          <w:szCs w:val="24"/>
        </w:rPr>
        <w:t xml:space="preserve"> measurements and resources is essential for establishing design parameters in architecture in the face of a widely discussed bias on maintaining and designing visual comfort. The correct use of natural and artificial lighting provides a sense of well-being and increased visual clarity. The recommending and guiding instruments for this study, such as the standards of NBR 15215</w:t>
      </w:r>
      <w:r w:rsidR="00E32590">
        <w:rPr>
          <w:bCs/>
          <w:i/>
          <w:color w:val="000000" w:themeColor="text1"/>
          <w:szCs w:val="24"/>
        </w:rPr>
        <w:t>/</w:t>
      </w:r>
      <w:r w:rsidRPr="006F2CE0">
        <w:rPr>
          <w:bCs/>
          <w:i/>
          <w:color w:val="000000" w:themeColor="text1"/>
          <w:szCs w:val="24"/>
        </w:rPr>
        <w:t>4 (ABNT, 2003) and NBR 8995</w:t>
      </w:r>
      <w:r w:rsidR="00E32590">
        <w:rPr>
          <w:bCs/>
          <w:i/>
          <w:color w:val="000000" w:themeColor="text1"/>
          <w:szCs w:val="24"/>
        </w:rPr>
        <w:t>/</w:t>
      </w:r>
      <w:r w:rsidRPr="006F2CE0">
        <w:rPr>
          <w:bCs/>
          <w:i/>
          <w:color w:val="000000" w:themeColor="text1"/>
          <w:szCs w:val="24"/>
        </w:rPr>
        <w:t xml:space="preserve">1 (ABNT, 2013), take into account the evaluation post-occupation, since they become guidelines regarding the ideal lighting for human needs and the specific use of the environment, avoiding risk to the health of users. Alternatives for optimizing lighting include the use of glass protection barriers and evaluation and study of the immediate surroundings and, whenever possible, predicting the dynamism of the landscape. The object of analysis is a classroom at the Research and Scientific Education Center (CEPEC) </w:t>
      </w:r>
      <w:r w:rsidR="00102022">
        <w:rPr>
          <w:bCs/>
          <w:i/>
          <w:color w:val="000000" w:themeColor="text1"/>
          <w:szCs w:val="24"/>
        </w:rPr>
        <w:t>at</w:t>
      </w:r>
      <w:r w:rsidRPr="006F2CE0">
        <w:rPr>
          <w:bCs/>
          <w:i/>
          <w:color w:val="000000" w:themeColor="text1"/>
          <w:szCs w:val="24"/>
        </w:rPr>
        <w:t xml:space="preserve"> the </w:t>
      </w:r>
      <w:proofErr w:type="spellStart"/>
      <w:r w:rsidR="00102022" w:rsidRPr="00102022">
        <w:rPr>
          <w:bCs/>
          <w:i/>
          <w:color w:val="000000" w:themeColor="text1"/>
          <w:szCs w:val="24"/>
        </w:rPr>
        <w:t>Goiás</w:t>
      </w:r>
      <w:proofErr w:type="spellEnd"/>
      <w:r w:rsidR="00102022" w:rsidRPr="00102022">
        <w:rPr>
          <w:bCs/>
          <w:i/>
          <w:color w:val="000000" w:themeColor="text1"/>
          <w:szCs w:val="24"/>
        </w:rPr>
        <w:t xml:space="preserve"> State University </w:t>
      </w:r>
      <w:r w:rsidRPr="006F2CE0">
        <w:rPr>
          <w:bCs/>
          <w:i/>
          <w:color w:val="000000" w:themeColor="text1"/>
          <w:szCs w:val="24"/>
        </w:rPr>
        <w:t>(UEG</w:t>
      </w:r>
      <w:r w:rsidR="000570DD">
        <w:rPr>
          <w:bCs/>
          <w:i/>
          <w:color w:val="000000" w:themeColor="text1"/>
          <w:szCs w:val="24"/>
        </w:rPr>
        <w:t>).</w:t>
      </w:r>
    </w:p>
    <w:p w14:paraId="0654BA83" w14:textId="4DD3F066" w:rsidR="00383E9E" w:rsidRPr="006F2CE0" w:rsidRDefault="00141364" w:rsidP="00E65D3B">
      <w:pPr>
        <w:spacing w:after="120"/>
        <w:jc w:val="left"/>
        <w:rPr>
          <w:i/>
          <w:color w:val="000000" w:themeColor="text1"/>
          <w:sz w:val="22"/>
          <w:szCs w:val="22"/>
        </w:rPr>
      </w:pPr>
      <w:r w:rsidRPr="00D17A55">
        <w:rPr>
          <w:b/>
          <w:i/>
          <w:color w:val="000000" w:themeColor="text1"/>
          <w:szCs w:val="24"/>
        </w:rPr>
        <w:t>K</w:t>
      </w:r>
      <w:r w:rsidR="000F5978" w:rsidRPr="00D17A55">
        <w:rPr>
          <w:b/>
          <w:i/>
          <w:color w:val="000000" w:themeColor="text1"/>
          <w:szCs w:val="24"/>
        </w:rPr>
        <w:t>ey</w:t>
      </w:r>
      <w:r w:rsidR="00827839" w:rsidRPr="00D17A55">
        <w:rPr>
          <w:b/>
          <w:i/>
          <w:color w:val="000000" w:themeColor="text1"/>
          <w:szCs w:val="24"/>
        </w:rPr>
        <w:t>words:</w:t>
      </w:r>
      <w:r w:rsidR="00BF0F76" w:rsidRPr="00D17A55">
        <w:rPr>
          <w:b/>
          <w:i/>
          <w:color w:val="000000" w:themeColor="text1"/>
          <w:szCs w:val="24"/>
        </w:rPr>
        <w:t xml:space="preserve"> </w:t>
      </w:r>
      <w:proofErr w:type="spellStart"/>
      <w:r w:rsidR="005946F3" w:rsidRPr="00D17A55">
        <w:rPr>
          <w:i/>
          <w:color w:val="000000" w:themeColor="text1"/>
          <w:szCs w:val="24"/>
        </w:rPr>
        <w:t>Lumine</w:t>
      </w:r>
      <w:proofErr w:type="spellEnd"/>
      <w:r w:rsidR="005946F3" w:rsidRPr="00D17A55">
        <w:rPr>
          <w:i/>
          <w:color w:val="000000" w:themeColor="text1"/>
          <w:szCs w:val="24"/>
        </w:rPr>
        <w:t xml:space="preserve"> </w:t>
      </w:r>
      <w:r w:rsidR="00102022">
        <w:rPr>
          <w:i/>
          <w:color w:val="000000" w:themeColor="text1"/>
          <w:szCs w:val="24"/>
        </w:rPr>
        <w:t>c</w:t>
      </w:r>
      <w:r w:rsidR="005946F3" w:rsidRPr="00D17A55">
        <w:rPr>
          <w:i/>
          <w:color w:val="000000" w:themeColor="text1"/>
          <w:szCs w:val="24"/>
        </w:rPr>
        <w:t>omfort; Post-occupation evaluation</w:t>
      </w:r>
      <w:r w:rsidR="00383E9E">
        <w:rPr>
          <w:i/>
          <w:color w:val="000000" w:themeColor="text1"/>
          <w:szCs w:val="24"/>
        </w:rPr>
        <w:t>;</w:t>
      </w:r>
      <w:r w:rsidR="005946F3" w:rsidRPr="00D17A55">
        <w:rPr>
          <w:i/>
          <w:color w:val="000000" w:themeColor="text1"/>
          <w:szCs w:val="24"/>
        </w:rPr>
        <w:t xml:space="preserve"> Visual </w:t>
      </w:r>
      <w:r w:rsidR="00102022">
        <w:rPr>
          <w:i/>
          <w:color w:val="000000" w:themeColor="text1"/>
          <w:szCs w:val="24"/>
        </w:rPr>
        <w:t>c</w:t>
      </w:r>
      <w:r w:rsidR="005946F3" w:rsidRPr="00D17A55">
        <w:rPr>
          <w:i/>
          <w:color w:val="000000" w:themeColor="text1"/>
          <w:szCs w:val="24"/>
        </w:rPr>
        <w:t>omfort.</w:t>
      </w:r>
    </w:p>
    <w:p w14:paraId="5B47BF54" w14:textId="77777777" w:rsidR="00A676C6" w:rsidRPr="00D17A55" w:rsidRDefault="00A676C6" w:rsidP="00E65D3B">
      <w:pPr>
        <w:spacing w:after="120"/>
        <w:jc w:val="left"/>
        <w:rPr>
          <w:b/>
          <w:i/>
          <w:color w:val="000000" w:themeColor="text1"/>
          <w:szCs w:val="24"/>
        </w:rPr>
      </w:pPr>
    </w:p>
    <w:p w14:paraId="55016DAB" w14:textId="15090A99" w:rsidR="004E7D4E" w:rsidRPr="00D17A55" w:rsidRDefault="006D00BB" w:rsidP="003B54C5">
      <w:pPr>
        <w:pStyle w:val="PargrafodaLista"/>
        <w:numPr>
          <w:ilvl w:val="0"/>
          <w:numId w:val="5"/>
        </w:numPr>
        <w:spacing w:after="120"/>
        <w:ind w:left="142" w:firstLine="284"/>
        <w:rPr>
          <w:b/>
          <w:color w:val="000000" w:themeColor="text1"/>
          <w:szCs w:val="24"/>
        </w:rPr>
      </w:pPr>
      <w:proofErr w:type="spellStart"/>
      <w:r w:rsidRPr="00D17A55">
        <w:rPr>
          <w:b/>
          <w:color w:val="000000" w:themeColor="text1"/>
          <w:szCs w:val="24"/>
        </w:rPr>
        <w:t>Introdução</w:t>
      </w:r>
      <w:proofErr w:type="spellEnd"/>
    </w:p>
    <w:p w14:paraId="16E84708" w14:textId="77777777" w:rsidR="0038147B" w:rsidRPr="00D17A55" w:rsidRDefault="0038147B" w:rsidP="003B54C5">
      <w:pPr>
        <w:pStyle w:val="PargrafodaLista"/>
        <w:spacing w:after="120"/>
        <w:ind w:firstLine="284"/>
        <w:rPr>
          <w:b/>
          <w:color w:val="000000" w:themeColor="text1"/>
          <w:szCs w:val="24"/>
        </w:rPr>
      </w:pPr>
    </w:p>
    <w:p w14:paraId="31226C51" w14:textId="322944F1" w:rsidR="0038147B" w:rsidRPr="00CB6743" w:rsidRDefault="0038147B" w:rsidP="003B54C5">
      <w:pPr>
        <w:spacing w:after="120"/>
        <w:ind w:firstLine="284"/>
        <w:rPr>
          <w:color w:val="000000" w:themeColor="text1"/>
          <w:szCs w:val="24"/>
          <w:lang w:val="pt-BR"/>
        </w:rPr>
      </w:pPr>
      <w:r w:rsidRPr="00CB6743">
        <w:rPr>
          <w:color w:val="000000" w:themeColor="text1"/>
          <w:szCs w:val="24"/>
          <w:lang w:val="pt-BR"/>
        </w:rPr>
        <w:t>Centros de Pesquisa e Educação Científica são estabelecimentos de apoio e assistência a pesquisadores que objetivam propiciar atenção a estudos laboratoriais ou em salas de aula compartilhadas.</w:t>
      </w:r>
      <w:r w:rsidR="007A3C62">
        <w:rPr>
          <w:color w:val="000000" w:themeColor="text1"/>
          <w:szCs w:val="24"/>
          <w:lang w:val="pt-BR"/>
        </w:rPr>
        <w:t xml:space="preserve"> </w:t>
      </w:r>
      <w:r w:rsidRPr="00CB6743">
        <w:rPr>
          <w:color w:val="000000" w:themeColor="text1"/>
          <w:szCs w:val="24"/>
          <w:lang w:val="pt-BR"/>
        </w:rPr>
        <w:t xml:space="preserve">O </w:t>
      </w:r>
      <w:r w:rsidR="00A626B5" w:rsidRPr="00A626B5">
        <w:rPr>
          <w:bCs/>
          <w:color w:val="000000" w:themeColor="text1"/>
          <w:szCs w:val="24"/>
          <w:lang w:val="pt-BR"/>
        </w:rPr>
        <w:t>Centro de Pesquisa e Educação Científica</w:t>
      </w:r>
      <w:r w:rsidR="00A626B5" w:rsidRPr="00CB6743">
        <w:rPr>
          <w:b/>
          <w:color w:val="000000" w:themeColor="text1"/>
          <w:sz w:val="28"/>
          <w:szCs w:val="28"/>
          <w:lang w:val="pt-BR"/>
        </w:rPr>
        <w:t xml:space="preserve"> </w:t>
      </w:r>
      <w:r w:rsidR="00A626B5">
        <w:rPr>
          <w:color w:val="000000" w:themeColor="text1"/>
          <w:szCs w:val="24"/>
          <w:lang w:val="pt-BR"/>
        </w:rPr>
        <w:t>(</w:t>
      </w:r>
      <w:r w:rsidRPr="00CB6743">
        <w:rPr>
          <w:color w:val="000000" w:themeColor="text1"/>
          <w:szCs w:val="24"/>
          <w:lang w:val="pt-BR"/>
        </w:rPr>
        <w:t>CEPEC</w:t>
      </w:r>
      <w:r w:rsidR="00355E60">
        <w:rPr>
          <w:color w:val="000000" w:themeColor="text1"/>
          <w:szCs w:val="24"/>
          <w:lang w:val="pt-BR"/>
        </w:rPr>
        <w:t>)</w:t>
      </w:r>
      <w:r w:rsidRPr="00CB6743">
        <w:rPr>
          <w:color w:val="000000" w:themeColor="text1"/>
          <w:szCs w:val="24"/>
          <w:lang w:val="pt-BR"/>
        </w:rPr>
        <w:t xml:space="preserve"> da </w:t>
      </w:r>
      <w:r w:rsidR="00A626B5">
        <w:rPr>
          <w:color w:val="000000" w:themeColor="text1"/>
          <w:szCs w:val="24"/>
          <w:lang w:val="pt-BR"/>
        </w:rPr>
        <w:t>Universidade Federal de Goiás (</w:t>
      </w:r>
      <w:r w:rsidRPr="00CB6743">
        <w:rPr>
          <w:color w:val="000000" w:themeColor="text1"/>
          <w:szCs w:val="24"/>
          <w:lang w:val="pt-BR"/>
        </w:rPr>
        <w:t>UEG</w:t>
      </w:r>
      <w:r w:rsidR="00692DA7">
        <w:rPr>
          <w:color w:val="000000" w:themeColor="text1"/>
          <w:szCs w:val="24"/>
          <w:lang w:val="pt-BR"/>
        </w:rPr>
        <w:t>)</w:t>
      </w:r>
      <w:r w:rsidRPr="00CB6743">
        <w:rPr>
          <w:color w:val="000000" w:themeColor="text1"/>
          <w:szCs w:val="24"/>
          <w:lang w:val="pt-BR"/>
        </w:rPr>
        <w:t xml:space="preserve"> foi implantado com o objetivo de promover a difusão do conhecimento na</w:t>
      </w:r>
      <w:r w:rsidR="00845DA7">
        <w:rPr>
          <w:color w:val="000000" w:themeColor="text1"/>
          <w:szCs w:val="24"/>
          <w:lang w:val="pt-BR"/>
        </w:rPr>
        <w:t xml:space="preserve"> </w:t>
      </w:r>
      <w:r w:rsidR="00A626B5">
        <w:rPr>
          <w:color w:val="000000" w:themeColor="text1"/>
          <w:szCs w:val="24"/>
          <w:lang w:val="pt-BR"/>
        </w:rPr>
        <w:t>u</w:t>
      </w:r>
      <w:r w:rsidR="00A626B5" w:rsidRPr="00CB6743">
        <w:rPr>
          <w:color w:val="000000" w:themeColor="text1"/>
          <w:szCs w:val="24"/>
          <w:lang w:val="pt-BR"/>
        </w:rPr>
        <w:t xml:space="preserve">niversidade </w:t>
      </w:r>
      <w:r w:rsidRPr="00CB6743">
        <w:rPr>
          <w:color w:val="000000" w:themeColor="text1"/>
          <w:szCs w:val="24"/>
          <w:lang w:val="pt-BR"/>
        </w:rPr>
        <w:t>e houve a necessidade de projetar um espaço específico para tais atividades</w:t>
      </w:r>
      <w:r w:rsidR="00A626B5">
        <w:rPr>
          <w:color w:val="000000" w:themeColor="text1"/>
          <w:szCs w:val="24"/>
          <w:lang w:val="pt-BR"/>
        </w:rPr>
        <w:t>,</w:t>
      </w:r>
      <w:r w:rsidRPr="00CB6743">
        <w:rPr>
          <w:color w:val="000000" w:themeColor="text1"/>
          <w:szCs w:val="24"/>
          <w:lang w:val="pt-BR"/>
        </w:rPr>
        <w:t xml:space="preserve"> para assegurar a qualidade dos estudos a serem desenvolvidos com maior adequação física, espacial e de conforto ambiental.</w:t>
      </w:r>
    </w:p>
    <w:p w14:paraId="10A22B2E" w14:textId="3EA917A1" w:rsidR="0038147B" w:rsidRPr="00CB6743" w:rsidRDefault="0038147B" w:rsidP="003B54C5">
      <w:pPr>
        <w:spacing w:after="120"/>
        <w:ind w:firstLine="284"/>
        <w:rPr>
          <w:color w:val="000000" w:themeColor="text1"/>
          <w:szCs w:val="24"/>
          <w:lang w:val="pt-BR"/>
        </w:rPr>
      </w:pPr>
      <w:r w:rsidRPr="00CB6743">
        <w:rPr>
          <w:color w:val="000000" w:themeColor="text1"/>
          <w:szCs w:val="24"/>
          <w:lang w:val="pt-BR"/>
        </w:rPr>
        <w:t>O processo de ensino e aprendizagem entre aluno e professor devem ser considerados ao projetar um edifício de cunho educacional. São inúmeros os fato</w:t>
      </w:r>
      <w:r w:rsidR="002247B0">
        <w:rPr>
          <w:color w:val="000000" w:themeColor="text1"/>
          <w:szCs w:val="24"/>
          <w:lang w:val="pt-BR"/>
        </w:rPr>
        <w:t>res</w:t>
      </w:r>
      <w:r w:rsidRPr="00CB6743">
        <w:rPr>
          <w:color w:val="000000" w:themeColor="text1"/>
          <w:szCs w:val="24"/>
          <w:lang w:val="pt-BR"/>
        </w:rPr>
        <w:t xml:space="preserve"> que influenciam na assimilação do conteúdo e um dos principais é o conforto ambiental e suas frentes específicas</w:t>
      </w:r>
      <w:r w:rsidR="00A626B5">
        <w:rPr>
          <w:color w:val="000000" w:themeColor="text1"/>
          <w:szCs w:val="24"/>
          <w:lang w:val="pt-BR"/>
        </w:rPr>
        <w:t>,</w:t>
      </w:r>
      <w:r w:rsidR="00383E9E">
        <w:rPr>
          <w:color w:val="000000" w:themeColor="text1"/>
          <w:szCs w:val="24"/>
          <w:lang w:val="pt-BR"/>
        </w:rPr>
        <w:t xml:space="preserve"> </w:t>
      </w:r>
      <w:r w:rsidRPr="00CB6743">
        <w:rPr>
          <w:color w:val="000000" w:themeColor="text1"/>
          <w:szCs w:val="24"/>
          <w:lang w:val="pt-BR"/>
        </w:rPr>
        <w:t>que asseguram a qualidade e o</w:t>
      </w:r>
      <w:r w:rsidR="00845DA7">
        <w:rPr>
          <w:color w:val="000000" w:themeColor="text1"/>
          <w:szCs w:val="24"/>
          <w:lang w:val="pt-BR"/>
        </w:rPr>
        <w:t xml:space="preserve"> bem-estar</w:t>
      </w:r>
      <w:r w:rsidRPr="00CB6743">
        <w:rPr>
          <w:color w:val="000000" w:themeColor="text1"/>
          <w:szCs w:val="24"/>
          <w:lang w:val="pt-BR"/>
        </w:rPr>
        <w:t xml:space="preserve"> do indivíduo. Diante deste contexto, é possível pontuar aspectos que</w:t>
      </w:r>
      <w:r w:rsidR="00845DA7">
        <w:rPr>
          <w:color w:val="000000" w:themeColor="text1"/>
          <w:szCs w:val="24"/>
          <w:lang w:val="pt-BR"/>
        </w:rPr>
        <w:t xml:space="preserve"> </w:t>
      </w:r>
      <w:r w:rsidRPr="00CB6743">
        <w:rPr>
          <w:color w:val="000000" w:themeColor="text1"/>
          <w:szCs w:val="24"/>
          <w:lang w:val="pt-BR"/>
        </w:rPr>
        <w:t xml:space="preserve">conduzem </w:t>
      </w:r>
      <w:r w:rsidR="00A626B5" w:rsidRPr="00845DA7">
        <w:rPr>
          <w:color w:val="000000" w:themeColor="text1"/>
          <w:szCs w:val="24"/>
          <w:lang w:val="pt-BR"/>
        </w:rPr>
        <w:t>para se</w:t>
      </w:r>
      <w:r w:rsidR="00845DA7" w:rsidRPr="00845DA7">
        <w:rPr>
          <w:color w:val="000000" w:themeColor="text1"/>
          <w:szCs w:val="24"/>
          <w:lang w:val="pt-BR"/>
        </w:rPr>
        <w:t xml:space="preserve"> </w:t>
      </w:r>
      <w:r w:rsidRPr="00CB6743">
        <w:rPr>
          <w:color w:val="000000" w:themeColor="text1"/>
          <w:szCs w:val="24"/>
          <w:lang w:val="pt-BR"/>
        </w:rPr>
        <w:t>refletir</w:t>
      </w:r>
      <w:r w:rsidR="00A626B5">
        <w:rPr>
          <w:color w:val="000000" w:themeColor="text1"/>
          <w:szCs w:val="24"/>
          <w:lang w:val="pt-BR"/>
        </w:rPr>
        <w:t xml:space="preserve"> quanto às</w:t>
      </w:r>
      <w:r w:rsidRPr="00CB6743">
        <w:rPr>
          <w:color w:val="000000" w:themeColor="text1"/>
          <w:szCs w:val="24"/>
          <w:lang w:val="pt-BR"/>
        </w:rPr>
        <w:t xml:space="preserve"> possibilidades e contribuições por meio de pesquisas sobre as condições de edifícios educacionais</w:t>
      </w:r>
      <w:r w:rsidR="007A3C62">
        <w:rPr>
          <w:color w:val="000000" w:themeColor="text1"/>
          <w:szCs w:val="24"/>
          <w:lang w:val="pt-BR"/>
        </w:rPr>
        <w:t xml:space="preserve"> </w:t>
      </w:r>
      <w:r w:rsidRPr="00CB6743">
        <w:rPr>
          <w:color w:val="000000" w:themeColor="text1"/>
          <w:szCs w:val="24"/>
          <w:lang w:val="pt-BR"/>
        </w:rPr>
        <w:t>(</w:t>
      </w:r>
      <w:r w:rsidRPr="00CB6743">
        <w:rPr>
          <w:color w:val="000000" w:themeColor="text1"/>
          <w:szCs w:val="24"/>
          <w:shd w:val="clear" w:color="auto" w:fill="FFFFFF"/>
          <w:lang w:val="pt-BR"/>
        </w:rPr>
        <w:t>KOWALTOWSKI, 2011).</w:t>
      </w:r>
    </w:p>
    <w:p w14:paraId="385F4FB0" w14:textId="117518EA" w:rsidR="0038147B" w:rsidRPr="00CB6743" w:rsidRDefault="0038147B" w:rsidP="003B54C5">
      <w:pPr>
        <w:spacing w:after="120"/>
        <w:ind w:firstLine="284"/>
        <w:rPr>
          <w:color w:val="000000" w:themeColor="text1"/>
          <w:szCs w:val="24"/>
          <w:lang w:val="pt-BR"/>
        </w:rPr>
      </w:pPr>
      <w:r w:rsidRPr="00CB6743">
        <w:rPr>
          <w:color w:val="000000" w:themeColor="text1"/>
          <w:szCs w:val="24"/>
          <w:lang w:val="pt-BR"/>
        </w:rPr>
        <w:t xml:space="preserve">Segundo </w:t>
      </w:r>
      <w:proofErr w:type="spellStart"/>
      <w:r w:rsidRPr="00CB6743">
        <w:rPr>
          <w:color w:val="000000" w:themeColor="text1"/>
          <w:szCs w:val="24"/>
          <w:lang w:val="pt-BR"/>
        </w:rPr>
        <w:t>Chvatal</w:t>
      </w:r>
      <w:proofErr w:type="spellEnd"/>
      <w:r w:rsidRPr="00CB6743">
        <w:rPr>
          <w:color w:val="000000" w:themeColor="text1"/>
          <w:szCs w:val="24"/>
          <w:lang w:val="pt-BR"/>
        </w:rPr>
        <w:t xml:space="preserve"> (</w:t>
      </w:r>
      <w:r w:rsidR="00A626B5">
        <w:rPr>
          <w:color w:val="000000" w:themeColor="text1"/>
          <w:szCs w:val="24"/>
          <w:lang w:val="pt-BR"/>
        </w:rPr>
        <w:t>2014</w:t>
      </w:r>
      <w:r w:rsidRPr="00CB6743">
        <w:rPr>
          <w:color w:val="000000" w:themeColor="text1"/>
          <w:szCs w:val="24"/>
          <w:lang w:val="pt-BR"/>
        </w:rPr>
        <w:t>), a luz natural no ambiente construído promove dinâmicas capazes de interferir na intensidade, no contraste e até mesmo na cor. A ineficiência de luz natural e/ou artificial podem interferir nos estudos e manuseios de equipamentos de pesquisa e até mesmo nas sensações de acolhimento, aconchego e permanência.</w:t>
      </w:r>
    </w:p>
    <w:p w14:paraId="3B88102B" w14:textId="77777777" w:rsidR="000570DD" w:rsidRDefault="009F3621" w:rsidP="000570DD">
      <w:pPr>
        <w:spacing w:after="120"/>
        <w:ind w:firstLine="284"/>
        <w:rPr>
          <w:color w:val="000000" w:themeColor="text1"/>
          <w:szCs w:val="24"/>
          <w:lang w:val="pt-BR"/>
        </w:rPr>
      </w:pPr>
      <w:r w:rsidRPr="00CB6743">
        <w:rPr>
          <w:color w:val="000000" w:themeColor="text1"/>
          <w:szCs w:val="24"/>
          <w:lang w:val="pt-BR"/>
        </w:rPr>
        <w:t xml:space="preserve">Este estudo </w:t>
      </w:r>
      <w:r w:rsidR="002247B0">
        <w:rPr>
          <w:color w:val="000000" w:themeColor="text1"/>
          <w:szCs w:val="24"/>
          <w:lang w:val="pt-BR"/>
        </w:rPr>
        <w:t xml:space="preserve">tem </w:t>
      </w:r>
      <w:r w:rsidR="009423BA">
        <w:rPr>
          <w:color w:val="000000" w:themeColor="text1"/>
          <w:szCs w:val="24"/>
          <w:lang w:val="pt-BR"/>
        </w:rPr>
        <w:t>como objetivo</w:t>
      </w:r>
      <w:r w:rsidR="002247B0">
        <w:rPr>
          <w:color w:val="000000" w:themeColor="text1"/>
          <w:szCs w:val="24"/>
          <w:lang w:val="pt-BR"/>
        </w:rPr>
        <w:t xml:space="preserve"> </w:t>
      </w:r>
      <w:r w:rsidRPr="00CB6743">
        <w:rPr>
          <w:color w:val="000000" w:themeColor="text1"/>
          <w:szCs w:val="24"/>
          <w:lang w:val="pt-BR"/>
        </w:rPr>
        <w:t xml:space="preserve">apontar diretrizes projetuais que proporcionem o conforto visual por meio de recursos de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disponíveis e sua distribuição</w:t>
      </w:r>
      <w:r w:rsidR="002247B0">
        <w:rPr>
          <w:color w:val="000000" w:themeColor="text1"/>
          <w:szCs w:val="24"/>
          <w:lang w:val="pt-BR"/>
        </w:rPr>
        <w:t xml:space="preserve">, </w:t>
      </w:r>
      <w:r w:rsidRPr="00CB6743">
        <w:rPr>
          <w:color w:val="000000" w:themeColor="text1"/>
          <w:szCs w:val="24"/>
          <w:lang w:val="pt-BR"/>
        </w:rPr>
        <w:t>sendo eles natural e/ou artificial das salas de aula do CEPEC</w:t>
      </w:r>
      <w:r w:rsidR="009423BA">
        <w:rPr>
          <w:color w:val="000000" w:themeColor="text1"/>
          <w:szCs w:val="24"/>
          <w:lang w:val="pt-BR"/>
        </w:rPr>
        <w:t>/</w:t>
      </w:r>
      <w:r w:rsidR="00845DA7">
        <w:rPr>
          <w:color w:val="000000" w:themeColor="text1"/>
          <w:szCs w:val="24"/>
          <w:lang w:val="pt-BR"/>
        </w:rPr>
        <w:t>UEG</w:t>
      </w:r>
      <w:r w:rsidRPr="00CB6743">
        <w:rPr>
          <w:color w:val="000000" w:themeColor="text1"/>
          <w:szCs w:val="24"/>
          <w:lang w:val="pt-BR"/>
        </w:rPr>
        <w:t xml:space="preserve">. Explicitar tais estudos em detalhes compreende a necessidade de: </w:t>
      </w:r>
      <w:r w:rsidR="009423BA">
        <w:rPr>
          <w:color w:val="000000" w:themeColor="text1"/>
          <w:szCs w:val="24"/>
          <w:lang w:val="pt-BR"/>
        </w:rPr>
        <w:t xml:space="preserve">(a) </w:t>
      </w:r>
      <w:r w:rsidRPr="00CB6743">
        <w:rPr>
          <w:color w:val="000000" w:themeColor="text1"/>
          <w:szCs w:val="24"/>
          <w:lang w:val="pt-BR"/>
        </w:rPr>
        <w:t>quantificar o potencial de luz no ambiente, por meio de monitoramento com equipamento (</w:t>
      </w:r>
      <w:proofErr w:type="spellStart"/>
      <w:r w:rsidRPr="00CB6743">
        <w:rPr>
          <w:color w:val="000000" w:themeColor="text1"/>
          <w:szCs w:val="24"/>
          <w:lang w:val="pt-BR"/>
        </w:rPr>
        <w:t>luxímetro</w:t>
      </w:r>
      <w:proofErr w:type="spellEnd"/>
      <w:r w:rsidRPr="00CB6743">
        <w:rPr>
          <w:color w:val="000000" w:themeColor="text1"/>
          <w:szCs w:val="24"/>
          <w:lang w:val="pt-BR"/>
        </w:rPr>
        <w:t xml:space="preserve">); </w:t>
      </w:r>
      <w:r w:rsidR="009423BA">
        <w:rPr>
          <w:color w:val="000000" w:themeColor="text1"/>
          <w:szCs w:val="24"/>
          <w:lang w:val="pt-BR"/>
        </w:rPr>
        <w:t xml:space="preserve">(b) </w:t>
      </w:r>
      <w:r w:rsidRPr="00CB6743">
        <w:rPr>
          <w:color w:val="000000" w:themeColor="text1"/>
          <w:szCs w:val="24"/>
          <w:lang w:val="pt-BR"/>
        </w:rPr>
        <w:t xml:space="preserve">avaliar a quantidade de iluminação natural e artificial da sala de aula; </w:t>
      </w:r>
      <w:r w:rsidR="009423BA">
        <w:rPr>
          <w:color w:val="000000" w:themeColor="text1"/>
          <w:szCs w:val="24"/>
          <w:lang w:val="pt-BR"/>
        </w:rPr>
        <w:t xml:space="preserve">(c) </w:t>
      </w:r>
      <w:r w:rsidRPr="00CB6743">
        <w:rPr>
          <w:color w:val="000000" w:themeColor="text1"/>
          <w:szCs w:val="24"/>
          <w:lang w:val="pt-BR"/>
        </w:rPr>
        <w:t>analisar a necessidade de iluminação artificial</w:t>
      </w:r>
      <w:r w:rsidR="009423BA">
        <w:rPr>
          <w:color w:val="000000" w:themeColor="text1"/>
          <w:szCs w:val="24"/>
          <w:lang w:val="pt-BR"/>
        </w:rPr>
        <w:t>,</w:t>
      </w:r>
      <w:r w:rsidRPr="00CB6743">
        <w:rPr>
          <w:color w:val="000000" w:themeColor="text1"/>
          <w:szCs w:val="24"/>
          <w:lang w:val="pt-BR"/>
        </w:rPr>
        <w:t xml:space="preserve"> se as existentes atendem às normas e garantem qualidade visual no ambiente e </w:t>
      </w:r>
      <w:r w:rsidR="009423BA">
        <w:rPr>
          <w:color w:val="000000" w:themeColor="text1"/>
          <w:szCs w:val="24"/>
          <w:lang w:val="pt-BR"/>
        </w:rPr>
        <w:t xml:space="preserve">(d) </w:t>
      </w:r>
      <w:r w:rsidRPr="00CB6743">
        <w:rPr>
          <w:color w:val="000000" w:themeColor="text1"/>
          <w:szCs w:val="24"/>
          <w:lang w:val="pt-BR"/>
        </w:rPr>
        <w:t>verificar as exigências específicas para o sistema de iluminação para salas de aula.</w:t>
      </w:r>
    </w:p>
    <w:p w14:paraId="6E369187" w14:textId="0EBE7480" w:rsidR="00383E9E" w:rsidRDefault="00F35619" w:rsidP="000570DD">
      <w:pPr>
        <w:spacing w:after="120"/>
        <w:ind w:firstLine="284"/>
        <w:rPr>
          <w:color w:val="000000" w:themeColor="text1"/>
          <w:szCs w:val="24"/>
          <w:lang w:val="pt-BR"/>
        </w:rPr>
      </w:pPr>
      <w:r w:rsidRPr="006F2CE0">
        <w:rPr>
          <w:color w:val="000000" w:themeColor="text1"/>
          <w:szCs w:val="24"/>
          <w:lang w:val="pt-BR"/>
        </w:rPr>
        <w:t xml:space="preserve">O presente estudo reforça a importância das normas no processo de projetação e aponta </w:t>
      </w:r>
      <w:r w:rsidR="00F863F8" w:rsidRPr="006F2CE0">
        <w:rPr>
          <w:color w:val="000000" w:themeColor="text1"/>
          <w:szCs w:val="24"/>
          <w:lang w:val="pt-BR"/>
        </w:rPr>
        <w:t xml:space="preserve">pontos relevantes de reflexão sobre o arquiteto possuir domínio e conhecimento sobre a área geográfica do objeto de estudo, além de promover reflexões na fase de concepção </w:t>
      </w:r>
      <w:proofErr w:type="spellStart"/>
      <w:r w:rsidR="00F863F8" w:rsidRPr="006F2CE0">
        <w:rPr>
          <w:color w:val="000000" w:themeColor="text1"/>
          <w:szCs w:val="24"/>
          <w:lang w:val="pt-BR"/>
        </w:rPr>
        <w:t>ndo</w:t>
      </w:r>
      <w:proofErr w:type="spellEnd"/>
      <w:r w:rsidR="00F863F8" w:rsidRPr="006F2CE0">
        <w:rPr>
          <w:color w:val="000000" w:themeColor="text1"/>
          <w:szCs w:val="24"/>
          <w:lang w:val="pt-BR"/>
        </w:rPr>
        <w:t xml:space="preserve"> projeto </w:t>
      </w:r>
      <w:r w:rsidR="00F863F8" w:rsidRPr="006F2CE0">
        <w:rPr>
          <w:color w:val="000000" w:themeColor="text1"/>
          <w:szCs w:val="24"/>
          <w:lang w:val="pt-BR"/>
        </w:rPr>
        <w:lastRenderedPageBreak/>
        <w:t>aliado ao conforto ambiental e principalmente, a intervenção do arquiteto no pós-ocupação para sanar problemas em projetos institucionais.</w:t>
      </w:r>
    </w:p>
    <w:p w14:paraId="3620A74D" w14:textId="77777777" w:rsidR="00A676C6" w:rsidRPr="006F2CE0" w:rsidRDefault="00A676C6" w:rsidP="00845DA7">
      <w:pPr>
        <w:spacing w:after="120"/>
        <w:rPr>
          <w:color w:val="000000" w:themeColor="text1"/>
          <w:szCs w:val="24"/>
          <w:lang w:val="pt-BR"/>
        </w:rPr>
      </w:pPr>
    </w:p>
    <w:p w14:paraId="6AC6F1C2" w14:textId="226F4B14" w:rsidR="00B63A35" w:rsidRPr="00845DA7" w:rsidRDefault="009F3621" w:rsidP="003B54C5">
      <w:pPr>
        <w:pStyle w:val="PargrafodaLista"/>
        <w:numPr>
          <w:ilvl w:val="0"/>
          <w:numId w:val="5"/>
        </w:numPr>
        <w:spacing w:after="120"/>
        <w:ind w:left="142" w:firstLine="284"/>
        <w:rPr>
          <w:b/>
          <w:color w:val="000000" w:themeColor="text1"/>
          <w:szCs w:val="24"/>
        </w:rPr>
      </w:pPr>
      <w:proofErr w:type="spellStart"/>
      <w:r w:rsidRPr="00845DA7">
        <w:rPr>
          <w:b/>
          <w:color w:val="000000" w:themeColor="text1"/>
          <w:szCs w:val="24"/>
        </w:rPr>
        <w:t>Revisão</w:t>
      </w:r>
      <w:proofErr w:type="spellEnd"/>
      <w:r w:rsidRPr="00845DA7">
        <w:rPr>
          <w:b/>
          <w:color w:val="000000" w:themeColor="text1"/>
          <w:szCs w:val="24"/>
        </w:rPr>
        <w:t xml:space="preserve"> </w:t>
      </w:r>
      <w:proofErr w:type="spellStart"/>
      <w:r w:rsidRPr="00845DA7">
        <w:rPr>
          <w:b/>
          <w:color w:val="000000" w:themeColor="text1"/>
          <w:szCs w:val="24"/>
        </w:rPr>
        <w:t>bibliográfica</w:t>
      </w:r>
      <w:proofErr w:type="spellEnd"/>
    </w:p>
    <w:p w14:paraId="41F191C5" w14:textId="77777777" w:rsidR="00383E9E" w:rsidRPr="000570DD" w:rsidRDefault="00383E9E" w:rsidP="000570DD">
      <w:pPr>
        <w:pStyle w:val="PargrafodaLista"/>
        <w:spacing w:after="120"/>
        <w:ind w:left="426"/>
        <w:rPr>
          <w:b/>
          <w:color w:val="000000" w:themeColor="text1"/>
          <w:szCs w:val="24"/>
        </w:rPr>
      </w:pPr>
    </w:p>
    <w:p w14:paraId="32EFB085" w14:textId="2B7B2D6C" w:rsidR="009F3621" w:rsidRPr="0069121B" w:rsidRDefault="009423BA" w:rsidP="000570DD">
      <w:pPr>
        <w:pStyle w:val="PargrafodaLista"/>
        <w:spacing w:after="120"/>
        <w:ind w:left="426"/>
        <w:rPr>
          <w:b/>
          <w:color w:val="000000" w:themeColor="text1"/>
          <w:szCs w:val="24"/>
          <w:lang w:val="pt-BR"/>
        </w:rPr>
      </w:pPr>
      <w:r w:rsidRPr="0069121B">
        <w:rPr>
          <w:b/>
          <w:color w:val="000000" w:themeColor="text1"/>
          <w:szCs w:val="24"/>
          <w:lang w:val="pt-BR"/>
        </w:rPr>
        <w:t xml:space="preserve">2.1 </w:t>
      </w:r>
      <w:r w:rsidR="009F3621" w:rsidRPr="0069121B">
        <w:rPr>
          <w:b/>
          <w:color w:val="000000" w:themeColor="text1"/>
          <w:szCs w:val="24"/>
          <w:lang w:val="pt-BR"/>
        </w:rPr>
        <w:t xml:space="preserve">Conforto </w:t>
      </w:r>
      <w:r w:rsidR="000570DD" w:rsidRPr="0069121B">
        <w:rPr>
          <w:b/>
          <w:color w:val="000000" w:themeColor="text1"/>
          <w:szCs w:val="24"/>
          <w:lang w:val="pt-BR"/>
        </w:rPr>
        <w:t>v</w:t>
      </w:r>
      <w:r w:rsidR="009F3621" w:rsidRPr="0069121B">
        <w:rPr>
          <w:b/>
          <w:color w:val="000000" w:themeColor="text1"/>
          <w:szCs w:val="24"/>
          <w:lang w:val="pt-BR"/>
        </w:rPr>
        <w:t>isual</w:t>
      </w:r>
      <w:r w:rsidR="006D6675" w:rsidRPr="0069121B">
        <w:rPr>
          <w:b/>
          <w:color w:val="000000" w:themeColor="text1"/>
          <w:szCs w:val="24"/>
          <w:lang w:val="pt-BR"/>
        </w:rPr>
        <w:t xml:space="preserve"> e </w:t>
      </w:r>
      <w:r w:rsidR="000570DD" w:rsidRPr="0069121B">
        <w:rPr>
          <w:b/>
          <w:color w:val="000000" w:themeColor="text1"/>
          <w:szCs w:val="24"/>
          <w:lang w:val="pt-BR"/>
        </w:rPr>
        <w:t>i</w:t>
      </w:r>
      <w:r w:rsidR="006D6675" w:rsidRPr="0069121B">
        <w:rPr>
          <w:b/>
          <w:color w:val="000000" w:themeColor="text1"/>
          <w:szCs w:val="24"/>
          <w:lang w:val="pt-BR"/>
        </w:rPr>
        <w:t xml:space="preserve">luminação para </w:t>
      </w:r>
      <w:r w:rsidR="000570DD" w:rsidRPr="0069121B">
        <w:rPr>
          <w:b/>
          <w:color w:val="000000" w:themeColor="text1"/>
          <w:szCs w:val="24"/>
          <w:lang w:val="pt-BR"/>
        </w:rPr>
        <w:t>s</w:t>
      </w:r>
      <w:r w:rsidR="006D6675" w:rsidRPr="0069121B">
        <w:rPr>
          <w:b/>
          <w:color w:val="000000" w:themeColor="text1"/>
          <w:szCs w:val="24"/>
          <w:lang w:val="pt-BR"/>
        </w:rPr>
        <w:t xml:space="preserve">alas de </w:t>
      </w:r>
      <w:r w:rsidR="000570DD" w:rsidRPr="0069121B">
        <w:rPr>
          <w:b/>
          <w:color w:val="000000" w:themeColor="text1"/>
          <w:szCs w:val="24"/>
          <w:lang w:val="pt-BR"/>
        </w:rPr>
        <w:t>a</w:t>
      </w:r>
      <w:r w:rsidR="006D6675" w:rsidRPr="0069121B">
        <w:rPr>
          <w:b/>
          <w:color w:val="000000" w:themeColor="text1"/>
          <w:szCs w:val="24"/>
          <w:lang w:val="pt-BR"/>
        </w:rPr>
        <w:t xml:space="preserve">ula </w:t>
      </w:r>
    </w:p>
    <w:p w14:paraId="6ABC6B23" w14:textId="77777777" w:rsidR="00A676C6" w:rsidRDefault="00A676C6" w:rsidP="00F7383E">
      <w:pPr>
        <w:spacing w:after="120"/>
        <w:ind w:firstLine="284"/>
        <w:rPr>
          <w:color w:val="000000" w:themeColor="text1"/>
          <w:szCs w:val="24"/>
          <w:lang w:val="pt-BR"/>
        </w:rPr>
      </w:pPr>
    </w:p>
    <w:p w14:paraId="4AAA10D8" w14:textId="5C6D5E02" w:rsidR="009F3621" w:rsidRPr="00CB6743" w:rsidRDefault="009F3621" w:rsidP="00F7383E">
      <w:pPr>
        <w:spacing w:after="120"/>
        <w:ind w:firstLine="284"/>
        <w:rPr>
          <w:color w:val="000000" w:themeColor="text1"/>
          <w:szCs w:val="24"/>
          <w:lang w:val="pt-BR"/>
        </w:rPr>
      </w:pPr>
      <w:r w:rsidRPr="00CB6743">
        <w:rPr>
          <w:color w:val="000000" w:themeColor="text1"/>
          <w:szCs w:val="24"/>
          <w:lang w:val="pt-BR"/>
        </w:rPr>
        <w:t xml:space="preserve">Segundo </w:t>
      </w:r>
      <w:proofErr w:type="spellStart"/>
      <w:r w:rsidRPr="00CB6743">
        <w:rPr>
          <w:color w:val="000000" w:themeColor="text1"/>
          <w:szCs w:val="24"/>
          <w:lang w:val="pt-BR"/>
        </w:rPr>
        <w:t>Lamberts</w:t>
      </w:r>
      <w:proofErr w:type="spellEnd"/>
      <w:r w:rsidRPr="00CB6743">
        <w:rPr>
          <w:color w:val="000000" w:themeColor="text1"/>
          <w:szCs w:val="24"/>
          <w:lang w:val="pt-BR"/>
        </w:rPr>
        <w:t>, Dutra e Pereira (2014), para propor uma boa iluminação deve-se levar em consideração o tipo de atividade que será realizada para o bom desempenho de atividades humanas praticadas dentro de um edifício</w:t>
      </w:r>
      <w:r w:rsidR="00845DA7">
        <w:rPr>
          <w:color w:val="000000" w:themeColor="text1"/>
          <w:szCs w:val="24"/>
          <w:lang w:val="pt-BR"/>
        </w:rPr>
        <w:t xml:space="preserve">. </w:t>
      </w:r>
      <w:r w:rsidRPr="00CB6743">
        <w:rPr>
          <w:color w:val="000000" w:themeColor="text1"/>
          <w:szCs w:val="24"/>
          <w:lang w:val="pt-BR"/>
        </w:rPr>
        <w:t xml:space="preserve"> </w:t>
      </w:r>
      <w:r w:rsidR="00845DA7">
        <w:rPr>
          <w:color w:val="000000" w:themeColor="text1"/>
          <w:szCs w:val="24"/>
          <w:lang w:val="pt-BR"/>
        </w:rPr>
        <w:t>É</w:t>
      </w:r>
      <w:r w:rsidRPr="00CB6743">
        <w:rPr>
          <w:color w:val="000000" w:themeColor="text1"/>
          <w:szCs w:val="24"/>
          <w:lang w:val="pt-BR"/>
        </w:rPr>
        <w:t xml:space="preserve"> muito importante levar em consideração o conforto visual. Ele é responsável por garantir que o ser humano desenvolva atividades visuais com o máximo de perspicácia possível com menor esforço, evitando assim riscos à saúde e reduzindo acidentes.</w:t>
      </w:r>
    </w:p>
    <w:p w14:paraId="63AADA6C" w14:textId="5C113A1F" w:rsidR="009F3621" w:rsidRPr="00CB6743" w:rsidRDefault="009F3621" w:rsidP="00845DA7">
      <w:pPr>
        <w:spacing w:after="120"/>
        <w:ind w:firstLine="284"/>
        <w:rPr>
          <w:color w:val="000000" w:themeColor="text1"/>
          <w:szCs w:val="24"/>
          <w:lang w:val="pt-BR"/>
        </w:rPr>
      </w:pPr>
      <w:proofErr w:type="spellStart"/>
      <w:r w:rsidRPr="00CB6743">
        <w:rPr>
          <w:color w:val="000000" w:themeColor="text1"/>
          <w:szCs w:val="24"/>
          <w:lang w:val="pt-BR"/>
        </w:rPr>
        <w:t>Lamberts</w:t>
      </w:r>
      <w:proofErr w:type="spellEnd"/>
      <w:r w:rsidRPr="00CB6743">
        <w:rPr>
          <w:color w:val="000000" w:themeColor="text1"/>
          <w:szCs w:val="24"/>
          <w:lang w:val="pt-BR"/>
        </w:rPr>
        <w:t>, Dutra e Pereira (2014), aponta</w:t>
      </w:r>
      <w:r w:rsidR="00845DA7">
        <w:rPr>
          <w:color w:val="000000" w:themeColor="text1"/>
          <w:szCs w:val="24"/>
          <w:lang w:val="pt-BR"/>
        </w:rPr>
        <w:t>m</w:t>
      </w:r>
      <w:r w:rsidRPr="00CB6743">
        <w:rPr>
          <w:color w:val="000000" w:themeColor="text1"/>
          <w:szCs w:val="24"/>
          <w:lang w:val="pt-BR"/>
        </w:rPr>
        <w:t xml:space="preserve"> que uma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suficiente</w:t>
      </w:r>
      <w:r w:rsidR="009423BA">
        <w:rPr>
          <w:color w:val="000000" w:themeColor="text1"/>
          <w:szCs w:val="24"/>
          <w:lang w:val="pt-BR"/>
        </w:rPr>
        <w:t xml:space="preserve"> e bem distribuída</w:t>
      </w:r>
      <w:r w:rsidRPr="00CB6743">
        <w:rPr>
          <w:color w:val="000000" w:themeColor="text1"/>
          <w:szCs w:val="24"/>
          <w:lang w:val="pt-BR"/>
        </w:rPr>
        <w:t>,</w:t>
      </w:r>
      <w:r w:rsidR="00845DA7">
        <w:rPr>
          <w:color w:val="000000" w:themeColor="text1"/>
          <w:szCs w:val="24"/>
          <w:lang w:val="pt-BR"/>
        </w:rPr>
        <w:t xml:space="preserve"> </w:t>
      </w:r>
      <w:r w:rsidRPr="00CB6743">
        <w:rPr>
          <w:color w:val="000000" w:themeColor="text1"/>
          <w:szCs w:val="24"/>
          <w:lang w:val="pt-BR"/>
        </w:rPr>
        <w:t>ausência de ofuscamento, contrastes adequados e bom padrão de sombras são aspectos de grande relevância a serem considerados e estes aspectos devem ser</w:t>
      </w:r>
      <w:r w:rsidR="002C5BD0">
        <w:rPr>
          <w:color w:val="000000" w:themeColor="text1"/>
          <w:szCs w:val="24"/>
          <w:lang w:val="pt-BR"/>
        </w:rPr>
        <w:t xml:space="preserve"> </w:t>
      </w:r>
      <w:r w:rsidRPr="00CB6743">
        <w:rPr>
          <w:color w:val="000000" w:themeColor="text1"/>
          <w:szCs w:val="24"/>
          <w:lang w:val="pt-BR"/>
        </w:rPr>
        <w:t>trabalhados em conjunto para se garantir uma boa iluminação.</w:t>
      </w:r>
      <w:r w:rsidR="009423BA">
        <w:rPr>
          <w:color w:val="000000" w:themeColor="text1"/>
          <w:szCs w:val="24"/>
          <w:lang w:val="pt-BR"/>
        </w:rPr>
        <w:t xml:space="preserve"> Segundo os autores,</w:t>
      </w:r>
      <w:r w:rsidR="003B54C5">
        <w:rPr>
          <w:color w:val="000000" w:themeColor="text1"/>
          <w:szCs w:val="24"/>
          <w:lang w:val="pt-BR"/>
        </w:rPr>
        <w:t xml:space="preserve"> </w:t>
      </w:r>
      <w:r w:rsidRPr="00CB6743">
        <w:rPr>
          <w:color w:val="000000" w:themeColor="text1"/>
          <w:szCs w:val="24"/>
          <w:lang w:val="pt-BR"/>
        </w:rPr>
        <w:t xml:space="preserve">“A iluminação inadequada pode causar fadiga visual, dor de cabeça e irritabilidade, além de provocar erros e </w:t>
      </w:r>
      <w:r w:rsidR="009423BA" w:rsidRPr="00CB6743">
        <w:rPr>
          <w:color w:val="000000" w:themeColor="text1"/>
          <w:szCs w:val="24"/>
          <w:lang w:val="pt-BR"/>
        </w:rPr>
        <w:t>acidentes</w:t>
      </w:r>
      <w:r w:rsidR="009423BA">
        <w:rPr>
          <w:color w:val="000000" w:themeColor="text1"/>
          <w:szCs w:val="24"/>
          <w:lang w:val="pt-BR"/>
        </w:rPr>
        <w:t>”</w:t>
      </w:r>
      <w:r w:rsidR="00845DA7">
        <w:rPr>
          <w:color w:val="000000" w:themeColor="text1"/>
          <w:szCs w:val="24"/>
          <w:lang w:val="pt-BR"/>
        </w:rPr>
        <w:t xml:space="preserve"> </w:t>
      </w:r>
      <w:r w:rsidR="00102022">
        <w:rPr>
          <w:color w:val="000000" w:themeColor="text1"/>
          <w:szCs w:val="24"/>
          <w:lang w:val="pt-BR"/>
        </w:rPr>
        <w:t>(</w:t>
      </w:r>
      <w:r w:rsidRPr="00CB6743">
        <w:rPr>
          <w:color w:val="000000" w:themeColor="text1"/>
          <w:szCs w:val="24"/>
          <w:lang w:val="pt-BR"/>
        </w:rPr>
        <w:t>LAMBERTS</w:t>
      </w:r>
      <w:r w:rsidR="009423BA">
        <w:rPr>
          <w:color w:val="000000" w:themeColor="text1"/>
          <w:szCs w:val="24"/>
          <w:lang w:val="pt-BR"/>
        </w:rPr>
        <w:t>, DUTRA e PEREIRA</w:t>
      </w:r>
      <w:r w:rsidR="00102022">
        <w:rPr>
          <w:color w:val="000000" w:themeColor="text1"/>
          <w:szCs w:val="24"/>
          <w:lang w:val="pt-BR"/>
        </w:rPr>
        <w:t xml:space="preserve">, </w:t>
      </w:r>
      <w:r w:rsidRPr="00CB6743">
        <w:rPr>
          <w:color w:val="000000" w:themeColor="text1"/>
          <w:szCs w:val="24"/>
          <w:lang w:val="pt-BR"/>
        </w:rPr>
        <w:t>2014).</w:t>
      </w:r>
    </w:p>
    <w:p w14:paraId="260861FF" w14:textId="3CE1E5F6" w:rsidR="00B85A1E" w:rsidRPr="00D17A55" w:rsidRDefault="009F3621" w:rsidP="00AD5948">
      <w:pPr>
        <w:spacing w:after="120"/>
        <w:ind w:firstLine="426"/>
        <w:rPr>
          <w:color w:val="000000" w:themeColor="text1"/>
          <w:szCs w:val="24"/>
          <w:lang w:val="pt-BR"/>
        </w:rPr>
      </w:pPr>
      <w:r w:rsidRPr="00CB6743">
        <w:rPr>
          <w:color w:val="000000" w:themeColor="text1"/>
          <w:szCs w:val="24"/>
          <w:lang w:val="pt-BR"/>
        </w:rPr>
        <w:t xml:space="preserve">Uma característica marcante de uma boa iluminação é que ela passa despercebida. Ela é vital para uma boa comunicação entre professor e alunos e entre os próprios alunos também durante apresentações e trabalhos em grupos. Proporciona maior segurança em oficinas, laboratórios e pavilhões de esportes </w:t>
      </w:r>
      <w:r w:rsidR="00B85A1E" w:rsidRPr="00B85A1E">
        <w:rPr>
          <w:color w:val="000000" w:themeColor="text1"/>
          <w:szCs w:val="24"/>
          <w:lang w:val="pt-BR"/>
        </w:rPr>
        <w:t>(LICHT.DE ©</w:t>
      </w:r>
      <w:r w:rsidR="00102022">
        <w:rPr>
          <w:color w:val="000000" w:themeColor="text1"/>
          <w:szCs w:val="24"/>
          <w:lang w:val="pt-BR"/>
        </w:rPr>
        <w:t>,</w:t>
      </w:r>
      <w:r w:rsidR="00B85A1E" w:rsidRPr="00B85A1E">
        <w:rPr>
          <w:color w:val="000000" w:themeColor="text1"/>
          <w:szCs w:val="24"/>
          <w:lang w:val="pt-BR"/>
        </w:rPr>
        <w:t xml:space="preserve"> 2023)</w:t>
      </w:r>
      <w:r w:rsidR="00B85A1E">
        <w:rPr>
          <w:color w:val="000000" w:themeColor="text1"/>
          <w:szCs w:val="24"/>
          <w:lang w:val="pt-BR"/>
        </w:rPr>
        <w:t>.</w:t>
      </w:r>
    </w:p>
    <w:p w14:paraId="191FFE1A" w14:textId="66E3BB78" w:rsidR="009F3621" w:rsidRPr="00CB6743" w:rsidRDefault="007A3C62" w:rsidP="00B85A1E">
      <w:pPr>
        <w:spacing w:after="120"/>
        <w:ind w:firstLine="284"/>
        <w:rPr>
          <w:color w:val="000000" w:themeColor="text1"/>
          <w:szCs w:val="24"/>
          <w:lang w:val="pt-BR"/>
        </w:rPr>
      </w:pPr>
      <w:r w:rsidRPr="00355E60">
        <w:rPr>
          <w:rStyle w:val="Refdecomentrio"/>
          <w:sz w:val="24"/>
          <w:szCs w:val="24"/>
          <w:lang w:val="pt-BR"/>
        </w:rPr>
        <w:t>A</w:t>
      </w:r>
      <w:r w:rsidR="00437BAD" w:rsidRPr="007A3C62">
        <w:rPr>
          <w:color w:val="000000" w:themeColor="text1"/>
          <w:szCs w:val="24"/>
          <w:lang w:val="pt-BR"/>
        </w:rPr>
        <w:t xml:space="preserve"> boa</w:t>
      </w:r>
      <w:r w:rsidR="00437BAD" w:rsidRPr="00CB6743">
        <w:rPr>
          <w:color w:val="000000" w:themeColor="text1"/>
          <w:szCs w:val="24"/>
          <w:lang w:val="pt-BR"/>
        </w:rPr>
        <w:t xml:space="preserve"> iluminação aumenta a capacidade de concentração dos alunos, facilitando sua evolução acadêmica, podem ajudar na criação de um equilíbrio entre estimulação e relaxamento gerando bem</w:t>
      </w:r>
      <w:r w:rsidR="00437BAD">
        <w:rPr>
          <w:color w:val="000000" w:themeColor="text1"/>
          <w:szCs w:val="24"/>
          <w:lang w:val="pt-BR"/>
        </w:rPr>
        <w:t>-</w:t>
      </w:r>
      <w:r w:rsidR="00437BAD" w:rsidRPr="00CB6743">
        <w:rPr>
          <w:color w:val="000000" w:themeColor="text1"/>
          <w:szCs w:val="24"/>
          <w:lang w:val="pt-BR"/>
        </w:rPr>
        <w:t>estar.</w:t>
      </w:r>
    </w:p>
    <w:p w14:paraId="440C7725" w14:textId="189B8DD9" w:rsidR="009F3621" w:rsidRPr="00CB6743" w:rsidRDefault="009F3621" w:rsidP="00B85A1E">
      <w:pPr>
        <w:spacing w:after="120"/>
        <w:ind w:firstLine="284"/>
        <w:rPr>
          <w:color w:val="000000" w:themeColor="text1"/>
          <w:szCs w:val="24"/>
          <w:lang w:val="pt-BR"/>
        </w:rPr>
      </w:pPr>
      <w:r w:rsidRPr="00CB6743">
        <w:rPr>
          <w:color w:val="000000" w:themeColor="text1"/>
          <w:szCs w:val="24"/>
          <w:lang w:val="pt-BR"/>
        </w:rPr>
        <w:t>Segundo</w:t>
      </w:r>
      <w:r w:rsidR="00102022">
        <w:rPr>
          <w:color w:val="000000" w:themeColor="text1"/>
          <w:szCs w:val="24"/>
          <w:lang w:val="pt-BR"/>
        </w:rPr>
        <w:t xml:space="preserve"> </w:t>
      </w:r>
      <w:proofErr w:type="spellStart"/>
      <w:r w:rsidR="00B85A1E" w:rsidRPr="00B85A1E">
        <w:rPr>
          <w:color w:val="000000" w:themeColor="text1"/>
          <w:szCs w:val="24"/>
          <w:lang w:val="pt-BR"/>
        </w:rPr>
        <w:t>L</w:t>
      </w:r>
      <w:r w:rsidR="00102022">
        <w:rPr>
          <w:color w:val="000000" w:themeColor="text1"/>
          <w:szCs w:val="24"/>
          <w:lang w:val="pt-BR"/>
        </w:rPr>
        <w:t>icht</w:t>
      </w:r>
      <w:r w:rsidR="00B85A1E" w:rsidRPr="00B85A1E">
        <w:rPr>
          <w:color w:val="000000" w:themeColor="text1"/>
          <w:szCs w:val="24"/>
          <w:lang w:val="pt-BR"/>
        </w:rPr>
        <w:t>.D</w:t>
      </w:r>
      <w:r w:rsidR="00102022">
        <w:rPr>
          <w:color w:val="000000" w:themeColor="text1"/>
          <w:szCs w:val="24"/>
          <w:lang w:val="pt-BR"/>
        </w:rPr>
        <w:t>e</w:t>
      </w:r>
      <w:proofErr w:type="spellEnd"/>
      <w:r w:rsidR="00B85A1E" w:rsidRPr="00B85A1E">
        <w:rPr>
          <w:color w:val="000000" w:themeColor="text1"/>
          <w:szCs w:val="24"/>
          <w:lang w:val="pt-BR"/>
        </w:rPr>
        <w:t xml:space="preserve"> © </w:t>
      </w:r>
      <w:r w:rsidR="00102022">
        <w:rPr>
          <w:color w:val="000000" w:themeColor="text1"/>
          <w:szCs w:val="24"/>
          <w:lang w:val="pt-BR"/>
        </w:rPr>
        <w:t>(</w:t>
      </w:r>
      <w:r w:rsidR="00B85A1E" w:rsidRPr="00B85A1E">
        <w:rPr>
          <w:color w:val="000000" w:themeColor="text1"/>
          <w:szCs w:val="24"/>
          <w:lang w:val="pt-BR"/>
        </w:rPr>
        <w:t>2023)</w:t>
      </w:r>
      <w:r w:rsidRPr="00CB6743">
        <w:rPr>
          <w:color w:val="000000" w:themeColor="text1"/>
          <w:szCs w:val="24"/>
          <w:lang w:val="pt-BR"/>
        </w:rPr>
        <w:t>, a disposição correta das luminárias e com a melhor escolha de iluminação</w:t>
      </w:r>
      <w:r w:rsidR="002247B0">
        <w:rPr>
          <w:color w:val="000000" w:themeColor="text1"/>
          <w:szCs w:val="24"/>
          <w:lang w:val="pt-BR"/>
        </w:rPr>
        <w:t xml:space="preserve">, </w:t>
      </w:r>
      <w:r w:rsidRPr="00CB6743">
        <w:rPr>
          <w:color w:val="000000" w:themeColor="text1"/>
          <w:szCs w:val="24"/>
          <w:lang w:val="pt-BR"/>
        </w:rPr>
        <w:t>as salas podem ser utilizadas de forma flexível. A iluminação deve proporcionar boas condições para todos os usuários da sala sem influência da disposição das mesas ou cadeiras.</w:t>
      </w:r>
    </w:p>
    <w:p w14:paraId="158E45A9" w14:textId="16B71A6D" w:rsidR="009F3621" w:rsidRPr="00CB6743" w:rsidRDefault="009F3621" w:rsidP="00F7383E">
      <w:pPr>
        <w:spacing w:after="120"/>
        <w:ind w:firstLine="284"/>
        <w:rPr>
          <w:color w:val="000000" w:themeColor="text1"/>
          <w:szCs w:val="24"/>
          <w:lang w:val="pt-BR"/>
        </w:rPr>
      </w:pPr>
      <w:r w:rsidRPr="00CB6743">
        <w:rPr>
          <w:color w:val="000000" w:themeColor="text1"/>
          <w:szCs w:val="24"/>
          <w:lang w:val="pt-BR"/>
        </w:rPr>
        <w:t>Todas as paredes devem ser bem iluminadas</w:t>
      </w:r>
      <w:r w:rsidR="002247B0">
        <w:rPr>
          <w:color w:val="000000" w:themeColor="text1"/>
          <w:szCs w:val="24"/>
          <w:lang w:val="pt-BR"/>
        </w:rPr>
        <w:t xml:space="preserve"> e</w:t>
      </w:r>
      <w:r w:rsidRPr="00CB6743">
        <w:rPr>
          <w:color w:val="000000" w:themeColor="text1"/>
          <w:szCs w:val="24"/>
          <w:lang w:val="pt-BR"/>
        </w:rPr>
        <w:t xml:space="preserve"> a garantia de um brilho uniforme na sala é necessária</w:t>
      </w:r>
      <w:r w:rsidR="002247B0">
        <w:rPr>
          <w:color w:val="000000" w:themeColor="text1"/>
          <w:szCs w:val="24"/>
          <w:lang w:val="pt-BR"/>
        </w:rPr>
        <w:t>,</w:t>
      </w:r>
      <w:r w:rsidRPr="00CB6743">
        <w:rPr>
          <w:color w:val="000000" w:themeColor="text1"/>
          <w:szCs w:val="24"/>
          <w:lang w:val="pt-BR"/>
        </w:rPr>
        <w:t xml:space="preserve"> buscando evitar diferenças expressivas na </w:t>
      </w:r>
      <w:proofErr w:type="spellStart"/>
      <w:r w:rsidRPr="00CB6743">
        <w:rPr>
          <w:color w:val="000000" w:themeColor="text1"/>
          <w:szCs w:val="24"/>
          <w:lang w:val="pt-BR"/>
        </w:rPr>
        <w:t>luminância</w:t>
      </w:r>
      <w:proofErr w:type="spellEnd"/>
      <w:r w:rsidR="00437BAD">
        <w:rPr>
          <w:color w:val="000000" w:themeColor="text1"/>
          <w:szCs w:val="24"/>
          <w:lang w:val="pt-BR"/>
        </w:rPr>
        <w:t>,</w:t>
      </w:r>
      <w:r w:rsidRPr="00CB6743">
        <w:rPr>
          <w:color w:val="000000" w:themeColor="text1"/>
          <w:szCs w:val="24"/>
          <w:lang w:val="pt-BR"/>
        </w:rPr>
        <w:t xml:space="preserve"> que podem causar fadiga visual e redução da concentração.</w:t>
      </w:r>
    </w:p>
    <w:p w14:paraId="0E67CD99" w14:textId="229D8684" w:rsidR="009F3621" w:rsidRPr="00CB6743" w:rsidRDefault="009F3621" w:rsidP="00383E9E">
      <w:pPr>
        <w:spacing w:after="120"/>
        <w:ind w:firstLine="284"/>
        <w:rPr>
          <w:color w:val="000000" w:themeColor="text1"/>
          <w:szCs w:val="24"/>
          <w:lang w:val="pt-BR"/>
        </w:rPr>
      </w:pPr>
      <w:r w:rsidRPr="00CB6743">
        <w:rPr>
          <w:color w:val="000000" w:themeColor="text1"/>
          <w:szCs w:val="24"/>
          <w:lang w:val="pt-BR"/>
        </w:rPr>
        <w:t>A luz artificial (variável) deve complementar a luz do dia quando necessário. A instalação de cortinas e persianas e de luminárias com sistemas ópticos apropriados tem como objetivo reduzir o ofuscamento excessivo. Desta maneira</w:t>
      </w:r>
      <w:r w:rsidR="00B85A1E">
        <w:rPr>
          <w:color w:val="000000" w:themeColor="text1"/>
          <w:szCs w:val="24"/>
          <w:lang w:val="pt-BR"/>
        </w:rPr>
        <w:t>,</w:t>
      </w:r>
      <w:r w:rsidRPr="00CB6743">
        <w:rPr>
          <w:color w:val="000000" w:themeColor="text1"/>
          <w:szCs w:val="24"/>
          <w:lang w:val="pt-BR"/>
        </w:rPr>
        <w:t xml:space="preserve"> pode-se regular a incidência da luz do dia de acordo com a posição do </w:t>
      </w:r>
      <w:r w:rsidR="002247B0">
        <w:rPr>
          <w:color w:val="000000" w:themeColor="text1"/>
          <w:szCs w:val="24"/>
          <w:lang w:val="pt-BR"/>
        </w:rPr>
        <w:t>S</w:t>
      </w:r>
      <w:r w:rsidRPr="00CB6743">
        <w:rPr>
          <w:color w:val="000000" w:themeColor="text1"/>
          <w:szCs w:val="24"/>
          <w:lang w:val="pt-BR"/>
        </w:rPr>
        <w:t xml:space="preserve">ol </w:t>
      </w:r>
      <w:r w:rsidR="00B85A1E" w:rsidRPr="00B85A1E">
        <w:rPr>
          <w:color w:val="000000" w:themeColor="text1"/>
          <w:szCs w:val="24"/>
          <w:lang w:val="pt-BR"/>
        </w:rPr>
        <w:t>(LICHT.DE ©</w:t>
      </w:r>
      <w:r w:rsidR="00102022">
        <w:rPr>
          <w:color w:val="000000" w:themeColor="text1"/>
          <w:szCs w:val="24"/>
          <w:lang w:val="pt-BR"/>
        </w:rPr>
        <w:t>,</w:t>
      </w:r>
      <w:r w:rsidR="00B85A1E" w:rsidRPr="00B85A1E">
        <w:rPr>
          <w:color w:val="000000" w:themeColor="text1"/>
          <w:szCs w:val="24"/>
          <w:lang w:val="pt-BR"/>
        </w:rPr>
        <w:t xml:space="preserve"> 2023)</w:t>
      </w:r>
      <w:r w:rsidR="00B85A1E">
        <w:rPr>
          <w:color w:val="000000" w:themeColor="text1"/>
          <w:szCs w:val="24"/>
          <w:lang w:val="pt-BR"/>
        </w:rPr>
        <w:t>.</w:t>
      </w:r>
    </w:p>
    <w:p w14:paraId="29405AC6" w14:textId="103E30C6" w:rsidR="009F3621" w:rsidRPr="00CB6743" w:rsidRDefault="009F3621" w:rsidP="00383E9E">
      <w:pPr>
        <w:spacing w:after="120"/>
        <w:ind w:firstLine="284"/>
        <w:rPr>
          <w:color w:val="000000" w:themeColor="text1"/>
          <w:szCs w:val="24"/>
          <w:lang w:val="pt-BR"/>
        </w:rPr>
      </w:pPr>
      <w:r w:rsidRPr="00CB6743">
        <w:rPr>
          <w:color w:val="000000" w:themeColor="text1"/>
          <w:szCs w:val="24"/>
          <w:lang w:val="pt-BR"/>
        </w:rPr>
        <w:t xml:space="preserve">Na região da lousa deve haver luminárias reguláveis para a redução dos reflexos. Armários e prateleiras devem ser iluminados para que papéis e objetos sejam armazenados e localizados com maior facilidade. Luminárias suspensas com elementos de iluminação direta e indireta levam iluminação ao teto, criando uma iluminação espaçosa e agradável </w:t>
      </w:r>
      <w:r w:rsidR="00B85A1E" w:rsidRPr="00B85A1E">
        <w:rPr>
          <w:color w:val="000000" w:themeColor="text1"/>
          <w:szCs w:val="24"/>
          <w:lang w:val="pt-BR"/>
        </w:rPr>
        <w:t>(LICHT.DE ©</w:t>
      </w:r>
      <w:r w:rsidR="00102022">
        <w:rPr>
          <w:color w:val="000000" w:themeColor="text1"/>
          <w:szCs w:val="24"/>
          <w:lang w:val="pt-BR"/>
        </w:rPr>
        <w:t>,</w:t>
      </w:r>
      <w:r w:rsidR="00B85A1E" w:rsidRPr="00B85A1E">
        <w:rPr>
          <w:color w:val="000000" w:themeColor="text1"/>
          <w:szCs w:val="24"/>
          <w:lang w:val="pt-BR"/>
        </w:rPr>
        <w:t xml:space="preserve"> 2023)</w:t>
      </w:r>
      <w:r w:rsidR="00B85A1E">
        <w:rPr>
          <w:color w:val="000000" w:themeColor="text1"/>
          <w:szCs w:val="24"/>
          <w:lang w:val="pt-BR"/>
        </w:rPr>
        <w:t>.</w:t>
      </w:r>
    </w:p>
    <w:p w14:paraId="524B3528" w14:textId="0E162BD2" w:rsidR="009F3621" w:rsidRDefault="009F3621" w:rsidP="0013691A">
      <w:pPr>
        <w:spacing w:after="120"/>
        <w:ind w:firstLine="284"/>
        <w:rPr>
          <w:color w:val="000000" w:themeColor="text1"/>
          <w:szCs w:val="24"/>
          <w:lang w:val="pt-BR"/>
        </w:rPr>
      </w:pPr>
      <w:r w:rsidRPr="00CB6743">
        <w:rPr>
          <w:color w:val="000000" w:themeColor="text1"/>
          <w:szCs w:val="24"/>
          <w:lang w:val="pt-BR"/>
        </w:rPr>
        <w:lastRenderedPageBreak/>
        <w:t xml:space="preserve">De acordo com as recomendações da NBR </w:t>
      </w:r>
      <w:r w:rsidR="00E32590">
        <w:rPr>
          <w:color w:val="000000" w:themeColor="text1"/>
          <w:szCs w:val="24"/>
          <w:lang w:val="pt-BR"/>
        </w:rPr>
        <w:t>8995/1</w:t>
      </w:r>
      <w:r w:rsidR="00383E9E">
        <w:rPr>
          <w:color w:val="000000" w:themeColor="text1"/>
          <w:szCs w:val="24"/>
          <w:lang w:val="pt-BR"/>
        </w:rPr>
        <w:t xml:space="preserve"> </w:t>
      </w:r>
      <w:r w:rsidRPr="00CB6743">
        <w:rPr>
          <w:color w:val="000000" w:themeColor="text1"/>
          <w:szCs w:val="24"/>
          <w:lang w:val="pt-BR"/>
        </w:rPr>
        <w:t>(</w:t>
      </w:r>
      <w:r w:rsidR="00383E9E">
        <w:rPr>
          <w:color w:val="000000" w:themeColor="text1"/>
          <w:szCs w:val="24"/>
          <w:lang w:val="pt-BR"/>
        </w:rPr>
        <w:t xml:space="preserve">ABNT, </w:t>
      </w:r>
      <w:r w:rsidRPr="00CB6743">
        <w:rPr>
          <w:color w:val="000000" w:themeColor="text1"/>
          <w:szCs w:val="24"/>
          <w:lang w:val="pt-BR"/>
        </w:rPr>
        <w:t>2013), o ideal é considerar 500 a 750 lux para sala de aula com desenvolvimento de desenho técnico, para se obter bons resultados de trabalho. Também é a luminosidade ideal para salas de ensino prático e salas de escolas noturnas.</w:t>
      </w:r>
    </w:p>
    <w:p w14:paraId="422FDB32" w14:textId="77777777" w:rsidR="00A676C6" w:rsidRPr="008D3E23" w:rsidRDefault="00A676C6" w:rsidP="0013691A">
      <w:pPr>
        <w:spacing w:after="120"/>
        <w:ind w:firstLine="284"/>
        <w:rPr>
          <w:color w:val="000000" w:themeColor="text1"/>
          <w:szCs w:val="24"/>
          <w:lang w:val="pt-BR"/>
        </w:rPr>
      </w:pPr>
    </w:p>
    <w:p w14:paraId="2A431912" w14:textId="7B8630C4" w:rsidR="009F3621" w:rsidRPr="0069121B" w:rsidRDefault="009F3621" w:rsidP="000570DD">
      <w:pPr>
        <w:pStyle w:val="PargrafodaLista"/>
        <w:spacing w:after="120"/>
        <w:ind w:left="426"/>
        <w:rPr>
          <w:b/>
          <w:color w:val="000000" w:themeColor="text1"/>
          <w:szCs w:val="24"/>
          <w:lang w:val="pt-BR"/>
        </w:rPr>
      </w:pPr>
      <w:r w:rsidRPr="0069121B">
        <w:rPr>
          <w:b/>
          <w:color w:val="000000" w:themeColor="text1"/>
          <w:szCs w:val="24"/>
          <w:lang w:val="pt-BR"/>
        </w:rPr>
        <w:t>2.</w:t>
      </w:r>
      <w:r w:rsidR="00AD5948" w:rsidRPr="0069121B">
        <w:rPr>
          <w:b/>
          <w:color w:val="000000" w:themeColor="text1"/>
          <w:szCs w:val="24"/>
          <w:lang w:val="pt-BR"/>
        </w:rPr>
        <w:t>2</w:t>
      </w:r>
      <w:r w:rsidRPr="0069121B">
        <w:rPr>
          <w:b/>
          <w:color w:val="000000" w:themeColor="text1"/>
          <w:szCs w:val="24"/>
          <w:lang w:val="pt-BR"/>
        </w:rPr>
        <w:t xml:space="preserve"> Avaliação pós-ocupação</w:t>
      </w:r>
    </w:p>
    <w:p w14:paraId="610DF368" w14:textId="77777777" w:rsidR="00A676C6" w:rsidRDefault="00A676C6" w:rsidP="003B54C5">
      <w:pPr>
        <w:spacing w:after="120"/>
        <w:ind w:firstLine="284"/>
        <w:rPr>
          <w:color w:val="000000" w:themeColor="text1"/>
          <w:szCs w:val="24"/>
          <w:lang w:val="pt-BR"/>
        </w:rPr>
      </w:pPr>
    </w:p>
    <w:p w14:paraId="6B25A3B3" w14:textId="59670A96" w:rsidR="009F3621" w:rsidRPr="00CB6743" w:rsidRDefault="009F3621" w:rsidP="003B54C5">
      <w:pPr>
        <w:spacing w:after="120"/>
        <w:ind w:firstLine="284"/>
        <w:rPr>
          <w:color w:val="000000" w:themeColor="text1"/>
          <w:szCs w:val="24"/>
          <w:lang w:val="pt-BR"/>
        </w:rPr>
      </w:pPr>
      <w:r w:rsidRPr="00CB6743">
        <w:rPr>
          <w:color w:val="000000" w:themeColor="text1"/>
          <w:szCs w:val="24"/>
          <w:lang w:val="pt-BR"/>
        </w:rPr>
        <w:t>Segundo ONO, ORNSTEIN, VILLA</w:t>
      </w:r>
      <w:r w:rsidR="00845DA7">
        <w:rPr>
          <w:color w:val="000000" w:themeColor="text1"/>
          <w:szCs w:val="24"/>
          <w:lang w:val="pt-BR"/>
        </w:rPr>
        <w:t xml:space="preserve"> </w:t>
      </w:r>
      <w:r w:rsidR="00437BAD">
        <w:rPr>
          <w:color w:val="000000" w:themeColor="text1"/>
          <w:szCs w:val="24"/>
          <w:lang w:val="pt-BR"/>
        </w:rPr>
        <w:t>e</w:t>
      </w:r>
      <w:r w:rsidR="00437BAD" w:rsidRPr="00CB6743">
        <w:rPr>
          <w:color w:val="000000" w:themeColor="text1"/>
          <w:szCs w:val="24"/>
          <w:lang w:val="pt-BR"/>
        </w:rPr>
        <w:t xml:space="preserve"> </w:t>
      </w:r>
      <w:r w:rsidRPr="00CB6743">
        <w:rPr>
          <w:color w:val="000000" w:themeColor="text1"/>
          <w:szCs w:val="24"/>
          <w:lang w:val="pt-BR"/>
        </w:rPr>
        <w:t>FRANÇA (2018), avaliação pós ocupação tem como objeto central o ambiente construído. São percebidas as muitas variáveis que agem no ambiente, no comportamento humano e nas relações entre eles. Os usuários passam a maior parte do tempo no interior de edificações e desempenhos considerados inferiores</w:t>
      </w:r>
      <w:r w:rsidR="00437BAD">
        <w:rPr>
          <w:color w:val="000000" w:themeColor="text1"/>
          <w:szCs w:val="24"/>
          <w:lang w:val="pt-BR"/>
        </w:rPr>
        <w:t>,</w:t>
      </w:r>
      <w:r w:rsidRPr="00CB6743">
        <w:rPr>
          <w:color w:val="000000" w:themeColor="text1"/>
          <w:szCs w:val="24"/>
          <w:lang w:val="pt-BR"/>
        </w:rPr>
        <w:t xml:space="preserve"> do ambiente construído</w:t>
      </w:r>
      <w:r w:rsidR="00437BAD">
        <w:rPr>
          <w:color w:val="000000" w:themeColor="text1"/>
          <w:szCs w:val="24"/>
          <w:lang w:val="pt-BR"/>
        </w:rPr>
        <w:t>,</w:t>
      </w:r>
      <w:r w:rsidRPr="00CB6743">
        <w:rPr>
          <w:color w:val="000000" w:themeColor="text1"/>
          <w:szCs w:val="24"/>
          <w:lang w:val="pt-BR"/>
        </w:rPr>
        <w:t xml:space="preserve"> podem trazer prejuízo </w:t>
      </w:r>
      <w:r w:rsidR="0060062C">
        <w:rPr>
          <w:color w:val="000000" w:themeColor="text1"/>
          <w:szCs w:val="24"/>
          <w:lang w:val="pt-BR"/>
        </w:rPr>
        <w:t>à</w:t>
      </w:r>
      <w:r w:rsidRPr="00CB6743">
        <w:rPr>
          <w:color w:val="000000" w:themeColor="text1"/>
          <w:szCs w:val="24"/>
          <w:lang w:val="pt-BR"/>
        </w:rPr>
        <w:t xml:space="preserve"> qualidade de vida.</w:t>
      </w:r>
    </w:p>
    <w:p w14:paraId="1E05F3E7" w14:textId="67CB2714" w:rsidR="009F3621" w:rsidRPr="00CB6743" w:rsidRDefault="009F3621" w:rsidP="00102022">
      <w:pPr>
        <w:spacing w:after="120"/>
        <w:ind w:left="2268"/>
        <w:rPr>
          <w:color w:val="000000" w:themeColor="text1"/>
          <w:szCs w:val="24"/>
          <w:lang w:val="pt-BR"/>
        </w:rPr>
      </w:pPr>
      <w:r w:rsidRPr="00CB6743">
        <w:rPr>
          <w:color w:val="000000" w:themeColor="text1"/>
          <w:sz w:val="20"/>
          <w:lang w:val="pt-BR"/>
        </w:rPr>
        <w:t xml:space="preserve">[...] a avaliação pós-ocupação (APO) é um procedimento que contribui para a comprovação correta da aplicação de princípios e conceitos </w:t>
      </w:r>
      <w:r w:rsidR="00CB6743" w:rsidRPr="00CB6743">
        <w:rPr>
          <w:color w:val="000000" w:themeColor="text1"/>
          <w:sz w:val="20"/>
          <w:lang w:val="pt-BR"/>
        </w:rPr>
        <w:t>em processo</w:t>
      </w:r>
      <w:r w:rsidRPr="00CB6743">
        <w:rPr>
          <w:color w:val="000000" w:themeColor="text1"/>
          <w:sz w:val="20"/>
          <w:lang w:val="pt-BR"/>
        </w:rPr>
        <w:t xml:space="preserve"> de projetos, seja em arquitetura, no urbanismo ou no design</w:t>
      </w:r>
      <w:r w:rsidR="00692DA7">
        <w:rPr>
          <w:color w:val="000000" w:themeColor="text1"/>
          <w:sz w:val="20"/>
          <w:lang w:val="pt-BR"/>
        </w:rPr>
        <w:t xml:space="preserve"> (</w:t>
      </w:r>
      <w:r w:rsidR="00CB6743" w:rsidRPr="00CB6743">
        <w:rPr>
          <w:color w:val="000000" w:themeColor="text1"/>
          <w:sz w:val="20"/>
          <w:lang w:val="pt-BR"/>
        </w:rPr>
        <w:t>ONO, WALBE, BARBOSA</w:t>
      </w:r>
      <w:r w:rsidRPr="00CB6743">
        <w:rPr>
          <w:color w:val="000000" w:themeColor="text1"/>
          <w:sz w:val="20"/>
          <w:lang w:val="pt-BR"/>
        </w:rPr>
        <w:t xml:space="preserve"> </w:t>
      </w:r>
      <w:r w:rsidR="00437BAD">
        <w:rPr>
          <w:color w:val="000000" w:themeColor="text1"/>
          <w:sz w:val="20"/>
          <w:lang w:val="pt-BR"/>
        </w:rPr>
        <w:t>e</w:t>
      </w:r>
      <w:r w:rsidR="00437BAD" w:rsidRPr="00CB6743">
        <w:rPr>
          <w:color w:val="000000" w:themeColor="text1"/>
          <w:sz w:val="20"/>
          <w:lang w:val="pt-BR"/>
        </w:rPr>
        <w:t xml:space="preserve"> </w:t>
      </w:r>
      <w:r w:rsidRPr="00CB6743">
        <w:rPr>
          <w:color w:val="000000" w:themeColor="text1"/>
          <w:sz w:val="20"/>
          <w:lang w:val="pt-BR"/>
        </w:rPr>
        <w:t>LIMONGI</w:t>
      </w:r>
      <w:r w:rsidR="00692DA7">
        <w:rPr>
          <w:color w:val="000000" w:themeColor="text1"/>
          <w:sz w:val="20"/>
          <w:lang w:val="pt-BR"/>
        </w:rPr>
        <w:t xml:space="preserve"> </w:t>
      </w:r>
      <w:r w:rsidRPr="00CB6743">
        <w:rPr>
          <w:color w:val="000000" w:themeColor="text1"/>
          <w:sz w:val="20"/>
          <w:lang w:val="pt-BR"/>
        </w:rPr>
        <w:t>2018</w:t>
      </w:r>
      <w:r w:rsidR="00CB6743" w:rsidRPr="00CB6743">
        <w:rPr>
          <w:color w:val="000000" w:themeColor="text1"/>
          <w:sz w:val="20"/>
          <w:lang w:val="pt-BR"/>
        </w:rPr>
        <w:t>).</w:t>
      </w:r>
    </w:p>
    <w:p w14:paraId="656AB1B8" w14:textId="4A2E2988" w:rsidR="009F3621" w:rsidRPr="00CB6743" w:rsidRDefault="009F3621" w:rsidP="003B54C5">
      <w:pPr>
        <w:spacing w:after="120"/>
        <w:ind w:firstLine="284"/>
        <w:rPr>
          <w:color w:val="000000" w:themeColor="text1"/>
          <w:szCs w:val="24"/>
          <w:lang w:val="pt-BR"/>
        </w:rPr>
      </w:pPr>
      <w:r w:rsidRPr="00CB6743">
        <w:rPr>
          <w:color w:val="000000" w:themeColor="text1"/>
          <w:szCs w:val="24"/>
          <w:lang w:val="pt-BR"/>
        </w:rPr>
        <w:t xml:space="preserve">De acordo com ONO, ORNSTEIN, VILLA </w:t>
      </w:r>
      <w:r w:rsidR="00437BAD">
        <w:rPr>
          <w:color w:val="000000" w:themeColor="text1"/>
          <w:szCs w:val="24"/>
          <w:lang w:val="pt-BR"/>
        </w:rPr>
        <w:t>e</w:t>
      </w:r>
      <w:r w:rsidR="00845DA7">
        <w:rPr>
          <w:color w:val="000000" w:themeColor="text1"/>
          <w:szCs w:val="24"/>
          <w:lang w:val="pt-BR"/>
        </w:rPr>
        <w:t xml:space="preserve"> </w:t>
      </w:r>
      <w:r w:rsidRPr="00CB6743">
        <w:rPr>
          <w:color w:val="000000" w:themeColor="text1"/>
          <w:szCs w:val="24"/>
          <w:lang w:val="pt-BR"/>
        </w:rPr>
        <w:t xml:space="preserve">FRANÇA (2018), as análises e recomendações provenientes da (APO), incluindo a avaliação do impacto ambiental de empreendimentos até a </w:t>
      </w:r>
      <w:proofErr w:type="spellStart"/>
      <w:r w:rsidRPr="00CB6743">
        <w:rPr>
          <w:color w:val="000000" w:themeColor="text1"/>
          <w:szCs w:val="24"/>
          <w:lang w:val="pt-BR"/>
        </w:rPr>
        <w:t>microavaliação</w:t>
      </w:r>
      <w:proofErr w:type="spellEnd"/>
      <w:r w:rsidRPr="00CB6743">
        <w:rPr>
          <w:color w:val="000000" w:themeColor="text1"/>
          <w:szCs w:val="24"/>
          <w:lang w:val="pt-BR"/>
        </w:rPr>
        <w:t xml:space="preserve"> pós-ocupação de ambientes específicos são basead</w:t>
      </w:r>
      <w:r w:rsidR="004E0A01">
        <w:rPr>
          <w:color w:val="000000" w:themeColor="text1"/>
          <w:szCs w:val="24"/>
          <w:lang w:val="pt-BR"/>
        </w:rPr>
        <w:t>a</w:t>
      </w:r>
      <w:r w:rsidRPr="00CB6743">
        <w:rPr>
          <w:color w:val="000000" w:themeColor="text1"/>
          <w:szCs w:val="24"/>
          <w:lang w:val="pt-BR"/>
        </w:rPr>
        <w:t>s em conhecimento da realidade urbana</w:t>
      </w:r>
      <w:r w:rsidR="004E0A01">
        <w:rPr>
          <w:color w:val="000000" w:themeColor="text1"/>
          <w:szCs w:val="24"/>
          <w:lang w:val="pt-BR"/>
        </w:rPr>
        <w:t>,</w:t>
      </w:r>
      <w:r w:rsidRPr="00CB6743">
        <w:rPr>
          <w:color w:val="000000" w:themeColor="text1"/>
          <w:szCs w:val="24"/>
          <w:lang w:val="pt-BR"/>
        </w:rPr>
        <w:t xml:space="preserve"> através de levantamentos de campo que permitem a criação de bancos de dados e indicadores de qualidade.</w:t>
      </w:r>
    </w:p>
    <w:p w14:paraId="4930C0A7" w14:textId="44524E8C" w:rsidR="009F3621" w:rsidRPr="00CB6743" w:rsidRDefault="009F3621" w:rsidP="00102022">
      <w:pPr>
        <w:spacing w:after="120"/>
        <w:ind w:left="2268"/>
        <w:rPr>
          <w:color w:val="000000" w:themeColor="text1"/>
          <w:szCs w:val="24"/>
          <w:lang w:val="pt-BR"/>
        </w:rPr>
      </w:pPr>
      <w:r w:rsidRPr="00CB6743">
        <w:rPr>
          <w:color w:val="000000" w:themeColor="text1"/>
          <w:sz w:val="20"/>
          <w:lang w:val="pt-BR"/>
        </w:rPr>
        <w:t xml:space="preserve">[...] a avaliações devem contribuir devem contribuir para que a repetição de erros seja evitada e que novas soluções surjam [...] </w:t>
      </w:r>
      <w:r w:rsidR="00692DA7">
        <w:rPr>
          <w:color w:val="000000" w:themeColor="text1"/>
          <w:sz w:val="20"/>
          <w:lang w:val="pt-BR"/>
        </w:rPr>
        <w:t>(</w:t>
      </w:r>
      <w:r w:rsidRPr="00CB6743">
        <w:rPr>
          <w:color w:val="000000" w:themeColor="text1"/>
          <w:sz w:val="20"/>
          <w:lang w:val="pt-BR"/>
        </w:rPr>
        <w:t xml:space="preserve">ONO, ORNSTEIN, VILLA </w:t>
      </w:r>
      <w:r w:rsidR="00692DA7">
        <w:rPr>
          <w:color w:val="000000" w:themeColor="text1"/>
          <w:sz w:val="20"/>
          <w:lang w:val="pt-BR"/>
        </w:rPr>
        <w:t xml:space="preserve">e </w:t>
      </w:r>
      <w:r w:rsidRPr="00CB6743">
        <w:rPr>
          <w:color w:val="000000" w:themeColor="text1"/>
          <w:sz w:val="20"/>
          <w:lang w:val="pt-BR"/>
        </w:rPr>
        <w:t>FRANÇA 2018).</w:t>
      </w:r>
    </w:p>
    <w:p w14:paraId="6E5B9437" w14:textId="413FD387" w:rsidR="009F3621" w:rsidRPr="00CB6743" w:rsidRDefault="00CB6743" w:rsidP="003B54C5">
      <w:pPr>
        <w:spacing w:after="120"/>
        <w:ind w:firstLine="284"/>
        <w:rPr>
          <w:color w:val="000000" w:themeColor="text1"/>
          <w:szCs w:val="24"/>
          <w:lang w:val="pt-BR"/>
        </w:rPr>
      </w:pPr>
      <w:r w:rsidRPr="00CB6743">
        <w:rPr>
          <w:color w:val="000000" w:themeColor="text1"/>
          <w:szCs w:val="24"/>
          <w:lang w:val="pt-BR"/>
        </w:rPr>
        <w:t xml:space="preserve">ONO, ORNSTEIN, VILLA E FRANÇA (2018), </w:t>
      </w:r>
      <w:r w:rsidR="009F3621" w:rsidRPr="00CB6743">
        <w:rPr>
          <w:color w:val="000000" w:themeColor="text1"/>
          <w:szCs w:val="24"/>
          <w:lang w:val="pt-BR"/>
        </w:rPr>
        <w:t>afirmam que as avaliações de APO t</w:t>
      </w:r>
      <w:r w:rsidR="004E0A01">
        <w:rPr>
          <w:color w:val="000000" w:themeColor="text1"/>
          <w:szCs w:val="24"/>
          <w:lang w:val="pt-BR"/>
        </w:rPr>
        <w:t>ê</w:t>
      </w:r>
      <w:r w:rsidR="009F3621" w:rsidRPr="00CB6743">
        <w:rPr>
          <w:color w:val="000000" w:themeColor="text1"/>
          <w:szCs w:val="24"/>
          <w:lang w:val="pt-BR"/>
        </w:rPr>
        <w:t>m como prioridade o conforto, saúde, segurança e satisfação de seus usuários, comprovados através das medições, simulações, observações e outras avaliações técnicas.</w:t>
      </w:r>
    </w:p>
    <w:p w14:paraId="4A52021C" w14:textId="77777777" w:rsidR="009F3621" w:rsidRPr="00CB6743" w:rsidRDefault="009F3621" w:rsidP="003B54C5">
      <w:pPr>
        <w:spacing w:after="120"/>
        <w:ind w:firstLine="284"/>
        <w:rPr>
          <w:color w:val="000000" w:themeColor="text1"/>
          <w:szCs w:val="24"/>
          <w:lang w:val="pt-BR"/>
        </w:rPr>
      </w:pPr>
    </w:p>
    <w:p w14:paraId="59A54CA0" w14:textId="1DF42229" w:rsidR="009F3621" w:rsidRPr="0069121B" w:rsidRDefault="00CB6743" w:rsidP="000570DD">
      <w:pPr>
        <w:pStyle w:val="PargrafodaLista"/>
        <w:spacing w:after="120"/>
        <w:ind w:left="426"/>
        <w:rPr>
          <w:b/>
          <w:color w:val="000000" w:themeColor="text1"/>
          <w:szCs w:val="24"/>
          <w:lang w:val="pt-BR"/>
        </w:rPr>
      </w:pPr>
      <w:r w:rsidRPr="0069121B">
        <w:rPr>
          <w:b/>
          <w:color w:val="000000" w:themeColor="text1"/>
          <w:szCs w:val="24"/>
          <w:lang w:val="pt-BR"/>
        </w:rPr>
        <w:t>2.</w:t>
      </w:r>
      <w:r w:rsidR="00AD5948" w:rsidRPr="0069121B">
        <w:rPr>
          <w:b/>
          <w:color w:val="000000" w:themeColor="text1"/>
          <w:szCs w:val="24"/>
          <w:lang w:val="pt-BR"/>
        </w:rPr>
        <w:t>3</w:t>
      </w:r>
      <w:r w:rsidRPr="0069121B">
        <w:rPr>
          <w:b/>
          <w:color w:val="000000" w:themeColor="text1"/>
          <w:szCs w:val="24"/>
          <w:lang w:val="pt-BR"/>
        </w:rPr>
        <w:t xml:space="preserve"> Normas</w:t>
      </w:r>
      <w:r w:rsidR="009F3621" w:rsidRPr="0069121B">
        <w:rPr>
          <w:b/>
          <w:color w:val="000000" w:themeColor="text1"/>
          <w:szCs w:val="24"/>
          <w:lang w:val="pt-BR"/>
        </w:rPr>
        <w:t xml:space="preserve"> e regulamentos voltados para iluminação </w:t>
      </w:r>
    </w:p>
    <w:p w14:paraId="5343D84C" w14:textId="77777777" w:rsidR="000570DD" w:rsidRDefault="000570DD" w:rsidP="007A3C62">
      <w:pPr>
        <w:spacing w:after="120"/>
        <w:ind w:firstLine="284"/>
        <w:rPr>
          <w:color w:val="000000" w:themeColor="text1"/>
          <w:szCs w:val="24"/>
          <w:lang w:val="pt-BR"/>
        </w:rPr>
      </w:pPr>
    </w:p>
    <w:p w14:paraId="3BBE347F" w14:textId="48A2AE9F" w:rsidR="009F3621" w:rsidRPr="00CB6743" w:rsidRDefault="00437BAD" w:rsidP="007A3C62">
      <w:pPr>
        <w:spacing w:after="120"/>
        <w:ind w:firstLine="284"/>
        <w:rPr>
          <w:color w:val="000000" w:themeColor="text1"/>
          <w:szCs w:val="24"/>
          <w:lang w:val="pt-BR"/>
        </w:rPr>
      </w:pPr>
      <w:r>
        <w:rPr>
          <w:color w:val="000000" w:themeColor="text1"/>
          <w:szCs w:val="24"/>
          <w:lang w:val="pt-BR"/>
        </w:rPr>
        <w:t>A</w:t>
      </w:r>
      <w:r w:rsidR="009F3621" w:rsidRPr="00CB6743">
        <w:rPr>
          <w:color w:val="000000" w:themeColor="text1"/>
          <w:szCs w:val="24"/>
          <w:lang w:val="pt-BR"/>
        </w:rPr>
        <w:t xml:space="preserve"> NBR </w:t>
      </w:r>
      <w:r w:rsidR="00E32590">
        <w:rPr>
          <w:color w:val="000000" w:themeColor="text1"/>
          <w:szCs w:val="24"/>
          <w:lang w:val="pt-BR"/>
        </w:rPr>
        <w:t>8995/1</w:t>
      </w:r>
      <w:r>
        <w:rPr>
          <w:color w:val="000000" w:themeColor="text1"/>
          <w:szCs w:val="24"/>
          <w:lang w:val="pt-BR"/>
        </w:rPr>
        <w:t xml:space="preserve"> -</w:t>
      </w:r>
      <w:r w:rsidR="009F3621" w:rsidRPr="00CB6743">
        <w:rPr>
          <w:color w:val="000000" w:themeColor="text1"/>
          <w:szCs w:val="24"/>
          <w:lang w:val="pt-BR"/>
        </w:rPr>
        <w:t xml:space="preserve"> Iluminação de ambientes de trabalho</w:t>
      </w:r>
      <w:r>
        <w:rPr>
          <w:color w:val="000000" w:themeColor="text1"/>
          <w:szCs w:val="24"/>
          <w:lang w:val="pt-BR"/>
        </w:rPr>
        <w:t xml:space="preserve"> (ABNT, 2013)</w:t>
      </w:r>
      <w:r w:rsidR="009F3621" w:rsidRPr="00CB6743">
        <w:rPr>
          <w:color w:val="000000" w:themeColor="text1"/>
          <w:szCs w:val="24"/>
          <w:lang w:val="pt-BR"/>
        </w:rPr>
        <w:t>, orienta que para um ambiente ter uma boa iluminação</w:t>
      </w:r>
      <w:r w:rsidR="004E0A01">
        <w:rPr>
          <w:color w:val="000000" w:themeColor="text1"/>
          <w:szCs w:val="24"/>
          <w:lang w:val="pt-BR"/>
        </w:rPr>
        <w:t>,</w:t>
      </w:r>
      <w:r w:rsidR="009F3621" w:rsidRPr="00CB6743">
        <w:rPr>
          <w:color w:val="000000" w:themeColor="text1"/>
          <w:szCs w:val="24"/>
          <w:lang w:val="pt-BR"/>
        </w:rPr>
        <w:t xml:space="preserve"> deve</w:t>
      </w:r>
      <w:r w:rsidR="004E0A01">
        <w:rPr>
          <w:color w:val="000000" w:themeColor="text1"/>
          <w:szCs w:val="24"/>
          <w:lang w:val="pt-BR"/>
        </w:rPr>
        <w:t>-</w:t>
      </w:r>
      <w:r w:rsidR="009F3621" w:rsidRPr="00CB6743">
        <w:rPr>
          <w:color w:val="000000" w:themeColor="text1"/>
          <w:szCs w:val="24"/>
          <w:lang w:val="pt-BR"/>
        </w:rPr>
        <w:t>se considerar diversos fatores como: tipo de atividade que será exercida naquele determinado ambiente, a luz que incide no ambiente, se será somente artificial ou se tem iluminação natural, para avaliar se o ambiente sofre com ofuscamento ou falta de luz.</w:t>
      </w:r>
      <w:r>
        <w:rPr>
          <w:color w:val="000000" w:themeColor="text1"/>
          <w:szCs w:val="24"/>
          <w:lang w:val="pt-BR"/>
        </w:rPr>
        <w:t xml:space="preserve"> Ela também</w:t>
      </w:r>
      <w:r w:rsidR="009F3621" w:rsidRPr="00CB6743">
        <w:rPr>
          <w:color w:val="000000" w:themeColor="text1"/>
          <w:szCs w:val="24"/>
          <w:lang w:val="pt-BR"/>
        </w:rPr>
        <w:t xml:space="preserve"> determina alguns critérios que devem ser adotados no processo de projetação para garantir condições visuais adequadas</w:t>
      </w:r>
      <w:r w:rsidR="004E0A01">
        <w:rPr>
          <w:color w:val="000000" w:themeColor="text1"/>
          <w:szCs w:val="24"/>
          <w:lang w:val="pt-BR"/>
        </w:rPr>
        <w:t>,</w:t>
      </w:r>
      <w:r w:rsidR="009F3621" w:rsidRPr="00CB6743">
        <w:rPr>
          <w:color w:val="000000" w:themeColor="text1"/>
          <w:szCs w:val="24"/>
          <w:lang w:val="pt-BR"/>
        </w:rPr>
        <w:t xml:space="preserve"> tendo como objetivo a geração de um balanço razoável com uso de soluções energeticamente funcionais, </w:t>
      </w:r>
      <w:r w:rsidRPr="00CB6743">
        <w:rPr>
          <w:color w:val="000000" w:themeColor="text1"/>
          <w:szCs w:val="24"/>
          <w:lang w:val="pt-BR"/>
        </w:rPr>
        <w:t>e</w:t>
      </w:r>
      <w:r w:rsidR="009F3621" w:rsidRPr="00CB6743">
        <w:rPr>
          <w:color w:val="000000" w:themeColor="text1"/>
          <w:szCs w:val="24"/>
          <w:lang w:val="pt-BR"/>
        </w:rPr>
        <w:t xml:space="preserve"> enumera todos os requisitos de iluminação em escritórios.</w:t>
      </w:r>
    </w:p>
    <w:p w14:paraId="4E8F4008" w14:textId="2EB301E3" w:rsidR="009F3621" w:rsidRPr="00CB6743" w:rsidRDefault="009F3621" w:rsidP="00102022">
      <w:pPr>
        <w:spacing w:after="120"/>
        <w:ind w:left="2268"/>
        <w:rPr>
          <w:color w:val="000000" w:themeColor="text1"/>
          <w:szCs w:val="24"/>
          <w:lang w:val="pt-BR"/>
        </w:rPr>
      </w:pPr>
      <w:r w:rsidRPr="00CB6743">
        <w:rPr>
          <w:color w:val="000000" w:themeColor="text1"/>
          <w:sz w:val="20"/>
          <w:lang w:val="pt-BR"/>
        </w:rPr>
        <w:t xml:space="preserve">Dentre eles os principais são: 1) distribuição da </w:t>
      </w:r>
      <w:proofErr w:type="spellStart"/>
      <w:r w:rsidRPr="00CB6743">
        <w:rPr>
          <w:color w:val="000000" w:themeColor="text1"/>
          <w:sz w:val="20"/>
          <w:lang w:val="pt-BR"/>
        </w:rPr>
        <w:t>luminância</w:t>
      </w:r>
      <w:proofErr w:type="spellEnd"/>
      <w:r w:rsidRPr="00CB6743">
        <w:rPr>
          <w:color w:val="000000" w:themeColor="text1"/>
          <w:sz w:val="20"/>
          <w:lang w:val="pt-BR"/>
        </w:rPr>
        <w:t>, 2)</w:t>
      </w:r>
      <w:r w:rsidR="007A3C62">
        <w:rPr>
          <w:color w:val="000000" w:themeColor="text1"/>
          <w:sz w:val="20"/>
          <w:lang w:val="pt-BR"/>
        </w:rPr>
        <w:t xml:space="preserve"> </w:t>
      </w:r>
      <w:proofErr w:type="spellStart"/>
      <w:r w:rsidR="007A3C62">
        <w:rPr>
          <w:color w:val="000000" w:themeColor="text1"/>
          <w:sz w:val="20"/>
          <w:lang w:val="pt-BR"/>
        </w:rPr>
        <w:t>i</w:t>
      </w:r>
      <w:r w:rsidRPr="00CB6743">
        <w:rPr>
          <w:color w:val="000000" w:themeColor="text1"/>
          <w:sz w:val="20"/>
          <w:lang w:val="pt-BR"/>
        </w:rPr>
        <w:t>luminância</w:t>
      </w:r>
      <w:proofErr w:type="spellEnd"/>
      <w:r w:rsidRPr="00CB6743">
        <w:rPr>
          <w:color w:val="000000" w:themeColor="text1"/>
          <w:sz w:val="20"/>
          <w:lang w:val="pt-BR"/>
        </w:rPr>
        <w:t xml:space="preserve">, 3) ofuscamento, </w:t>
      </w:r>
      <w:proofErr w:type="spellStart"/>
      <w:r w:rsidRPr="00CB6743">
        <w:rPr>
          <w:color w:val="000000" w:themeColor="text1"/>
          <w:sz w:val="20"/>
          <w:lang w:val="pt-BR"/>
        </w:rPr>
        <w:t>direcionalidade</w:t>
      </w:r>
      <w:proofErr w:type="spellEnd"/>
      <w:r w:rsidRPr="00CB6743">
        <w:rPr>
          <w:color w:val="000000" w:themeColor="text1"/>
          <w:sz w:val="20"/>
          <w:lang w:val="pt-BR"/>
        </w:rPr>
        <w:t xml:space="preserve"> da luz, 4) aspectos da cor luz e superfícies, 5) cintilação, 5) luz natural, 6) manutenção. Seguindo estes parâmetros é possível satisfazer os aspectos quantitativos e qualitativos além de promover um conforto visual </w:t>
      </w:r>
      <w:r w:rsidRPr="00CB6743">
        <w:rPr>
          <w:color w:val="000000" w:themeColor="text1"/>
          <w:sz w:val="20"/>
          <w:lang w:val="pt-BR"/>
        </w:rPr>
        <w:lastRenderedPageBreak/>
        <w:t xml:space="preserve">promovendo um bom desempenho e transmitindo uma sensação de bem-estar </w:t>
      </w:r>
      <w:r w:rsidR="00A43712">
        <w:rPr>
          <w:color w:val="000000" w:themeColor="text1"/>
          <w:sz w:val="20"/>
          <w:lang w:val="pt-BR"/>
        </w:rPr>
        <w:t>(</w:t>
      </w:r>
      <w:r w:rsidRPr="00CB6743">
        <w:rPr>
          <w:color w:val="000000" w:themeColor="text1"/>
          <w:sz w:val="20"/>
          <w:lang w:val="pt-BR"/>
        </w:rPr>
        <w:t>ABNT</w:t>
      </w:r>
      <w:r w:rsidR="00155F9C">
        <w:rPr>
          <w:color w:val="000000" w:themeColor="text1"/>
          <w:sz w:val="20"/>
          <w:lang w:val="pt-BR"/>
        </w:rPr>
        <w:t>/</w:t>
      </w:r>
      <w:r w:rsidRPr="00CB6743">
        <w:rPr>
          <w:color w:val="000000" w:themeColor="text1"/>
          <w:sz w:val="20"/>
          <w:lang w:val="pt-BR"/>
        </w:rPr>
        <w:t>2013).</w:t>
      </w:r>
    </w:p>
    <w:p w14:paraId="1288F355" w14:textId="65FE8541" w:rsidR="009F3621" w:rsidRPr="00AD5948" w:rsidRDefault="00AD5948" w:rsidP="005B3395">
      <w:pPr>
        <w:spacing w:after="120"/>
        <w:ind w:firstLine="284"/>
        <w:rPr>
          <w:color w:val="000000" w:themeColor="text1"/>
          <w:szCs w:val="24"/>
          <w:lang w:val="pt-BR"/>
        </w:rPr>
      </w:pPr>
      <w:r>
        <w:rPr>
          <w:color w:val="000000" w:themeColor="text1"/>
          <w:szCs w:val="24"/>
          <w:lang w:val="pt-BR"/>
        </w:rPr>
        <w:t>A</w:t>
      </w:r>
      <w:r w:rsidRPr="00AD5948">
        <w:rPr>
          <w:color w:val="000000" w:themeColor="text1"/>
          <w:szCs w:val="24"/>
          <w:lang w:val="pt-BR"/>
        </w:rPr>
        <w:t xml:space="preserve"> distribuição de </w:t>
      </w:r>
      <w:proofErr w:type="spellStart"/>
      <w:r w:rsidRPr="00AD5948">
        <w:rPr>
          <w:color w:val="000000" w:themeColor="text1"/>
          <w:szCs w:val="24"/>
          <w:lang w:val="pt-BR"/>
        </w:rPr>
        <w:t>luminância</w:t>
      </w:r>
      <w:proofErr w:type="spellEnd"/>
      <w:r w:rsidRPr="00AD5948">
        <w:rPr>
          <w:color w:val="000000" w:themeColor="text1"/>
          <w:szCs w:val="24"/>
          <w:lang w:val="pt-BR"/>
        </w:rPr>
        <w:t xml:space="preserve"> </w:t>
      </w:r>
      <w:r>
        <w:rPr>
          <w:color w:val="000000" w:themeColor="text1"/>
          <w:szCs w:val="24"/>
          <w:lang w:val="pt-BR"/>
        </w:rPr>
        <w:t xml:space="preserve">é responsável por </w:t>
      </w:r>
      <w:r w:rsidRPr="00AD5948">
        <w:rPr>
          <w:color w:val="000000" w:themeColor="text1"/>
          <w:szCs w:val="24"/>
          <w:lang w:val="pt-BR"/>
        </w:rPr>
        <w:t>c</w:t>
      </w:r>
      <w:r w:rsidR="009F3621" w:rsidRPr="00AD5948">
        <w:rPr>
          <w:color w:val="000000" w:themeColor="text1"/>
          <w:szCs w:val="24"/>
          <w:lang w:val="pt-BR"/>
        </w:rPr>
        <w:t>oorden</w:t>
      </w:r>
      <w:r w:rsidR="009F3621" w:rsidRPr="00CB6743">
        <w:rPr>
          <w:color w:val="000000" w:themeColor="text1"/>
          <w:szCs w:val="24"/>
          <w:lang w:val="pt-BR"/>
        </w:rPr>
        <w:t>a</w:t>
      </w:r>
      <w:r>
        <w:rPr>
          <w:color w:val="000000" w:themeColor="text1"/>
          <w:szCs w:val="24"/>
          <w:lang w:val="pt-BR"/>
        </w:rPr>
        <w:t>r</w:t>
      </w:r>
      <w:r w:rsidR="009F3621" w:rsidRPr="00CB6743">
        <w:rPr>
          <w:color w:val="000000" w:themeColor="text1"/>
          <w:szCs w:val="24"/>
          <w:lang w:val="pt-BR"/>
        </w:rPr>
        <w:t xml:space="preserve"> o nível de adaptação dos olhos. É possível ampliar a nitidez visual e a sensibilidade ao contraste. Devem ser evitadas </w:t>
      </w:r>
      <w:proofErr w:type="spellStart"/>
      <w:r w:rsidR="009F3621" w:rsidRPr="00CB6743">
        <w:rPr>
          <w:color w:val="000000" w:themeColor="text1"/>
          <w:szCs w:val="24"/>
          <w:lang w:val="pt-BR"/>
        </w:rPr>
        <w:t>luminâncias</w:t>
      </w:r>
      <w:proofErr w:type="spellEnd"/>
      <w:r w:rsidR="009F3621" w:rsidRPr="00CB6743">
        <w:rPr>
          <w:color w:val="000000" w:themeColor="text1"/>
          <w:szCs w:val="24"/>
          <w:lang w:val="pt-BR"/>
        </w:rPr>
        <w:t xml:space="preserve"> muito altas devido ao risco de ofuscamento. Contrastes muito altos provocam fadiga visual. </w:t>
      </w:r>
      <w:proofErr w:type="spellStart"/>
      <w:r w:rsidR="009F3621" w:rsidRPr="00CB6743">
        <w:rPr>
          <w:color w:val="000000" w:themeColor="text1"/>
          <w:szCs w:val="24"/>
          <w:lang w:val="pt-BR"/>
        </w:rPr>
        <w:t>Luminâncias</w:t>
      </w:r>
      <w:proofErr w:type="spellEnd"/>
      <w:r w:rsidR="009F3621" w:rsidRPr="00CB6743">
        <w:rPr>
          <w:color w:val="000000" w:themeColor="text1"/>
          <w:szCs w:val="24"/>
          <w:lang w:val="pt-BR"/>
        </w:rPr>
        <w:t xml:space="preserve"> muito baixas culminam com áreas de trabalho sem estímulo. </w:t>
      </w:r>
      <w:r w:rsidR="005B3395">
        <w:rPr>
          <w:color w:val="000000" w:themeColor="text1"/>
          <w:szCs w:val="24"/>
          <w:lang w:val="pt-BR"/>
        </w:rPr>
        <w:t xml:space="preserve"> </w:t>
      </w:r>
      <w:r w:rsidRPr="00AD5948">
        <w:rPr>
          <w:color w:val="000000" w:themeColor="text1"/>
          <w:szCs w:val="24"/>
          <w:lang w:val="pt-BR"/>
        </w:rPr>
        <w:t xml:space="preserve">Enquanto a </w:t>
      </w:r>
      <w:proofErr w:type="spellStart"/>
      <w:r w:rsidRPr="00AD5948">
        <w:rPr>
          <w:color w:val="000000" w:themeColor="text1"/>
          <w:szCs w:val="24"/>
          <w:lang w:val="pt-BR"/>
        </w:rPr>
        <w:t>Iluminância</w:t>
      </w:r>
      <w:proofErr w:type="spellEnd"/>
      <w:r w:rsidRPr="00AD5948">
        <w:rPr>
          <w:color w:val="000000" w:themeColor="text1"/>
          <w:szCs w:val="24"/>
          <w:lang w:val="pt-BR"/>
        </w:rPr>
        <w:t xml:space="preserve"> c</w:t>
      </w:r>
      <w:r w:rsidR="009F3621" w:rsidRPr="00AD5948">
        <w:rPr>
          <w:color w:val="000000" w:themeColor="text1"/>
          <w:szCs w:val="24"/>
          <w:lang w:val="pt-BR"/>
        </w:rPr>
        <w:t xml:space="preserve">orresponde à luz distribuída na superfície das áreas de trabalho e seu entorno </w:t>
      </w:r>
      <w:r w:rsidR="009F3621" w:rsidRPr="006F2CE0">
        <w:rPr>
          <w:color w:val="000000" w:themeColor="text1"/>
          <w:szCs w:val="24"/>
          <w:lang w:val="pt-BR"/>
        </w:rPr>
        <w:t>imediato qual seu impacto e como os usuários perceb</w:t>
      </w:r>
      <w:r w:rsidR="004E0A01" w:rsidRPr="006F2CE0">
        <w:rPr>
          <w:color w:val="000000" w:themeColor="text1"/>
          <w:szCs w:val="24"/>
          <w:lang w:val="pt-BR"/>
        </w:rPr>
        <w:t>em</w:t>
      </w:r>
      <w:r w:rsidR="009F3621" w:rsidRPr="006F2CE0">
        <w:rPr>
          <w:color w:val="000000" w:themeColor="text1"/>
          <w:szCs w:val="24"/>
          <w:lang w:val="pt-BR"/>
        </w:rPr>
        <w:t xml:space="preserve"> e realiza</w:t>
      </w:r>
      <w:r w:rsidR="004E0A01" w:rsidRPr="006F2CE0">
        <w:rPr>
          <w:color w:val="000000" w:themeColor="text1"/>
          <w:szCs w:val="24"/>
          <w:lang w:val="pt-BR"/>
        </w:rPr>
        <w:t>m</w:t>
      </w:r>
      <w:r w:rsidR="009F3621" w:rsidRPr="006F2CE0">
        <w:rPr>
          <w:color w:val="000000" w:themeColor="text1"/>
          <w:szCs w:val="24"/>
          <w:lang w:val="pt-BR"/>
        </w:rPr>
        <w:t xml:space="preserve"> suas atividades de forma visual e confortável. As NBRS</w:t>
      </w:r>
      <w:r w:rsidR="00DD7EF7" w:rsidRPr="006F2CE0">
        <w:rPr>
          <w:color w:val="000000" w:themeColor="text1"/>
          <w:lang w:val="pt-BR"/>
        </w:rPr>
        <w:t xml:space="preserve"> 15215</w:t>
      </w:r>
      <w:r w:rsidR="00E32590">
        <w:rPr>
          <w:color w:val="000000" w:themeColor="text1"/>
          <w:lang w:val="pt-BR"/>
        </w:rPr>
        <w:t>/</w:t>
      </w:r>
      <w:r w:rsidR="00DD7EF7" w:rsidRPr="006F2CE0">
        <w:rPr>
          <w:color w:val="000000" w:themeColor="text1"/>
          <w:lang w:val="pt-BR"/>
        </w:rPr>
        <w:t>4</w:t>
      </w:r>
      <w:r w:rsidR="006F2CE0" w:rsidRPr="006F2CE0">
        <w:rPr>
          <w:color w:val="000000" w:themeColor="text1"/>
          <w:lang w:val="pt-BR"/>
        </w:rPr>
        <w:t xml:space="preserve"> (ABNT,</w:t>
      </w:r>
      <w:r w:rsidR="000570DD">
        <w:rPr>
          <w:color w:val="000000" w:themeColor="text1"/>
          <w:lang w:val="pt-BR"/>
        </w:rPr>
        <w:t xml:space="preserve"> </w:t>
      </w:r>
      <w:r w:rsidR="006F2CE0" w:rsidRPr="006F2CE0">
        <w:rPr>
          <w:color w:val="000000" w:themeColor="text1"/>
          <w:lang w:val="pt-BR"/>
        </w:rPr>
        <w:t>2003)</w:t>
      </w:r>
      <w:r w:rsidR="00DD7EF7" w:rsidRPr="006F2CE0">
        <w:rPr>
          <w:color w:val="000000" w:themeColor="text1"/>
          <w:lang w:val="pt-BR"/>
        </w:rPr>
        <w:t xml:space="preserve"> </w:t>
      </w:r>
      <w:r w:rsidR="006F2CE0" w:rsidRPr="006F2CE0">
        <w:rPr>
          <w:color w:val="000000" w:themeColor="text1"/>
          <w:lang w:val="pt-BR"/>
        </w:rPr>
        <w:t xml:space="preserve">e </w:t>
      </w:r>
      <w:r w:rsidR="00DD7EF7" w:rsidRPr="006F2CE0">
        <w:rPr>
          <w:color w:val="000000" w:themeColor="text1"/>
          <w:lang w:val="pt-BR"/>
        </w:rPr>
        <w:t>8995</w:t>
      </w:r>
      <w:r w:rsidR="00E32590">
        <w:rPr>
          <w:color w:val="000000" w:themeColor="text1"/>
          <w:lang w:val="pt-BR"/>
        </w:rPr>
        <w:t>/</w:t>
      </w:r>
      <w:r w:rsidR="00DD7EF7" w:rsidRPr="006F2CE0">
        <w:rPr>
          <w:color w:val="000000" w:themeColor="text1"/>
          <w:lang w:val="pt-BR"/>
        </w:rPr>
        <w:t>1</w:t>
      </w:r>
      <w:r w:rsidR="006F2CE0" w:rsidRPr="006F2CE0">
        <w:rPr>
          <w:color w:val="000000" w:themeColor="text1"/>
          <w:lang w:val="pt-BR"/>
        </w:rPr>
        <w:t xml:space="preserve"> (ABNT, 2013)</w:t>
      </w:r>
      <w:r w:rsidR="00DD7EF7" w:rsidRPr="006F2CE0">
        <w:rPr>
          <w:color w:val="000000" w:themeColor="text1"/>
          <w:szCs w:val="24"/>
          <w:lang w:val="pt-BR"/>
        </w:rPr>
        <w:t>, indicam</w:t>
      </w:r>
      <w:r w:rsidR="009F3621" w:rsidRPr="006F2CE0">
        <w:rPr>
          <w:color w:val="000000" w:themeColor="text1"/>
          <w:szCs w:val="24"/>
          <w:lang w:val="pt-BR"/>
        </w:rPr>
        <w:t xml:space="preserve"> valores de </w:t>
      </w:r>
      <w:proofErr w:type="spellStart"/>
      <w:r w:rsidR="009F3621" w:rsidRPr="006F2CE0">
        <w:rPr>
          <w:color w:val="000000" w:themeColor="text1"/>
          <w:szCs w:val="24"/>
          <w:lang w:val="pt-BR"/>
        </w:rPr>
        <w:t>iluminância</w:t>
      </w:r>
      <w:proofErr w:type="spellEnd"/>
      <w:r w:rsidR="009F3621" w:rsidRPr="006F2CE0">
        <w:rPr>
          <w:color w:val="000000" w:themeColor="text1"/>
          <w:szCs w:val="24"/>
          <w:lang w:val="pt-BR"/>
        </w:rPr>
        <w:t xml:space="preserve"> que garantem a segurança de seus usuários.</w:t>
      </w:r>
    </w:p>
    <w:p w14:paraId="649D6A12" w14:textId="516E110C" w:rsidR="009F3621" w:rsidRPr="00CB6743" w:rsidRDefault="00AD5948" w:rsidP="005B3395">
      <w:pPr>
        <w:spacing w:after="120"/>
        <w:ind w:firstLine="284"/>
        <w:rPr>
          <w:color w:val="000000" w:themeColor="text1"/>
          <w:szCs w:val="24"/>
          <w:lang w:val="pt-BR"/>
        </w:rPr>
      </w:pPr>
      <w:r>
        <w:rPr>
          <w:color w:val="000000" w:themeColor="text1"/>
          <w:szCs w:val="24"/>
          <w:lang w:val="pt-BR"/>
        </w:rPr>
        <w:t>O conceito de ofuscamento apresenta em sua teoria a s</w:t>
      </w:r>
      <w:r w:rsidR="009F3621" w:rsidRPr="00CB6743">
        <w:rPr>
          <w:color w:val="000000" w:themeColor="text1"/>
          <w:szCs w:val="24"/>
          <w:lang w:val="pt-BR"/>
        </w:rPr>
        <w:t>ensação visual promovida por excesso de luminosidade. Pode ser devido a reflexões em superfícies especulares. Deve ser reduzido o ofuscamento buscando prevenção de erros, fadiga e acidentes. O ofuscamento deve ser reduzido por meio de proteção contra visão direta das lâmpadas ou por escurecimento de janelas por anteparos.</w:t>
      </w:r>
      <w:r w:rsidR="005B3395">
        <w:rPr>
          <w:color w:val="000000" w:themeColor="text1"/>
          <w:szCs w:val="24"/>
          <w:lang w:val="pt-BR"/>
        </w:rPr>
        <w:t xml:space="preserve"> </w:t>
      </w:r>
      <w:r>
        <w:rPr>
          <w:color w:val="000000" w:themeColor="text1"/>
          <w:szCs w:val="24"/>
          <w:lang w:val="pt-BR"/>
        </w:rPr>
        <w:t xml:space="preserve">A </w:t>
      </w:r>
      <w:proofErr w:type="spellStart"/>
      <w:r>
        <w:rPr>
          <w:color w:val="000000" w:themeColor="text1"/>
          <w:szCs w:val="24"/>
          <w:lang w:val="pt-BR"/>
        </w:rPr>
        <w:t>direcionalidade</w:t>
      </w:r>
      <w:proofErr w:type="spellEnd"/>
      <w:r>
        <w:rPr>
          <w:color w:val="000000" w:themeColor="text1"/>
          <w:szCs w:val="24"/>
          <w:lang w:val="pt-BR"/>
        </w:rPr>
        <w:t xml:space="preserve"> tem</w:t>
      </w:r>
      <w:r w:rsidR="009F3621" w:rsidRPr="00CB6743">
        <w:rPr>
          <w:color w:val="000000" w:themeColor="text1"/>
          <w:szCs w:val="24"/>
          <w:lang w:val="pt-BR"/>
        </w:rPr>
        <w:t xml:space="preserve"> </w:t>
      </w:r>
      <w:r>
        <w:rPr>
          <w:color w:val="000000" w:themeColor="text1"/>
          <w:szCs w:val="24"/>
          <w:lang w:val="pt-BR"/>
        </w:rPr>
        <w:t xml:space="preserve">por </w:t>
      </w:r>
      <w:r w:rsidR="009F3621" w:rsidRPr="00CB6743">
        <w:rPr>
          <w:color w:val="000000" w:themeColor="text1"/>
          <w:szCs w:val="24"/>
          <w:lang w:val="pt-BR"/>
        </w:rPr>
        <w:t>objetivo destacar objetos, revelar texturas e otimizar a aparência das pessoas em uma determinada área.</w:t>
      </w:r>
    </w:p>
    <w:p w14:paraId="3A7E4784" w14:textId="4ACE302F" w:rsidR="00B63A35" w:rsidRPr="00A26548" w:rsidRDefault="00A26548" w:rsidP="00A26548">
      <w:pPr>
        <w:spacing w:after="120"/>
        <w:ind w:firstLine="284"/>
        <w:rPr>
          <w:i/>
          <w:iCs/>
          <w:color w:val="000000" w:themeColor="text1"/>
          <w:szCs w:val="24"/>
          <w:lang w:val="pt-BR"/>
        </w:rPr>
      </w:pPr>
      <w:r>
        <w:rPr>
          <w:color w:val="000000" w:themeColor="text1"/>
          <w:szCs w:val="24"/>
          <w:lang w:val="pt-BR"/>
        </w:rPr>
        <w:t>Por fim, é possível classificar dois aspectos de cor pela seguinte subdivisão:</w:t>
      </w:r>
      <w:r w:rsidR="00102022">
        <w:rPr>
          <w:color w:val="000000" w:themeColor="text1"/>
          <w:szCs w:val="24"/>
          <w:lang w:val="pt-BR"/>
        </w:rPr>
        <w:t xml:space="preserve"> </w:t>
      </w:r>
      <w:r>
        <w:rPr>
          <w:color w:val="000000" w:themeColor="text1"/>
          <w:szCs w:val="24"/>
          <w:lang w:val="pt-BR"/>
        </w:rPr>
        <w:t>1)</w:t>
      </w:r>
      <w:r>
        <w:rPr>
          <w:i/>
          <w:iCs/>
          <w:color w:val="000000" w:themeColor="text1"/>
          <w:szCs w:val="24"/>
          <w:lang w:val="pt-BR"/>
        </w:rPr>
        <w:t xml:space="preserve"> </w:t>
      </w:r>
      <w:r>
        <w:rPr>
          <w:color w:val="000000" w:themeColor="text1"/>
          <w:szCs w:val="24"/>
          <w:lang w:val="pt-BR"/>
        </w:rPr>
        <w:t>U</w:t>
      </w:r>
      <w:r w:rsidR="009F3621" w:rsidRPr="00CB6743">
        <w:rPr>
          <w:color w:val="000000" w:themeColor="text1"/>
          <w:szCs w:val="24"/>
          <w:lang w:val="pt-BR"/>
        </w:rPr>
        <w:t>ma lâmpada próxima</w:t>
      </w:r>
      <w:r w:rsidR="00FD16F6">
        <w:rPr>
          <w:color w:val="000000" w:themeColor="text1"/>
          <w:szCs w:val="24"/>
          <w:lang w:val="pt-BR"/>
        </w:rPr>
        <w:t xml:space="preserve"> à</w:t>
      </w:r>
      <w:r w:rsidR="009F3621" w:rsidRPr="00CB6743">
        <w:rPr>
          <w:color w:val="000000" w:themeColor="text1"/>
          <w:szCs w:val="24"/>
          <w:lang w:val="pt-BR"/>
        </w:rPr>
        <w:t xml:space="preserve"> cor branca deve conter aparência de cor da própria lâmpada e</w:t>
      </w:r>
      <w:r>
        <w:rPr>
          <w:color w:val="000000" w:themeColor="text1"/>
          <w:szCs w:val="24"/>
          <w:lang w:val="pt-BR"/>
        </w:rPr>
        <w:t xml:space="preserve"> 2) O</w:t>
      </w:r>
      <w:r w:rsidR="009F3621" w:rsidRPr="00CB6743">
        <w:rPr>
          <w:color w:val="000000" w:themeColor="text1"/>
          <w:szCs w:val="24"/>
          <w:lang w:val="pt-BR"/>
        </w:rPr>
        <w:t xml:space="preserve"> poder de reprodução de cor</w:t>
      </w:r>
      <w:r>
        <w:rPr>
          <w:color w:val="000000" w:themeColor="text1"/>
          <w:szCs w:val="24"/>
          <w:lang w:val="pt-BR"/>
        </w:rPr>
        <w:t xml:space="preserve">. A </w:t>
      </w:r>
      <w:r w:rsidR="009F3621" w:rsidRPr="00CB6743">
        <w:rPr>
          <w:color w:val="000000" w:themeColor="text1"/>
          <w:szCs w:val="24"/>
          <w:lang w:val="pt-BR"/>
        </w:rPr>
        <w:t>aparência da cor pode ser definida pela temperatura da cor referida (luz emitida). Há uma divisão de três grupos de lâmpadas conforme suas temperaturas de cor correlata</w:t>
      </w:r>
      <w:r w:rsidR="00CB6743">
        <w:rPr>
          <w:color w:val="000000" w:themeColor="text1"/>
          <w:szCs w:val="24"/>
          <w:lang w:val="pt-BR"/>
        </w:rPr>
        <w:t xml:space="preserve"> conforme a </w:t>
      </w:r>
      <w:r w:rsidR="003B54C5">
        <w:rPr>
          <w:color w:val="000000" w:themeColor="text1"/>
          <w:szCs w:val="24"/>
          <w:lang w:val="pt-BR"/>
        </w:rPr>
        <w:t>T</w:t>
      </w:r>
      <w:r w:rsidR="00CB6743">
        <w:rPr>
          <w:color w:val="000000" w:themeColor="text1"/>
          <w:szCs w:val="24"/>
          <w:lang w:val="pt-BR"/>
        </w:rPr>
        <w:t>abela</w:t>
      </w:r>
      <w:r w:rsidR="003B54C5">
        <w:rPr>
          <w:color w:val="000000" w:themeColor="text1"/>
          <w:szCs w:val="24"/>
          <w:lang w:val="pt-BR"/>
        </w:rPr>
        <w:t xml:space="preserve"> 01,</w:t>
      </w:r>
      <w:r w:rsidR="00CB6743">
        <w:rPr>
          <w:color w:val="000000" w:themeColor="text1"/>
          <w:szCs w:val="24"/>
          <w:lang w:val="pt-BR"/>
        </w:rPr>
        <w:t xml:space="preserve"> abaixo</w:t>
      </w:r>
      <w:r w:rsidR="00FD16F6" w:rsidRPr="00FD16F6">
        <w:rPr>
          <w:color w:val="000000" w:themeColor="text1"/>
          <w:szCs w:val="24"/>
          <w:lang w:val="pt-BR"/>
        </w:rPr>
        <w:t>:</w:t>
      </w:r>
    </w:p>
    <w:p w14:paraId="5F325BB6" w14:textId="21BC0DB6" w:rsidR="000F17D4" w:rsidRPr="00056598" w:rsidRDefault="000F17D4" w:rsidP="003B54C5">
      <w:pPr>
        <w:spacing w:after="120"/>
        <w:ind w:firstLine="284"/>
        <w:jc w:val="center"/>
        <w:rPr>
          <w:bCs/>
          <w:color w:val="000000" w:themeColor="text1"/>
          <w:sz w:val="20"/>
          <w:lang w:val="pt-BR"/>
        </w:rPr>
      </w:pPr>
      <w:r w:rsidRPr="00056598">
        <w:rPr>
          <w:bCs/>
          <w:color w:val="000000" w:themeColor="text1"/>
          <w:sz w:val="20"/>
          <w:lang w:val="pt-BR"/>
        </w:rPr>
        <w:t>Tabela</w:t>
      </w:r>
      <w:r w:rsidR="009348DA" w:rsidRPr="00056598">
        <w:rPr>
          <w:bCs/>
          <w:color w:val="000000" w:themeColor="text1"/>
          <w:sz w:val="20"/>
          <w:lang w:val="pt-BR"/>
        </w:rPr>
        <w:t xml:space="preserve"> </w:t>
      </w:r>
      <w:r w:rsidR="003B54C5" w:rsidRPr="00056598">
        <w:rPr>
          <w:bCs/>
          <w:color w:val="000000" w:themeColor="text1"/>
          <w:sz w:val="20"/>
          <w:lang w:val="pt-BR"/>
        </w:rPr>
        <w:t>0</w:t>
      </w:r>
      <w:r w:rsidR="009348DA" w:rsidRPr="00056598">
        <w:rPr>
          <w:bCs/>
          <w:color w:val="000000" w:themeColor="text1"/>
          <w:sz w:val="20"/>
          <w:lang w:val="pt-BR"/>
        </w:rPr>
        <w:t>1</w:t>
      </w:r>
      <w:r w:rsidR="00437BAD" w:rsidRPr="00056598">
        <w:rPr>
          <w:bCs/>
          <w:color w:val="000000" w:themeColor="text1"/>
          <w:sz w:val="20"/>
          <w:lang w:val="pt-BR"/>
        </w:rPr>
        <w:t>:</w:t>
      </w:r>
      <w:r w:rsidRPr="00056598">
        <w:rPr>
          <w:bCs/>
          <w:color w:val="000000" w:themeColor="text1"/>
          <w:sz w:val="20"/>
          <w:lang w:val="pt-BR"/>
        </w:rPr>
        <w:t xml:space="preserve"> Temperatura de cor </w:t>
      </w:r>
    </w:p>
    <w:tbl>
      <w:tblPr>
        <w:tblW w:w="0" w:type="auto"/>
        <w:jc w:val="center"/>
        <w:tblCellMar>
          <w:top w:w="15" w:type="dxa"/>
          <w:left w:w="15" w:type="dxa"/>
          <w:bottom w:w="15" w:type="dxa"/>
          <w:right w:w="15" w:type="dxa"/>
        </w:tblCellMar>
        <w:tblLook w:val="04A0" w:firstRow="1" w:lastRow="0" w:firstColumn="1" w:lastColumn="0" w:noHBand="0" w:noVBand="1"/>
      </w:tblPr>
      <w:tblGrid>
        <w:gridCol w:w="1566"/>
        <w:gridCol w:w="2566"/>
      </w:tblGrid>
      <w:tr w:rsidR="00D17A55" w:rsidRPr="003A3BB4" w14:paraId="1ED24D69" w14:textId="77777777" w:rsidTr="00C5456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52CC9" w14:textId="517632BF" w:rsidR="000F17D4" w:rsidRPr="003A3BB4" w:rsidRDefault="00056598" w:rsidP="003B54C5">
            <w:pPr>
              <w:jc w:val="center"/>
              <w:rPr>
                <w:color w:val="000000" w:themeColor="text1"/>
                <w:szCs w:val="24"/>
              </w:rPr>
            </w:pPr>
            <w:proofErr w:type="spellStart"/>
            <w:r>
              <w:rPr>
                <w:color w:val="000000" w:themeColor="text1"/>
                <w:sz w:val="20"/>
              </w:rPr>
              <w:t>A</w:t>
            </w:r>
            <w:r w:rsidR="000F17D4" w:rsidRPr="003A3BB4">
              <w:rPr>
                <w:color w:val="000000" w:themeColor="text1"/>
                <w:sz w:val="20"/>
              </w:rPr>
              <w:t>parência</w:t>
            </w:r>
            <w:proofErr w:type="spellEnd"/>
            <w:r w:rsidR="000F17D4" w:rsidRPr="003A3BB4">
              <w:rPr>
                <w:color w:val="000000" w:themeColor="text1"/>
                <w:sz w:val="20"/>
              </w:rPr>
              <w:t xml:space="preserve"> da </w:t>
            </w:r>
            <w:proofErr w:type="spellStart"/>
            <w:r w:rsidR="000F17D4" w:rsidRPr="003A3BB4">
              <w:rPr>
                <w:color w:val="000000" w:themeColor="text1"/>
                <w:sz w:val="20"/>
              </w:rPr>
              <w:t>cor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3E26D" w14:textId="77777777" w:rsidR="000F17D4" w:rsidRPr="003A3BB4" w:rsidRDefault="000F17D4" w:rsidP="003B54C5">
            <w:pPr>
              <w:jc w:val="center"/>
              <w:rPr>
                <w:color w:val="000000" w:themeColor="text1"/>
                <w:szCs w:val="24"/>
              </w:rPr>
            </w:pPr>
            <w:r w:rsidRPr="003A3BB4">
              <w:rPr>
                <w:color w:val="000000" w:themeColor="text1"/>
                <w:sz w:val="20"/>
              </w:rPr>
              <w:t xml:space="preserve"> </w:t>
            </w:r>
            <w:proofErr w:type="spellStart"/>
            <w:r w:rsidRPr="003A3BB4">
              <w:rPr>
                <w:color w:val="000000" w:themeColor="text1"/>
                <w:sz w:val="20"/>
              </w:rPr>
              <w:t>Temperatura</w:t>
            </w:r>
            <w:proofErr w:type="spellEnd"/>
            <w:r w:rsidRPr="003A3BB4">
              <w:rPr>
                <w:color w:val="000000" w:themeColor="text1"/>
                <w:sz w:val="20"/>
              </w:rPr>
              <w:t xml:space="preserve"> de </w:t>
            </w:r>
            <w:proofErr w:type="spellStart"/>
            <w:r w:rsidRPr="003A3BB4">
              <w:rPr>
                <w:color w:val="000000" w:themeColor="text1"/>
                <w:sz w:val="20"/>
              </w:rPr>
              <w:t>cor</w:t>
            </w:r>
            <w:proofErr w:type="spellEnd"/>
            <w:r w:rsidRPr="003A3BB4">
              <w:rPr>
                <w:color w:val="000000" w:themeColor="text1"/>
                <w:sz w:val="20"/>
              </w:rPr>
              <w:t xml:space="preserve"> </w:t>
            </w:r>
            <w:proofErr w:type="spellStart"/>
            <w:r w:rsidRPr="003A3BB4">
              <w:rPr>
                <w:color w:val="000000" w:themeColor="text1"/>
                <w:sz w:val="20"/>
              </w:rPr>
              <w:t>correlata</w:t>
            </w:r>
            <w:proofErr w:type="spellEnd"/>
          </w:p>
        </w:tc>
      </w:tr>
      <w:tr w:rsidR="00D17A55" w:rsidRPr="003A3BB4" w14:paraId="2FC4C589" w14:textId="77777777" w:rsidTr="00C5456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07882" w14:textId="77777777" w:rsidR="000F17D4" w:rsidRPr="003A3BB4" w:rsidRDefault="000F17D4" w:rsidP="003B54C5">
            <w:pPr>
              <w:jc w:val="center"/>
              <w:rPr>
                <w:color w:val="000000" w:themeColor="text1"/>
                <w:szCs w:val="24"/>
              </w:rPr>
            </w:pPr>
            <w:proofErr w:type="spellStart"/>
            <w:r w:rsidRPr="003A3BB4">
              <w:rPr>
                <w:color w:val="000000" w:themeColor="text1"/>
                <w:sz w:val="20"/>
              </w:rPr>
              <w:t>Quente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BD205" w14:textId="77777777" w:rsidR="000F17D4" w:rsidRPr="003A3BB4" w:rsidRDefault="000F17D4" w:rsidP="003B54C5">
            <w:pPr>
              <w:jc w:val="center"/>
              <w:rPr>
                <w:color w:val="000000" w:themeColor="text1"/>
                <w:szCs w:val="24"/>
              </w:rPr>
            </w:pPr>
            <w:proofErr w:type="spellStart"/>
            <w:r w:rsidRPr="003A3BB4">
              <w:rPr>
                <w:color w:val="000000" w:themeColor="text1"/>
                <w:sz w:val="20"/>
              </w:rPr>
              <w:t>Abaixo</w:t>
            </w:r>
            <w:proofErr w:type="spellEnd"/>
            <w:r w:rsidRPr="003A3BB4">
              <w:rPr>
                <w:color w:val="000000" w:themeColor="text1"/>
                <w:sz w:val="20"/>
              </w:rPr>
              <w:t xml:space="preserve"> de 3 300 k</w:t>
            </w:r>
          </w:p>
        </w:tc>
      </w:tr>
      <w:tr w:rsidR="00D17A55" w:rsidRPr="003A3BB4" w14:paraId="6C82FC5E" w14:textId="77777777" w:rsidTr="00C5456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AE9B2" w14:textId="77777777" w:rsidR="000F17D4" w:rsidRPr="003A3BB4" w:rsidRDefault="000F17D4" w:rsidP="003B54C5">
            <w:pPr>
              <w:jc w:val="center"/>
              <w:rPr>
                <w:color w:val="000000" w:themeColor="text1"/>
                <w:szCs w:val="24"/>
              </w:rPr>
            </w:pPr>
            <w:proofErr w:type="spellStart"/>
            <w:r w:rsidRPr="003A3BB4">
              <w:rPr>
                <w:color w:val="000000" w:themeColor="text1"/>
                <w:sz w:val="20"/>
              </w:rPr>
              <w:t>Intermediária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40BBC" w14:textId="77777777" w:rsidR="000F17D4" w:rsidRPr="003A3BB4" w:rsidRDefault="000F17D4" w:rsidP="003B54C5">
            <w:pPr>
              <w:jc w:val="center"/>
              <w:rPr>
                <w:color w:val="000000" w:themeColor="text1"/>
                <w:szCs w:val="24"/>
              </w:rPr>
            </w:pPr>
            <w:r w:rsidRPr="003A3BB4">
              <w:rPr>
                <w:color w:val="000000" w:themeColor="text1"/>
                <w:sz w:val="20"/>
              </w:rPr>
              <w:t>3 300 K a 5 300 K</w:t>
            </w:r>
          </w:p>
        </w:tc>
      </w:tr>
      <w:tr w:rsidR="00D17A55" w:rsidRPr="003A3BB4" w14:paraId="2EBAE582" w14:textId="77777777" w:rsidTr="00C5456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89084" w14:textId="77777777" w:rsidR="000F17D4" w:rsidRPr="003A3BB4" w:rsidRDefault="000F17D4" w:rsidP="003B54C5">
            <w:pPr>
              <w:jc w:val="center"/>
              <w:rPr>
                <w:color w:val="000000" w:themeColor="text1"/>
                <w:szCs w:val="24"/>
              </w:rPr>
            </w:pPr>
            <w:r w:rsidRPr="003A3BB4">
              <w:rPr>
                <w:color w:val="000000" w:themeColor="text1"/>
                <w:sz w:val="20"/>
              </w:rPr>
              <w:t>Fria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D0738" w14:textId="74D3EF4E" w:rsidR="000F17D4" w:rsidRPr="003A3BB4" w:rsidRDefault="00CA0131" w:rsidP="003B54C5">
            <w:pPr>
              <w:jc w:val="center"/>
              <w:rPr>
                <w:color w:val="000000" w:themeColor="text1"/>
                <w:szCs w:val="24"/>
              </w:rPr>
            </w:pPr>
            <w:proofErr w:type="spellStart"/>
            <w:r>
              <w:rPr>
                <w:color w:val="000000" w:themeColor="text1"/>
                <w:sz w:val="20"/>
              </w:rPr>
              <w:t>A</w:t>
            </w:r>
            <w:r w:rsidR="000F17D4" w:rsidRPr="003A3BB4">
              <w:rPr>
                <w:color w:val="000000" w:themeColor="text1"/>
                <w:sz w:val="20"/>
              </w:rPr>
              <w:t>cima</w:t>
            </w:r>
            <w:proofErr w:type="spellEnd"/>
            <w:r w:rsidR="000F17D4" w:rsidRPr="003A3BB4">
              <w:rPr>
                <w:color w:val="000000" w:themeColor="text1"/>
                <w:sz w:val="20"/>
              </w:rPr>
              <w:t xml:space="preserve"> de 5 300 K</w:t>
            </w:r>
          </w:p>
        </w:tc>
      </w:tr>
    </w:tbl>
    <w:p w14:paraId="460D9072" w14:textId="7938C308" w:rsidR="000F17D4" w:rsidRPr="00056598" w:rsidRDefault="000F17D4" w:rsidP="00383E9E">
      <w:pPr>
        <w:spacing w:after="120"/>
        <w:ind w:left="2124" w:firstLine="284"/>
        <w:rPr>
          <w:bCs/>
          <w:color w:val="000000" w:themeColor="text1"/>
          <w:szCs w:val="24"/>
          <w:lang w:val="pt-BR"/>
        </w:rPr>
      </w:pPr>
      <w:r w:rsidRPr="00056598">
        <w:rPr>
          <w:bCs/>
          <w:color w:val="000000" w:themeColor="text1"/>
          <w:sz w:val="20"/>
          <w:lang w:val="pt-BR"/>
        </w:rPr>
        <w:t xml:space="preserve">Fonte: ABNT </w:t>
      </w:r>
      <w:r w:rsidR="00155F9C" w:rsidRPr="00056598">
        <w:rPr>
          <w:bCs/>
          <w:color w:val="000000" w:themeColor="text1"/>
          <w:sz w:val="20"/>
          <w:lang w:val="pt-BR"/>
        </w:rPr>
        <w:t>(</w:t>
      </w:r>
      <w:r w:rsidRPr="00056598">
        <w:rPr>
          <w:bCs/>
          <w:color w:val="000000" w:themeColor="text1"/>
          <w:sz w:val="20"/>
          <w:lang w:val="pt-BR"/>
        </w:rPr>
        <w:t>2013)</w:t>
      </w:r>
      <w:r w:rsidR="00155F9C" w:rsidRPr="00056598">
        <w:rPr>
          <w:bCs/>
          <w:color w:val="000000" w:themeColor="text1"/>
          <w:sz w:val="20"/>
          <w:lang w:val="pt-BR"/>
        </w:rPr>
        <w:t>.</w:t>
      </w:r>
    </w:p>
    <w:p w14:paraId="5FF78426" w14:textId="77777777" w:rsidR="000F17D4" w:rsidRPr="000016C3" w:rsidRDefault="000F17D4" w:rsidP="003B54C5">
      <w:pPr>
        <w:spacing w:after="120"/>
        <w:ind w:firstLine="284"/>
        <w:rPr>
          <w:color w:val="000000" w:themeColor="text1"/>
          <w:szCs w:val="24"/>
          <w:lang w:val="pt-BR"/>
        </w:rPr>
      </w:pPr>
    </w:p>
    <w:p w14:paraId="6603C612" w14:textId="09D042DF" w:rsidR="000016C3" w:rsidRPr="003B54C5" w:rsidRDefault="000F17D4" w:rsidP="003B54C5">
      <w:pPr>
        <w:spacing w:after="120"/>
        <w:ind w:firstLine="284"/>
        <w:rPr>
          <w:color w:val="000000" w:themeColor="text1"/>
          <w:szCs w:val="24"/>
          <w:lang w:val="pt-BR"/>
        </w:rPr>
      </w:pPr>
      <w:r w:rsidRPr="000016C3">
        <w:rPr>
          <w:color w:val="000000" w:themeColor="text1"/>
          <w:szCs w:val="24"/>
          <w:lang w:val="pt-BR"/>
        </w:rPr>
        <w:t xml:space="preserve">A NBR </w:t>
      </w:r>
      <w:r w:rsidR="00E32590">
        <w:rPr>
          <w:color w:val="000000" w:themeColor="text1"/>
          <w:szCs w:val="24"/>
          <w:lang w:val="pt-BR"/>
        </w:rPr>
        <w:t>8995/1</w:t>
      </w:r>
      <w:r w:rsidRPr="000016C3">
        <w:rPr>
          <w:color w:val="000000" w:themeColor="text1"/>
          <w:szCs w:val="24"/>
          <w:lang w:val="pt-BR"/>
        </w:rPr>
        <w:t xml:space="preserve"> </w:t>
      </w:r>
      <w:r w:rsidR="00437BAD">
        <w:rPr>
          <w:color w:val="000000" w:themeColor="text1"/>
          <w:szCs w:val="24"/>
          <w:lang w:val="pt-BR"/>
        </w:rPr>
        <w:t xml:space="preserve">(ABNT, 2013) </w:t>
      </w:r>
      <w:r w:rsidRPr="000016C3">
        <w:rPr>
          <w:color w:val="000000" w:themeColor="text1"/>
          <w:szCs w:val="24"/>
          <w:lang w:val="pt-BR"/>
        </w:rPr>
        <w:t xml:space="preserve">disponibiliza uma tabela com a quantidade de lux ideal para cada tipo de ambiente. Neste estudo </w:t>
      </w:r>
      <w:r w:rsidR="00824C0F">
        <w:rPr>
          <w:color w:val="000000" w:themeColor="text1"/>
          <w:szCs w:val="24"/>
          <w:lang w:val="pt-BR"/>
        </w:rPr>
        <w:t xml:space="preserve">será </w:t>
      </w:r>
      <w:r w:rsidRPr="000016C3">
        <w:rPr>
          <w:color w:val="000000" w:themeColor="text1"/>
          <w:szCs w:val="24"/>
          <w:lang w:val="pt-BR"/>
        </w:rPr>
        <w:t xml:space="preserve">considerado o </w:t>
      </w:r>
      <w:r w:rsidR="00824C0F" w:rsidRPr="000016C3">
        <w:rPr>
          <w:color w:val="000000" w:themeColor="text1"/>
          <w:szCs w:val="24"/>
          <w:lang w:val="pt-BR"/>
        </w:rPr>
        <w:t xml:space="preserve">item </w:t>
      </w:r>
      <w:r w:rsidRPr="000016C3">
        <w:rPr>
          <w:color w:val="000000" w:themeColor="text1"/>
          <w:szCs w:val="24"/>
          <w:lang w:val="pt-BR"/>
        </w:rPr>
        <w:t>22</w:t>
      </w:r>
      <w:r w:rsidR="00FD16F6">
        <w:rPr>
          <w:color w:val="000000" w:themeColor="text1"/>
          <w:szCs w:val="24"/>
          <w:lang w:val="pt-BR"/>
        </w:rPr>
        <w:t xml:space="preserve"> </w:t>
      </w:r>
      <w:r w:rsidR="00437BAD">
        <w:rPr>
          <w:color w:val="000000" w:themeColor="text1"/>
          <w:szCs w:val="24"/>
          <w:lang w:val="pt-BR"/>
        </w:rPr>
        <w:t>(</w:t>
      </w:r>
      <w:r w:rsidRPr="000016C3">
        <w:rPr>
          <w:color w:val="000000" w:themeColor="text1"/>
          <w:szCs w:val="24"/>
          <w:lang w:val="pt-BR"/>
        </w:rPr>
        <w:t>escritórios</w:t>
      </w:r>
      <w:r w:rsidR="00824C0F">
        <w:rPr>
          <w:color w:val="000000" w:themeColor="text1"/>
          <w:szCs w:val="24"/>
          <w:lang w:val="pt-BR"/>
        </w:rPr>
        <w:t>)</w:t>
      </w:r>
      <w:r w:rsidRPr="000016C3">
        <w:rPr>
          <w:color w:val="000000" w:themeColor="text1"/>
          <w:szCs w:val="24"/>
          <w:lang w:val="pt-BR"/>
        </w:rPr>
        <w:t xml:space="preserve"> da </w:t>
      </w:r>
      <w:r w:rsidR="00824C0F" w:rsidRPr="000016C3">
        <w:rPr>
          <w:color w:val="000000" w:themeColor="text1"/>
          <w:szCs w:val="24"/>
          <w:lang w:val="pt-BR"/>
        </w:rPr>
        <w:t>tabela:</w:t>
      </w:r>
      <w:r w:rsidRPr="000016C3">
        <w:rPr>
          <w:color w:val="000000" w:themeColor="text1"/>
          <w:szCs w:val="24"/>
          <w:lang w:val="pt-BR"/>
        </w:rPr>
        <w:t xml:space="preserve"> </w:t>
      </w:r>
      <w:r w:rsidR="00437BAD">
        <w:rPr>
          <w:i/>
          <w:iCs/>
          <w:color w:val="000000" w:themeColor="text1"/>
          <w:szCs w:val="24"/>
          <w:lang w:val="pt-BR"/>
        </w:rPr>
        <w:t>P</w:t>
      </w:r>
      <w:r w:rsidR="00824C0F" w:rsidRPr="00824C0F">
        <w:rPr>
          <w:i/>
          <w:iCs/>
          <w:color w:val="000000" w:themeColor="text1"/>
          <w:szCs w:val="24"/>
          <w:lang w:val="pt-BR"/>
        </w:rPr>
        <w:t xml:space="preserve">lanejamento dos ambientes (áreas), tarefas e atividades com a especificação da </w:t>
      </w:r>
      <w:proofErr w:type="spellStart"/>
      <w:r w:rsidR="00824C0F" w:rsidRPr="00824C0F">
        <w:rPr>
          <w:i/>
          <w:iCs/>
          <w:color w:val="000000" w:themeColor="text1"/>
          <w:szCs w:val="24"/>
          <w:lang w:val="pt-BR"/>
        </w:rPr>
        <w:t>iluminância</w:t>
      </w:r>
      <w:proofErr w:type="spellEnd"/>
      <w:r w:rsidR="00824C0F" w:rsidRPr="00824C0F">
        <w:rPr>
          <w:i/>
          <w:iCs/>
          <w:color w:val="000000" w:themeColor="text1"/>
          <w:szCs w:val="24"/>
          <w:lang w:val="pt-BR"/>
        </w:rPr>
        <w:t>, limitação de ofuscamento e qualidade da cor</w:t>
      </w:r>
      <w:r w:rsidRPr="000016C3">
        <w:rPr>
          <w:color w:val="000000" w:themeColor="text1"/>
          <w:szCs w:val="24"/>
          <w:lang w:val="pt-BR"/>
        </w:rPr>
        <w:t>. A tabela especifica que</w:t>
      </w:r>
      <w:r w:rsidR="00437BAD">
        <w:rPr>
          <w:color w:val="000000" w:themeColor="text1"/>
          <w:szCs w:val="24"/>
          <w:lang w:val="pt-BR"/>
        </w:rPr>
        <w:t>,</w:t>
      </w:r>
      <w:r w:rsidRPr="000016C3">
        <w:rPr>
          <w:color w:val="000000" w:themeColor="text1"/>
          <w:szCs w:val="24"/>
          <w:lang w:val="pt-BR"/>
        </w:rPr>
        <w:t xml:space="preserve"> para ambientes de escritório como estações de projeto assistido por computador,</w:t>
      </w:r>
      <w:r w:rsidR="00437BAD">
        <w:rPr>
          <w:color w:val="000000" w:themeColor="text1"/>
          <w:szCs w:val="24"/>
          <w:lang w:val="pt-BR"/>
        </w:rPr>
        <w:t xml:space="preserve"> para</w:t>
      </w:r>
      <w:r w:rsidRPr="000016C3">
        <w:rPr>
          <w:color w:val="000000" w:themeColor="text1"/>
          <w:szCs w:val="24"/>
          <w:lang w:val="pt-BR"/>
        </w:rPr>
        <w:t xml:space="preserve"> escrever, ler ou processar dados</w:t>
      </w:r>
      <w:r w:rsidR="00437BAD">
        <w:rPr>
          <w:color w:val="000000" w:themeColor="text1"/>
          <w:szCs w:val="24"/>
          <w:lang w:val="pt-BR"/>
        </w:rPr>
        <w:t>,</w:t>
      </w:r>
      <w:r w:rsidRPr="000016C3">
        <w:rPr>
          <w:color w:val="000000" w:themeColor="text1"/>
          <w:szCs w:val="24"/>
          <w:lang w:val="pt-BR"/>
        </w:rPr>
        <w:t xml:space="preserve"> deve-se adotar 500</w:t>
      </w:r>
      <w:r w:rsidR="00155F9C">
        <w:rPr>
          <w:color w:val="000000" w:themeColor="text1"/>
          <w:szCs w:val="24"/>
          <w:lang w:val="pt-BR"/>
        </w:rPr>
        <w:t xml:space="preserve"> </w:t>
      </w:r>
      <w:r w:rsidRPr="000016C3">
        <w:rPr>
          <w:color w:val="000000" w:themeColor="text1"/>
          <w:szCs w:val="24"/>
          <w:lang w:val="pt-BR"/>
        </w:rPr>
        <w:t>lux</w:t>
      </w:r>
      <w:r w:rsidR="00824C0F">
        <w:rPr>
          <w:color w:val="000000" w:themeColor="text1"/>
          <w:szCs w:val="24"/>
          <w:lang w:val="pt-BR"/>
        </w:rPr>
        <w:t xml:space="preserve"> de </w:t>
      </w:r>
      <w:proofErr w:type="spellStart"/>
      <w:r w:rsidR="00824C0F">
        <w:rPr>
          <w:color w:val="000000" w:themeColor="text1"/>
          <w:szCs w:val="24"/>
          <w:lang w:val="pt-BR"/>
        </w:rPr>
        <w:t>iluminância</w:t>
      </w:r>
      <w:proofErr w:type="spellEnd"/>
      <w:r w:rsidR="00824C0F">
        <w:rPr>
          <w:color w:val="000000" w:themeColor="text1"/>
          <w:szCs w:val="24"/>
          <w:lang w:val="pt-BR"/>
        </w:rPr>
        <w:t xml:space="preserve"> na superfície de estudo para atender </w:t>
      </w:r>
      <w:r w:rsidR="00FD16F6">
        <w:rPr>
          <w:color w:val="000000" w:themeColor="text1"/>
          <w:szCs w:val="24"/>
          <w:lang w:val="pt-BR"/>
        </w:rPr>
        <w:t>à</w:t>
      </w:r>
      <w:r w:rsidR="00824C0F">
        <w:rPr>
          <w:color w:val="000000" w:themeColor="text1"/>
          <w:szCs w:val="24"/>
          <w:lang w:val="pt-BR"/>
        </w:rPr>
        <w:t>s necessidades dos usuários</w:t>
      </w:r>
      <w:r w:rsidRPr="000016C3">
        <w:rPr>
          <w:color w:val="000000" w:themeColor="text1"/>
          <w:szCs w:val="24"/>
          <w:lang w:val="pt-BR"/>
        </w:rPr>
        <w:t>.</w:t>
      </w:r>
    </w:p>
    <w:p w14:paraId="1E3E970F" w14:textId="767071C5" w:rsidR="003B54C5" w:rsidRDefault="000016C3" w:rsidP="005B3395">
      <w:pPr>
        <w:spacing w:after="120"/>
        <w:ind w:firstLine="284"/>
        <w:rPr>
          <w:szCs w:val="24"/>
          <w:shd w:val="clear" w:color="auto" w:fill="FFFFFF"/>
          <w:lang w:val="pt-BR"/>
        </w:rPr>
      </w:pPr>
      <w:r>
        <w:rPr>
          <w:szCs w:val="24"/>
          <w:shd w:val="clear" w:color="auto" w:fill="FFFFFF"/>
          <w:lang w:val="pt-BR"/>
        </w:rPr>
        <w:t xml:space="preserve">A </w:t>
      </w:r>
      <w:r w:rsidRPr="000016C3">
        <w:rPr>
          <w:szCs w:val="24"/>
          <w:lang w:val="pt-BR"/>
        </w:rPr>
        <w:t>NBR 1521</w:t>
      </w:r>
      <w:r w:rsidR="00102022">
        <w:rPr>
          <w:szCs w:val="24"/>
          <w:lang w:val="pt-BR"/>
        </w:rPr>
        <w:t>5</w:t>
      </w:r>
      <w:r w:rsidR="00437BAD">
        <w:rPr>
          <w:szCs w:val="24"/>
          <w:lang w:val="pt-BR"/>
        </w:rPr>
        <w:t xml:space="preserve"> (ABNT, 2003)</w:t>
      </w:r>
      <w:r w:rsidR="003B54C5">
        <w:rPr>
          <w:szCs w:val="24"/>
          <w:lang w:val="pt-BR"/>
        </w:rPr>
        <w:t xml:space="preserve"> - </w:t>
      </w:r>
      <w:r w:rsidR="003B54C5" w:rsidRPr="00155F9C">
        <w:rPr>
          <w:szCs w:val="24"/>
          <w:shd w:val="clear" w:color="auto" w:fill="FFFFFF"/>
          <w:lang w:val="pt-BR"/>
        </w:rPr>
        <w:t xml:space="preserve">Iluminação natural - Parte 4: Verificação experimental das condições de iluminação interna de edificações - Método de medição </w:t>
      </w:r>
      <w:r w:rsidRPr="000016C3">
        <w:rPr>
          <w:szCs w:val="24"/>
          <w:shd w:val="clear" w:color="auto" w:fill="FFFFFF"/>
          <w:lang w:val="pt-BR"/>
        </w:rPr>
        <w:t xml:space="preserve">estabelece diretrizes e métodos para verificação experimental das condições de </w:t>
      </w:r>
      <w:proofErr w:type="spellStart"/>
      <w:r w:rsidRPr="000016C3">
        <w:rPr>
          <w:szCs w:val="24"/>
          <w:shd w:val="clear" w:color="auto" w:fill="FFFFFF"/>
          <w:lang w:val="pt-BR"/>
        </w:rPr>
        <w:t>iluminância</w:t>
      </w:r>
      <w:proofErr w:type="spellEnd"/>
      <w:r w:rsidRPr="000016C3">
        <w:rPr>
          <w:szCs w:val="24"/>
          <w:shd w:val="clear" w:color="auto" w:fill="FFFFFF"/>
          <w:lang w:val="pt-BR"/>
        </w:rPr>
        <w:t xml:space="preserve"> e </w:t>
      </w:r>
      <w:proofErr w:type="spellStart"/>
      <w:r w:rsidRPr="000016C3">
        <w:rPr>
          <w:szCs w:val="24"/>
          <w:shd w:val="clear" w:color="auto" w:fill="FFFFFF"/>
          <w:lang w:val="pt-BR"/>
        </w:rPr>
        <w:t>luminância</w:t>
      </w:r>
      <w:proofErr w:type="spellEnd"/>
      <w:r w:rsidRPr="000016C3">
        <w:rPr>
          <w:szCs w:val="24"/>
          <w:shd w:val="clear" w:color="auto" w:fill="FFFFFF"/>
          <w:lang w:val="pt-BR"/>
        </w:rPr>
        <w:t xml:space="preserve"> para ambientes internos. </w:t>
      </w:r>
      <w:r w:rsidR="00A676C6">
        <w:rPr>
          <w:szCs w:val="24"/>
          <w:shd w:val="clear" w:color="auto" w:fill="FFFFFF"/>
          <w:lang w:val="pt-BR"/>
        </w:rPr>
        <w:t xml:space="preserve">A referida norma </w:t>
      </w:r>
      <w:r w:rsidRPr="000016C3">
        <w:rPr>
          <w:szCs w:val="24"/>
          <w:shd w:val="clear" w:color="auto" w:fill="FFFFFF"/>
          <w:lang w:val="pt-BR"/>
        </w:rPr>
        <w:t xml:space="preserve">será detalhada no tópico </w:t>
      </w:r>
      <w:r w:rsidR="00A676C6">
        <w:rPr>
          <w:szCs w:val="24"/>
          <w:shd w:val="clear" w:color="auto" w:fill="FFFFFF"/>
          <w:lang w:val="pt-BR"/>
        </w:rPr>
        <w:t>seguinte</w:t>
      </w:r>
      <w:r w:rsidRPr="000016C3">
        <w:rPr>
          <w:szCs w:val="24"/>
          <w:shd w:val="clear" w:color="auto" w:fill="FFFFFF"/>
          <w:lang w:val="pt-BR"/>
        </w:rPr>
        <w:t>.</w:t>
      </w:r>
    </w:p>
    <w:p w14:paraId="28CE3702" w14:textId="77777777" w:rsidR="00A676C6" w:rsidRPr="005B3395" w:rsidRDefault="00A676C6" w:rsidP="005B3395">
      <w:pPr>
        <w:spacing w:after="120"/>
        <w:ind w:firstLine="284"/>
        <w:rPr>
          <w:szCs w:val="24"/>
          <w:shd w:val="clear" w:color="auto" w:fill="FFFFFF"/>
          <w:lang w:val="pt-BR"/>
        </w:rPr>
      </w:pPr>
    </w:p>
    <w:p w14:paraId="52A33F3A" w14:textId="478AD32D" w:rsidR="000F17D4" w:rsidRPr="003B54C5" w:rsidRDefault="000F17D4" w:rsidP="003B54C5">
      <w:pPr>
        <w:pStyle w:val="PargrafodaLista"/>
        <w:numPr>
          <w:ilvl w:val="0"/>
          <w:numId w:val="5"/>
        </w:numPr>
        <w:spacing w:after="120"/>
        <w:ind w:left="142" w:firstLine="284"/>
        <w:rPr>
          <w:b/>
          <w:color w:val="000000" w:themeColor="text1"/>
          <w:szCs w:val="24"/>
        </w:rPr>
      </w:pPr>
      <w:proofErr w:type="spellStart"/>
      <w:r w:rsidRPr="003B54C5">
        <w:rPr>
          <w:b/>
          <w:color w:val="000000" w:themeColor="text1"/>
          <w:szCs w:val="24"/>
        </w:rPr>
        <w:lastRenderedPageBreak/>
        <w:t>Metodologia</w:t>
      </w:r>
      <w:proofErr w:type="spellEnd"/>
    </w:p>
    <w:p w14:paraId="7E5894DF" w14:textId="77777777" w:rsidR="00A676C6" w:rsidRDefault="00A676C6" w:rsidP="00155F9C">
      <w:pPr>
        <w:spacing w:after="120"/>
        <w:ind w:firstLine="284"/>
        <w:rPr>
          <w:color w:val="000000" w:themeColor="text1"/>
          <w:szCs w:val="24"/>
          <w:lang w:val="pt-BR"/>
        </w:rPr>
      </w:pPr>
    </w:p>
    <w:p w14:paraId="07957E47" w14:textId="5D48B358" w:rsidR="00155F9C" w:rsidRDefault="000F17D4" w:rsidP="00155F9C">
      <w:pPr>
        <w:spacing w:after="120"/>
        <w:ind w:firstLine="284"/>
        <w:rPr>
          <w:color w:val="000000" w:themeColor="text1"/>
          <w:szCs w:val="24"/>
          <w:lang w:val="pt-BR"/>
        </w:rPr>
      </w:pPr>
      <w:r w:rsidRPr="00CB6743">
        <w:rPr>
          <w:color w:val="000000" w:themeColor="text1"/>
          <w:szCs w:val="24"/>
          <w:lang w:val="pt-BR"/>
        </w:rPr>
        <w:t xml:space="preserve">Tem-se como objeto de estudo o Centro de Pesquisa e Educação Científica (CEPEC) da Universidade Estadual de Goiás (UEG), localizado na cidade de Anápolis, Rodovia BR-153, n. 3.105, Fazenda Barreiro do Meio (Figura 01). Este objeto de estudo trata-se de uma pesquisa experimental </w:t>
      </w:r>
      <w:r w:rsidR="000570DD">
        <w:rPr>
          <w:color w:val="000000" w:themeColor="text1"/>
          <w:szCs w:val="24"/>
          <w:lang w:val="pt-BR"/>
        </w:rPr>
        <w:t>com uso de</w:t>
      </w:r>
      <w:r w:rsidRPr="00CB6743">
        <w:rPr>
          <w:color w:val="000000" w:themeColor="text1"/>
          <w:szCs w:val="24"/>
          <w:lang w:val="pt-BR"/>
        </w:rPr>
        <w:t xml:space="preserve"> instrumentos</w:t>
      </w:r>
      <w:r w:rsidR="000570DD">
        <w:rPr>
          <w:color w:val="000000" w:themeColor="text1"/>
          <w:szCs w:val="24"/>
          <w:lang w:val="pt-BR"/>
        </w:rPr>
        <w:t xml:space="preserve"> e</w:t>
      </w:r>
      <w:r w:rsidRPr="00CB6743">
        <w:rPr>
          <w:color w:val="000000" w:themeColor="text1"/>
          <w:szCs w:val="24"/>
          <w:lang w:val="pt-BR"/>
        </w:rPr>
        <w:t xml:space="preserve"> procedimentos técnicos</w:t>
      </w:r>
      <w:r w:rsidR="000570DD">
        <w:rPr>
          <w:color w:val="000000" w:themeColor="text1"/>
          <w:szCs w:val="24"/>
          <w:lang w:val="pt-BR"/>
        </w:rPr>
        <w:t xml:space="preserve">, tais como </w:t>
      </w:r>
      <w:r w:rsidR="00355E60">
        <w:rPr>
          <w:color w:val="000000" w:themeColor="text1"/>
          <w:szCs w:val="24"/>
          <w:lang w:val="pt-BR"/>
        </w:rPr>
        <w:t xml:space="preserve">um equipamento </w:t>
      </w:r>
      <w:proofErr w:type="spellStart"/>
      <w:r w:rsidR="00355E60">
        <w:rPr>
          <w:color w:val="000000" w:themeColor="text1"/>
          <w:szCs w:val="24"/>
          <w:lang w:val="pt-BR"/>
        </w:rPr>
        <w:t>luxímetro</w:t>
      </w:r>
      <w:proofErr w:type="spellEnd"/>
      <w:r w:rsidR="00355E60" w:rsidRPr="009F04C0">
        <w:rPr>
          <w:szCs w:val="24"/>
          <w:lang w:val="pt-BR"/>
        </w:rPr>
        <w:t xml:space="preserve"> da marca </w:t>
      </w:r>
      <w:proofErr w:type="spellStart"/>
      <w:r w:rsidR="00355E60" w:rsidRPr="009F04C0">
        <w:rPr>
          <w:szCs w:val="24"/>
          <w:lang w:val="pt-BR"/>
        </w:rPr>
        <w:t>Mastech</w:t>
      </w:r>
      <w:proofErr w:type="spellEnd"/>
      <w:r w:rsidR="00355E60" w:rsidRPr="009F04C0">
        <w:rPr>
          <w:szCs w:val="24"/>
          <w:lang w:val="pt-BR"/>
        </w:rPr>
        <w:t xml:space="preserve"> Ms6612</w:t>
      </w:r>
      <w:r w:rsidR="000570DD">
        <w:rPr>
          <w:szCs w:val="24"/>
          <w:lang w:val="pt-BR"/>
        </w:rPr>
        <w:t xml:space="preserve"> e softwares, como por exemplo, o Excel (onde foram geradas </w:t>
      </w:r>
      <w:r w:rsidR="00355E60">
        <w:rPr>
          <w:szCs w:val="24"/>
          <w:lang w:val="pt-BR"/>
        </w:rPr>
        <w:t>as tabelas.</w:t>
      </w:r>
      <w:r w:rsidR="00355E60" w:rsidRPr="00355E60">
        <w:rPr>
          <w:szCs w:val="24"/>
          <w:lang w:val="pt-BR"/>
        </w:rPr>
        <w:t xml:space="preserve"> </w:t>
      </w:r>
      <w:proofErr w:type="spellStart"/>
      <w:r w:rsidRPr="00CB6743">
        <w:rPr>
          <w:color w:val="000000" w:themeColor="text1"/>
          <w:szCs w:val="24"/>
          <w:lang w:val="pt-BR"/>
        </w:rPr>
        <w:t>Groat</w:t>
      </w:r>
      <w:proofErr w:type="spellEnd"/>
      <w:r w:rsidRPr="00CB6743">
        <w:rPr>
          <w:color w:val="000000" w:themeColor="text1"/>
          <w:szCs w:val="24"/>
          <w:lang w:val="pt-BR"/>
        </w:rPr>
        <w:t xml:space="preserve"> e Wang (2013) definem a pesquisa experimental como uma tipologia de verificação de dados comum e frequente na sua utilização.</w:t>
      </w:r>
    </w:p>
    <w:p w14:paraId="65AB8094" w14:textId="77777777" w:rsidR="000570DD" w:rsidRDefault="000570DD" w:rsidP="00155F9C">
      <w:pPr>
        <w:spacing w:after="120"/>
        <w:ind w:firstLine="284"/>
        <w:rPr>
          <w:color w:val="000000" w:themeColor="text1"/>
          <w:szCs w:val="24"/>
          <w:lang w:val="pt-BR"/>
        </w:rPr>
      </w:pPr>
    </w:p>
    <w:p w14:paraId="2AC24ACD" w14:textId="3E1004D0" w:rsidR="00437BAD" w:rsidRPr="00F7383E" w:rsidRDefault="000F17D4" w:rsidP="00155F9C">
      <w:pPr>
        <w:spacing w:after="120"/>
        <w:ind w:firstLine="284"/>
        <w:jc w:val="center"/>
        <w:rPr>
          <w:color w:val="000000" w:themeColor="text1"/>
          <w:szCs w:val="24"/>
        </w:rPr>
      </w:pPr>
      <w:r w:rsidRPr="00D17A55">
        <w:rPr>
          <w:noProof/>
          <w:color w:val="000000" w:themeColor="text1"/>
          <w:szCs w:val="24"/>
          <w:bdr w:val="none" w:sz="0" w:space="0" w:color="auto" w:frame="1"/>
          <w:lang w:val="pt-BR"/>
        </w:rPr>
        <w:drawing>
          <wp:inline distT="0" distB="0" distL="0" distR="0" wp14:anchorId="75E675F0" wp14:editId="65F97228">
            <wp:extent cx="4829175" cy="2124075"/>
            <wp:effectExtent l="0" t="0" r="9525" b="9525"/>
            <wp:docPr id="9" name="Imagem 9" descr="https://lh6.googleusercontent.com/XysJ5vls8pbqsRXfG0yupbsrsLPI_55C_JWQSDAZCzePoX9kNwuF1qbNLGIFmCdDC0uBUKL0ZF9ZTpwM6_-rhHomyOUrbzUsDT3-PRIBkFs8iQ1yY-ryXZcs9T2tudNNs5S4N4ifvGywHcBgBD74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XysJ5vls8pbqsRXfG0yupbsrsLPI_55C_JWQSDAZCzePoX9kNwuF1qbNLGIFmCdDC0uBUKL0ZF9ZTpwM6_-rhHomyOUrbzUsDT3-PRIBkFs8iQ1yY-ryXZcs9T2tudNNs5S4N4ifvGywHcBgBD74hi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1005"/>
                    <a:stretch/>
                  </pic:blipFill>
                  <pic:spPr bwMode="auto">
                    <a:xfrm>
                      <a:off x="0" y="0"/>
                      <a:ext cx="4829175" cy="2124075"/>
                    </a:xfrm>
                    <a:prstGeom prst="rect">
                      <a:avLst/>
                    </a:prstGeom>
                    <a:noFill/>
                    <a:ln>
                      <a:noFill/>
                    </a:ln>
                    <a:extLst>
                      <a:ext uri="{53640926-AAD7-44D8-BBD7-CCE9431645EC}">
                        <a14:shadowObscured xmlns:a14="http://schemas.microsoft.com/office/drawing/2010/main"/>
                      </a:ext>
                    </a:extLst>
                  </pic:spPr>
                </pic:pic>
              </a:graphicData>
            </a:graphic>
          </wp:inline>
        </w:drawing>
      </w:r>
    </w:p>
    <w:p w14:paraId="0DAD05FE" w14:textId="60233D62" w:rsidR="000F17D4" w:rsidRPr="00692DA7" w:rsidRDefault="00437BAD" w:rsidP="003B54C5">
      <w:pPr>
        <w:spacing w:after="120"/>
        <w:ind w:firstLine="284"/>
        <w:jc w:val="center"/>
        <w:rPr>
          <w:b/>
          <w:bCs/>
          <w:color w:val="000000" w:themeColor="text1"/>
          <w:sz w:val="20"/>
          <w:lang w:val="pt-BR"/>
        </w:rPr>
      </w:pPr>
      <w:r w:rsidRPr="00692DA7">
        <w:rPr>
          <w:b/>
          <w:bCs/>
          <w:color w:val="000000" w:themeColor="text1"/>
          <w:sz w:val="20"/>
          <w:lang w:val="pt-BR"/>
        </w:rPr>
        <w:t xml:space="preserve">Figura 01: Estrutura física do Centro de Pesquisa e Educação Científica CEPEC/UEG. </w:t>
      </w:r>
      <w:r w:rsidR="000F17D4" w:rsidRPr="00692DA7">
        <w:rPr>
          <w:b/>
          <w:bCs/>
          <w:color w:val="000000" w:themeColor="text1"/>
          <w:sz w:val="20"/>
          <w:lang w:val="pt-BR"/>
        </w:rPr>
        <w:t>Fonte: Universidade Estadual de Goiás, 2021</w:t>
      </w:r>
      <w:r w:rsidR="00692DA7">
        <w:rPr>
          <w:b/>
          <w:bCs/>
          <w:color w:val="000000" w:themeColor="text1"/>
          <w:sz w:val="20"/>
          <w:lang w:val="pt-BR"/>
        </w:rPr>
        <w:t xml:space="preserve">. Disponível em: </w:t>
      </w:r>
      <w:r w:rsidR="00692DA7" w:rsidRPr="00692DA7">
        <w:rPr>
          <w:b/>
          <w:bCs/>
          <w:color w:val="000000" w:themeColor="text1"/>
          <w:sz w:val="20"/>
          <w:lang w:val="pt-BR"/>
        </w:rPr>
        <w:t>www.ueg.br/</w:t>
      </w:r>
      <w:proofErr w:type="spellStart"/>
      <w:r w:rsidR="00692DA7" w:rsidRPr="00692DA7">
        <w:rPr>
          <w:b/>
          <w:bCs/>
          <w:color w:val="000000" w:themeColor="text1"/>
          <w:sz w:val="20"/>
          <w:lang w:val="pt-BR"/>
        </w:rPr>
        <w:t>cepec</w:t>
      </w:r>
      <w:proofErr w:type="spellEnd"/>
      <w:r w:rsidR="00692DA7">
        <w:rPr>
          <w:b/>
          <w:bCs/>
          <w:color w:val="000000" w:themeColor="text1"/>
          <w:sz w:val="20"/>
          <w:lang w:val="pt-BR"/>
        </w:rPr>
        <w:t>.</w:t>
      </w:r>
    </w:p>
    <w:p w14:paraId="41CBA8E8" w14:textId="77777777" w:rsidR="000F17D4" w:rsidRPr="00CB6743" w:rsidRDefault="000F17D4" w:rsidP="003B54C5">
      <w:pPr>
        <w:spacing w:after="120"/>
        <w:ind w:firstLine="284"/>
        <w:rPr>
          <w:color w:val="000000" w:themeColor="text1"/>
          <w:szCs w:val="24"/>
          <w:lang w:val="pt-BR"/>
        </w:rPr>
      </w:pPr>
    </w:p>
    <w:p w14:paraId="66BB5C36" w14:textId="4088A74A" w:rsidR="000F17D4" w:rsidRPr="00CB6743" w:rsidRDefault="000F17D4" w:rsidP="005B3395">
      <w:pPr>
        <w:spacing w:after="120"/>
        <w:ind w:firstLine="284"/>
        <w:rPr>
          <w:color w:val="000000" w:themeColor="text1"/>
          <w:szCs w:val="24"/>
          <w:lang w:val="pt-BR"/>
        </w:rPr>
      </w:pPr>
      <w:r w:rsidRPr="00CB6743">
        <w:rPr>
          <w:color w:val="000000" w:themeColor="text1"/>
          <w:szCs w:val="24"/>
          <w:lang w:val="pt-BR"/>
        </w:rPr>
        <w:t xml:space="preserve">A coleta de dados objetiva pontuar critérios de Avaliação de Pós-Ocupação (APO), com intuito de avaliar o desempenho </w:t>
      </w:r>
      <w:proofErr w:type="spellStart"/>
      <w:r w:rsidRPr="00CB6743">
        <w:rPr>
          <w:color w:val="000000" w:themeColor="text1"/>
          <w:szCs w:val="24"/>
          <w:lang w:val="pt-BR"/>
        </w:rPr>
        <w:t>lumínico</w:t>
      </w:r>
      <w:proofErr w:type="spellEnd"/>
      <w:r w:rsidRPr="00CB6743">
        <w:rPr>
          <w:color w:val="000000" w:themeColor="text1"/>
          <w:szCs w:val="24"/>
          <w:lang w:val="pt-BR"/>
        </w:rPr>
        <w:t xml:space="preserve"> sob o ponto de vista técnico do CEPEC</w:t>
      </w:r>
      <w:r w:rsidR="00437BAD" w:rsidRPr="00056598">
        <w:rPr>
          <w:szCs w:val="24"/>
          <w:lang w:val="pt-BR"/>
        </w:rPr>
        <w:t>/</w:t>
      </w:r>
      <w:r w:rsidRPr="00CB6743">
        <w:rPr>
          <w:color w:val="000000" w:themeColor="text1"/>
          <w:szCs w:val="24"/>
          <w:lang w:val="pt-BR"/>
        </w:rPr>
        <w:t>UEG.</w:t>
      </w:r>
      <w:r w:rsidR="005B3395">
        <w:rPr>
          <w:color w:val="000000" w:themeColor="text1"/>
          <w:szCs w:val="24"/>
          <w:lang w:val="pt-BR"/>
        </w:rPr>
        <w:t xml:space="preserve"> Coletou-se dados através</w:t>
      </w:r>
      <w:r w:rsidRPr="00CB6743">
        <w:rPr>
          <w:color w:val="000000" w:themeColor="text1"/>
          <w:szCs w:val="24"/>
          <w:lang w:val="pt-BR"/>
        </w:rPr>
        <w:t xml:space="preserve"> de medições </w:t>
      </w:r>
      <w:r w:rsidRPr="00CB6743">
        <w:rPr>
          <w:i/>
          <w:iCs/>
          <w:color w:val="000000" w:themeColor="text1"/>
          <w:szCs w:val="24"/>
          <w:lang w:val="pt-BR"/>
        </w:rPr>
        <w:t>in loco</w:t>
      </w:r>
      <w:r w:rsidRPr="00CB6743">
        <w:rPr>
          <w:color w:val="000000" w:themeColor="text1"/>
          <w:szCs w:val="24"/>
          <w:lang w:val="pt-BR"/>
        </w:rPr>
        <w:t xml:space="preserve"> com variações de horários e observância direta. Antes da coleta de informações foram definidos: parâmetros, métodos, instrumentos, dados técnicos e subjetivos. </w:t>
      </w:r>
    </w:p>
    <w:p w14:paraId="3CCD69E5" w14:textId="704AF8EF" w:rsidR="000F17D4" w:rsidRPr="00CB6743" w:rsidRDefault="000F17D4" w:rsidP="003B54C5">
      <w:pPr>
        <w:spacing w:after="120"/>
        <w:ind w:firstLine="284"/>
        <w:rPr>
          <w:color w:val="000000" w:themeColor="text1"/>
          <w:szCs w:val="24"/>
          <w:lang w:val="pt-BR"/>
        </w:rPr>
      </w:pPr>
      <w:r w:rsidRPr="00CB6743">
        <w:rPr>
          <w:color w:val="000000" w:themeColor="text1"/>
          <w:szCs w:val="24"/>
          <w:lang w:val="pt-BR"/>
        </w:rPr>
        <w:t>Os parâmetros usados no desenvolver da pesquisa para avaliação da luminosidade da edificação, definição dos dados para a coleta e locais e períodos presentes tiveram como referência a aplicação da NBR 15215</w:t>
      </w:r>
      <w:r w:rsidR="00437BAD">
        <w:rPr>
          <w:color w:val="000000" w:themeColor="text1"/>
          <w:szCs w:val="24"/>
          <w:lang w:val="pt-BR"/>
        </w:rPr>
        <w:t xml:space="preserve"> </w:t>
      </w:r>
      <w:r w:rsidRPr="00CB6743">
        <w:rPr>
          <w:color w:val="000000" w:themeColor="text1"/>
          <w:szCs w:val="24"/>
          <w:lang w:val="pt-BR"/>
        </w:rPr>
        <w:t>(ABNT, 2003) sobre Iluminação natural – Parte 4: Verificação experimental das condições de iluminação interna de edificações – Método de medição</w:t>
      </w:r>
      <w:r w:rsidR="00056598">
        <w:rPr>
          <w:color w:val="000000" w:themeColor="text1"/>
          <w:szCs w:val="24"/>
          <w:lang w:val="pt-BR"/>
        </w:rPr>
        <w:t>,</w:t>
      </w:r>
      <w:r w:rsidRPr="00CB6743">
        <w:rPr>
          <w:color w:val="000000" w:themeColor="text1"/>
          <w:szCs w:val="24"/>
          <w:lang w:val="pt-BR"/>
        </w:rPr>
        <w:t xml:space="preserve"> descritos a seguir.</w:t>
      </w:r>
    </w:p>
    <w:p w14:paraId="5A4A143D" w14:textId="6A751237" w:rsidR="000F17D4" w:rsidRPr="00CB6743" w:rsidRDefault="000F17D4" w:rsidP="005B3395">
      <w:pPr>
        <w:spacing w:after="120"/>
        <w:ind w:firstLine="284"/>
        <w:rPr>
          <w:color w:val="000000" w:themeColor="text1"/>
          <w:szCs w:val="24"/>
          <w:lang w:val="pt-BR"/>
        </w:rPr>
      </w:pPr>
      <w:r w:rsidRPr="00CB6743">
        <w:rPr>
          <w:color w:val="000000" w:themeColor="text1"/>
          <w:szCs w:val="24"/>
          <w:lang w:val="pt-BR"/>
        </w:rPr>
        <w:t>Foram armazenados dados apenas de iluminação natural e artificial seguindo as recomendações da NBR 15215</w:t>
      </w:r>
      <w:r w:rsidR="00E32590">
        <w:rPr>
          <w:color w:val="000000" w:themeColor="text1"/>
          <w:szCs w:val="24"/>
          <w:lang w:val="pt-BR"/>
        </w:rPr>
        <w:t>/</w:t>
      </w:r>
      <w:r w:rsidRPr="00CB6743">
        <w:rPr>
          <w:color w:val="000000" w:themeColor="text1"/>
          <w:szCs w:val="24"/>
          <w:lang w:val="pt-BR"/>
        </w:rPr>
        <w:t xml:space="preserve">4 (ABNT, 2003): a medição da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deve ser utilizada na altura da superfície de trabalho (paralelas ou acima), em duas épocas do ano (solstícios de inverno e verão). A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interna e externa devem ser medidas simultaneamente para obtenção do DF. A norma orienta uma quantidade mínima</w:t>
      </w:r>
      <w:r w:rsidR="002405F2">
        <w:rPr>
          <w:color w:val="000000" w:themeColor="text1"/>
          <w:szCs w:val="24"/>
          <w:lang w:val="pt-BR"/>
        </w:rPr>
        <w:t xml:space="preserve"> </w:t>
      </w:r>
      <w:r w:rsidRPr="00CB6743">
        <w:rPr>
          <w:color w:val="000000" w:themeColor="text1"/>
          <w:szCs w:val="24"/>
          <w:lang w:val="pt-BR"/>
        </w:rPr>
        <w:t>de pontos suficientes para caracterização do plano em análise.</w:t>
      </w:r>
      <w:r w:rsidR="005B3395">
        <w:rPr>
          <w:color w:val="000000" w:themeColor="text1"/>
          <w:szCs w:val="24"/>
          <w:lang w:val="pt-BR"/>
        </w:rPr>
        <w:t xml:space="preserve"> </w:t>
      </w:r>
      <w:r w:rsidRPr="00CB6743">
        <w:rPr>
          <w:color w:val="000000" w:themeColor="text1"/>
          <w:szCs w:val="24"/>
          <w:lang w:val="pt-BR"/>
        </w:rPr>
        <w:t>Para obtenção do número mínimo de pontos necessários para a avaliação do nível de iluminação natural (com erro inferior a 10%)</w:t>
      </w:r>
      <w:r w:rsidR="002405F2">
        <w:rPr>
          <w:color w:val="000000" w:themeColor="text1"/>
          <w:szCs w:val="24"/>
          <w:lang w:val="pt-BR"/>
        </w:rPr>
        <w:t xml:space="preserve">, </w:t>
      </w:r>
      <w:r w:rsidRPr="00CB6743">
        <w:rPr>
          <w:color w:val="000000" w:themeColor="text1"/>
          <w:szCs w:val="24"/>
          <w:lang w:val="pt-BR"/>
        </w:rPr>
        <w:t xml:space="preserve">deve ser determinado </w:t>
      </w:r>
      <w:r w:rsidRPr="00CB6743">
        <w:rPr>
          <w:color w:val="000000" w:themeColor="text1"/>
          <w:szCs w:val="24"/>
          <w:lang w:val="pt-BR"/>
        </w:rPr>
        <w:lastRenderedPageBreak/>
        <w:t xml:space="preserve">o índice do local (K). Para descobrir o K deve ser aplicada a fórmula que a norma disponibiliza na </w:t>
      </w:r>
      <w:r w:rsidR="003B54C5">
        <w:rPr>
          <w:color w:val="000000" w:themeColor="text1"/>
          <w:szCs w:val="24"/>
          <w:lang w:val="pt-BR"/>
        </w:rPr>
        <w:t>T</w:t>
      </w:r>
      <w:r w:rsidRPr="00CB6743">
        <w:rPr>
          <w:color w:val="000000" w:themeColor="text1"/>
          <w:szCs w:val="24"/>
          <w:lang w:val="pt-BR"/>
        </w:rPr>
        <w:t>abela</w:t>
      </w:r>
      <w:r w:rsidR="003B54C5">
        <w:rPr>
          <w:color w:val="000000" w:themeColor="text1"/>
          <w:szCs w:val="24"/>
          <w:lang w:val="pt-BR"/>
        </w:rPr>
        <w:t xml:space="preserve"> 02</w:t>
      </w:r>
      <w:r w:rsidRPr="00CB6743">
        <w:rPr>
          <w:color w:val="000000" w:themeColor="text1"/>
          <w:szCs w:val="24"/>
          <w:lang w:val="pt-BR"/>
        </w:rPr>
        <w:t xml:space="preserve"> e na equação abaixo.</w:t>
      </w:r>
    </w:p>
    <w:p w14:paraId="66F74572" w14:textId="77777777" w:rsidR="000F17D4" w:rsidRPr="00CB6743" w:rsidRDefault="000F17D4" w:rsidP="003B54C5">
      <w:pPr>
        <w:spacing w:after="120"/>
        <w:ind w:firstLine="284"/>
        <w:rPr>
          <w:color w:val="000000" w:themeColor="text1"/>
          <w:szCs w:val="24"/>
          <w:lang w:val="pt-BR"/>
        </w:rPr>
      </w:pPr>
    </w:p>
    <w:p w14:paraId="485865D8" w14:textId="759915ED" w:rsidR="000F17D4" w:rsidRPr="00CB6743" w:rsidRDefault="000F17D4" w:rsidP="00F7383E">
      <w:pPr>
        <w:spacing w:after="120"/>
        <w:ind w:firstLine="284"/>
        <w:rPr>
          <w:color w:val="000000" w:themeColor="text1"/>
          <w:szCs w:val="24"/>
          <w:lang w:val="pt-BR"/>
        </w:rPr>
      </w:pPr>
      <w:r w:rsidRPr="00CB6743">
        <w:rPr>
          <w:color w:val="000000" w:themeColor="text1"/>
          <w:sz w:val="20"/>
          <w:lang w:val="pt-BR"/>
        </w:rPr>
        <w:t>Fórmula (K)</w:t>
      </w:r>
    </w:p>
    <w:p w14:paraId="1CA5E3AD" w14:textId="7437A8FA" w:rsidR="000F17D4" w:rsidRPr="00CB6743" w:rsidRDefault="00CE434E" w:rsidP="00F7383E">
      <w:pPr>
        <w:spacing w:after="120"/>
        <w:ind w:firstLine="284"/>
        <w:rPr>
          <w:color w:val="000000" w:themeColor="text1"/>
          <w:szCs w:val="24"/>
          <w:lang w:val="pt-BR"/>
        </w:rPr>
      </w:pPr>
      <w:r w:rsidRPr="00CE434E">
        <w:rPr>
          <w:color w:val="000000" w:themeColor="text1"/>
          <w:szCs w:val="24"/>
          <w:lang w:val="pt-BR"/>
        </w:rPr>
        <w:t xml:space="preserve">K= </w:t>
      </w:r>
      <m:oMath>
        <m:f>
          <m:fPr>
            <m:ctrlPr>
              <w:rPr>
                <w:rFonts w:ascii="Cambria Math" w:hAnsi="Cambria Math"/>
                <w:i/>
                <w:color w:val="000000" w:themeColor="text1"/>
                <w:szCs w:val="24"/>
                <w:lang w:val="pt-BR"/>
              </w:rPr>
            </m:ctrlPr>
          </m:fPr>
          <m:num>
            <m:r>
              <w:rPr>
                <w:rFonts w:ascii="Cambria Math" w:hAnsi="Cambria Math"/>
                <w:color w:val="000000" w:themeColor="text1"/>
                <w:szCs w:val="24"/>
              </w:rPr>
              <m:t>C</m:t>
            </m:r>
            <m:r>
              <w:rPr>
                <w:rFonts w:ascii="Cambria Math" w:hAnsi="Cambria Math"/>
                <w:color w:val="000000" w:themeColor="text1"/>
                <w:szCs w:val="24"/>
                <w:lang w:val="pt-BR"/>
              </w:rPr>
              <m:t>.</m:t>
            </m:r>
            <m:r>
              <w:rPr>
                <w:rFonts w:ascii="Cambria Math" w:hAnsi="Cambria Math"/>
                <w:color w:val="000000" w:themeColor="text1"/>
                <w:szCs w:val="24"/>
              </w:rPr>
              <m:t>L</m:t>
            </m:r>
          </m:num>
          <m:den>
            <m:r>
              <w:rPr>
                <w:rFonts w:ascii="Cambria Math" w:hAnsi="Cambria Math"/>
                <w:color w:val="000000" w:themeColor="text1"/>
                <w:szCs w:val="24"/>
              </w:rPr>
              <m:t>Hm</m:t>
            </m:r>
            <m:r>
              <w:rPr>
                <w:rFonts w:ascii="Cambria Math" w:hAnsi="Cambria Math"/>
                <w:color w:val="000000" w:themeColor="text1"/>
                <w:szCs w:val="24"/>
                <w:lang w:val="pt-BR"/>
              </w:rPr>
              <m:t>.(</m:t>
            </m:r>
            <m:r>
              <w:rPr>
                <w:rFonts w:ascii="Cambria Math" w:hAnsi="Cambria Math"/>
                <w:color w:val="000000" w:themeColor="text1"/>
                <w:szCs w:val="24"/>
              </w:rPr>
              <m:t>C</m:t>
            </m:r>
            <m:r>
              <w:rPr>
                <w:rFonts w:ascii="Cambria Math" w:hAnsi="Cambria Math"/>
                <w:color w:val="000000" w:themeColor="text1"/>
                <w:szCs w:val="24"/>
                <w:lang w:val="pt-BR"/>
              </w:rPr>
              <m:t>+</m:t>
            </m:r>
            <m:r>
              <w:rPr>
                <w:rFonts w:ascii="Cambria Math" w:hAnsi="Cambria Math"/>
                <w:color w:val="000000" w:themeColor="text1"/>
                <w:szCs w:val="24"/>
              </w:rPr>
              <m:t>L</m:t>
            </m:r>
            <m:r>
              <w:rPr>
                <w:rFonts w:ascii="Cambria Math" w:hAnsi="Cambria Math"/>
                <w:color w:val="000000" w:themeColor="text1"/>
                <w:szCs w:val="24"/>
                <w:lang w:val="pt-BR"/>
              </w:rPr>
              <m:t>)</m:t>
            </m:r>
          </m:den>
        </m:f>
      </m:oMath>
    </w:p>
    <w:p w14:paraId="231C14B5" w14:textId="7C2FCE99" w:rsidR="000F17D4" w:rsidRPr="00056598" w:rsidRDefault="000F17D4" w:rsidP="00E32590">
      <w:pPr>
        <w:spacing w:after="120"/>
        <w:ind w:firstLine="284"/>
        <w:jc w:val="center"/>
        <w:rPr>
          <w:bCs/>
          <w:color w:val="000000" w:themeColor="text1"/>
          <w:sz w:val="20"/>
          <w:lang w:val="pt-BR"/>
        </w:rPr>
      </w:pPr>
      <w:r w:rsidRPr="00056598">
        <w:rPr>
          <w:bCs/>
          <w:color w:val="000000" w:themeColor="text1"/>
          <w:sz w:val="20"/>
          <w:lang w:val="pt-BR"/>
        </w:rPr>
        <w:t xml:space="preserve">Tabela </w:t>
      </w:r>
      <w:r w:rsidR="003B54C5" w:rsidRPr="00056598">
        <w:rPr>
          <w:bCs/>
          <w:color w:val="000000" w:themeColor="text1"/>
          <w:sz w:val="20"/>
          <w:lang w:val="pt-BR"/>
        </w:rPr>
        <w:t>0</w:t>
      </w:r>
      <w:r w:rsidR="00437BAD" w:rsidRPr="00056598">
        <w:rPr>
          <w:bCs/>
          <w:color w:val="000000" w:themeColor="text1"/>
          <w:sz w:val="20"/>
          <w:lang w:val="pt-BR"/>
        </w:rPr>
        <w:t>2</w:t>
      </w:r>
      <w:r w:rsidR="00155F9C" w:rsidRPr="00056598">
        <w:rPr>
          <w:bCs/>
          <w:color w:val="000000" w:themeColor="text1"/>
          <w:sz w:val="20"/>
          <w:lang w:val="pt-BR"/>
        </w:rPr>
        <w:t xml:space="preserve">: </w:t>
      </w:r>
      <w:r w:rsidRPr="00056598">
        <w:rPr>
          <w:bCs/>
          <w:color w:val="000000" w:themeColor="text1"/>
          <w:sz w:val="20"/>
          <w:lang w:val="pt-BR"/>
        </w:rPr>
        <w:t>Erros máximos aceitáveis</w:t>
      </w:r>
    </w:p>
    <w:tbl>
      <w:tblPr>
        <w:tblW w:w="0" w:type="auto"/>
        <w:jc w:val="center"/>
        <w:tblCellMar>
          <w:top w:w="15" w:type="dxa"/>
          <w:left w:w="15" w:type="dxa"/>
          <w:bottom w:w="15" w:type="dxa"/>
          <w:right w:w="15" w:type="dxa"/>
        </w:tblCellMar>
        <w:tblLook w:val="04A0" w:firstRow="1" w:lastRow="0" w:firstColumn="1" w:lastColumn="0" w:noHBand="0" w:noVBand="1"/>
      </w:tblPr>
      <w:tblGrid>
        <w:gridCol w:w="2422"/>
        <w:gridCol w:w="767"/>
      </w:tblGrid>
      <w:tr w:rsidR="00D17A55" w:rsidRPr="003A3BB4" w14:paraId="605D8D8E" w14:textId="77777777" w:rsidTr="00CA0131">
        <w:trPr>
          <w:trHeight w:val="1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3185B" w14:textId="77777777" w:rsidR="000F17D4" w:rsidRPr="003A3BB4" w:rsidRDefault="000F17D4" w:rsidP="003B54C5">
            <w:pPr>
              <w:jc w:val="center"/>
              <w:rPr>
                <w:color w:val="000000" w:themeColor="text1"/>
                <w:szCs w:val="24"/>
              </w:rPr>
            </w:pPr>
            <w:proofErr w:type="spellStart"/>
            <w:r w:rsidRPr="003A3BB4">
              <w:rPr>
                <w:color w:val="000000" w:themeColor="text1"/>
                <w:sz w:val="20"/>
              </w:rPr>
              <w:t>Fator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A222B" w14:textId="77777777" w:rsidR="000F17D4" w:rsidRPr="003A3BB4" w:rsidRDefault="000F17D4" w:rsidP="003B54C5">
            <w:pPr>
              <w:jc w:val="center"/>
              <w:rPr>
                <w:color w:val="000000" w:themeColor="text1"/>
                <w:szCs w:val="24"/>
              </w:rPr>
            </w:pPr>
            <w:proofErr w:type="spellStart"/>
            <w:r w:rsidRPr="003A3BB4">
              <w:rPr>
                <w:color w:val="000000" w:themeColor="text1"/>
                <w:sz w:val="20"/>
              </w:rPr>
              <w:t>Erro</w:t>
            </w:r>
            <w:proofErr w:type="spellEnd"/>
          </w:p>
        </w:tc>
      </w:tr>
      <w:tr w:rsidR="00D17A55" w:rsidRPr="003A3BB4" w14:paraId="2D6FB63A" w14:textId="77777777" w:rsidTr="00CA0131">
        <w:trPr>
          <w:trHeight w:val="1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C7ACC" w14:textId="3C05CA26" w:rsidR="000F17D4" w:rsidRPr="003A3BB4" w:rsidRDefault="000F17D4" w:rsidP="003B54C5">
            <w:pPr>
              <w:jc w:val="center"/>
              <w:rPr>
                <w:color w:val="000000" w:themeColor="text1"/>
                <w:szCs w:val="24"/>
              </w:rPr>
            </w:pPr>
            <w:proofErr w:type="spellStart"/>
            <w:r w:rsidRPr="003A3BB4">
              <w:rPr>
                <w:color w:val="000000" w:themeColor="text1"/>
                <w:sz w:val="20"/>
              </w:rPr>
              <w:t>Resposta</w:t>
            </w:r>
            <w:proofErr w:type="spellEnd"/>
            <w:r w:rsidRPr="003A3BB4">
              <w:rPr>
                <w:color w:val="000000" w:themeColor="text1"/>
                <w:sz w:val="20"/>
              </w:rPr>
              <w:t xml:space="preserve"> </w:t>
            </w:r>
            <w:proofErr w:type="spellStart"/>
            <w:r w:rsidRPr="003A3BB4">
              <w:rPr>
                <w:color w:val="000000" w:themeColor="text1"/>
                <w:sz w:val="20"/>
              </w:rPr>
              <w:t>espectral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FA166" w14:textId="77777777" w:rsidR="000F17D4" w:rsidRPr="003A3BB4" w:rsidRDefault="000F17D4" w:rsidP="003B54C5">
            <w:pPr>
              <w:jc w:val="center"/>
              <w:rPr>
                <w:color w:val="000000" w:themeColor="text1"/>
                <w:szCs w:val="24"/>
              </w:rPr>
            </w:pPr>
            <w:r w:rsidRPr="003A3BB4">
              <w:rPr>
                <w:color w:val="000000" w:themeColor="text1"/>
                <w:sz w:val="20"/>
              </w:rPr>
              <w:t>6%</w:t>
            </w:r>
          </w:p>
        </w:tc>
      </w:tr>
      <w:tr w:rsidR="00D17A55" w:rsidRPr="003A3BB4" w14:paraId="1F30517E" w14:textId="77777777" w:rsidTr="00CA0131">
        <w:trPr>
          <w:trHeight w:val="1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E8D0A" w14:textId="3CBA3C89" w:rsidR="000F17D4" w:rsidRPr="002405F2" w:rsidRDefault="000F17D4" w:rsidP="003B54C5">
            <w:pPr>
              <w:jc w:val="center"/>
              <w:rPr>
                <w:color w:val="000000" w:themeColor="text1"/>
                <w:sz w:val="20"/>
              </w:rPr>
            </w:pPr>
            <w:proofErr w:type="spellStart"/>
            <w:r w:rsidRPr="003A3BB4">
              <w:rPr>
                <w:color w:val="000000" w:themeColor="text1"/>
                <w:sz w:val="20"/>
              </w:rPr>
              <w:t>Sensibilidade</w:t>
            </w:r>
            <w:proofErr w:type="spellEnd"/>
            <w:r w:rsidRPr="003A3BB4">
              <w:rPr>
                <w:color w:val="000000" w:themeColor="text1"/>
                <w:sz w:val="20"/>
              </w:rPr>
              <w:t xml:space="preserve"> </w:t>
            </w:r>
            <w:r w:rsidR="002405F2">
              <w:rPr>
                <w:color w:val="000000" w:themeColor="text1"/>
                <w:sz w:val="20"/>
              </w:rPr>
              <w:t>à</w:t>
            </w:r>
            <w:r w:rsidRPr="003A3BB4">
              <w:rPr>
                <w:color w:val="000000" w:themeColor="text1"/>
                <w:sz w:val="20"/>
              </w:rPr>
              <w:t xml:space="preserve"> </w:t>
            </w:r>
            <w:proofErr w:type="spellStart"/>
            <w:r w:rsidRPr="003A3BB4">
              <w:rPr>
                <w:color w:val="000000" w:themeColor="text1"/>
                <w:sz w:val="20"/>
              </w:rPr>
              <w:t>temperatura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5746E" w14:textId="77777777" w:rsidR="000F17D4" w:rsidRPr="003A3BB4" w:rsidRDefault="000F17D4" w:rsidP="003B54C5">
            <w:pPr>
              <w:jc w:val="center"/>
              <w:rPr>
                <w:color w:val="000000" w:themeColor="text1"/>
                <w:szCs w:val="24"/>
              </w:rPr>
            </w:pPr>
            <w:r w:rsidRPr="003A3BB4">
              <w:rPr>
                <w:color w:val="000000" w:themeColor="text1"/>
                <w:sz w:val="20"/>
              </w:rPr>
              <w:t>1% / K</w:t>
            </w:r>
          </w:p>
        </w:tc>
      </w:tr>
      <w:tr w:rsidR="00D17A55" w:rsidRPr="003A3BB4" w14:paraId="62DE3784" w14:textId="77777777" w:rsidTr="00CA0131">
        <w:trPr>
          <w:trHeight w:val="1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304B9" w14:textId="77777777" w:rsidR="000F17D4" w:rsidRPr="003A3BB4" w:rsidRDefault="000F17D4" w:rsidP="003B54C5">
            <w:pPr>
              <w:jc w:val="center"/>
              <w:rPr>
                <w:color w:val="000000" w:themeColor="text1"/>
                <w:szCs w:val="24"/>
              </w:rPr>
            </w:pPr>
            <w:proofErr w:type="spellStart"/>
            <w:r w:rsidRPr="003A3BB4">
              <w:rPr>
                <w:color w:val="000000" w:themeColor="text1"/>
                <w:sz w:val="20"/>
              </w:rPr>
              <w:t>Resposta</w:t>
            </w:r>
            <w:proofErr w:type="spellEnd"/>
            <w:r w:rsidRPr="003A3BB4">
              <w:rPr>
                <w:color w:val="000000" w:themeColor="text1"/>
                <w:sz w:val="20"/>
              </w:rPr>
              <w:t xml:space="preserve"> </w:t>
            </w:r>
            <w:proofErr w:type="spellStart"/>
            <w:r w:rsidRPr="003A3BB4">
              <w:rPr>
                <w:color w:val="000000" w:themeColor="text1"/>
                <w:sz w:val="20"/>
              </w:rPr>
              <w:t>ao</w:t>
            </w:r>
            <w:proofErr w:type="spellEnd"/>
            <w:r w:rsidRPr="003A3BB4">
              <w:rPr>
                <w:color w:val="000000" w:themeColor="text1"/>
                <w:sz w:val="20"/>
              </w:rPr>
              <w:t xml:space="preserve"> </w:t>
            </w:r>
            <w:proofErr w:type="spellStart"/>
            <w:r w:rsidRPr="003A3BB4">
              <w:rPr>
                <w:color w:val="000000" w:themeColor="text1"/>
                <w:sz w:val="20"/>
              </w:rPr>
              <w:t>efeito</w:t>
            </w:r>
            <w:proofErr w:type="spellEnd"/>
            <w:r w:rsidRPr="003A3BB4">
              <w:rPr>
                <w:color w:val="000000" w:themeColor="text1"/>
                <w:sz w:val="20"/>
              </w:rPr>
              <w:t xml:space="preserve"> </w:t>
            </w:r>
            <w:proofErr w:type="spellStart"/>
            <w:r w:rsidRPr="003A3BB4">
              <w:rPr>
                <w:color w:val="000000" w:themeColor="text1"/>
                <w:sz w:val="20"/>
              </w:rPr>
              <w:t>cosseno</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8FEA8" w14:textId="77777777" w:rsidR="000F17D4" w:rsidRPr="003A3BB4" w:rsidRDefault="000F17D4" w:rsidP="003B54C5">
            <w:pPr>
              <w:jc w:val="center"/>
              <w:rPr>
                <w:color w:val="000000" w:themeColor="text1"/>
                <w:szCs w:val="24"/>
              </w:rPr>
            </w:pPr>
            <w:r w:rsidRPr="003A3BB4">
              <w:rPr>
                <w:color w:val="000000" w:themeColor="text1"/>
                <w:sz w:val="20"/>
              </w:rPr>
              <w:t>3%</w:t>
            </w:r>
          </w:p>
        </w:tc>
      </w:tr>
      <w:tr w:rsidR="00D17A55" w:rsidRPr="003A3BB4" w14:paraId="146AAA2C" w14:textId="77777777" w:rsidTr="00CA0131">
        <w:trPr>
          <w:trHeight w:val="16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49D8C" w14:textId="0D10F6A7" w:rsidR="000F17D4" w:rsidRPr="003A3BB4" w:rsidRDefault="000F17D4" w:rsidP="003B54C5">
            <w:pPr>
              <w:jc w:val="center"/>
              <w:rPr>
                <w:color w:val="000000" w:themeColor="text1"/>
                <w:szCs w:val="24"/>
              </w:rPr>
            </w:pPr>
            <w:proofErr w:type="spellStart"/>
            <w:r w:rsidRPr="003A3BB4">
              <w:rPr>
                <w:color w:val="000000" w:themeColor="text1"/>
                <w:sz w:val="20"/>
              </w:rPr>
              <w:t>Resposta</w:t>
            </w:r>
            <w:proofErr w:type="spellEnd"/>
            <w:r w:rsidR="002405F2">
              <w:rPr>
                <w:color w:val="000000" w:themeColor="text1"/>
                <w:sz w:val="20"/>
              </w:rPr>
              <w:t xml:space="preserve"> a</w:t>
            </w:r>
            <w:r w:rsidRPr="003A3BB4">
              <w:rPr>
                <w:color w:val="000000" w:themeColor="text1"/>
                <w:sz w:val="20"/>
              </w:rPr>
              <w:t xml:space="preserve"> </w:t>
            </w:r>
            <w:proofErr w:type="spellStart"/>
            <w:r w:rsidRPr="003A3BB4">
              <w:rPr>
                <w:color w:val="000000" w:themeColor="text1"/>
                <w:sz w:val="20"/>
              </w:rPr>
              <w:t>linearidade</w:t>
            </w:r>
            <w:proofErr w:type="spellEnd"/>
            <w:r w:rsidRPr="003A3BB4">
              <w:rPr>
                <w:color w:val="000000" w:themeColor="text1"/>
                <w:sz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CA821" w14:textId="77777777" w:rsidR="000F17D4" w:rsidRPr="003A3BB4" w:rsidRDefault="000F17D4" w:rsidP="003B54C5">
            <w:pPr>
              <w:jc w:val="center"/>
              <w:rPr>
                <w:color w:val="000000" w:themeColor="text1"/>
                <w:szCs w:val="24"/>
              </w:rPr>
            </w:pPr>
            <w:r w:rsidRPr="003A3BB4">
              <w:rPr>
                <w:color w:val="000000" w:themeColor="text1"/>
                <w:sz w:val="20"/>
              </w:rPr>
              <w:t>2%</w:t>
            </w:r>
          </w:p>
        </w:tc>
      </w:tr>
      <w:tr w:rsidR="00D17A55" w:rsidRPr="003A3BB4" w14:paraId="40675939" w14:textId="77777777" w:rsidTr="00CA0131">
        <w:trPr>
          <w:trHeight w:val="1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F1C96" w14:textId="77777777" w:rsidR="000F17D4" w:rsidRPr="003A3BB4" w:rsidRDefault="000F17D4" w:rsidP="003B54C5">
            <w:pPr>
              <w:jc w:val="center"/>
              <w:rPr>
                <w:color w:val="000000" w:themeColor="text1"/>
                <w:szCs w:val="24"/>
              </w:rPr>
            </w:pPr>
            <w:proofErr w:type="spellStart"/>
            <w:r w:rsidRPr="003A3BB4">
              <w:rPr>
                <w:color w:val="000000" w:themeColor="text1"/>
                <w:sz w:val="20"/>
              </w:rPr>
              <w:t>Acurácia</w:t>
            </w:r>
            <w:proofErr w:type="spellEnd"/>
            <w:r w:rsidRPr="003A3BB4">
              <w:rPr>
                <w:color w:val="000000" w:themeColor="text1"/>
                <w:sz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88370" w14:textId="77777777" w:rsidR="000F17D4" w:rsidRPr="003A3BB4" w:rsidRDefault="000F17D4" w:rsidP="003B54C5">
            <w:pPr>
              <w:jc w:val="center"/>
              <w:rPr>
                <w:color w:val="000000" w:themeColor="text1"/>
                <w:szCs w:val="24"/>
              </w:rPr>
            </w:pPr>
            <w:r w:rsidRPr="003A3BB4">
              <w:rPr>
                <w:color w:val="000000" w:themeColor="text1"/>
                <w:sz w:val="20"/>
              </w:rPr>
              <w:t>10%</w:t>
            </w:r>
          </w:p>
        </w:tc>
      </w:tr>
    </w:tbl>
    <w:p w14:paraId="4B0D2CCA" w14:textId="4B605DB3" w:rsidR="000F17D4" w:rsidRPr="00056598" w:rsidRDefault="000F17D4" w:rsidP="00E32590">
      <w:pPr>
        <w:spacing w:after="120"/>
        <w:ind w:firstLine="284"/>
        <w:jc w:val="center"/>
        <w:rPr>
          <w:bCs/>
          <w:color w:val="000000" w:themeColor="text1"/>
          <w:sz w:val="20"/>
        </w:rPr>
      </w:pPr>
      <w:proofErr w:type="spellStart"/>
      <w:r w:rsidRPr="00056598">
        <w:rPr>
          <w:bCs/>
          <w:color w:val="000000" w:themeColor="text1"/>
          <w:sz w:val="20"/>
        </w:rPr>
        <w:t>Fonte</w:t>
      </w:r>
      <w:proofErr w:type="spellEnd"/>
      <w:r w:rsidRPr="00056598">
        <w:rPr>
          <w:bCs/>
          <w:color w:val="000000" w:themeColor="text1"/>
          <w:sz w:val="20"/>
        </w:rPr>
        <w:t>: NBR 15215/4 (ABNT, 2003).</w:t>
      </w:r>
    </w:p>
    <w:p w14:paraId="1FD79FE4" w14:textId="77777777" w:rsidR="000570DD" w:rsidRDefault="000570DD" w:rsidP="003B54C5">
      <w:pPr>
        <w:spacing w:after="120"/>
        <w:ind w:firstLine="284"/>
        <w:rPr>
          <w:color w:val="000000" w:themeColor="text1"/>
          <w:szCs w:val="24"/>
          <w:lang w:val="pt-BR"/>
        </w:rPr>
      </w:pPr>
    </w:p>
    <w:p w14:paraId="537C1467" w14:textId="7F70A785" w:rsidR="000F17D4" w:rsidRDefault="000F17D4" w:rsidP="003B54C5">
      <w:pPr>
        <w:spacing w:after="120"/>
        <w:ind w:firstLine="284"/>
        <w:rPr>
          <w:color w:val="000000" w:themeColor="text1"/>
          <w:szCs w:val="24"/>
          <w:lang w:val="pt-BR"/>
        </w:rPr>
      </w:pPr>
      <w:r w:rsidRPr="00CB6743">
        <w:rPr>
          <w:color w:val="000000" w:themeColor="text1"/>
          <w:szCs w:val="24"/>
          <w:lang w:val="pt-BR"/>
        </w:rPr>
        <w:t xml:space="preserve">Esse índice mostra o número mínimo de pontos a serem medidos, buscando melhorar a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do ambiente. O ambiente deve ser dividido em áreas iguais com o formato de um quadro. A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E é medida no centro de cada área. Pontos muito próximos às paredes devem ser evitad</w:t>
      </w:r>
      <w:r w:rsidR="002405F2">
        <w:rPr>
          <w:color w:val="000000" w:themeColor="text1"/>
          <w:szCs w:val="24"/>
          <w:lang w:val="pt-BR"/>
        </w:rPr>
        <w:t>o</w:t>
      </w:r>
      <w:r w:rsidRPr="00CB6743">
        <w:rPr>
          <w:color w:val="000000" w:themeColor="text1"/>
          <w:szCs w:val="24"/>
          <w:lang w:val="pt-BR"/>
        </w:rPr>
        <w:t>s com afastamento de no mínimo 0,5 m.</w:t>
      </w:r>
    </w:p>
    <w:p w14:paraId="6A2D8612" w14:textId="52416BCD" w:rsidR="003B54C5" w:rsidRDefault="000F17D4" w:rsidP="006F2CE0">
      <w:pPr>
        <w:spacing w:after="120"/>
        <w:ind w:firstLine="284"/>
        <w:rPr>
          <w:color w:val="000000" w:themeColor="text1"/>
          <w:szCs w:val="24"/>
          <w:lang w:val="pt-BR"/>
        </w:rPr>
      </w:pPr>
      <w:r w:rsidRPr="00437BAD">
        <w:rPr>
          <w:color w:val="000000" w:themeColor="text1"/>
          <w:szCs w:val="24"/>
          <w:lang w:val="pt-BR"/>
        </w:rPr>
        <w:t xml:space="preserve">De acordo com a NBR 15215/4 (ABNT, 2003) a medição da </w:t>
      </w:r>
      <w:proofErr w:type="spellStart"/>
      <w:r w:rsidRPr="00437BAD">
        <w:rPr>
          <w:color w:val="000000" w:themeColor="text1"/>
          <w:szCs w:val="24"/>
          <w:lang w:val="pt-BR"/>
        </w:rPr>
        <w:t>iluminância</w:t>
      </w:r>
      <w:proofErr w:type="spellEnd"/>
      <w:r w:rsidRPr="00437BAD">
        <w:rPr>
          <w:color w:val="000000" w:themeColor="text1"/>
          <w:szCs w:val="24"/>
          <w:lang w:val="pt-BR"/>
        </w:rPr>
        <w:t xml:space="preserve"> externa horizontal deve</w:t>
      </w:r>
      <w:r w:rsidRPr="00CB6743">
        <w:rPr>
          <w:color w:val="000000" w:themeColor="text1"/>
          <w:szCs w:val="24"/>
          <w:lang w:val="pt-BR"/>
        </w:rPr>
        <w:t xml:space="preserve"> ser realizada com mínimo de obstrução possível em áreas de sombra. O </w:t>
      </w:r>
      <w:proofErr w:type="spellStart"/>
      <w:r w:rsidR="00545ABC" w:rsidRPr="00CB6743">
        <w:rPr>
          <w:color w:val="000000" w:themeColor="text1"/>
          <w:szCs w:val="24"/>
          <w:lang w:val="pt-BR"/>
        </w:rPr>
        <w:t>luxímetro</w:t>
      </w:r>
      <w:proofErr w:type="spellEnd"/>
      <w:r w:rsidR="00545ABC" w:rsidRPr="00CB6743">
        <w:rPr>
          <w:color w:val="000000" w:themeColor="text1"/>
          <w:szCs w:val="24"/>
          <w:lang w:val="pt-BR"/>
        </w:rPr>
        <w:t xml:space="preserve"> deve</w:t>
      </w:r>
      <w:r w:rsidRPr="00CB6743">
        <w:rPr>
          <w:color w:val="000000" w:themeColor="text1"/>
          <w:szCs w:val="24"/>
          <w:lang w:val="pt-BR"/>
        </w:rPr>
        <w:t xml:space="preserve"> estar protegido da incidência dos raios advindos diretos do </w:t>
      </w:r>
      <w:r w:rsidR="002405F2">
        <w:rPr>
          <w:color w:val="000000" w:themeColor="text1"/>
          <w:szCs w:val="24"/>
          <w:lang w:val="pt-BR"/>
        </w:rPr>
        <w:t>S</w:t>
      </w:r>
      <w:r w:rsidRPr="00CB6743">
        <w:rPr>
          <w:color w:val="000000" w:themeColor="text1"/>
          <w:szCs w:val="24"/>
          <w:lang w:val="pt-BR"/>
        </w:rPr>
        <w:t xml:space="preserve">ol.  Em linhas gerais, analisar a </w:t>
      </w:r>
      <w:proofErr w:type="spellStart"/>
      <w:r w:rsidRPr="00CB6743">
        <w:rPr>
          <w:color w:val="000000" w:themeColor="text1"/>
          <w:szCs w:val="24"/>
          <w:lang w:val="pt-BR"/>
        </w:rPr>
        <w:t>iluminância</w:t>
      </w:r>
      <w:proofErr w:type="spellEnd"/>
      <w:r w:rsidRPr="00CB6743">
        <w:rPr>
          <w:color w:val="000000" w:themeColor="text1"/>
          <w:szCs w:val="24"/>
          <w:lang w:val="pt-BR"/>
        </w:rPr>
        <w:t xml:space="preserve"> nos proporciona a possibilidade de constatar a melhor combinação entre iluminação e localidade. São distintas as funções da iluminação externa, o que possibilita iluminar a sala de aula, por exemplo, de forma específica, seja para o ambiente todo ou um local específico, procedimento que objetiva viabilizar o uso do espaço e de equipamentos de estudo.</w:t>
      </w:r>
    </w:p>
    <w:p w14:paraId="28E815EC" w14:textId="48513646" w:rsidR="000F17D4" w:rsidRPr="00CB6743" w:rsidRDefault="000F17D4" w:rsidP="00540F97">
      <w:pPr>
        <w:spacing w:after="120"/>
        <w:ind w:firstLine="284"/>
        <w:rPr>
          <w:color w:val="000000" w:themeColor="text1"/>
          <w:szCs w:val="24"/>
          <w:lang w:val="pt-BR"/>
        </w:rPr>
      </w:pPr>
      <w:r w:rsidRPr="00CB6743">
        <w:rPr>
          <w:color w:val="000000" w:themeColor="text1"/>
          <w:szCs w:val="24"/>
          <w:lang w:val="pt-BR"/>
        </w:rPr>
        <w:t xml:space="preserve">A NBR 15215/4 (ABNT, 2003) sugere que para avaliar o brilho das superfícies de trabalho e de seu entorno devem ser feitas as medidas de </w:t>
      </w:r>
      <w:proofErr w:type="spellStart"/>
      <w:r w:rsidRPr="00CB6743">
        <w:rPr>
          <w:color w:val="000000" w:themeColor="text1"/>
          <w:szCs w:val="24"/>
          <w:lang w:val="pt-BR"/>
        </w:rPr>
        <w:t>luminância</w:t>
      </w:r>
      <w:proofErr w:type="spellEnd"/>
      <w:r w:rsidRPr="00CB6743">
        <w:rPr>
          <w:color w:val="000000" w:themeColor="text1"/>
          <w:szCs w:val="24"/>
          <w:lang w:val="pt-BR"/>
        </w:rPr>
        <w:t xml:space="preserve"> como sugerido a </w:t>
      </w:r>
      <w:r w:rsidR="00545ABC" w:rsidRPr="00CB6743">
        <w:rPr>
          <w:color w:val="000000" w:themeColor="text1"/>
          <w:szCs w:val="24"/>
          <w:lang w:val="pt-BR"/>
        </w:rPr>
        <w:t>seguir</w:t>
      </w:r>
      <w:r w:rsidR="00545ABC">
        <w:rPr>
          <w:color w:val="000000" w:themeColor="text1"/>
          <w:szCs w:val="24"/>
          <w:lang w:val="pt-BR"/>
        </w:rPr>
        <w:t>:</w:t>
      </w:r>
    </w:p>
    <w:p w14:paraId="555EBDF9" w14:textId="32D1718A" w:rsidR="003B54C5" w:rsidRDefault="000F17D4" w:rsidP="00102022">
      <w:pPr>
        <w:spacing w:after="120"/>
        <w:ind w:left="2268"/>
        <w:rPr>
          <w:color w:val="000000" w:themeColor="text1"/>
          <w:szCs w:val="24"/>
          <w:lang w:val="pt-BR"/>
        </w:rPr>
      </w:pPr>
      <w:r w:rsidRPr="00CB6743">
        <w:rPr>
          <w:color w:val="000000" w:themeColor="text1"/>
          <w:sz w:val="20"/>
          <w:lang w:val="pt-BR"/>
        </w:rPr>
        <w:t xml:space="preserve">a) medir </w:t>
      </w:r>
      <w:proofErr w:type="spellStart"/>
      <w:r w:rsidRPr="00CB6743">
        <w:rPr>
          <w:color w:val="000000" w:themeColor="text1"/>
          <w:sz w:val="20"/>
          <w:lang w:val="pt-BR"/>
        </w:rPr>
        <w:t>luminâncias</w:t>
      </w:r>
      <w:proofErr w:type="spellEnd"/>
      <w:r w:rsidRPr="00CB6743">
        <w:rPr>
          <w:color w:val="000000" w:themeColor="text1"/>
          <w:sz w:val="20"/>
          <w:lang w:val="pt-BR"/>
        </w:rPr>
        <w:t xml:space="preserve"> na área central de desenvolvimento da atividade visual; b) medir </w:t>
      </w:r>
      <w:proofErr w:type="spellStart"/>
      <w:r w:rsidRPr="00CB6743">
        <w:rPr>
          <w:color w:val="000000" w:themeColor="text1"/>
          <w:sz w:val="20"/>
          <w:lang w:val="pt-BR"/>
        </w:rPr>
        <w:t>luminâncias</w:t>
      </w:r>
      <w:proofErr w:type="spellEnd"/>
      <w:r w:rsidRPr="00CB6743">
        <w:rPr>
          <w:color w:val="000000" w:themeColor="text1"/>
          <w:sz w:val="20"/>
          <w:lang w:val="pt-BR"/>
        </w:rPr>
        <w:t xml:space="preserve"> nas áreas adjacentes que influenciam no desenvolvimento da atividade visual; c) medir </w:t>
      </w:r>
      <w:proofErr w:type="spellStart"/>
      <w:r w:rsidRPr="00CB6743">
        <w:rPr>
          <w:color w:val="000000" w:themeColor="text1"/>
          <w:sz w:val="20"/>
          <w:lang w:val="pt-BR"/>
        </w:rPr>
        <w:t>luminâncias</w:t>
      </w:r>
      <w:proofErr w:type="spellEnd"/>
      <w:r w:rsidRPr="00CB6743">
        <w:rPr>
          <w:color w:val="000000" w:themeColor="text1"/>
          <w:sz w:val="20"/>
          <w:lang w:val="pt-BR"/>
        </w:rPr>
        <w:t xml:space="preserve"> de superfícies muito brilhantes mesmo que não estejam dentro do campo visual de 120º; d) determinar as </w:t>
      </w:r>
      <w:proofErr w:type="spellStart"/>
      <w:r w:rsidRPr="00CB6743">
        <w:rPr>
          <w:color w:val="000000" w:themeColor="text1"/>
          <w:sz w:val="20"/>
          <w:lang w:val="pt-BR"/>
        </w:rPr>
        <w:t>luminâncias</w:t>
      </w:r>
      <w:proofErr w:type="spellEnd"/>
      <w:r w:rsidRPr="00CB6743">
        <w:rPr>
          <w:color w:val="000000" w:themeColor="text1"/>
          <w:sz w:val="20"/>
          <w:lang w:val="pt-BR"/>
        </w:rPr>
        <w:t xml:space="preserve"> mesmo quando a superfície, dentro do ângulo sólido de 60º ou de 120º, estiver em um plano diferente daquele da superfície de trabalho; Recomenda-se ainda: a) direcionar o sensor para a superfície ou objetos em estudo, certificando-se que estejam contidos no ângulo sólido do sensor; b) certificar-se que o sensor esteja o mais próximo possível do que seria a posição dos olhos do ocupante do posto de trabalho NBR 15215/4 (ABNT, 2003).</w:t>
      </w:r>
    </w:p>
    <w:p w14:paraId="683A640A" w14:textId="77777777" w:rsidR="00102022" w:rsidRDefault="00102022" w:rsidP="003B54C5">
      <w:pPr>
        <w:spacing w:after="120"/>
        <w:ind w:firstLine="284"/>
        <w:rPr>
          <w:color w:val="000000" w:themeColor="text1"/>
          <w:szCs w:val="24"/>
          <w:lang w:val="pt-BR"/>
        </w:rPr>
      </w:pPr>
    </w:p>
    <w:p w14:paraId="423A2BB7" w14:textId="7973BD84" w:rsidR="000F17D4" w:rsidRPr="00CB6743" w:rsidRDefault="000F17D4" w:rsidP="003B54C5">
      <w:pPr>
        <w:spacing w:after="120"/>
        <w:ind w:firstLine="284"/>
        <w:rPr>
          <w:color w:val="000000" w:themeColor="text1"/>
          <w:szCs w:val="24"/>
          <w:lang w:val="pt-BR"/>
        </w:rPr>
      </w:pPr>
      <w:r w:rsidRPr="00CB6743">
        <w:rPr>
          <w:color w:val="000000" w:themeColor="text1"/>
          <w:szCs w:val="24"/>
          <w:lang w:val="pt-BR"/>
        </w:rPr>
        <w:lastRenderedPageBreak/>
        <w:t>As medições foram feitas no dia 24 de janeiro de 2023 (solstício de verão), na sala 03 do bloco 2 do CEPEC/UEG</w:t>
      </w:r>
      <w:r w:rsidR="000570DD">
        <w:rPr>
          <w:color w:val="000000" w:themeColor="text1"/>
          <w:szCs w:val="24"/>
          <w:lang w:val="pt-BR"/>
        </w:rPr>
        <w:t xml:space="preserve"> (Figuras 02, 03 e 04)</w:t>
      </w:r>
      <w:r w:rsidR="00437BAD">
        <w:rPr>
          <w:color w:val="000000" w:themeColor="text1"/>
          <w:szCs w:val="24"/>
          <w:lang w:val="pt-BR"/>
        </w:rPr>
        <w:t>.</w:t>
      </w:r>
      <w:r w:rsidRPr="00CB6743">
        <w:rPr>
          <w:color w:val="000000" w:themeColor="text1"/>
          <w:szCs w:val="24"/>
          <w:lang w:val="pt-BR"/>
        </w:rPr>
        <w:t xml:space="preserve"> A primeira avaliação foi feita às 11h e as subsequentes foram feitas com intervalo de 3h, sendo a última às 20h. Em sequência, tem-se os parâmetros recomendados pela norma NBR 15215/4 (ABNT, 2003), foi aplicada uma malha dentro da sala de aula com metragem de 42,48</w:t>
      </w:r>
      <w:r w:rsidR="00437BAD">
        <w:rPr>
          <w:color w:val="000000" w:themeColor="text1"/>
          <w:szCs w:val="24"/>
          <w:lang w:val="pt-BR"/>
        </w:rPr>
        <w:t>m².</w:t>
      </w:r>
    </w:p>
    <w:p w14:paraId="4CABE9D1" w14:textId="6B78AE79" w:rsidR="000F17D4" w:rsidRDefault="000F17D4" w:rsidP="003B54C5">
      <w:pPr>
        <w:spacing w:after="120"/>
        <w:ind w:firstLine="284"/>
        <w:rPr>
          <w:color w:val="000000" w:themeColor="text1"/>
          <w:szCs w:val="24"/>
          <w:lang w:val="pt-BR"/>
        </w:rPr>
      </w:pPr>
      <w:r w:rsidRPr="00CB6743">
        <w:rPr>
          <w:color w:val="000000" w:themeColor="text1"/>
          <w:szCs w:val="24"/>
          <w:lang w:val="pt-BR"/>
        </w:rPr>
        <w:t xml:space="preserve">Foi obtido um número mínimo de (K): 16 </w:t>
      </w:r>
      <w:r w:rsidR="000A0D1F" w:rsidRPr="00CB6743">
        <w:rPr>
          <w:color w:val="000000" w:themeColor="text1"/>
          <w:szCs w:val="24"/>
          <w:lang w:val="pt-BR"/>
        </w:rPr>
        <w:t>pontos</w:t>
      </w:r>
      <w:r w:rsidR="000A0D1F" w:rsidRPr="000A0D1F">
        <w:rPr>
          <w:color w:val="000000" w:themeColor="text1"/>
          <w:szCs w:val="24"/>
          <w:lang w:val="pt-BR"/>
        </w:rPr>
        <w:t>,</w:t>
      </w:r>
      <w:r w:rsidR="000A0D1F">
        <w:rPr>
          <w:color w:val="000000" w:themeColor="text1"/>
          <w:szCs w:val="24"/>
          <w:lang w:val="pt-BR"/>
        </w:rPr>
        <w:t xml:space="preserve"> descritos na </w:t>
      </w:r>
      <w:r w:rsidR="00383E9E">
        <w:rPr>
          <w:color w:val="000000" w:themeColor="text1"/>
          <w:szCs w:val="24"/>
          <w:lang w:val="pt-BR"/>
        </w:rPr>
        <w:t>T</w:t>
      </w:r>
      <w:r w:rsidR="000A0D1F">
        <w:rPr>
          <w:color w:val="000000" w:themeColor="text1"/>
          <w:szCs w:val="24"/>
          <w:lang w:val="pt-BR"/>
        </w:rPr>
        <w:t>abela 03.</w:t>
      </w:r>
    </w:p>
    <w:p w14:paraId="4A32A4EE" w14:textId="77777777" w:rsidR="003B54C5" w:rsidRPr="00CB6743" w:rsidRDefault="003B54C5" w:rsidP="003B54C5">
      <w:pPr>
        <w:spacing w:after="120"/>
        <w:ind w:firstLine="284"/>
        <w:rPr>
          <w:color w:val="000000" w:themeColor="text1"/>
          <w:szCs w:val="24"/>
          <w:lang w:val="pt-BR"/>
        </w:rPr>
      </w:pPr>
    </w:p>
    <w:p w14:paraId="7A35C4B3" w14:textId="71B89D22" w:rsidR="000F17D4" w:rsidRPr="00CB6743" w:rsidRDefault="000F17D4" w:rsidP="003B54C5">
      <w:pPr>
        <w:spacing w:after="120"/>
        <w:ind w:firstLine="284"/>
        <w:jc w:val="center"/>
        <w:rPr>
          <w:color w:val="000000" w:themeColor="text1"/>
          <w:szCs w:val="24"/>
          <w:lang w:val="pt-BR"/>
        </w:rPr>
      </w:pPr>
      <w:r w:rsidRPr="00CB6743">
        <w:rPr>
          <w:color w:val="000000" w:themeColor="text1"/>
          <w:sz w:val="20"/>
          <w:lang w:val="pt-BR"/>
        </w:rPr>
        <w:t xml:space="preserve">Tabela </w:t>
      </w:r>
      <w:r w:rsidR="003B54C5">
        <w:rPr>
          <w:color w:val="000000" w:themeColor="text1"/>
          <w:sz w:val="20"/>
          <w:lang w:val="pt-BR"/>
        </w:rPr>
        <w:t>0</w:t>
      </w:r>
      <w:r w:rsidR="00544389">
        <w:rPr>
          <w:color w:val="000000" w:themeColor="text1"/>
          <w:sz w:val="20"/>
          <w:lang w:val="pt-BR"/>
        </w:rPr>
        <w:t>3</w:t>
      </w:r>
      <w:r w:rsidR="00155F9C">
        <w:rPr>
          <w:color w:val="000000" w:themeColor="text1"/>
          <w:sz w:val="20"/>
          <w:lang w:val="pt-BR"/>
        </w:rPr>
        <w:t>:</w:t>
      </w:r>
      <w:r w:rsidR="00544389">
        <w:rPr>
          <w:color w:val="000000" w:themeColor="text1"/>
          <w:sz w:val="20"/>
          <w:lang w:val="pt-BR"/>
        </w:rPr>
        <w:t xml:space="preserve"> D</w:t>
      </w:r>
      <w:r w:rsidRPr="00CB6743">
        <w:rPr>
          <w:color w:val="000000" w:themeColor="text1"/>
          <w:sz w:val="20"/>
          <w:lang w:val="pt-BR"/>
        </w:rPr>
        <w:t>istribuição de pontos para medições</w:t>
      </w:r>
    </w:p>
    <w:tbl>
      <w:tblPr>
        <w:tblW w:w="0" w:type="auto"/>
        <w:jc w:val="center"/>
        <w:tblCellMar>
          <w:top w:w="15" w:type="dxa"/>
          <w:left w:w="15" w:type="dxa"/>
          <w:bottom w:w="15" w:type="dxa"/>
          <w:right w:w="15" w:type="dxa"/>
        </w:tblCellMar>
        <w:tblLook w:val="04A0" w:firstRow="1" w:lastRow="0" w:firstColumn="1" w:lastColumn="0" w:noHBand="0" w:noVBand="1"/>
      </w:tblPr>
      <w:tblGrid>
        <w:gridCol w:w="970"/>
        <w:gridCol w:w="1689"/>
      </w:tblGrid>
      <w:tr w:rsidR="00D17A55" w:rsidRPr="003A3BB4" w14:paraId="72E3DEBA" w14:textId="77777777" w:rsidTr="00CA013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7F5B1" w14:textId="77777777" w:rsidR="000F17D4" w:rsidRPr="003A3BB4" w:rsidRDefault="000F17D4" w:rsidP="003B54C5">
            <w:pPr>
              <w:jc w:val="center"/>
              <w:rPr>
                <w:color w:val="000000" w:themeColor="text1"/>
                <w:szCs w:val="24"/>
              </w:rPr>
            </w:pPr>
            <w:r w:rsidRPr="003A3BB4">
              <w:rPr>
                <w:color w:val="000000" w:themeColor="text1"/>
                <w:sz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99271" w14:textId="77777777" w:rsidR="000F17D4" w:rsidRPr="003A3BB4" w:rsidRDefault="000F17D4" w:rsidP="003B54C5">
            <w:pPr>
              <w:jc w:val="center"/>
              <w:rPr>
                <w:color w:val="000000" w:themeColor="text1"/>
                <w:szCs w:val="24"/>
              </w:rPr>
            </w:pPr>
            <w:proofErr w:type="spellStart"/>
            <w:r w:rsidRPr="003A3BB4">
              <w:rPr>
                <w:color w:val="000000" w:themeColor="text1"/>
                <w:sz w:val="20"/>
              </w:rPr>
              <w:t>Número</w:t>
            </w:r>
            <w:proofErr w:type="spellEnd"/>
            <w:r w:rsidRPr="003A3BB4">
              <w:rPr>
                <w:color w:val="000000" w:themeColor="text1"/>
                <w:sz w:val="20"/>
              </w:rPr>
              <w:t xml:space="preserve"> de </w:t>
            </w:r>
            <w:proofErr w:type="spellStart"/>
            <w:r w:rsidRPr="003A3BB4">
              <w:rPr>
                <w:color w:val="000000" w:themeColor="text1"/>
                <w:sz w:val="20"/>
              </w:rPr>
              <w:t>Pontos</w:t>
            </w:r>
            <w:proofErr w:type="spellEnd"/>
          </w:p>
        </w:tc>
      </w:tr>
      <w:tr w:rsidR="00D17A55" w:rsidRPr="003A3BB4" w14:paraId="1C67FA18" w14:textId="77777777" w:rsidTr="00CA013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47211" w14:textId="77777777" w:rsidR="000F17D4" w:rsidRPr="003A3BB4" w:rsidRDefault="000F17D4" w:rsidP="003B54C5">
            <w:pPr>
              <w:jc w:val="center"/>
              <w:rPr>
                <w:color w:val="000000" w:themeColor="text1"/>
                <w:szCs w:val="24"/>
              </w:rPr>
            </w:pPr>
            <w:r w:rsidRPr="003A3BB4">
              <w:rPr>
                <w:color w:val="000000" w:themeColor="text1"/>
                <w:sz w:val="20"/>
              </w:rPr>
              <w:t xml:space="preserve"> K &lt;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8D09E" w14:textId="77777777" w:rsidR="000F17D4" w:rsidRPr="003A3BB4" w:rsidRDefault="000F17D4" w:rsidP="003B54C5">
            <w:pPr>
              <w:jc w:val="center"/>
              <w:rPr>
                <w:color w:val="000000" w:themeColor="text1"/>
                <w:szCs w:val="24"/>
              </w:rPr>
            </w:pPr>
            <w:r w:rsidRPr="003A3BB4">
              <w:rPr>
                <w:color w:val="000000" w:themeColor="text1"/>
                <w:sz w:val="20"/>
              </w:rPr>
              <w:t>9</w:t>
            </w:r>
          </w:p>
        </w:tc>
      </w:tr>
      <w:tr w:rsidR="00D17A55" w:rsidRPr="003A3BB4" w14:paraId="36AE78EB" w14:textId="77777777" w:rsidTr="00CA013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22323" w14:textId="77777777" w:rsidR="000F17D4" w:rsidRPr="003A3BB4" w:rsidRDefault="000F17D4" w:rsidP="003B54C5">
            <w:pPr>
              <w:jc w:val="center"/>
              <w:rPr>
                <w:color w:val="000000" w:themeColor="text1"/>
                <w:szCs w:val="24"/>
              </w:rPr>
            </w:pPr>
            <w:r w:rsidRPr="003A3BB4">
              <w:rPr>
                <w:b/>
                <w:bCs/>
                <w:color w:val="000000" w:themeColor="text1"/>
                <w:sz w:val="20"/>
              </w:rPr>
              <w:t>1    K &lt;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AED4C" w14:textId="77777777" w:rsidR="000F17D4" w:rsidRPr="003A3BB4" w:rsidRDefault="000F17D4" w:rsidP="003B54C5">
            <w:pPr>
              <w:jc w:val="center"/>
              <w:rPr>
                <w:color w:val="000000" w:themeColor="text1"/>
                <w:szCs w:val="24"/>
              </w:rPr>
            </w:pPr>
            <w:r w:rsidRPr="003A3BB4">
              <w:rPr>
                <w:b/>
                <w:bCs/>
                <w:color w:val="000000" w:themeColor="text1"/>
                <w:sz w:val="20"/>
              </w:rPr>
              <w:t>16</w:t>
            </w:r>
          </w:p>
        </w:tc>
      </w:tr>
      <w:tr w:rsidR="00D17A55" w:rsidRPr="003A3BB4" w14:paraId="1B4E4B03" w14:textId="77777777" w:rsidTr="00CA013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19008" w14:textId="77777777" w:rsidR="000F17D4" w:rsidRPr="003A3BB4" w:rsidRDefault="000F17D4" w:rsidP="003B54C5">
            <w:pPr>
              <w:jc w:val="center"/>
              <w:rPr>
                <w:color w:val="000000" w:themeColor="text1"/>
                <w:szCs w:val="24"/>
              </w:rPr>
            </w:pPr>
            <w:r w:rsidRPr="003A3BB4">
              <w:rPr>
                <w:color w:val="000000" w:themeColor="text1"/>
                <w:sz w:val="20"/>
              </w:rPr>
              <w:t>2   K &lt;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F79BE" w14:textId="77777777" w:rsidR="000F17D4" w:rsidRPr="003A3BB4" w:rsidRDefault="000F17D4" w:rsidP="003B54C5">
            <w:pPr>
              <w:jc w:val="center"/>
              <w:rPr>
                <w:color w:val="000000" w:themeColor="text1"/>
                <w:szCs w:val="24"/>
              </w:rPr>
            </w:pPr>
            <w:r w:rsidRPr="003A3BB4">
              <w:rPr>
                <w:color w:val="000000" w:themeColor="text1"/>
                <w:sz w:val="20"/>
              </w:rPr>
              <w:t>25</w:t>
            </w:r>
          </w:p>
        </w:tc>
      </w:tr>
      <w:tr w:rsidR="00D17A55" w:rsidRPr="003A3BB4" w14:paraId="2885736F" w14:textId="77777777" w:rsidTr="00CA0131">
        <w:trPr>
          <w:trHeight w:val="16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07587" w14:textId="414598B8" w:rsidR="000F17D4" w:rsidRPr="003A3BB4" w:rsidRDefault="000F17D4" w:rsidP="003B54C5">
            <w:pPr>
              <w:jc w:val="center"/>
              <w:rPr>
                <w:color w:val="000000" w:themeColor="text1"/>
                <w:szCs w:val="24"/>
              </w:rPr>
            </w:pPr>
            <w:r w:rsidRPr="003A3BB4">
              <w:rPr>
                <w:color w:val="000000" w:themeColor="text1"/>
                <w:sz w:val="20"/>
              </w:rPr>
              <w:t>K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981CE" w14:textId="77777777" w:rsidR="000F17D4" w:rsidRPr="003A3BB4" w:rsidRDefault="000F17D4" w:rsidP="003B54C5">
            <w:pPr>
              <w:jc w:val="center"/>
              <w:rPr>
                <w:color w:val="000000" w:themeColor="text1"/>
                <w:szCs w:val="24"/>
              </w:rPr>
            </w:pPr>
            <w:r w:rsidRPr="003A3BB4">
              <w:rPr>
                <w:color w:val="000000" w:themeColor="text1"/>
                <w:sz w:val="20"/>
              </w:rPr>
              <w:t>36</w:t>
            </w:r>
          </w:p>
        </w:tc>
      </w:tr>
    </w:tbl>
    <w:p w14:paraId="22AA3AA0" w14:textId="77777777" w:rsidR="000F17D4" w:rsidRPr="003A3BB4" w:rsidRDefault="000F17D4" w:rsidP="003B54C5">
      <w:pPr>
        <w:spacing w:after="120"/>
        <w:ind w:left="2832" w:firstLine="284"/>
        <w:rPr>
          <w:color w:val="000000" w:themeColor="text1"/>
          <w:szCs w:val="24"/>
        </w:rPr>
      </w:pPr>
      <w:proofErr w:type="spellStart"/>
      <w:r w:rsidRPr="003A3BB4">
        <w:rPr>
          <w:color w:val="000000" w:themeColor="text1"/>
          <w:sz w:val="20"/>
        </w:rPr>
        <w:t>Fonte</w:t>
      </w:r>
      <w:proofErr w:type="spellEnd"/>
      <w:r w:rsidRPr="003A3BB4">
        <w:rPr>
          <w:color w:val="000000" w:themeColor="text1"/>
          <w:sz w:val="20"/>
        </w:rPr>
        <w:t>: NBR 15215/4 (ABNT, 2003)</w:t>
      </w:r>
    </w:p>
    <w:p w14:paraId="274EE512" w14:textId="77777777" w:rsidR="003B54C5" w:rsidRDefault="003B54C5" w:rsidP="003B54C5">
      <w:pPr>
        <w:spacing w:after="120"/>
        <w:ind w:firstLine="284"/>
        <w:rPr>
          <w:color w:val="000000" w:themeColor="text1"/>
          <w:szCs w:val="24"/>
          <w:lang w:val="pt-BR"/>
        </w:rPr>
      </w:pPr>
    </w:p>
    <w:p w14:paraId="7797C2AB" w14:textId="35CCDAC1" w:rsidR="000F17D4" w:rsidRPr="00437BAD" w:rsidRDefault="000F17D4" w:rsidP="003B54C5">
      <w:pPr>
        <w:spacing w:after="120"/>
        <w:ind w:firstLine="284"/>
        <w:rPr>
          <w:color w:val="000000" w:themeColor="text1"/>
          <w:szCs w:val="24"/>
          <w:lang w:val="pt-BR"/>
        </w:rPr>
      </w:pPr>
      <w:r w:rsidRPr="00437BAD">
        <w:rPr>
          <w:color w:val="000000" w:themeColor="text1"/>
          <w:szCs w:val="24"/>
          <w:lang w:val="pt-BR"/>
        </w:rPr>
        <w:t>Foram considerados 2</w:t>
      </w:r>
      <w:r w:rsidR="000A0D1F">
        <w:rPr>
          <w:color w:val="000000" w:themeColor="text1"/>
          <w:szCs w:val="24"/>
          <w:lang w:val="pt-BR"/>
        </w:rPr>
        <w:t>6</w:t>
      </w:r>
      <w:r w:rsidRPr="00437BAD">
        <w:rPr>
          <w:color w:val="000000" w:themeColor="text1"/>
          <w:szCs w:val="24"/>
          <w:lang w:val="pt-BR"/>
        </w:rPr>
        <w:t xml:space="preserve"> pontos para manter uma divisão proporcional conforme a </w:t>
      </w:r>
      <w:r w:rsidRPr="00155F9C">
        <w:rPr>
          <w:color w:val="000000" w:themeColor="text1"/>
          <w:szCs w:val="24"/>
          <w:lang w:val="pt-BR"/>
        </w:rPr>
        <w:t xml:space="preserve">NBR 15215/4 (ABNT, 2003). </w:t>
      </w:r>
      <w:r w:rsidRPr="00437BAD">
        <w:rPr>
          <w:color w:val="000000" w:themeColor="text1"/>
          <w:szCs w:val="24"/>
          <w:lang w:val="pt-BR"/>
        </w:rPr>
        <w:t>Os pontos ficaram com 0,50 cm de afastamento das paredes no eixo Y e distâncias de 1,20 e 1,52 no eixo X. Foi considerado o plano de superfície de trabalho para avaliação H</w:t>
      </w:r>
      <w:r w:rsidRPr="00155F9C">
        <w:rPr>
          <w:color w:val="000000" w:themeColor="text1"/>
          <w:szCs w:val="24"/>
          <w:vertAlign w:val="subscript"/>
          <w:lang w:val="pt-BR"/>
        </w:rPr>
        <w:t xml:space="preserve">m: </w:t>
      </w:r>
      <w:r w:rsidRPr="00437BAD">
        <w:rPr>
          <w:color w:val="000000" w:themeColor="text1"/>
          <w:szCs w:val="24"/>
          <w:lang w:val="pt-BR"/>
        </w:rPr>
        <w:t>0,76.</w:t>
      </w:r>
    </w:p>
    <w:p w14:paraId="14142351" w14:textId="77777777" w:rsidR="000F17D4" w:rsidRPr="00CB6743" w:rsidRDefault="000F17D4" w:rsidP="003B54C5">
      <w:pPr>
        <w:spacing w:after="120"/>
        <w:ind w:firstLine="284"/>
        <w:rPr>
          <w:color w:val="000000" w:themeColor="text1"/>
          <w:szCs w:val="24"/>
          <w:lang w:val="pt-BR"/>
        </w:rPr>
      </w:pPr>
    </w:p>
    <w:p w14:paraId="29EE6719" w14:textId="0E5EC2DF" w:rsidR="00544389" w:rsidRDefault="00544389" w:rsidP="003B54C5">
      <w:pPr>
        <w:spacing w:after="120"/>
        <w:ind w:firstLine="284"/>
        <w:rPr>
          <w:color w:val="000000" w:themeColor="text1"/>
          <w:szCs w:val="24"/>
          <w:lang w:val="pt-BR"/>
        </w:rPr>
      </w:pPr>
      <w:r>
        <w:rPr>
          <w:noProof/>
          <w:lang w:val="pt-BR"/>
        </w:rPr>
        <w:drawing>
          <wp:inline distT="0" distB="0" distL="0" distR="0" wp14:anchorId="2478A8AC" wp14:editId="35E84ED6">
            <wp:extent cx="5760720" cy="2220406"/>
            <wp:effectExtent l="0" t="0" r="0" b="889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238" t="34332" r="41666" b="39565"/>
                    <a:stretch/>
                  </pic:blipFill>
                  <pic:spPr bwMode="auto">
                    <a:xfrm>
                      <a:off x="0" y="0"/>
                      <a:ext cx="5760720" cy="2220406"/>
                    </a:xfrm>
                    <a:prstGeom prst="rect">
                      <a:avLst/>
                    </a:prstGeom>
                    <a:ln>
                      <a:noFill/>
                    </a:ln>
                    <a:extLst>
                      <a:ext uri="{53640926-AAD7-44D8-BBD7-CCE9431645EC}">
                        <a14:shadowObscured xmlns:a14="http://schemas.microsoft.com/office/drawing/2010/main"/>
                      </a:ext>
                    </a:extLst>
                  </pic:spPr>
                </pic:pic>
              </a:graphicData>
            </a:graphic>
          </wp:inline>
        </w:drawing>
      </w:r>
    </w:p>
    <w:p w14:paraId="047401BD" w14:textId="55CBFD62" w:rsidR="003B54C5" w:rsidRDefault="00437BAD" w:rsidP="00540F97">
      <w:pPr>
        <w:spacing w:after="120"/>
        <w:ind w:firstLine="284"/>
        <w:jc w:val="center"/>
        <w:rPr>
          <w:b/>
          <w:bCs/>
          <w:color w:val="000000" w:themeColor="text1"/>
          <w:sz w:val="20"/>
          <w:lang w:val="pt-BR"/>
        </w:rPr>
      </w:pPr>
      <w:r w:rsidRPr="003B54C5">
        <w:rPr>
          <w:b/>
          <w:bCs/>
          <w:color w:val="000000" w:themeColor="text1"/>
          <w:sz w:val="20"/>
          <w:lang w:val="pt-BR"/>
        </w:rPr>
        <w:t>Figura 02</w:t>
      </w:r>
      <w:r w:rsidR="00692DA7">
        <w:rPr>
          <w:b/>
          <w:bCs/>
          <w:color w:val="000000" w:themeColor="text1"/>
          <w:sz w:val="20"/>
          <w:lang w:val="pt-BR"/>
        </w:rPr>
        <w:t>:</w:t>
      </w:r>
      <w:r w:rsidRPr="003B54C5">
        <w:rPr>
          <w:b/>
          <w:bCs/>
          <w:color w:val="000000" w:themeColor="text1"/>
          <w:sz w:val="20"/>
          <w:lang w:val="pt-BR"/>
        </w:rPr>
        <w:t xml:space="preserve"> Planta Bloco 2 CEPEC e Planta de Distribuição de pontos. </w:t>
      </w:r>
      <w:r w:rsidR="00692DA7" w:rsidRPr="00692DA7">
        <w:rPr>
          <w:b/>
          <w:bCs/>
          <w:color w:val="000000" w:themeColor="text1"/>
          <w:sz w:val="20"/>
          <w:lang w:val="pt-BR"/>
        </w:rPr>
        <w:t>Fonte: Universidade Estadual de Goiás, 2021</w:t>
      </w:r>
      <w:r w:rsidR="00692DA7">
        <w:rPr>
          <w:b/>
          <w:bCs/>
          <w:color w:val="000000" w:themeColor="text1"/>
          <w:sz w:val="20"/>
          <w:lang w:val="pt-BR"/>
        </w:rPr>
        <w:t xml:space="preserve">. Disponível em: </w:t>
      </w:r>
      <w:r w:rsidR="00692DA7" w:rsidRPr="00692DA7">
        <w:rPr>
          <w:b/>
          <w:bCs/>
          <w:color w:val="000000" w:themeColor="text1"/>
          <w:sz w:val="20"/>
          <w:lang w:val="pt-BR"/>
        </w:rPr>
        <w:t>www.ueg.br/</w:t>
      </w:r>
      <w:proofErr w:type="spellStart"/>
      <w:r w:rsidR="00692DA7" w:rsidRPr="00692DA7">
        <w:rPr>
          <w:b/>
          <w:bCs/>
          <w:color w:val="000000" w:themeColor="text1"/>
          <w:sz w:val="20"/>
          <w:lang w:val="pt-BR"/>
        </w:rPr>
        <w:t>cepec</w:t>
      </w:r>
      <w:proofErr w:type="spellEnd"/>
      <w:r w:rsidR="00692DA7">
        <w:rPr>
          <w:b/>
          <w:bCs/>
          <w:color w:val="000000" w:themeColor="text1"/>
          <w:sz w:val="20"/>
          <w:lang w:val="pt-BR"/>
        </w:rPr>
        <w:t>.</w:t>
      </w:r>
    </w:p>
    <w:p w14:paraId="0DC477FD" w14:textId="180DAA1D" w:rsidR="00A763EC" w:rsidRDefault="00A763EC" w:rsidP="00540F97">
      <w:pPr>
        <w:spacing w:after="120"/>
        <w:ind w:firstLine="284"/>
        <w:jc w:val="center"/>
        <w:rPr>
          <w:b/>
          <w:bCs/>
          <w:color w:val="000000" w:themeColor="text1"/>
          <w:sz w:val="20"/>
          <w:lang w:val="pt-BR"/>
        </w:rPr>
      </w:pPr>
    </w:p>
    <w:p w14:paraId="479956E2" w14:textId="77777777" w:rsidR="000570DD" w:rsidRDefault="000570DD" w:rsidP="000570DD">
      <w:pPr>
        <w:pStyle w:val="NormalWeb"/>
        <w:spacing w:before="0" w:beforeAutospacing="0" w:after="0" w:afterAutospacing="0"/>
        <w:ind w:firstLine="284"/>
        <w:rPr>
          <w:color w:val="000000" w:themeColor="text1"/>
          <w:sz w:val="20"/>
          <w:szCs w:val="20"/>
        </w:rPr>
      </w:pPr>
      <w:r>
        <w:rPr>
          <w:noProof/>
        </w:rPr>
        <w:lastRenderedPageBreak/>
        <w:drawing>
          <wp:inline distT="0" distB="0" distL="0" distR="0" wp14:anchorId="7F4BF137" wp14:editId="1F71B90D">
            <wp:extent cx="5708871" cy="1914525"/>
            <wp:effectExtent l="0" t="0" r="6350" b="0"/>
            <wp:docPr id="1"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Aplicativo, Word&#10;&#10;Descrição gerada automaticamente"/>
                    <pic:cNvPicPr/>
                  </pic:nvPicPr>
                  <pic:blipFill rotWithShape="1">
                    <a:blip r:embed="rId10"/>
                    <a:srcRect l="5621" t="51441" r="39980" b="16127"/>
                    <a:stretch/>
                  </pic:blipFill>
                  <pic:spPr bwMode="auto">
                    <a:xfrm>
                      <a:off x="0" y="0"/>
                      <a:ext cx="5715988" cy="1916912"/>
                    </a:xfrm>
                    <a:prstGeom prst="rect">
                      <a:avLst/>
                    </a:prstGeom>
                    <a:ln>
                      <a:noFill/>
                    </a:ln>
                    <a:extLst>
                      <a:ext uri="{53640926-AAD7-44D8-BBD7-CCE9431645EC}">
                        <a14:shadowObscured xmlns:a14="http://schemas.microsoft.com/office/drawing/2010/main"/>
                      </a:ext>
                    </a:extLst>
                  </pic:spPr>
                </pic:pic>
              </a:graphicData>
            </a:graphic>
          </wp:inline>
        </w:drawing>
      </w:r>
    </w:p>
    <w:p w14:paraId="60A6ECF3" w14:textId="77777777" w:rsidR="000570DD" w:rsidRPr="00CA0131" w:rsidRDefault="000570DD" w:rsidP="000570DD">
      <w:pPr>
        <w:pStyle w:val="NormalWeb"/>
        <w:spacing w:before="0" w:beforeAutospacing="0" w:after="0" w:afterAutospacing="0"/>
        <w:jc w:val="center"/>
        <w:rPr>
          <w:b/>
          <w:color w:val="000000" w:themeColor="text1"/>
          <w:sz w:val="20"/>
          <w:szCs w:val="20"/>
        </w:rPr>
      </w:pPr>
      <w:r>
        <w:rPr>
          <w:b/>
          <w:color w:val="000000" w:themeColor="text1"/>
          <w:sz w:val="20"/>
          <w:szCs w:val="20"/>
        </w:rPr>
        <w:t xml:space="preserve">       </w:t>
      </w:r>
      <w:r w:rsidRPr="00CA0131">
        <w:rPr>
          <w:b/>
          <w:color w:val="000000" w:themeColor="text1"/>
          <w:sz w:val="20"/>
          <w:szCs w:val="20"/>
        </w:rPr>
        <w:t>Figura 03</w:t>
      </w:r>
      <w:r>
        <w:rPr>
          <w:b/>
          <w:color w:val="000000" w:themeColor="text1"/>
          <w:sz w:val="20"/>
          <w:szCs w:val="20"/>
        </w:rPr>
        <w:t>:</w:t>
      </w:r>
      <w:r w:rsidRPr="00CA0131">
        <w:rPr>
          <w:b/>
          <w:color w:val="000000" w:themeColor="text1"/>
          <w:sz w:val="20"/>
          <w:szCs w:val="20"/>
        </w:rPr>
        <w:t xml:space="preserve"> Foto </w:t>
      </w:r>
      <w:r>
        <w:rPr>
          <w:b/>
          <w:color w:val="000000" w:themeColor="text1"/>
          <w:sz w:val="20"/>
          <w:szCs w:val="20"/>
        </w:rPr>
        <w:t>e</w:t>
      </w:r>
      <w:r w:rsidRPr="00CA0131">
        <w:rPr>
          <w:b/>
          <w:color w:val="000000" w:themeColor="text1"/>
          <w:sz w:val="20"/>
          <w:szCs w:val="20"/>
        </w:rPr>
        <w:t>xterna edifício</w:t>
      </w:r>
      <w:r>
        <w:rPr>
          <w:b/>
          <w:color w:val="000000" w:themeColor="text1"/>
          <w:sz w:val="20"/>
          <w:szCs w:val="20"/>
        </w:rPr>
        <w:t>.</w:t>
      </w:r>
      <w:r w:rsidRPr="00CA0131">
        <w:rPr>
          <w:b/>
          <w:noProof/>
          <w:sz w:val="20"/>
          <w:szCs w:val="20"/>
        </w:rPr>
        <w:t xml:space="preserve">                            </w:t>
      </w:r>
      <w:r>
        <w:rPr>
          <w:b/>
          <w:noProof/>
          <w:sz w:val="20"/>
          <w:szCs w:val="20"/>
        </w:rPr>
        <w:t xml:space="preserve">         </w:t>
      </w:r>
      <w:r w:rsidRPr="00CA0131">
        <w:rPr>
          <w:b/>
          <w:color w:val="000000" w:themeColor="text1"/>
          <w:sz w:val="20"/>
          <w:szCs w:val="20"/>
        </w:rPr>
        <w:t>Figura 04</w:t>
      </w:r>
      <w:r>
        <w:rPr>
          <w:b/>
          <w:color w:val="000000" w:themeColor="text1"/>
          <w:sz w:val="20"/>
          <w:szCs w:val="20"/>
        </w:rPr>
        <w:t>:</w:t>
      </w:r>
      <w:r w:rsidRPr="00CA0131">
        <w:rPr>
          <w:b/>
          <w:color w:val="000000" w:themeColor="text1"/>
          <w:sz w:val="20"/>
          <w:szCs w:val="20"/>
        </w:rPr>
        <w:t xml:space="preserve"> Foto interna da sala estudada</w:t>
      </w:r>
      <w:r>
        <w:rPr>
          <w:b/>
          <w:color w:val="000000" w:themeColor="text1"/>
          <w:sz w:val="20"/>
          <w:szCs w:val="20"/>
        </w:rPr>
        <w:t>.</w:t>
      </w:r>
    </w:p>
    <w:p w14:paraId="7EDCFFBD" w14:textId="77777777" w:rsidR="000570DD" w:rsidRPr="00CA0131" w:rsidRDefault="000570DD" w:rsidP="000570DD">
      <w:pPr>
        <w:pStyle w:val="NormalWeb"/>
        <w:spacing w:before="0" w:beforeAutospacing="0" w:after="0" w:afterAutospacing="0"/>
        <w:rPr>
          <w:b/>
          <w:color w:val="000000" w:themeColor="text1"/>
        </w:rPr>
      </w:pPr>
      <w:r>
        <w:rPr>
          <w:b/>
          <w:color w:val="000000" w:themeColor="text1"/>
          <w:sz w:val="20"/>
          <w:szCs w:val="20"/>
        </w:rPr>
        <w:t xml:space="preserve">                </w:t>
      </w:r>
      <w:r w:rsidRPr="00CA0131">
        <w:rPr>
          <w:b/>
          <w:color w:val="000000" w:themeColor="text1"/>
          <w:sz w:val="20"/>
          <w:szCs w:val="20"/>
        </w:rPr>
        <w:t xml:space="preserve">Fonte: </w:t>
      </w:r>
      <w:r>
        <w:rPr>
          <w:b/>
          <w:color w:val="000000" w:themeColor="text1"/>
          <w:sz w:val="20"/>
          <w:szCs w:val="20"/>
        </w:rPr>
        <w:t>elaborado pelos a</w:t>
      </w:r>
      <w:r w:rsidRPr="00CA0131">
        <w:rPr>
          <w:b/>
          <w:color w:val="000000" w:themeColor="text1"/>
          <w:sz w:val="20"/>
          <w:szCs w:val="20"/>
        </w:rPr>
        <w:t>utores</w:t>
      </w:r>
      <w:r>
        <w:rPr>
          <w:b/>
          <w:color w:val="000000" w:themeColor="text1"/>
          <w:sz w:val="20"/>
          <w:szCs w:val="20"/>
        </w:rPr>
        <w:t>.</w:t>
      </w:r>
      <w:r w:rsidRPr="00CA0131">
        <w:rPr>
          <w:b/>
          <w:color w:val="000000" w:themeColor="text1"/>
          <w:sz w:val="20"/>
          <w:szCs w:val="20"/>
        </w:rPr>
        <w:t xml:space="preserve"> </w:t>
      </w:r>
      <w:r>
        <w:rPr>
          <w:b/>
          <w:color w:val="000000" w:themeColor="text1"/>
          <w:sz w:val="20"/>
          <w:szCs w:val="20"/>
        </w:rPr>
        <w:t xml:space="preserve">                                           </w:t>
      </w:r>
      <w:r w:rsidRPr="00CA0131">
        <w:rPr>
          <w:b/>
          <w:color w:val="000000" w:themeColor="text1"/>
          <w:sz w:val="20"/>
          <w:szCs w:val="20"/>
        </w:rPr>
        <w:t xml:space="preserve">Fonte: </w:t>
      </w:r>
      <w:r>
        <w:rPr>
          <w:b/>
          <w:color w:val="000000" w:themeColor="text1"/>
          <w:sz w:val="20"/>
          <w:szCs w:val="20"/>
        </w:rPr>
        <w:t>elaborado pelos a</w:t>
      </w:r>
      <w:r w:rsidRPr="00CA0131">
        <w:rPr>
          <w:b/>
          <w:color w:val="000000" w:themeColor="text1"/>
          <w:sz w:val="20"/>
          <w:szCs w:val="20"/>
        </w:rPr>
        <w:t>utores</w:t>
      </w:r>
      <w:r>
        <w:rPr>
          <w:b/>
          <w:color w:val="000000" w:themeColor="text1"/>
          <w:sz w:val="20"/>
          <w:szCs w:val="20"/>
        </w:rPr>
        <w:t>.</w:t>
      </w:r>
      <w:r w:rsidRPr="00CA0131">
        <w:rPr>
          <w:b/>
          <w:color w:val="000000" w:themeColor="text1"/>
          <w:sz w:val="20"/>
          <w:szCs w:val="20"/>
        </w:rPr>
        <w:t xml:space="preserve"> </w:t>
      </w:r>
      <w:r>
        <w:rPr>
          <w:b/>
          <w:color w:val="000000" w:themeColor="text1"/>
          <w:sz w:val="20"/>
          <w:szCs w:val="20"/>
        </w:rPr>
        <w:t xml:space="preserve">         </w:t>
      </w:r>
    </w:p>
    <w:p w14:paraId="5F43D042" w14:textId="77777777" w:rsidR="000570DD" w:rsidRPr="00540F97" w:rsidRDefault="000570DD" w:rsidP="00540F97">
      <w:pPr>
        <w:spacing w:after="120"/>
        <w:ind w:firstLine="284"/>
        <w:jc w:val="center"/>
        <w:rPr>
          <w:b/>
          <w:bCs/>
          <w:color w:val="000000" w:themeColor="text1"/>
          <w:sz w:val="20"/>
          <w:lang w:val="pt-BR"/>
        </w:rPr>
      </w:pPr>
    </w:p>
    <w:p w14:paraId="26E36B17" w14:textId="2E1DA9FF" w:rsidR="00D17A55" w:rsidRPr="00CA0131" w:rsidRDefault="00D17A55" w:rsidP="00151EF9">
      <w:pPr>
        <w:pStyle w:val="NormalWeb"/>
        <w:numPr>
          <w:ilvl w:val="0"/>
          <w:numId w:val="5"/>
        </w:numPr>
        <w:spacing w:before="0" w:beforeAutospacing="0" w:after="120" w:afterAutospacing="0"/>
        <w:jc w:val="both"/>
        <w:rPr>
          <w:b/>
          <w:bCs/>
          <w:color w:val="000000" w:themeColor="text1"/>
        </w:rPr>
      </w:pPr>
      <w:r w:rsidRPr="00437BAD">
        <w:rPr>
          <w:b/>
          <w:bCs/>
          <w:color w:val="000000" w:themeColor="text1"/>
        </w:rPr>
        <w:t>Resultados</w:t>
      </w:r>
    </w:p>
    <w:p w14:paraId="01F62EC8" w14:textId="77777777" w:rsidR="00A676C6" w:rsidRDefault="00A676C6" w:rsidP="00F7383E">
      <w:pPr>
        <w:pStyle w:val="NormalWeb"/>
        <w:spacing w:before="0" w:beforeAutospacing="0" w:after="120" w:afterAutospacing="0"/>
        <w:ind w:firstLine="284"/>
        <w:jc w:val="both"/>
        <w:rPr>
          <w:color w:val="000000" w:themeColor="text1"/>
        </w:rPr>
      </w:pPr>
    </w:p>
    <w:p w14:paraId="1D79C8DF" w14:textId="58FDB4CB" w:rsidR="00F7383E" w:rsidRDefault="00D17A55" w:rsidP="000570DD">
      <w:pPr>
        <w:pStyle w:val="NormalWeb"/>
        <w:spacing w:before="0" w:beforeAutospacing="0" w:after="120" w:afterAutospacing="0"/>
        <w:ind w:firstLine="284"/>
        <w:jc w:val="both"/>
        <w:rPr>
          <w:color w:val="000000" w:themeColor="text1"/>
        </w:rPr>
      </w:pPr>
      <w:r w:rsidRPr="00D17A55">
        <w:rPr>
          <w:color w:val="000000" w:themeColor="text1"/>
        </w:rPr>
        <w:t xml:space="preserve">Com base nos dados coletados foram geradas planilhas para avaliação dos resultados. As planilhas representam a variação de </w:t>
      </w:r>
      <w:proofErr w:type="spellStart"/>
      <w:r w:rsidRPr="00D17A55">
        <w:rPr>
          <w:color w:val="000000" w:themeColor="text1"/>
        </w:rPr>
        <w:t>luminância</w:t>
      </w:r>
      <w:proofErr w:type="spellEnd"/>
      <w:r w:rsidRPr="00D17A55">
        <w:rPr>
          <w:color w:val="000000" w:themeColor="text1"/>
        </w:rPr>
        <w:t xml:space="preserve"> do plano em estudo. A cada intervalo foi considerada a medição externa e a medição interna com, e sem</w:t>
      </w:r>
      <w:r w:rsidR="00437BAD">
        <w:rPr>
          <w:color w:val="000000" w:themeColor="text1"/>
        </w:rPr>
        <w:t>,</w:t>
      </w:r>
      <w:r w:rsidRPr="00D17A55">
        <w:rPr>
          <w:color w:val="000000" w:themeColor="text1"/>
        </w:rPr>
        <w:t xml:space="preserve"> interferência de luz artificial.</w:t>
      </w:r>
    </w:p>
    <w:p w14:paraId="56455A19" w14:textId="48137E97" w:rsidR="00D17A55" w:rsidRDefault="00D17A55" w:rsidP="003B54C5">
      <w:pPr>
        <w:pStyle w:val="NormalWeb"/>
        <w:spacing w:before="0" w:beforeAutospacing="0" w:after="120" w:afterAutospacing="0"/>
        <w:ind w:firstLine="284"/>
        <w:jc w:val="both"/>
        <w:rPr>
          <w:color w:val="000000" w:themeColor="text1"/>
        </w:rPr>
      </w:pPr>
      <w:r w:rsidRPr="00D17A55">
        <w:rPr>
          <w:color w:val="000000" w:themeColor="text1"/>
        </w:rPr>
        <w:t xml:space="preserve">Analisando a Tabela </w:t>
      </w:r>
      <w:r w:rsidR="00155F9C">
        <w:rPr>
          <w:color w:val="000000" w:themeColor="text1"/>
        </w:rPr>
        <w:t>04</w:t>
      </w:r>
      <w:r w:rsidR="00437BAD">
        <w:rPr>
          <w:color w:val="000000" w:themeColor="text1"/>
        </w:rPr>
        <w:t xml:space="preserve"> </w:t>
      </w:r>
      <w:r w:rsidRPr="00D17A55">
        <w:rPr>
          <w:color w:val="000000" w:themeColor="text1"/>
        </w:rPr>
        <w:t>e relacionando-as com as outras, observa-se que a parte da manhã é o período em que a sala recebe maior intensidade solar. A quantidade de luminosidade recebida nos planos de trabalho é intensa pois o edifício está posicionado de forma que sua fachada principal seja nascente. O edifício também recebe interferência solar proveniente do reflexo do espelho d’água na parte externa. Comparando as tabelas dos outros horários, essa é a com maior intensidade de luminosidade tanto interna quanto externa.</w:t>
      </w:r>
    </w:p>
    <w:p w14:paraId="2EEC4EB5" w14:textId="77777777" w:rsidR="000570DD" w:rsidRPr="00D17A55" w:rsidRDefault="000570DD" w:rsidP="003B54C5">
      <w:pPr>
        <w:pStyle w:val="NormalWeb"/>
        <w:spacing w:before="0" w:beforeAutospacing="0" w:after="120" w:afterAutospacing="0"/>
        <w:ind w:firstLine="284"/>
        <w:jc w:val="both"/>
        <w:rPr>
          <w:color w:val="000000" w:themeColor="text1"/>
        </w:rPr>
      </w:pPr>
    </w:p>
    <w:p w14:paraId="3D9E52B7" w14:textId="127FCEDE" w:rsidR="00D17A55" w:rsidRPr="00D17A55" w:rsidRDefault="00D17A55" w:rsidP="003B54C5">
      <w:pPr>
        <w:pStyle w:val="NormalWeb"/>
        <w:spacing w:before="0" w:beforeAutospacing="0" w:after="120" w:afterAutospacing="0"/>
        <w:ind w:firstLine="284"/>
        <w:jc w:val="center"/>
        <w:rPr>
          <w:color w:val="000000" w:themeColor="text1"/>
        </w:rPr>
      </w:pPr>
      <w:r w:rsidRPr="00D17A55">
        <w:rPr>
          <w:color w:val="000000" w:themeColor="text1"/>
          <w:sz w:val="20"/>
          <w:szCs w:val="20"/>
        </w:rPr>
        <w:t xml:space="preserve">Tabela </w:t>
      </w:r>
      <w:r w:rsidR="00F7383E">
        <w:rPr>
          <w:color w:val="000000" w:themeColor="text1"/>
          <w:sz w:val="20"/>
          <w:szCs w:val="20"/>
        </w:rPr>
        <w:t>0</w:t>
      </w:r>
      <w:r w:rsidR="00AF1C9F">
        <w:rPr>
          <w:color w:val="000000" w:themeColor="text1"/>
          <w:sz w:val="20"/>
          <w:szCs w:val="20"/>
        </w:rPr>
        <w:t>4</w:t>
      </w:r>
      <w:r w:rsidRPr="00D17A55">
        <w:rPr>
          <w:color w:val="000000" w:themeColor="text1"/>
          <w:sz w:val="20"/>
          <w:szCs w:val="20"/>
        </w:rPr>
        <w:t>: Levantamento de dados às 11h</w:t>
      </w:r>
    </w:p>
    <w:p w14:paraId="7DD803F4" w14:textId="2CE87D79" w:rsidR="00D17A55" w:rsidRPr="00D17A55" w:rsidRDefault="00D17A55" w:rsidP="003B54C5">
      <w:pPr>
        <w:pStyle w:val="NormalWeb"/>
        <w:spacing w:before="0" w:beforeAutospacing="0" w:after="120" w:afterAutospacing="0"/>
        <w:ind w:firstLine="284"/>
        <w:jc w:val="center"/>
        <w:rPr>
          <w:color w:val="000000" w:themeColor="text1"/>
        </w:rPr>
      </w:pPr>
      <w:r w:rsidRPr="00D17A55">
        <w:rPr>
          <w:noProof/>
          <w:color w:val="000000" w:themeColor="text1"/>
          <w:bdr w:val="none" w:sz="0" w:space="0" w:color="auto" w:frame="1"/>
        </w:rPr>
        <w:drawing>
          <wp:inline distT="0" distB="0" distL="0" distR="0" wp14:anchorId="7EC258F6" wp14:editId="2DEB09EC">
            <wp:extent cx="5391150" cy="1419225"/>
            <wp:effectExtent l="0" t="0" r="0" b="9525"/>
            <wp:docPr id="11" name="Imagem 11" descr="https://lh6.googleusercontent.com/uMl-Wb9p647suOI_n4l-nLEVNupEMC0qsnA6vwzdjf_x_kkotfnUWZHZ3zKLGP_atGoFnGltmaf3FmxfQanQJXVafX0-YmQTZcwy75tN6b6MBrAQwUbxmFHifZ6m0LWn3WDT-i6262KiN50eKSKab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uMl-Wb9p647suOI_n4l-nLEVNupEMC0qsnA6vwzdjf_x_kkotfnUWZHZ3zKLGP_atGoFnGltmaf3FmxfQanQJXVafX0-YmQTZcwy75tN6b6MBrAQwUbxmFHifZ6m0LWn3WDT-i6262KiN50eKSKabJ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1419225"/>
                    </a:xfrm>
                    <a:prstGeom prst="rect">
                      <a:avLst/>
                    </a:prstGeom>
                    <a:noFill/>
                    <a:ln>
                      <a:noFill/>
                    </a:ln>
                  </pic:spPr>
                </pic:pic>
              </a:graphicData>
            </a:graphic>
          </wp:inline>
        </w:drawing>
      </w:r>
    </w:p>
    <w:p w14:paraId="631CA0CC" w14:textId="50C39757" w:rsidR="00D17A55" w:rsidRPr="00D17A55" w:rsidRDefault="00D17A55" w:rsidP="00102022">
      <w:pPr>
        <w:pStyle w:val="NormalWeb"/>
        <w:spacing w:before="0" w:beforeAutospacing="0" w:after="120" w:afterAutospacing="0"/>
        <w:ind w:firstLine="284"/>
        <w:jc w:val="center"/>
        <w:rPr>
          <w:color w:val="000000" w:themeColor="text1"/>
        </w:rPr>
      </w:pPr>
      <w:r w:rsidRPr="00D17A55">
        <w:rPr>
          <w:color w:val="000000" w:themeColor="text1"/>
          <w:sz w:val="20"/>
          <w:szCs w:val="20"/>
        </w:rPr>
        <w:t xml:space="preserve">Fonte: </w:t>
      </w:r>
      <w:r w:rsidR="000570DD">
        <w:rPr>
          <w:color w:val="000000" w:themeColor="text1"/>
          <w:sz w:val="20"/>
          <w:szCs w:val="20"/>
        </w:rPr>
        <w:t>elaborados pelos autores.</w:t>
      </w:r>
    </w:p>
    <w:p w14:paraId="6416D04F" w14:textId="77777777" w:rsidR="003B54C5" w:rsidRDefault="003B54C5" w:rsidP="003B54C5">
      <w:pPr>
        <w:pStyle w:val="NormalWeb"/>
        <w:spacing w:before="0" w:beforeAutospacing="0" w:after="120" w:afterAutospacing="0"/>
        <w:ind w:firstLine="284"/>
        <w:jc w:val="both"/>
        <w:rPr>
          <w:color w:val="000000" w:themeColor="text1"/>
        </w:rPr>
      </w:pPr>
    </w:p>
    <w:p w14:paraId="5C51A75F" w14:textId="0511166A" w:rsidR="00D17A55" w:rsidRDefault="00D17A55" w:rsidP="003B54C5">
      <w:pPr>
        <w:pStyle w:val="NormalWeb"/>
        <w:spacing w:before="0" w:beforeAutospacing="0" w:after="120" w:afterAutospacing="0"/>
        <w:ind w:firstLine="284"/>
        <w:jc w:val="both"/>
        <w:rPr>
          <w:color w:val="000000" w:themeColor="text1"/>
        </w:rPr>
      </w:pPr>
      <w:r w:rsidRPr="00D17A55">
        <w:rPr>
          <w:color w:val="000000" w:themeColor="text1"/>
        </w:rPr>
        <w:t xml:space="preserve">A Tabela </w:t>
      </w:r>
      <w:r w:rsidR="00155F9C">
        <w:rPr>
          <w:color w:val="000000" w:themeColor="text1"/>
        </w:rPr>
        <w:t xml:space="preserve">05 </w:t>
      </w:r>
      <w:r w:rsidRPr="00D17A55">
        <w:rPr>
          <w:color w:val="000000" w:themeColor="text1"/>
        </w:rPr>
        <w:t xml:space="preserve">com as medições feitas às 14 horas tem variações muito próximas à da Tabela </w:t>
      </w:r>
      <w:r w:rsidR="00155F9C">
        <w:rPr>
          <w:color w:val="000000" w:themeColor="text1"/>
        </w:rPr>
        <w:t xml:space="preserve">04. </w:t>
      </w:r>
      <w:r w:rsidRPr="00D17A55">
        <w:rPr>
          <w:color w:val="000000" w:themeColor="text1"/>
        </w:rPr>
        <w:t xml:space="preserve">Observa-se que baixou minimamente a intensidade de luz dentro da sala. Mesmo com a diminuição dos valores, ainda continuam fora das orientações da </w:t>
      </w:r>
      <w:r w:rsidR="00CE45FF">
        <w:rPr>
          <w:color w:val="000000" w:themeColor="text1"/>
        </w:rPr>
        <w:t xml:space="preserve">NBR </w:t>
      </w:r>
      <w:r w:rsidR="00E32590">
        <w:rPr>
          <w:color w:val="000000" w:themeColor="text1"/>
        </w:rPr>
        <w:t>8995/1</w:t>
      </w:r>
      <w:r w:rsidR="000570DD">
        <w:rPr>
          <w:color w:val="000000" w:themeColor="text1"/>
        </w:rPr>
        <w:t xml:space="preserve"> </w:t>
      </w:r>
      <w:r w:rsidR="00CE45FF">
        <w:rPr>
          <w:color w:val="000000" w:themeColor="text1"/>
        </w:rPr>
        <w:t>(ABNT, 2013)</w:t>
      </w:r>
      <w:r w:rsidRPr="00D17A55">
        <w:rPr>
          <w:color w:val="000000" w:themeColor="text1"/>
        </w:rPr>
        <w:t xml:space="preserve"> e ultrapassam os 500 </w:t>
      </w:r>
      <w:r w:rsidR="00545ABC" w:rsidRPr="00D17A55">
        <w:rPr>
          <w:color w:val="000000" w:themeColor="text1"/>
        </w:rPr>
        <w:t>lux</w:t>
      </w:r>
      <w:r w:rsidR="00545ABC">
        <w:rPr>
          <w:color w:val="000000" w:themeColor="text1"/>
        </w:rPr>
        <w:t>,</w:t>
      </w:r>
      <w:r w:rsidRPr="00D17A55">
        <w:rPr>
          <w:color w:val="000000" w:themeColor="text1"/>
        </w:rPr>
        <w:t xml:space="preserve"> causando </w:t>
      </w:r>
      <w:proofErr w:type="spellStart"/>
      <w:r w:rsidRPr="00D17A55">
        <w:rPr>
          <w:color w:val="000000" w:themeColor="text1"/>
        </w:rPr>
        <w:t>luminância</w:t>
      </w:r>
      <w:proofErr w:type="spellEnd"/>
      <w:r w:rsidRPr="00D17A55">
        <w:rPr>
          <w:color w:val="000000" w:themeColor="text1"/>
        </w:rPr>
        <w:t xml:space="preserve"> intensa aos olhos dos usuários. </w:t>
      </w:r>
    </w:p>
    <w:p w14:paraId="4DB28E1B" w14:textId="77777777" w:rsidR="000570DD" w:rsidRPr="00D17A55" w:rsidRDefault="000570DD" w:rsidP="003B54C5">
      <w:pPr>
        <w:pStyle w:val="NormalWeb"/>
        <w:spacing w:before="0" w:beforeAutospacing="0" w:after="120" w:afterAutospacing="0"/>
        <w:ind w:firstLine="284"/>
        <w:jc w:val="both"/>
        <w:rPr>
          <w:color w:val="000000" w:themeColor="text1"/>
        </w:rPr>
      </w:pPr>
    </w:p>
    <w:p w14:paraId="438ECB9E" w14:textId="0C2FDC13" w:rsidR="00D17A55" w:rsidRPr="00D17A55" w:rsidRDefault="00D17A55" w:rsidP="003B54C5">
      <w:pPr>
        <w:pStyle w:val="NormalWeb"/>
        <w:spacing w:before="0" w:beforeAutospacing="0" w:after="120" w:afterAutospacing="0"/>
        <w:ind w:firstLine="284"/>
        <w:jc w:val="center"/>
        <w:rPr>
          <w:color w:val="000000" w:themeColor="text1"/>
        </w:rPr>
      </w:pPr>
      <w:r w:rsidRPr="00D17A55">
        <w:rPr>
          <w:color w:val="000000" w:themeColor="text1"/>
          <w:sz w:val="20"/>
          <w:szCs w:val="20"/>
        </w:rPr>
        <w:lastRenderedPageBreak/>
        <w:t xml:space="preserve">Tabela </w:t>
      </w:r>
      <w:r w:rsidR="00F7383E">
        <w:rPr>
          <w:color w:val="000000" w:themeColor="text1"/>
          <w:sz w:val="20"/>
          <w:szCs w:val="20"/>
        </w:rPr>
        <w:t>0</w:t>
      </w:r>
      <w:r w:rsidR="00AF1C9F">
        <w:rPr>
          <w:color w:val="000000" w:themeColor="text1"/>
          <w:sz w:val="20"/>
          <w:szCs w:val="20"/>
        </w:rPr>
        <w:t>5</w:t>
      </w:r>
      <w:r w:rsidRPr="00D17A55">
        <w:rPr>
          <w:color w:val="000000" w:themeColor="text1"/>
          <w:sz w:val="20"/>
          <w:szCs w:val="20"/>
        </w:rPr>
        <w:t>: Levantamento de dados às 14h</w:t>
      </w:r>
    </w:p>
    <w:p w14:paraId="582639A6" w14:textId="482523FE" w:rsidR="00D17A55" w:rsidRPr="00D17A55" w:rsidRDefault="00D17A55" w:rsidP="003B54C5">
      <w:pPr>
        <w:pStyle w:val="NormalWeb"/>
        <w:spacing w:before="0" w:beforeAutospacing="0" w:after="120" w:afterAutospacing="0"/>
        <w:ind w:firstLine="284"/>
        <w:jc w:val="center"/>
        <w:rPr>
          <w:color w:val="000000" w:themeColor="text1"/>
        </w:rPr>
      </w:pPr>
      <w:r w:rsidRPr="00D17A55">
        <w:rPr>
          <w:noProof/>
          <w:color w:val="000000" w:themeColor="text1"/>
          <w:bdr w:val="none" w:sz="0" w:space="0" w:color="auto" w:frame="1"/>
        </w:rPr>
        <w:drawing>
          <wp:inline distT="0" distB="0" distL="0" distR="0" wp14:anchorId="00DBC4A4" wp14:editId="6938EE91">
            <wp:extent cx="5391150" cy="1428750"/>
            <wp:effectExtent l="0" t="0" r="0" b="0"/>
            <wp:docPr id="10" name="Imagem 10" descr="https://lh5.googleusercontent.com/HWLvw6dERJWdfVWkKfRfAFcBIM2QV-J3_XGHHkznizeK4UG8wRWeaqgPd1ToC8Rb88JpAvfgGlzwwl67fXOVPCKeJC8vaCt4ApDLsxdQrUdUpgxReMzo4sDNTJx2k1XJimO1dzzM5zzHpMuZoGX-Q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HWLvw6dERJWdfVWkKfRfAFcBIM2QV-J3_XGHHkznizeK4UG8wRWeaqgPd1ToC8Rb88JpAvfgGlzwwl67fXOVPCKeJC8vaCt4ApDLsxdQrUdUpgxReMzo4sDNTJx2k1XJimO1dzzM5zzHpMuZoGX-Q9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0" cy="1428750"/>
                    </a:xfrm>
                    <a:prstGeom prst="rect">
                      <a:avLst/>
                    </a:prstGeom>
                    <a:noFill/>
                    <a:ln>
                      <a:noFill/>
                    </a:ln>
                  </pic:spPr>
                </pic:pic>
              </a:graphicData>
            </a:graphic>
          </wp:inline>
        </w:drawing>
      </w:r>
    </w:p>
    <w:p w14:paraId="4D7E798F" w14:textId="7162CFF1" w:rsidR="00D17A55" w:rsidRPr="00D17A55" w:rsidRDefault="00D17A55" w:rsidP="00102022">
      <w:pPr>
        <w:pStyle w:val="NormalWeb"/>
        <w:spacing w:before="0" w:beforeAutospacing="0" w:after="120" w:afterAutospacing="0"/>
        <w:ind w:firstLine="284"/>
        <w:jc w:val="center"/>
        <w:rPr>
          <w:color w:val="000000" w:themeColor="text1"/>
        </w:rPr>
      </w:pPr>
      <w:r w:rsidRPr="00D17A55">
        <w:rPr>
          <w:color w:val="000000" w:themeColor="text1"/>
          <w:sz w:val="20"/>
          <w:szCs w:val="20"/>
        </w:rPr>
        <w:t xml:space="preserve">Fonte: </w:t>
      </w:r>
      <w:r w:rsidR="000570DD">
        <w:rPr>
          <w:color w:val="000000" w:themeColor="text1"/>
          <w:sz w:val="20"/>
          <w:szCs w:val="20"/>
        </w:rPr>
        <w:t>elaborados pelos autores.</w:t>
      </w:r>
    </w:p>
    <w:p w14:paraId="188234D5" w14:textId="77777777" w:rsidR="003B54C5" w:rsidRDefault="003B54C5" w:rsidP="003B54C5">
      <w:pPr>
        <w:pStyle w:val="NormalWeb"/>
        <w:spacing w:before="0" w:beforeAutospacing="0" w:after="120" w:afterAutospacing="0"/>
        <w:ind w:firstLine="284"/>
        <w:jc w:val="both"/>
        <w:rPr>
          <w:color w:val="000000" w:themeColor="text1"/>
        </w:rPr>
      </w:pPr>
    </w:p>
    <w:p w14:paraId="601236A8" w14:textId="368E62DF" w:rsidR="003B54C5" w:rsidRDefault="00D17A55" w:rsidP="00F7383E">
      <w:pPr>
        <w:pStyle w:val="NormalWeb"/>
        <w:spacing w:before="0" w:beforeAutospacing="0" w:after="120" w:afterAutospacing="0"/>
        <w:ind w:firstLine="284"/>
        <w:jc w:val="both"/>
        <w:rPr>
          <w:color w:val="000000" w:themeColor="text1"/>
        </w:rPr>
      </w:pPr>
      <w:r w:rsidRPr="00D17A55">
        <w:rPr>
          <w:color w:val="000000" w:themeColor="text1"/>
        </w:rPr>
        <w:t xml:space="preserve">Na Tabela </w:t>
      </w:r>
      <w:r w:rsidR="00155F9C">
        <w:rPr>
          <w:color w:val="000000" w:themeColor="text1"/>
        </w:rPr>
        <w:t xml:space="preserve">06 </w:t>
      </w:r>
      <w:r w:rsidRPr="00D17A55">
        <w:rPr>
          <w:color w:val="000000" w:themeColor="text1"/>
        </w:rPr>
        <w:t>ao comparar os dados de medição, notou-se que com as luzes apagadas a sala em boa parte não atinge</w:t>
      </w:r>
      <w:r w:rsidR="00A17B8B">
        <w:rPr>
          <w:color w:val="000000" w:themeColor="text1"/>
        </w:rPr>
        <w:t xml:space="preserve"> </w:t>
      </w:r>
      <w:r w:rsidR="00A17B8B" w:rsidRPr="00D17A55">
        <w:rPr>
          <w:color w:val="000000" w:themeColor="text1"/>
        </w:rPr>
        <w:t>500 lux</w:t>
      </w:r>
      <w:r w:rsidRPr="00D17A55">
        <w:rPr>
          <w:color w:val="000000" w:themeColor="text1"/>
        </w:rPr>
        <w:t xml:space="preserve">. O fundo da sala de aula começa a escurecer e próximo à janela ainda continuam intensos os pontos de </w:t>
      </w:r>
      <w:proofErr w:type="spellStart"/>
      <w:r w:rsidRPr="00D17A55">
        <w:rPr>
          <w:color w:val="000000" w:themeColor="text1"/>
        </w:rPr>
        <w:t>iluminância</w:t>
      </w:r>
      <w:proofErr w:type="spellEnd"/>
      <w:r w:rsidRPr="00D17A55">
        <w:rPr>
          <w:color w:val="000000" w:themeColor="text1"/>
        </w:rPr>
        <w:t>, o que ultrapassa as recomendações da NBR</w:t>
      </w:r>
      <w:r w:rsidR="000570DD">
        <w:rPr>
          <w:color w:val="000000" w:themeColor="text1"/>
        </w:rPr>
        <w:t xml:space="preserve"> </w:t>
      </w:r>
      <w:r w:rsidR="00E32590">
        <w:rPr>
          <w:color w:val="000000" w:themeColor="text1"/>
        </w:rPr>
        <w:t>8995/1</w:t>
      </w:r>
      <w:r w:rsidR="00AF1C9F">
        <w:rPr>
          <w:color w:val="000000" w:themeColor="text1"/>
        </w:rPr>
        <w:t xml:space="preserve"> (ABNT, 2013)</w:t>
      </w:r>
      <w:r w:rsidRPr="00D17A55">
        <w:rPr>
          <w:color w:val="000000" w:themeColor="text1"/>
        </w:rPr>
        <w:t>. Ainda na Tabela</w:t>
      </w:r>
      <w:r w:rsidR="00155F9C">
        <w:rPr>
          <w:color w:val="000000" w:themeColor="text1"/>
        </w:rPr>
        <w:t xml:space="preserve"> 05</w:t>
      </w:r>
      <w:r w:rsidRPr="00D17A55">
        <w:rPr>
          <w:color w:val="000000" w:themeColor="text1"/>
        </w:rPr>
        <w:t>, constatou-se que</w:t>
      </w:r>
      <w:r w:rsidR="002C293A">
        <w:rPr>
          <w:color w:val="000000" w:themeColor="text1"/>
        </w:rPr>
        <w:t xml:space="preserve"> às </w:t>
      </w:r>
      <w:r w:rsidRPr="00D17A55">
        <w:rPr>
          <w:color w:val="000000" w:themeColor="text1"/>
        </w:rPr>
        <w:t xml:space="preserve">17h, com as luzes acesas, a sala de aula obtém resultados mais aproximados do que é recomendado. No trecho onde está localizada a </w:t>
      </w:r>
      <w:r w:rsidR="00545ABC" w:rsidRPr="00D17A55">
        <w:rPr>
          <w:color w:val="000000" w:themeColor="text1"/>
        </w:rPr>
        <w:t>janela,</w:t>
      </w:r>
      <w:r w:rsidR="002C293A">
        <w:rPr>
          <w:color w:val="000000" w:themeColor="text1"/>
        </w:rPr>
        <w:t xml:space="preserve"> </w:t>
      </w:r>
      <w:r w:rsidRPr="00D17A55">
        <w:rPr>
          <w:color w:val="000000" w:themeColor="text1"/>
        </w:rPr>
        <w:t>os números continuam elevados, até mesmo pela ausência de cortinas ou película de proteção mais eficiente.</w:t>
      </w:r>
    </w:p>
    <w:p w14:paraId="1268E357" w14:textId="6ADD2701" w:rsidR="00A17B8B" w:rsidRDefault="00D17A55" w:rsidP="003B54C5">
      <w:pPr>
        <w:pStyle w:val="NormalWeb"/>
        <w:spacing w:before="0" w:beforeAutospacing="0" w:after="120" w:afterAutospacing="0"/>
        <w:ind w:firstLine="284"/>
        <w:jc w:val="both"/>
        <w:rPr>
          <w:color w:val="000000" w:themeColor="text1"/>
        </w:rPr>
      </w:pPr>
      <w:r w:rsidRPr="00D17A55">
        <w:rPr>
          <w:color w:val="000000" w:themeColor="text1"/>
        </w:rPr>
        <w:t>A última avaliação foi feita às 20h (Tabela</w:t>
      </w:r>
      <w:r w:rsidR="00155F9C">
        <w:rPr>
          <w:color w:val="000000" w:themeColor="text1"/>
        </w:rPr>
        <w:t xml:space="preserve"> 06</w:t>
      </w:r>
      <w:r w:rsidRPr="00D17A55">
        <w:rPr>
          <w:color w:val="000000" w:themeColor="text1"/>
        </w:rPr>
        <w:t xml:space="preserve">) sem a presença da iluminação natural. Nesse sentido, foi possível analisar com precisão a iluminação artificial proposta para o ambiente. Observa-se que nenhum dos pontos atende à quantidade mínima de lux exigida pela NBR </w:t>
      </w:r>
      <w:r w:rsidR="00E32590">
        <w:rPr>
          <w:color w:val="000000" w:themeColor="text1"/>
        </w:rPr>
        <w:t>8995/1</w:t>
      </w:r>
      <w:r w:rsidR="00AF1C9F">
        <w:rPr>
          <w:color w:val="000000" w:themeColor="text1"/>
        </w:rPr>
        <w:t xml:space="preserve"> (ABNT, 2013)</w:t>
      </w:r>
      <w:r w:rsidRPr="00D17A55">
        <w:rPr>
          <w:color w:val="000000" w:themeColor="text1"/>
        </w:rPr>
        <w:t xml:space="preserve"> para atividades em sala de aula.</w:t>
      </w:r>
    </w:p>
    <w:p w14:paraId="16F985F2" w14:textId="77777777" w:rsidR="00F7383E" w:rsidRPr="00D17A55" w:rsidRDefault="00F7383E" w:rsidP="003B54C5">
      <w:pPr>
        <w:pStyle w:val="NormalWeb"/>
        <w:spacing w:before="0" w:beforeAutospacing="0" w:after="120" w:afterAutospacing="0"/>
        <w:ind w:firstLine="284"/>
        <w:jc w:val="both"/>
        <w:rPr>
          <w:color w:val="000000" w:themeColor="text1"/>
        </w:rPr>
      </w:pPr>
    </w:p>
    <w:p w14:paraId="4268DB82" w14:textId="733F0624" w:rsidR="00D17A55" w:rsidRPr="00D17A55" w:rsidRDefault="00D17A55" w:rsidP="003B54C5">
      <w:pPr>
        <w:pStyle w:val="NormalWeb"/>
        <w:spacing w:before="0" w:beforeAutospacing="0" w:after="120" w:afterAutospacing="0"/>
        <w:ind w:firstLine="284"/>
        <w:jc w:val="center"/>
        <w:rPr>
          <w:color w:val="000000" w:themeColor="text1"/>
        </w:rPr>
      </w:pPr>
      <w:r w:rsidRPr="00D17A55">
        <w:rPr>
          <w:color w:val="000000" w:themeColor="text1"/>
          <w:sz w:val="20"/>
          <w:szCs w:val="20"/>
        </w:rPr>
        <w:t xml:space="preserve">Tabela </w:t>
      </w:r>
      <w:r w:rsidR="00F7383E">
        <w:rPr>
          <w:color w:val="000000" w:themeColor="text1"/>
          <w:sz w:val="20"/>
          <w:szCs w:val="20"/>
        </w:rPr>
        <w:t>0</w:t>
      </w:r>
      <w:r w:rsidR="00AF1C9F">
        <w:rPr>
          <w:color w:val="000000" w:themeColor="text1"/>
          <w:sz w:val="20"/>
          <w:szCs w:val="20"/>
        </w:rPr>
        <w:t>6</w:t>
      </w:r>
      <w:r w:rsidRPr="00D17A55">
        <w:rPr>
          <w:color w:val="000000" w:themeColor="text1"/>
          <w:sz w:val="20"/>
          <w:szCs w:val="20"/>
        </w:rPr>
        <w:t>: Levantamento de dados às 20h</w:t>
      </w:r>
    </w:p>
    <w:p w14:paraId="73CB088B" w14:textId="77777777" w:rsidR="00383E9E" w:rsidRDefault="00D17A55" w:rsidP="00383E9E">
      <w:pPr>
        <w:pStyle w:val="NormalWeb"/>
        <w:spacing w:before="0" w:beforeAutospacing="0" w:after="120" w:afterAutospacing="0"/>
        <w:ind w:firstLine="284"/>
        <w:jc w:val="center"/>
        <w:rPr>
          <w:color w:val="000000" w:themeColor="text1"/>
          <w:sz w:val="20"/>
          <w:szCs w:val="20"/>
        </w:rPr>
      </w:pPr>
      <w:r w:rsidRPr="00D17A55">
        <w:rPr>
          <w:noProof/>
          <w:color w:val="000000" w:themeColor="text1"/>
          <w:bdr w:val="none" w:sz="0" w:space="0" w:color="auto" w:frame="1"/>
        </w:rPr>
        <w:drawing>
          <wp:inline distT="0" distB="0" distL="0" distR="0" wp14:anchorId="0A137104" wp14:editId="07F48F52">
            <wp:extent cx="3048000" cy="1762125"/>
            <wp:effectExtent l="0" t="0" r="0" b="9525"/>
            <wp:docPr id="5" name="Imagem 5" descr="https://lh4.googleusercontent.com/4N5mskmu5-Gg_94zFddh37yPqH9CZV4KIPJ0ExPEomKWWrEjQkkCSPX01MiPsv7RMgjvXr3NvrGinWU-fvuz3VLMt1w12YFqWCYekStxUteV370GbNbFmkCHwxqHWbug5bENqKQINpuOzR7WTm3r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4N5mskmu5-Gg_94zFddh37yPqH9CZV4KIPJ0ExPEomKWWrEjQkkCSPX01MiPsv7RMgjvXr3NvrGinWU-fvuz3VLMt1w12YFqWCYekStxUteV370GbNbFmkCHwxqHWbug5bENqKQINpuOzR7WTm3rDu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1762125"/>
                    </a:xfrm>
                    <a:prstGeom prst="rect">
                      <a:avLst/>
                    </a:prstGeom>
                    <a:noFill/>
                    <a:ln>
                      <a:noFill/>
                    </a:ln>
                  </pic:spPr>
                </pic:pic>
              </a:graphicData>
            </a:graphic>
          </wp:inline>
        </w:drawing>
      </w:r>
    </w:p>
    <w:p w14:paraId="10A43572" w14:textId="64C11022" w:rsidR="00AF1C9F" w:rsidRPr="000570DD" w:rsidRDefault="00D17A55" w:rsidP="00102022">
      <w:pPr>
        <w:pStyle w:val="NormalWeb"/>
        <w:spacing w:before="0" w:beforeAutospacing="0" w:after="120" w:afterAutospacing="0"/>
        <w:ind w:firstLine="284"/>
        <w:jc w:val="center"/>
        <w:rPr>
          <w:color w:val="000000" w:themeColor="text1"/>
        </w:rPr>
      </w:pPr>
      <w:r w:rsidRPr="00D17A55">
        <w:rPr>
          <w:color w:val="000000" w:themeColor="text1"/>
          <w:sz w:val="20"/>
          <w:szCs w:val="20"/>
        </w:rPr>
        <w:t xml:space="preserve">Fonte: </w:t>
      </w:r>
      <w:r w:rsidR="000570DD">
        <w:rPr>
          <w:color w:val="000000" w:themeColor="text1"/>
          <w:sz w:val="20"/>
          <w:szCs w:val="20"/>
        </w:rPr>
        <w:t>elaborados pelos autores.</w:t>
      </w:r>
    </w:p>
    <w:p w14:paraId="338354C6" w14:textId="77777777" w:rsidR="000570DD" w:rsidRPr="0069121B" w:rsidRDefault="000570DD" w:rsidP="000570DD">
      <w:pPr>
        <w:spacing w:after="120"/>
        <w:ind w:firstLine="284"/>
        <w:rPr>
          <w:color w:val="000000" w:themeColor="text1"/>
          <w:lang w:val="pt-BR"/>
        </w:rPr>
      </w:pPr>
    </w:p>
    <w:p w14:paraId="3DAE6158" w14:textId="25AEDF72" w:rsidR="00AF1C9F" w:rsidRPr="000570DD" w:rsidRDefault="00AF1C9F" w:rsidP="000570DD">
      <w:pPr>
        <w:spacing w:after="120"/>
        <w:ind w:firstLine="284"/>
        <w:rPr>
          <w:color w:val="000000" w:themeColor="text1"/>
          <w:szCs w:val="24"/>
          <w:lang w:val="pt-BR"/>
        </w:rPr>
      </w:pPr>
      <w:r w:rsidRPr="000570DD">
        <w:rPr>
          <w:color w:val="000000" w:themeColor="text1"/>
          <w:szCs w:val="24"/>
          <w:lang w:val="pt-BR"/>
        </w:rPr>
        <w:t xml:space="preserve">Devido à abertura muito extensa da janela ao fundo da sala e à ausência de cortinas, há recepção de grande intensidade de </w:t>
      </w:r>
      <w:proofErr w:type="spellStart"/>
      <w:r w:rsidRPr="000570DD">
        <w:rPr>
          <w:color w:val="000000" w:themeColor="text1"/>
          <w:szCs w:val="24"/>
          <w:lang w:val="pt-BR"/>
        </w:rPr>
        <w:t>luminância</w:t>
      </w:r>
      <w:proofErr w:type="spellEnd"/>
      <w:r w:rsidRPr="000570DD">
        <w:rPr>
          <w:color w:val="000000" w:themeColor="text1"/>
          <w:szCs w:val="24"/>
          <w:lang w:val="pt-BR"/>
        </w:rPr>
        <w:t xml:space="preserve">. Com base nos dados coletados, pode-se concluir que a sala não atende à norma NBR </w:t>
      </w:r>
      <w:r w:rsidR="00E32590">
        <w:rPr>
          <w:color w:val="000000" w:themeColor="text1"/>
          <w:szCs w:val="24"/>
          <w:lang w:val="pt-BR"/>
        </w:rPr>
        <w:t>8995/1</w:t>
      </w:r>
      <w:r w:rsidRPr="000570DD">
        <w:rPr>
          <w:color w:val="000000" w:themeColor="text1"/>
          <w:szCs w:val="24"/>
          <w:lang w:val="pt-BR"/>
        </w:rPr>
        <w:t xml:space="preserve"> (ABNT, 2013), pois apresenta excesso de luminosidade na maior parte do dia. Além disso, por não seguir os parâmetros recomendados pela norma, há prejuízo à nitidez visual e à sensibilidade ao contraste, causando reflexos nas superfícies e ofuscamento para os usuários.</w:t>
      </w:r>
    </w:p>
    <w:p w14:paraId="65D946A8" w14:textId="76F369B5" w:rsidR="00AF1C9F" w:rsidRPr="000570DD" w:rsidRDefault="00AF1C9F" w:rsidP="000570DD">
      <w:pPr>
        <w:spacing w:after="120"/>
        <w:ind w:firstLine="284"/>
        <w:rPr>
          <w:color w:val="000000" w:themeColor="text1"/>
          <w:szCs w:val="24"/>
          <w:lang w:val="pt-BR"/>
        </w:rPr>
      </w:pPr>
      <w:r w:rsidRPr="000570DD">
        <w:rPr>
          <w:color w:val="000000" w:themeColor="text1"/>
          <w:szCs w:val="24"/>
          <w:lang w:val="pt-BR"/>
        </w:rPr>
        <w:lastRenderedPageBreak/>
        <w:t>O único horário em que os níveis estão mais próximos aos valores recomendados pela NB</w:t>
      </w:r>
      <w:r w:rsidR="000570DD">
        <w:rPr>
          <w:color w:val="000000" w:themeColor="text1"/>
          <w:szCs w:val="24"/>
          <w:lang w:val="pt-BR"/>
        </w:rPr>
        <w:t>R</w:t>
      </w:r>
      <w:r w:rsidRPr="000570DD">
        <w:rPr>
          <w:color w:val="000000" w:themeColor="text1"/>
          <w:szCs w:val="24"/>
          <w:lang w:val="pt-BR"/>
        </w:rPr>
        <w:t xml:space="preserve"> </w:t>
      </w:r>
      <w:r w:rsidR="00E32590">
        <w:rPr>
          <w:color w:val="000000" w:themeColor="text1"/>
          <w:szCs w:val="24"/>
          <w:lang w:val="pt-BR"/>
        </w:rPr>
        <w:t>8995/1</w:t>
      </w:r>
      <w:r w:rsidRPr="000570DD">
        <w:rPr>
          <w:color w:val="000000" w:themeColor="text1"/>
          <w:szCs w:val="24"/>
          <w:lang w:val="pt-BR"/>
        </w:rPr>
        <w:t xml:space="preserve"> (ABNT, 2013)</w:t>
      </w:r>
      <w:r w:rsidR="00CE45FF" w:rsidRPr="000570DD">
        <w:rPr>
          <w:color w:val="000000" w:themeColor="text1"/>
          <w:szCs w:val="24"/>
          <w:lang w:val="pt-BR"/>
        </w:rPr>
        <w:t xml:space="preserve"> </w:t>
      </w:r>
      <w:r w:rsidRPr="000570DD">
        <w:rPr>
          <w:color w:val="000000" w:themeColor="text1"/>
          <w:szCs w:val="24"/>
          <w:lang w:val="pt-BR"/>
        </w:rPr>
        <w:t xml:space="preserve">é o das 17h, com as lâmpadas ligadas. Devido à movimentação do Sol, a sala tem um sombreamento maior, promovendo maior conforto aos usuários neste horário. Em boa parte do dia, os níveis de </w:t>
      </w:r>
      <w:proofErr w:type="spellStart"/>
      <w:r w:rsidRPr="000570DD">
        <w:rPr>
          <w:color w:val="000000" w:themeColor="text1"/>
          <w:szCs w:val="24"/>
          <w:lang w:val="pt-BR"/>
        </w:rPr>
        <w:t>iluminância</w:t>
      </w:r>
      <w:proofErr w:type="spellEnd"/>
      <w:r w:rsidRPr="000570DD">
        <w:rPr>
          <w:color w:val="000000" w:themeColor="text1"/>
          <w:szCs w:val="24"/>
          <w:lang w:val="pt-BR"/>
        </w:rPr>
        <w:t xml:space="preserve"> estão acima do valor recomendado pela norma, causando desconforto aos usuários. Outro fator que interfere na </w:t>
      </w:r>
      <w:proofErr w:type="spellStart"/>
      <w:r w:rsidRPr="000570DD">
        <w:rPr>
          <w:color w:val="000000" w:themeColor="text1"/>
          <w:szCs w:val="24"/>
          <w:lang w:val="pt-BR"/>
        </w:rPr>
        <w:t>iluminância</w:t>
      </w:r>
      <w:proofErr w:type="spellEnd"/>
      <w:r w:rsidRPr="000570DD">
        <w:rPr>
          <w:color w:val="000000" w:themeColor="text1"/>
          <w:szCs w:val="24"/>
          <w:lang w:val="pt-BR"/>
        </w:rPr>
        <w:t xml:space="preserve"> da sala consiste nos raios solares que batem no espelho d’água e refletem no ambiente, o que promove excesso de brilho e causa ofuscamento aos usuários.</w:t>
      </w:r>
    </w:p>
    <w:p w14:paraId="0EED78EC" w14:textId="77777777" w:rsidR="003B54C5" w:rsidRPr="00D17A55" w:rsidRDefault="003B54C5" w:rsidP="00CA0131">
      <w:pPr>
        <w:pStyle w:val="NormalWeb"/>
        <w:spacing w:before="0" w:beforeAutospacing="0" w:after="120" w:afterAutospacing="0"/>
        <w:ind w:firstLine="284"/>
        <w:rPr>
          <w:color w:val="000000" w:themeColor="text1"/>
        </w:rPr>
      </w:pPr>
    </w:p>
    <w:p w14:paraId="7A9E9AC0" w14:textId="667FBC5E" w:rsidR="00D17A55" w:rsidRDefault="00D17A55" w:rsidP="00A676C6">
      <w:pPr>
        <w:pStyle w:val="NormalWeb"/>
        <w:numPr>
          <w:ilvl w:val="0"/>
          <w:numId w:val="5"/>
        </w:numPr>
        <w:spacing w:before="0" w:beforeAutospacing="0" w:after="120" w:afterAutospacing="0"/>
        <w:jc w:val="both"/>
        <w:rPr>
          <w:b/>
          <w:color w:val="000000" w:themeColor="text1"/>
        </w:rPr>
      </w:pPr>
      <w:r w:rsidRPr="00D17A55">
        <w:rPr>
          <w:b/>
          <w:color w:val="000000" w:themeColor="text1"/>
        </w:rPr>
        <w:t>Considerações</w:t>
      </w:r>
      <w:r w:rsidR="00437BAD">
        <w:rPr>
          <w:b/>
          <w:color w:val="000000" w:themeColor="text1"/>
        </w:rPr>
        <w:t xml:space="preserve"> finais</w:t>
      </w:r>
    </w:p>
    <w:p w14:paraId="413D44A8" w14:textId="77777777" w:rsidR="00A676C6" w:rsidRPr="00D17A55" w:rsidRDefault="00A676C6" w:rsidP="00A676C6">
      <w:pPr>
        <w:pStyle w:val="NormalWeb"/>
        <w:spacing w:before="0" w:beforeAutospacing="0" w:after="120" w:afterAutospacing="0"/>
        <w:ind w:left="720"/>
        <w:jc w:val="both"/>
        <w:rPr>
          <w:b/>
          <w:color w:val="000000" w:themeColor="text1"/>
        </w:rPr>
      </w:pPr>
    </w:p>
    <w:p w14:paraId="31A3A898" w14:textId="79C47733" w:rsidR="00D17A55" w:rsidRPr="00D17A55" w:rsidRDefault="002C293A" w:rsidP="009701C5">
      <w:pPr>
        <w:pStyle w:val="NormalWeb"/>
        <w:spacing w:before="0" w:beforeAutospacing="0" w:after="120" w:afterAutospacing="0"/>
        <w:ind w:firstLine="284"/>
        <w:jc w:val="both"/>
        <w:rPr>
          <w:color w:val="000000" w:themeColor="text1"/>
        </w:rPr>
      </w:pPr>
      <w:r>
        <w:rPr>
          <w:color w:val="000000" w:themeColor="text1"/>
        </w:rPr>
        <w:t>Com base</w:t>
      </w:r>
      <w:r w:rsidR="00D17A55" w:rsidRPr="00D17A55">
        <w:rPr>
          <w:color w:val="000000" w:themeColor="text1"/>
        </w:rPr>
        <w:t xml:space="preserve"> nas análises das medições </w:t>
      </w:r>
      <w:r w:rsidR="00D17A55" w:rsidRPr="00D17A55">
        <w:rPr>
          <w:i/>
          <w:iCs/>
          <w:color w:val="000000" w:themeColor="text1"/>
        </w:rPr>
        <w:t>in loco</w:t>
      </w:r>
      <w:r w:rsidR="00D17A55" w:rsidRPr="00D17A55">
        <w:rPr>
          <w:color w:val="000000" w:themeColor="text1"/>
        </w:rPr>
        <w:t xml:space="preserve">, pode-se concluir que a distribuição dos pontos de </w:t>
      </w:r>
      <w:proofErr w:type="spellStart"/>
      <w:r w:rsidR="00D17A55" w:rsidRPr="00D17A55">
        <w:rPr>
          <w:color w:val="000000" w:themeColor="text1"/>
        </w:rPr>
        <w:t>iluminância</w:t>
      </w:r>
      <w:proofErr w:type="spellEnd"/>
      <w:r w:rsidR="00D17A55" w:rsidRPr="00D17A55">
        <w:rPr>
          <w:color w:val="000000" w:themeColor="text1"/>
        </w:rPr>
        <w:t xml:space="preserve"> na sala de aula variam de acordo com os horários, as condições climáticas e a orientação solar do edifício.</w:t>
      </w:r>
    </w:p>
    <w:p w14:paraId="61479708" w14:textId="5BE1F544" w:rsidR="00A17B8B" w:rsidRDefault="00D17A55" w:rsidP="009701C5">
      <w:pPr>
        <w:pStyle w:val="NormalWeb"/>
        <w:spacing w:before="0" w:beforeAutospacing="0" w:after="120" w:afterAutospacing="0"/>
        <w:ind w:firstLine="284"/>
        <w:jc w:val="both"/>
        <w:rPr>
          <w:color w:val="000000" w:themeColor="text1"/>
        </w:rPr>
      </w:pPr>
      <w:r w:rsidRPr="00D17A55">
        <w:rPr>
          <w:color w:val="000000" w:themeColor="text1"/>
        </w:rPr>
        <w:t xml:space="preserve">Com </w:t>
      </w:r>
      <w:r w:rsidR="002C293A">
        <w:rPr>
          <w:color w:val="000000" w:themeColor="text1"/>
        </w:rPr>
        <w:t xml:space="preserve">a </w:t>
      </w:r>
      <w:r w:rsidRPr="00D17A55">
        <w:rPr>
          <w:color w:val="000000" w:themeColor="text1"/>
        </w:rPr>
        <w:t>finalidade de promover melhor</w:t>
      </w:r>
      <w:r w:rsidR="00CA0131">
        <w:rPr>
          <w:color w:val="000000" w:themeColor="text1"/>
        </w:rPr>
        <w:t>ia</w:t>
      </w:r>
      <w:r w:rsidRPr="00D17A55">
        <w:rPr>
          <w:color w:val="000000" w:themeColor="text1"/>
        </w:rPr>
        <w:t>s nas condições de iluminação natural e artificial da sala de aula do CEPEC</w:t>
      </w:r>
      <w:r w:rsidR="002C293A">
        <w:rPr>
          <w:color w:val="000000" w:themeColor="text1"/>
        </w:rPr>
        <w:t xml:space="preserve"> deve-se </w:t>
      </w:r>
      <w:r w:rsidRPr="00D17A55">
        <w:rPr>
          <w:color w:val="000000" w:themeColor="text1"/>
        </w:rPr>
        <w:t>utilizar recursos básicos de conforto visual</w:t>
      </w:r>
      <w:r w:rsidR="002C293A">
        <w:rPr>
          <w:color w:val="000000" w:themeColor="text1"/>
        </w:rPr>
        <w:t xml:space="preserve"> </w:t>
      </w:r>
      <w:r w:rsidR="00874942" w:rsidRPr="00D17A55">
        <w:rPr>
          <w:color w:val="000000" w:themeColor="text1"/>
        </w:rPr>
        <w:t>e</w:t>
      </w:r>
      <w:r w:rsidR="00874942">
        <w:rPr>
          <w:color w:val="000000" w:themeColor="text1"/>
        </w:rPr>
        <w:t>,</w:t>
      </w:r>
      <w:r w:rsidRPr="00D17A55">
        <w:rPr>
          <w:color w:val="000000" w:themeColor="text1"/>
        </w:rPr>
        <w:t xml:space="preserve"> na medida do </w:t>
      </w:r>
      <w:r w:rsidR="00874942" w:rsidRPr="00D17A55">
        <w:rPr>
          <w:color w:val="000000" w:themeColor="text1"/>
        </w:rPr>
        <w:t>possível</w:t>
      </w:r>
      <w:r w:rsidR="00874942">
        <w:rPr>
          <w:color w:val="000000" w:themeColor="text1"/>
        </w:rPr>
        <w:t>,</w:t>
      </w:r>
      <w:r w:rsidRPr="00D17A55">
        <w:rPr>
          <w:color w:val="000000" w:themeColor="text1"/>
        </w:rPr>
        <w:t xml:space="preserve"> aumentar a eficiência para sistemas de iluminação. </w:t>
      </w:r>
      <w:r w:rsidRPr="00D17A55">
        <w:rPr>
          <w:color w:val="000000" w:themeColor="text1"/>
          <w:sz w:val="16"/>
          <w:szCs w:val="16"/>
        </w:rPr>
        <w:t> </w:t>
      </w:r>
      <w:r w:rsidRPr="00D17A55">
        <w:rPr>
          <w:color w:val="000000" w:themeColor="text1"/>
        </w:rPr>
        <w:t xml:space="preserve">Deve-se trabalhar a redistribuição da iluminação artificial seguindo os parâmetros e preconizações que a </w:t>
      </w:r>
      <w:r w:rsidR="00893522">
        <w:rPr>
          <w:color w:val="000000" w:themeColor="text1"/>
        </w:rPr>
        <w:t>NBR</w:t>
      </w:r>
      <w:r w:rsidR="000570DD">
        <w:rPr>
          <w:color w:val="000000" w:themeColor="text1"/>
        </w:rPr>
        <w:t xml:space="preserve"> </w:t>
      </w:r>
      <w:r w:rsidR="00E32590">
        <w:rPr>
          <w:color w:val="000000" w:themeColor="text1"/>
        </w:rPr>
        <w:t>8995/1</w:t>
      </w:r>
      <w:r w:rsidR="00AF1C9F">
        <w:rPr>
          <w:color w:val="000000" w:themeColor="text1"/>
        </w:rPr>
        <w:t xml:space="preserve"> (ABNT, 2013)</w:t>
      </w:r>
      <w:r w:rsidRPr="00D17A55">
        <w:rPr>
          <w:color w:val="000000" w:themeColor="text1"/>
        </w:rPr>
        <w:t xml:space="preserve"> estabelece, com o objetivo de empregar as frentes de conforto necessárias para o edifício educacional analisado.</w:t>
      </w:r>
    </w:p>
    <w:p w14:paraId="42928859" w14:textId="06BC7839" w:rsidR="009701C5" w:rsidRPr="009701C5" w:rsidRDefault="009701C5" w:rsidP="009701C5">
      <w:pPr>
        <w:pStyle w:val="NormalWeb"/>
        <w:spacing w:after="120"/>
        <w:ind w:firstLine="284"/>
        <w:jc w:val="both"/>
        <w:rPr>
          <w:color w:val="000000" w:themeColor="text1"/>
        </w:rPr>
      </w:pPr>
      <w:r w:rsidRPr="009701C5">
        <w:rPr>
          <w:color w:val="000000" w:themeColor="text1"/>
        </w:rPr>
        <w:t xml:space="preserve">No período diurno observou-se um elevado índice de ofuscamento por ausência de barreiras ativadas/passivas. No período noturno a quantidade de </w:t>
      </w:r>
      <w:proofErr w:type="spellStart"/>
      <w:r w:rsidRPr="009701C5">
        <w:rPr>
          <w:color w:val="000000" w:themeColor="text1"/>
        </w:rPr>
        <w:t>iluminância</w:t>
      </w:r>
      <w:proofErr w:type="spellEnd"/>
      <w:r w:rsidRPr="009701C5">
        <w:rPr>
          <w:color w:val="000000" w:themeColor="text1"/>
        </w:rPr>
        <w:t xml:space="preserve"> não é compatível com o que é preconizado pela NBR 8995</w:t>
      </w:r>
      <w:r w:rsidR="00E32590">
        <w:rPr>
          <w:color w:val="000000" w:themeColor="text1"/>
        </w:rPr>
        <w:t>/</w:t>
      </w:r>
      <w:r w:rsidRPr="009701C5">
        <w:rPr>
          <w:color w:val="000000" w:themeColor="text1"/>
        </w:rPr>
        <w:t>1</w:t>
      </w:r>
      <w:r w:rsidR="000570DD">
        <w:rPr>
          <w:color w:val="000000" w:themeColor="text1"/>
        </w:rPr>
        <w:t xml:space="preserve"> (ABNT, 2013)</w:t>
      </w:r>
      <w:r w:rsidR="000570DD" w:rsidRPr="00D17A55">
        <w:rPr>
          <w:color w:val="000000" w:themeColor="text1"/>
        </w:rPr>
        <w:t xml:space="preserve"> </w:t>
      </w:r>
      <w:r w:rsidRPr="009701C5">
        <w:rPr>
          <w:color w:val="000000" w:themeColor="text1"/>
        </w:rPr>
        <w:t xml:space="preserve">pois orienta um valor mínimo de 500 lux acima da superfície de trabalho. No período da manhã observa-se uma claridade intensa na sala como um todo, no entanto, próximo às paredes, é mais intensa a </w:t>
      </w:r>
      <w:proofErr w:type="spellStart"/>
      <w:r w:rsidRPr="009701C5">
        <w:rPr>
          <w:color w:val="000000" w:themeColor="text1"/>
        </w:rPr>
        <w:t>iluminância</w:t>
      </w:r>
      <w:proofErr w:type="spellEnd"/>
      <w:r w:rsidRPr="009701C5">
        <w:rPr>
          <w:color w:val="000000" w:themeColor="text1"/>
        </w:rPr>
        <w:t>. O meio é mais escuro, o que pode ser causado pela absorção das paredes brancas. No período da tarde, tem</w:t>
      </w:r>
      <w:r w:rsidR="00E32590">
        <w:rPr>
          <w:color w:val="000000" w:themeColor="text1"/>
        </w:rPr>
        <w:t>-se</w:t>
      </w:r>
      <w:r w:rsidRPr="009701C5">
        <w:rPr>
          <w:color w:val="000000" w:themeColor="text1"/>
        </w:rPr>
        <w:t xml:space="preserve"> a presença de sombras na superfície das paredes e o centro da sala fica mais claro. </w:t>
      </w:r>
    </w:p>
    <w:p w14:paraId="3507D560" w14:textId="44C3F0E1" w:rsidR="008C77A7" w:rsidRDefault="009701C5" w:rsidP="00A676C6">
      <w:pPr>
        <w:pStyle w:val="NormalWeb"/>
        <w:spacing w:after="120"/>
        <w:ind w:firstLine="284"/>
        <w:jc w:val="both"/>
        <w:rPr>
          <w:color w:val="000000" w:themeColor="text1"/>
        </w:rPr>
      </w:pPr>
      <w:r w:rsidRPr="009701C5">
        <w:rPr>
          <w:color w:val="000000" w:themeColor="text1"/>
        </w:rPr>
        <w:t xml:space="preserve">As limitações </w:t>
      </w:r>
      <w:r w:rsidR="00E32590">
        <w:rPr>
          <w:color w:val="000000" w:themeColor="text1"/>
        </w:rPr>
        <w:t>foram</w:t>
      </w:r>
      <w:r w:rsidRPr="009701C5">
        <w:rPr>
          <w:color w:val="000000" w:themeColor="text1"/>
        </w:rPr>
        <w:t xml:space="preserve"> horários para acesso à sala sem interferência dos usuários. A NBR 15215</w:t>
      </w:r>
      <w:r w:rsidR="00E32590">
        <w:rPr>
          <w:color w:val="000000" w:themeColor="text1"/>
        </w:rPr>
        <w:t>/</w:t>
      </w:r>
      <w:r w:rsidRPr="009701C5">
        <w:rPr>
          <w:color w:val="000000" w:themeColor="text1"/>
        </w:rPr>
        <w:t>4</w:t>
      </w:r>
      <w:r w:rsidR="000570DD">
        <w:rPr>
          <w:color w:val="000000" w:themeColor="text1"/>
        </w:rPr>
        <w:t xml:space="preserve"> (ABNT, 2003)</w:t>
      </w:r>
      <w:r w:rsidRPr="009701C5">
        <w:rPr>
          <w:color w:val="000000" w:themeColor="text1"/>
        </w:rPr>
        <w:t xml:space="preserve"> orienta fazer as medições em duas estações diferentes: solstício de inverno e solstício de verão. No estudo </w:t>
      </w:r>
      <w:r w:rsidR="00E32590">
        <w:rPr>
          <w:color w:val="000000" w:themeColor="text1"/>
        </w:rPr>
        <w:t>foi</w:t>
      </w:r>
      <w:r w:rsidRPr="009701C5">
        <w:rPr>
          <w:color w:val="000000" w:themeColor="text1"/>
        </w:rPr>
        <w:t xml:space="preserve"> possível coletar dados</w:t>
      </w:r>
      <w:r w:rsidR="00E32590">
        <w:rPr>
          <w:color w:val="000000" w:themeColor="text1"/>
        </w:rPr>
        <w:t xml:space="preserve"> apenas</w:t>
      </w:r>
      <w:r w:rsidRPr="009701C5">
        <w:rPr>
          <w:color w:val="000000" w:themeColor="text1"/>
        </w:rPr>
        <w:t xml:space="preserve"> no solstício de verão. Recomenda-se fazer novas medições no solstício de inverno para comparação. Devem ser realizados estudos baseados em soluções e diretrizes para trabalhar o excesso de luminosidade, estudos para uma nova proposta de iluminação, com objetivo de atender ao período noturno de forma mais eficiente. Sugere-se também estudo de avaliação de condições térmicas.</w:t>
      </w:r>
    </w:p>
    <w:p w14:paraId="7AD64142" w14:textId="77777777" w:rsidR="00383E9E" w:rsidRPr="00CB6743" w:rsidRDefault="00383E9E" w:rsidP="00383E9E">
      <w:pPr>
        <w:pStyle w:val="NormalWeb"/>
        <w:spacing w:before="0" w:beforeAutospacing="0" w:after="120" w:afterAutospacing="0"/>
        <w:ind w:firstLine="284"/>
        <w:jc w:val="both"/>
        <w:rPr>
          <w:color w:val="000000" w:themeColor="text1"/>
        </w:rPr>
      </w:pPr>
    </w:p>
    <w:p w14:paraId="78C760BE" w14:textId="77777777" w:rsidR="00D17A55" w:rsidRPr="00D17A55" w:rsidRDefault="00D17A55" w:rsidP="00D17A55">
      <w:pPr>
        <w:pStyle w:val="NormalWeb"/>
        <w:spacing w:before="0" w:beforeAutospacing="0" w:after="0" w:afterAutospacing="0"/>
        <w:jc w:val="both"/>
        <w:rPr>
          <w:color w:val="000000" w:themeColor="text1"/>
        </w:rPr>
      </w:pPr>
      <w:r w:rsidRPr="00D17A55">
        <w:rPr>
          <w:b/>
          <w:bCs/>
          <w:color w:val="000000" w:themeColor="text1"/>
        </w:rPr>
        <w:t>Referências</w:t>
      </w:r>
    </w:p>
    <w:p w14:paraId="13D7455F" w14:textId="32418954" w:rsidR="00D17A55" w:rsidRPr="00D17A55" w:rsidRDefault="00D17A55" w:rsidP="00CA0131">
      <w:pPr>
        <w:pStyle w:val="NormalWeb"/>
        <w:spacing w:before="240" w:beforeAutospacing="0" w:after="120" w:afterAutospacing="0"/>
        <w:jc w:val="both"/>
        <w:rPr>
          <w:color w:val="000000" w:themeColor="text1"/>
        </w:rPr>
      </w:pPr>
      <w:r w:rsidRPr="00D17A55">
        <w:rPr>
          <w:color w:val="000000" w:themeColor="text1"/>
        </w:rPr>
        <w:t xml:space="preserve">ASSOCIAÇÃO </w:t>
      </w:r>
      <w:r w:rsidR="00437BAD">
        <w:rPr>
          <w:color w:val="000000" w:themeColor="text1"/>
        </w:rPr>
        <w:t xml:space="preserve">BRASILEIRA </w:t>
      </w:r>
      <w:r w:rsidRPr="00D17A55">
        <w:rPr>
          <w:color w:val="000000" w:themeColor="text1"/>
        </w:rPr>
        <w:t>DE NORMAS TÉCNICAS</w:t>
      </w:r>
      <w:r w:rsidR="00437BAD">
        <w:rPr>
          <w:color w:val="000000" w:themeColor="text1"/>
        </w:rPr>
        <w:t>.</w:t>
      </w:r>
      <w:r w:rsidRPr="00D17A55">
        <w:rPr>
          <w:color w:val="000000" w:themeColor="text1"/>
        </w:rPr>
        <w:t xml:space="preserve"> </w:t>
      </w:r>
      <w:r w:rsidRPr="00D17A55">
        <w:rPr>
          <w:b/>
          <w:bCs/>
          <w:color w:val="000000" w:themeColor="text1"/>
        </w:rPr>
        <w:t>NBR 15215</w:t>
      </w:r>
      <w:r w:rsidR="00E32590">
        <w:rPr>
          <w:b/>
          <w:bCs/>
          <w:color w:val="000000" w:themeColor="text1"/>
        </w:rPr>
        <w:t>/</w:t>
      </w:r>
      <w:r w:rsidRPr="00D17A55">
        <w:rPr>
          <w:b/>
          <w:bCs/>
          <w:color w:val="000000" w:themeColor="text1"/>
        </w:rPr>
        <w:t>4</w:t>
      </w:r>
      <w:r w:rsidRPr="00D17A55">
        <w:rPr>
          <w:color w:val="000000" w:themeColor="text1"/>
        </w:rPr>
        <w:t xml:space="preserve"> Iluminação natural – Parte 4: Verificação experimental das condições de iluminação interna de edificações – Método de medição. Rio de Janeiro, 2003.</w:t>
      </w:r>
    </w:p>
    <w:p w14:paraId="448D1A2A" w14:textId="77777777" w:rsidR="00D17A55" w:rsidRPr="00CB6743" w:rsidRDefault="00D17A55" w:rsidP="00CA0131">
      <w:pPr>
        <w:rPr>
          <w:color w:val="000000" w:themeColor="text1"/>
          <w:lang w:val="pt-BR"/>
        </w:rPr>
      </w:pPr>
    </w:p>
    <w:p w14:paraId="74319020" w14:textId="230C79B7" w:rsidR="00D17A55" w:rsidRPr="00D17A55" w:rsidRDefault="00D17A55" w:rsidP="00CA0131">
      <w:pPr>
        <w:pStyle w:val="NormalWeb"/>
        <w:spacing w:before="0" w:beforeAutospacing="0" w:after="0" w:afterAutospacing="0"/>
        <w:jc w:val="both"/>
        <w:rPr>
          <w:color w:val="000000" w:themeColor="text1"/>
        </w:rPr>
      </w:pPr>
      <w:r w:rsidRPr="00D17A55">
        <w:rPr>
          <w:color w:val="000000" w:themeColor="text1"/>
        </w:rPr>
        <w:lastRenderedPageBreak/>
        <w:t xml:space="preserve">ASSOCIAÇÃO </w:t>
      </w:r>
      <w:r w:rsidR="00437BAD">
        <w:rPr>
          <w:color w:val="000000" w:themeColor="text1"/>
        </w:rPr>
        <w:t xml:space="preserve">BRASILEIRA </w:t>
      </w:r>
      <w:r w:rsidRPr="00D17A55">
        <w:rPr>
          <w:color w:val="000000" w:themeColor="text1"/>
        </w:rPr>
        <w:t>DE NORMAS TÉCNICAS.</w:t>
      </w:r>
      <w:r w:rsidR="00437BAD">
        <w:rPr>
          <w:color w:val="000000" w:themeColor="text1"/>
        </w:rPr>
        <w:t xml:space="preserve"> </w:t>
      </w:r>
      <w:r w:rsidRPr="00D17A55">
        <w:rPr>
          <w:b/>
          <w:bCs/>
          <w:color w:val="000000" w:themeColor="text1"/>
        </w:rPr>
        <w:t xml:space="preserve">NBR </w:t>
      </w:r>
      <w:r w:rsidR="00E32590">
        <w:rPr>
          <w:b/>
          <w:bCs/>
          <w:color w:val="000000" w:themeColor="text1"/>
        </w:rPr>
        <w:t>8995/1</w:t>
      </w:r>
      <w:r w:rsidRPr="00D17A55">
        <w:rPr>
          <w:color w:val="000000" w:themeColor="text1"/>
        </w:rPr>
        <w:t xml:space="preserve"> – Iluminação de ambientes de trabalho. Parte: 1 interior. Rio de Janeiro, 2013</w:t>
      </w:r>
      <w:r>
        <w:rPr>
          <w:color w:val="000000" w:themeColor="text1"/>
        </w:rPr>
        <w:t>.</w:t>
      </w:r>
    </w:p>
    <w:p w14:paraId="2C7317C8" w14:textId="77777777" w:rsidR="00D17A55" w:rsidRPr="00CB6743" w:rsidRDefault="00D17A55" w:rsidP="00CA0131">
      <w:pPr>
        <w:rPr>
          <w:color w:val="000000" w:themeColor="text1"/>
          <w:lang w:val="pt-BR"/>
        </w:rPr>
      </w:pPr>
    </w:p>
    <w:p w14:paraId="56642CBF" w14:textId="342D33D4" w:rsidR="00D17A55" w:rsidRPr="00D17A55" w:rsidRDefault="00D17A55" w:rsidP="00CA0131">
      <w:pPr>
        <w:pStyle w:val="NormalWeb"/>
        <w:spacing w:before="120" w:beforeAutospacing="0" w:after="340" w:afterAutospacing="0"/>
        <w:jc w:val="both"/>
        <w:rPr>
          <w:color w:val="000000" w:themeColor="text1"/>
        </w:rPr>
      </w:pPr>
      <w:r w:rsidRPr="00D17A55">
        <w:rPr>
          <w:color w:val="000000" w:themeColor="text1"/>
          <w:shd w:val="clear" w:color="auto" w:fill="FFFFFF"/>
        </w:rPr>
        <w:t xml:space="preserve">CHVATAL, Karin M. S. </w:t>
      </w:r>
      <w:hyperlink r:id="rId14" w:history="1">
        <w:r w:rsidRPr="00D17A55">
          <w:rPr>
            <w:rStyle w:val="Hyperlink"/>
            <w:b/>
            <w:color w:val="000000" w:themeColor="text1"/>
            <w:u w:val="none"/>
            <w:shd w:val="clear" w:color="auto" w:fill="FFFFFF"/>
          </w:rPr>
          <w:t xml:space="preserve">Avaliação do procedimento simplificado da NBR 15575 para determinação do nível de desempenho térmico de </w:t>
        </w:r>
        <w:proofErr w:type="gramStart"/>
        <w:r w:rsidRPr="00D17A55">
          <w:rPr>
            <w:rStyle w:val="Hyperlink"/>
            <w:b/>
            <w:color w:val="000000" w:themeColor="text1"/>
            <w:u w:val="none"/>
            <w:shd w:val="clear" w:color="auto" w:fill="FFFFFF"/>
          </w:rPr>
          <w:t>habitações</w:t>
        </w:r>
        <w:r w:rsidRPr="00D17A55">
          <w:rPr>
            <w:rStyle w:val="Hyperlink"/>
            <w:color w:val="000000" w:themeColor="text1"/>
            <w:u w:val="none"/>
            <w:shd w:val="clear" w:color="auto" w:fill="FFFFFF"/>
          </w:rPr>
          <w:t xml:space="preserve"> </w:t>
        </w:r>
      </w:hyperlink>
      <w:r w:rsidRPr="00D17A55">
        <w:rPr>
          <w:color w:val="000000" w:themeColor="text1"/>
          <w:shd w:val="clear" w:color="auto" w:fill="FFFFFF"/>
        </w:rPr>
        <w:t>,</w:t>
      </w:r>
      <w:proofErr w:type="gramEnd"/>
      <w:r>
        <w:rPr>
          <w:color w:val="000000" w:themeColor="text1"/>
          <w:shd w:val="clear" w:color="auto" w:fill="FFFFFF"/>
        </w:rPr>
        <w:t xml:space="preserve"> </w:t>
      </w:r>
      <w:hyperlink r:id="rId15" w:history="1">
        <w:r w:rsidRPr="00D17A55">
          <w:rPr>
            <w:rStyle w:val="Hyperlink"/>
            <w:color w:val="000000" w:themeColor="text1"/>
            <w:u w:val="none"/>
            <w:shd w:val="clear" w:color="auto" w:fill="FFFFFF"/>
          </w:rPr>
          <w:t>Ambiente Construído: v. 14 n. 4 (2014): Edição Especial Avaliação de Desempenho de Produtos e Sistemas Construtivos Inovadores</w:t>
        </w:r>
      </w:hyperlink>
      <w:r>
        <w:rPr>
          <w:color w:val="000000" w:themeColor="text1"/>
        </w:rPr>
        <w:t>.</w:t>
      </w:r>
    </w:p>
    <w:p w14:paraId="5C15741A" w14:textId="00435DD6" w:rsidR="00D17A55" w:rsidRPr="00D17A55" w:rsidRDefault="00D17A55" w:rsidP="00CA0131">
      <w:pPr>
        <w:pStyle w:val="NormalWeb"/>
        <w:spacing w:before="0" w:beforeAutospacing="0" w:after="0" w:afterAutospacing="0"/>
        <w:jc w:val="both"/>
        <w:rPr>
          <w:color w:val="000000" w:themeColor="text1"/>
        </w:rPr>
      </w:pPr>
      <w:r w:rsidRPr="00CB6743">
        <w:rPr>
          <w:color w:val="000000" w:themeColor="text1"/>
          <w:shd w:val="clear" w:color="auto" w:fill="FFFFFF"/>
          <w:lang w:val="en-US"/>
        </w:rPr>
        <w:t xml:space="preserve">GROAT, Linda; WANG, David. </w:t>
      </w:r>
      <w:r w:rsidRPr="00CB6743">
        <w:rPr>
          <w:b/>
          <w:bCs/>
          <w:i/>
          <w:iCs/>
          <w:color w:val="000000" w:themeColor="text1"/>
          <w:shd w:val="clear" w:color="auto" w:fill="FFFFFF"/>
          <w:lang w:val="en-US"/>
        </w:rPr>
        <w:t>Architectural research methods</w:t>
      </w:r>
      <w:r w:rsidRPr="00CB6743">
        <w:rPr>
          <w:color w:val="000000" w:themeColor="text1"/>
          <w:shd w:val="clear" w:color="auto" w:fill="FFFFFF"/>
          <w:lang w:val="en-US"/>
        </w:rPr>
        <w:t xml:space="preserve">. </w:t>
      </w:r>
      <w:r w:rsidRPr="00D17A55">
        <w:rPr>
          <w:color w:val="000000" w:themeColor="text1"/>
          <w:shd w:val="clear" w:color="auto" w:fill="FFFFFF"/>
        </w:rPr>
        <w:t>2</w:t>
      </w:r>
      <w:r w:rsidR="00E32590">
        <w:rPr>
          <w:color w:val="000000" w:themeColor="text1"/>
          <w:shd w:val="clear" w:color="auto" w:fill="FFFFFF"/>
        </w:rPr>
        <w:t>ª</w:t>
      </w:r>
      <w:r w:rsidRPr="00D17A55">
        <w:rPr>
          <w:color w:val="000000" w:themeColor="text1"/>
          <w:shd w:val="clear" w:color="auto" w:fill="FFFFFF"/>
        </w:rPr>
        <w:t xml:space="preserve"> ed. New Jersey: Willey, 2013.</w:t>
      </w:r>
    </w:p>
    <w:p w14:paraId="1C5F350E" w14:textId="0FC3A350" w:rsidR="00D17A55" w:rsidRPr="00CB6743" w:rsidRDefault="00D17A55" w:rsidP="00CA0131">
      <w:pPr>
        <w:pStyle w:val="NormalWeb"/>
        <w:spacing w:before="240" w:beforeAutospacing="0" w:after="240" w:afterAutospacing="0"/>
        <w:jc w:val="both"/>
        <w:rPr>
          <w:color w:val="000000" w:themeColor="text1"/>
        </w:rPr>
      </w:pPr>
      <w:r w:rsidRPr="00D17A55">
        <w:rPr>
          <w:color w:val="000000" w:themeColor="text1"/>
          <w:shd w:val="clear" w:color="auto" w:fill="FFFFFF"/>
        </w:rPr>
        <w:t xml:space="preserve">KOWALTOWSKI, </w:t>
      </w:r>
      <w:proofErr w:type="spellStart"/>
      <w:r w:rsidRPr="00D17A55">
        <w:rPr>
          <w:color w:val="000000" w:themeColor="text1"/>
          <w:shd w:val="clear" w:color="auto" w:fill="FFFFFF"/>
        </w:rPr>
        <w:t>Doris</w:t>
      </w:r>
      <w:proofErr w:type="spellEnd"/>
      <w:r w:rsidRPr="00D17A55">
        <w:rPr>
          <w:color w:val="000000" w:themeColor="text1"/>
          <w:shd w:val="clear" w:color="auto" w:fill="FFFFFF"/>
        </w:rPr>
        <w:t xml:space="preserve"> C. C. K. </w:t>
      </w:r>
      <w:r w:rsidRPr="00D17A55">
        <w:rPr>
          <w:b/>
          <w:bCs/>
          <w:color w:val="000000" w:themeColor="text1"/>
          <w:shd w:val="clear" w:color="auto" w:fill="FFFFFF"/>
        </w:rPr>
        <w:t>Arquitetura escolar: o projeto do ambiente de ensino.</w:t>
      </w:r>
      <w:r w:rsidRPr="00D17A55">
        <w:rPr>
          <w:color w:val="000000" w:themeColor="text1"/>
          <w:shd w:val="clear" w:color="auto" w:fill="FFFFFF"/>
        </w:rPr>
        <w:t xml:space="preserve"> São Paulo: Oficina de Textos, 2011. 13-14p. ISBN 9788579750113.</w:t>
      </w:r>
    </w:p>
    <w:p w14:paraId="0B8322B2" w14:textId="5167695A" w:rsidR="00D17A55" w:rsidRPr="007D2517" w:rsidRDefault="00D17A55" w:rsidP="00CA0131">
      <w:pPr>
        <w:pStyle w:val="NormalWeb"/>
        <w:spacing w:before="0" w:beforeAutospacing="0" w:after="0" w:afterAutospacing="0"/>
        <w:jc w:val="both"/>
        <w:rPr>
          <w:color w:val="000000" w:themeColor="text1"/>
          <w:shd w:val="clear" w:color="auto" w:fill="FFFFFF"/>
          <w:lang w:val="en-US"/>
        </w:rPr>
      </w:pPr>
      <w:r w:rsidRPr="00D17A55">
        <w:rPr>
          <w:color w:val="000000" w:themeColor="text1"/>
          <w:shd w:val="clear" w:color="auto" w:fill="FFFFFF"/>
        </w:rPr>
        <w:t xml:space="preserve">LAMBERTS, R.; DUTRA, L.; PEREIRA, F.O.R. </w:t>
      </w:r>
      <w:r w:rsidRPr="002058AA">
        <w:rPr>
          <w:b/>
          <w:color w:val="000000" w:themeColor="text1"/>
          <w:shd w:val="clear" w:color="auto" w:fill="FFFFFF"/>
        </w:rPr>
        <w:t>Eficiência energética na arquitetura</w:t>
      </w:r>
      <w:r w:rsidRPr="00D17A55">
        <w:rPr>
          <w:color w:val="000000" w:themeColor="text1"/>
          <w:shd w:val="clear" w:color="auto" w:fill="FFFFFF"/>
        </w:rPr>
        <w:t xml:space="preserve">. </w:t>
      </w:r>
      <w:r w:rsidRPr="007D2517">
        <w:rPr>
          <w:color w:val="000000" w:themeColor="text1"/>
          <w:shd w:val="clear" w:color="auto" w:fill="FFFFFF"/>
          <w:lang w:val="en-US"/>
        </w:rPr>
        <w:t>3</w:t>
      </w:r>
      <w:r w:rsidR="00810C67">
        <w:rPr>
          <w:color w:val="000000" w:themeColor="text1"/>
          <w:shd w:val="clear" w:color="auto" w:fill="FFFFFF"/>
          <w:lang w:val="en-US"/>
        </w:rPr>
        <w:t xml:space="preserve">ª </w:t>
      </w:r>
      <w:r w:rsidRPr="007D2517">
        <w:rPr>
          <w:color w:val="000000" w:themeColor="text1"/>
          <w:shd w:val="clear" w:color="auto" w:fill="FFFFFF"/>
          <w:lang w:val="en-US"/>
        </w:rPr>
        <w:t>ed. Rio de Janeiro, 2014.</w:t>
      </w:r>
    </w:p>
    <w:p w14:paraId="757C322E" w14:textId="77777777" w:rsidR="002058AA" w:rsidRPr="007D2517" w:rsidRDefault="002058AA" w:rsidP="00CA0131">
      <w:pPr>
        <w:rPr>
          <w:color w:val="0000FF"/>
          <w:szCs w:val="24"/>
        </w:rPr>
      </w:pPr>
    </w:p>
    <w:p w14:paraId="0AAD25B8" w14:textId="4F13ADA3" w:rsidR="00B85A1E" w:rsidRPr="00B85A1E" w:rsidRDefault="00B85A1E" w:rsidP="00B85A1E">
      <w:pPr>
        <w:spacing w:after="120"/>
        <w:rPr>
          <w:color w:val="000000" w:themeColor="text1"/>
          <w:szCs w:val="24"/>
          <w:lang w:val="pt-BR"/>
        </w:rPr>
      </w:pPr>
      <w:r w:rsidRPr="00B85A1E">
        <w:rPr>
          <w:color w:val="000000" w:themeColor="text1"/>
          <w:szCs w:val="24"/>
        </w:rPr>
        <w:t xml:space="preserve">LICHT.DE © 2023. </w:t>
      </w:r>
      <w:proofErr w:type="spellStart"/>
      <w:r w:rsidRPr="00B85A1E">
        <w:rPr>
          <w:color w:val="000000" w:themeColor="text1"/>
          <w:szCs w:val="24"/>
        </w:rPr>
        <w:t>Licht</w:t>
      </w:r>
      <w:proofErr w:type="spellEnd"/>
      <w:r w:rsidRPr="00B85A1E">
        <w:rPr>
          <w:color w:val="000000" w:themeColor="text1"/>
          <w:szCs w:val="24"/>
        </w:rPr>
        <w:t xml:space="preserve"> </w:t>
      </w:r>
      <w:proofErr w:type="spellStart"/>
      <w:r w:rsidRPr="00B85A1E">
        <w:rPr>
          <w:color w:val="000000" w:themeColor="text1"/>
          <w:szCs w:val="24"/>
        </w:rPr>
        <w:t>Wissen</w:t>
      </w:r>
      <w:proofErr w:type="spellEnd"/>
      <w:r w:rsidRPr="00B85A1E">
        <w:rPr>
          <w:color w:val="000000" w:themeColor="text1"/>
          <w:szCs w:val="24"/>
        </w:rPr>
        <w:t xml:space="preserve"> 02 Good Lighting for a Better Learning Environment. </w:t>
      </w:r>
      <w:r w:rsidRPr="00B85A1E">
        <w:rPr>
          <w:color w:val="000000" w:themeColor="text1"/>
          <w:szCs w:val="24"/>
          <w:lang w:val="pt-BR"/>
        </w:rPr>
        <w:t xml:space="preserve">Editora Christiane </w:t>
      </w:r>
      <w:proofErr w:type="spellStart"/>
      <w:r w:rsidRPr="00B85A1E">
        <w:rPr>
          <w:color w:val="000000" w:themeColor="text1"/>
          <w:szCs w:val="24"/>
          <w:lang w:val="pt-BR"/>
        </w:rPr>
        <w:t>Kersting</w:t>
      </w:r>
      <w:proofErr w:type="spellEnd"/>
      <w:r w:rsidRPr="00B85A1E">
        <w:rPr>
          <w:color w:val="000000" w:themeColor="text1"/>
          <w:szCs w:val="24"/>
          <w:lang w:val="pt-BR"/>
        </w:rPr>
        <w:t>, Disponível em: &lt;https://www.licht.de/en/service/publications-and-downloads/lichtwissen-/-series-of-publications &gt;. Acesso em: 20 fev</w:t>
      </w:r>
      <w:r w:rsidR="00383E9E">
        <w:rPr>
          <w:color w:val="000000" w:themeColor="text1"/>
          <w:szCs w:val="24"/>
          <w:lang w:val="pt-BR"/>
        </w:rPr>
        <w:t>.</w:t>
      </w:r>
      <w:r w:rsidRPr="00B85A1E">
        <w:rPr>
          <w:color w:val="000000" w:themeColor="text1"/>
          <w:szCs w:val="24"/>
          <w:lang w:val="pt-BR"/>
        </w:rPr>
        <w:t xml:space="preserve"> 2023.</w:t>
      </w:r>
    </w:p>
    <w:p w14:paraId="5E875654" w14:textId="77777777" w:rsidR="002058AA" w:rsidRPr="007D2517" w:rsidRDefault="002058AA" w:rsidP="00CA0131">
      <w:pPr>
        <w:pStyle w:val="NormalWeb"/>
        <w:spacing w:before="0" w:beforeAutospacing="0" w:after="0" w:afterAutospacing="0"/>
        <w:jc w:val="both"/>
        <w:rPr>
          <w:color w:val="000000" w:themeColor="text1"/>
          <w:shd w:val="clear" w:color="auto" w:fill="FFFFFF"/>
        </w:rPr>
      </w:pPr>
    </w:p>
    <w:p w14:paraId="5C8FD8D7" w14:textId="08812C21" w:rsidR="00D17A55" w:rsidRPr="00B85A1E" w:rsidRDefault="00437BAD" w:rsidP="00CA0131">
      <w:pPr>
        <w:rPr>
          <w:color w:val="000000" w:themeColor="text1"/>
          <w:szCs w:val="24"/>
          <w:lang w:val="pt-BR"/>
        </w:rPr>
      </w:pPr>
      <w:r w:rsidRPr="00CB6743">
        <w:rPr>
          <w:color w:val="000000" w:themeColor="text1"/>
          <w:szCs w:val="24"/>
          <w:shd w:val="clear" w:color="auto" w:fill="FFFFFF"/>
          <w:lang w:val="pt-BR"/>
        </w:rPr>
        <w:t>O</w:t>
      </w:r>
      <w:r>
        <w:rPr>
          <w:color w:val="000000" w:themeColor="text1"/>
          <w:szCs w:val="24"/>
          <w:shd w:val="clear" w:color="auto" w:fill="FFFFFF"/>
          <w:lang w:val="pt-BR"/>
        </w:rPr>
        <w:t>N</w:t>
      </w:r>
      <w:r w:rsidRPr="00CB6743">
        <w:rPr>
          <w:color w:val="000000" w:themeColor="text1"/>
          <w:szCs w:val="24"/>
          <w:shd w:val="clear" w:color="auto" w:fill="FFFFFF"/>
          <w:lang w:val="pt-BR"/>
        </w:rPr>
        <w:t>O</w:t>
      </w:r>
      <w:r w:rsidR="00CA0131">
        <w:rPr>
          <w:color w:val="000000" w:themeColor="text1"/>
          <w:szCs w:val="24"/>
          <w:shd w:val="clear" w:color="auto" w:fill="FFFFFF"/>
          <w:lang w:val="pt-BR"/>
        </w:rPr>
        <w:t xml:space="preserve">, </w:t>
      </w:r>
      <w:r w:rsidR="00D17A55" w:rsidRPr="00CB6743">
        <w:rPr>
          <w:color w:val="000000" w:themeColor="text1"/>
          <w:szCs w:val="24"/>
          <w:shd w:val="clear" w:color="auto" w:fill="FFFFFF"/>
          <w:lang w:val="pt-BR"/>
        </w:rPr>
        <w:t xml:space="preserve">Rosana, ORNSTEIN </w:t>
      </w:r>
      <w:proofErr w:type="spellStart"/>
      <w:r w:rsidR="00D17A55" w:rsidRPr="00CB6743">
        <w:rPr>
          <w:color w:val="000000" w:themeColor="text1"/>
          <w:szCs w:val="24"/>
          <w:shd w:val="clear" w:color="auto" w:fill="FFFFFF"/>
          <w:lang w:val="pt-BR"/>
        </w:rPr>
        <w:t>Walbe</w:t>
      </w:r>
      <w:proofErr w:type="spellEnd"/>
      <w:r w:rsidR="00D17A55" w:rsidRPr="00CB6743">
        <w:rPr>
          <w:color w:val="000000" w:themeColor="text1"/>
          <w:szCs w:val="24"/>
          <w:shd w:val="clear" w:color="auto" w:fill="FFFFFF"/>
          <w:lang w:val="pt-BR"/>
        </w:rPr>
        <w:t xml:space="preserve"> Sheila, VILLA Barbosa Simone, FRANÇA Limongi </w:t>
      </w:r>
      <w:proofErr w:type="spellStart"/>
      <w:r w:rsidR="00D17A55" w:rsidRPr="00CB6743">
        <w:rPr>
          <w:color w:val="000000" w:themeColor="text1"/>
          <w:szCs w:val="24"/>
          <w:shd w:val="clear" w:color="auto" w:fill="FFFFFF"/>
          <w:lang w:val="pt-BR"/>
        </w:rPr>
        <w:t>Galbiatti</w:t>
      </w:r>
      <w:proofErr w:type="spellEnd"/>
      <w:r w:rsidR="00D17A55" w:rsidRPr="00CB6743">
        <w:rPr>
          <w:color w:val="000000" w:themeColor="text1"/>
          <w:szCs w:val="24"/>
          <w:shd w:val="clear" w:color="auto" w:fill="FFFFFF"/>
          <w:lang w:val="pt-BR"/>
        </w:rPr>
        <w:t xml:space="preserve"> Judite Ana.</w:t>
      </w:r>
      <w:r w:rsidR="00D17A55" w:rsidRPr="00CB6743">
        <w:rPr>
          <w:b/>
          <w:bCs/>
          <w:color w:val="000000" w:themeColor="text1"/>
          <w:szCs w:val="24"/>
          <w:shd w:val="clear" w:color="auto" w:fill="FFFFFF"/>
          <w:lang w:val="pt-BR"/>
        </w:rPr>
        <w:t xml:space="preserve"> Avaliação pós-ocupação: na arquitetura, no urbanismo e no design: da teoria à prática.</w:t>
      </w:r>
      <w:r w:rsidR="00D17A55" w:rsidRPr="00CB6743">
        <w:rPr>
          <w:color w:val="000000" w:themeColor="text1"/>
          <w:szCs w:val="24"/>
          <w:shd w:val="clear" w:color="auto" w:fill="FFFFFF"/>
          <w:lang w:val="pt-BR"/>
        </w:rPr>
        <w:t xml:space="preserve"> </w:t>
      </w:r>
      <w:r w:rsidR="00D17A55" w:rsidRPr="00B85A1E">
        <w:rPr>
          <w:color w:val="000000" w:themeColor="text1"/>
          <w:szCs w:val="24"/>
          <w:shd w:val="clear" w:color="auto" w:fill="FFFFFF"/>
          <w:lang w:val="pt-BR"/>
        </w:rPr>
        <w:t>São Paulo: Oficina de Textos</w:t>
      </w:r>
      <w:r w:rsidR="00A4117F">
        <w:rPr>
          <w:color w:val="000000" w:themeColor="text1"/>
          <w:szCs w:val="24"/>
          <w:shd w:val="clear" w:color="auto" w:fill="FFFFFF"/>
          <w:lang w:val="pt-BR"/>
        </w:rPr>
        <w:t>, 2018</w:t>
      </w:r>
      <w:r w:rsidR="00D17A55" w:rsidRPr="00B85A1E">
        <w:rPr>
          <w:color w:val="000000" w:themeColor="text1"/>
          <w:szCs w:val="24"/>
          <w:shd w:val="clear" w:color="auto" w:fill="FFFFFF"/>
          <w:lang w:val="pt-BR"/>
        </w:rPr>
        <w:t>.</w:t>
      </w:r>
    </w:p>
    <w:p w14:paraId="196021D0" w14:textId="42F6C087" w:rsidR="00B63A35" w:rsidRPr="00D17A55" w:rsidRDefault="00B63A35" w:rsidP="00B85A1E">
      <w:pPr>
        <w:spacing w:after="120"/>
        <w:rPr>
          <w:color w:val="000000" w:themeColor="text1"/>
          <w:szCs w:val="24"/>
          <w:lang w:val="pt-BR"/>
        </w:rPr>
      </w:pPr>
    </w:p>
    <w:sectPr w:rsidR="00B63A35" w:rsidRPr="00D17A55" w:rsidSect="00575335">
      <w:headerReference w:type="default" r:id="rId16"/>
      <w:footerReference w:type="even" r:id="rId17"/>
      <w:footerReference w:type="default" r:id="rId18"/>
      <w:footerReference w:type="first" r:id="rId19"/>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B8382" w14:textId="77777777" w:rsidR="003179FB" w:rsidRDefault="003179FB">
      <w:r>
        <w:separator/>
      </w:r>
    </w:p>
  </w:endnote>
  <w:endnote w:type="continuationSeparator" w:id="0">
    <w:p w14:paraId="73E73AE5" w14:textId="77777777" w:rsidR="003179FB" w:rsidRDefault="0031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04853713"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w:t>
    </w:r>
    <w:r w:rsidRPr="00F7383E">
      <w:rPr>
        <w:rFonts w:ascii="Arial" w:hAnsi="Arial" w:cs="Arial"/>
        <w:color w:val="7F7F7F"/>
        <w:sz w:val="17"/>
        <w:szCs w:val="17"/>
        <w:lang w:val="pt-BR" w:eastAsia="en-US" w:bidi="en-US"/>
      </w:rPr>
      <w:t xml:space="preserve">–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F7383E">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F7383E">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3B54C5">
      <w:rPr>
        <w:rFonts w:ascii="Arial" w:hAnsi="Arial" w:cs="Arial"/>
        <w:bCs/>
        <w:color w:val="7F7F7F"/>
        <w:sz w:val="17"/>
        <w:szCs w:val="17"/>
        <w:lang w:val="pt-BR" w:eastAsia="en-US" w:bidi="en-US"/>
      </w:rPr>
      <w:t>j</w:t>
    </w:r>
    <w:r w:rsidR="000F5CC4">
      <w:rPr>
        <w:rFonts w:ascii="Arial" w:hAnsi="Arial" w:cs="Arial"/>
        <w:bCs/>
        <w:color w:val="7F7F7F"/>
        <w:sz w:val="17"/>
        <w:szCs w:val="17"/>
        <w:lang w:val="pt-BR" w:eastAsia="en-US" w:bidi="en-US"/>
      </w:rPr>
      <w:t>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89A42" w14:textId="77777777" w:rsidR="003179FB" w:rsidRDefault="003179FB">
      <w:bookmarkStart w:id="0" w:name="_Hlk524516655"/>
      <w:bookmarkEnd w:id="0"/>
      <w:r>
        <w:separator/>
      </w:r>
    </w:p>
  </w:footnote>
  <w:footnote w:type="continuationSeparator" w:id="0">
    <w:p w14:paraId="05D79DD9" w14:textId="77777777" w:rsidR="003179FB" w:rsidRDefault="00317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multilevel"/>
    <w:tmpl w:val="2F4825F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16C3"/>
    <w:rsid w:val="000045FB"/>
    <w:rsid w:val="000058E4"/>
    <w:rsid w:val="00026F91"/>
    <w:rsid w:val="000275EB"/>
    <w:rsid w:val="00041AB9"/>
    <w:rsid w:val="000465E8"/>
    <w:rsid w:val="00054581"/>
    <w:rsid w:val="00056598"/>
    <w:rsid w:val="000570DD"/>
    <w:rsid w:val="0007099C"/>
    <w:rsid w:val="000711EF"/>
    <w:rsid w:val="00084121"/>
    <w:rsid w:val="00094DEA"/>
    <w:rsid w:val="000A0634"/>
    <w:rsid w:val="000A0D1F"/>
    <w:rsid w:val="000B53D4"/>
    <w:rsid w:val="000D4248"/>
    <w:rsid w:val="000F1582"/>
    <w:rsid w:val="000F17D4"/>
    <w:rsid w:val="000F5978"/>
    <w:rsid w:val="000F5CC4"/>
    <w:rsid w:val="00102022"/>
    <w:rsid w:val="00123B81"/>
    <w:rsid w:val="001319A4"/>
    <w:rsid w:val="0013691A"/>
    <w:rsid w:val="00137DAE"/>
    <w:rsid w:val="00141364"/>
    <w:rsid w:val="001464DE"/>
    <w:rsid w:val="00150A7B"/>
    <w:rsid w:val="0015121C"/>
    <w:rsid w:val="00151EF9"/>
    <w:rsid w:val="00152FAD"/>
    <w:rsid w:val="00154F6A"/>
    <w:rsid w:val="00155F9C"/>
    <w:rsid w:val="00156B94"/>
    <w:rsid w:val="00157CE6"/>
    <w:rsid w:val="0016002D"/>
    <w:rsid w:val="001632CD"/>
    <w:rsid w:val="00166961"/>
    <w:rsid w:val="00167D4E"/>
    <w:rsid w:val="00170328"/>
    <w:rsid w:val="00177F19"/>
    <w:rsid w:val="00187695"/>
    <w:rsid w:val="00192796"/>
    <w:rsid w:val="001A02AA"/>
    <w:rsid w:val="001A141A"/>
    <w:rsid w:val="001A6C40"/>
    <w:rsid w:val="001B1B25"/>
    <w:rsid w:val="001B37BF"/>
    <w:rsid w:val="001C1ECB"/>
    <w:rsid w:val="001C4D03"/>
    <w:rsid w:val="001D4A42"/>
    <w:rsid w:val="001E57A8"/>
    <w:rsid w:val="001F14A1"/>
    <w:rsid w:val="001F15C2"/>
    <w:rsid w:val="00200782"/>
    <w:rsid w:val="00201C0B"/>
    <w:rsid w:val="002058AA"/>
    <w:rsid w:val="00210F75"/>
    <w:rsid w:val="002156E9"/>
    <w:rsid w:val="002247B0"/>
    <w:rsid w:val="0023063E"/>
    <w:rsid w:val="002309C5"/>
    <w:rsid w:val="00237DF0"/>
    <w:rsid w:val="002405F2"/>
    <w:rsid w:val="00242B23"/>
    <w:rsid w:val="00251B8B"/>
    <w:rsid w:val="00255E26"/>
    <w:rsid w:val="00256808"/>
    <w:rsid w:val="00266710"/>
    <w:rsid w:val="00276E65"/>
    <w:rsid w:val="0029220F"/>
    <w:rsid w:val="002958D4"/>
    <w:rsid w:val="002A3CB7"/>
    <w:rsid w:val="002A4463"/>
    <w:rsid w:val="002A64FD"/>
    <w:rsid w:val="002A70ED"/>
    <w:rsid w:val="002B2FA4"/>
    <w:rsid w:val="002C293A"/>
    <w:rsid w:val="002C5BD0"/>
    <w:rsid w:val="002D060B"/>
    <w:rsid w:val="002D2880"/>
    <w:rsid w:val="002D2F27"/>
    <w:rsid w:val="002D31EF"/>
    <w:rsid w:val="002E0F40"/>
    <w:rsid w:val="002E2987"/>
    <w:rsid w:val="002E55CE"/>
    <w:rsid w:val="002F0E3F"/>
    <w:rsid w:val="002F266B"/>
    <w:rsid w:val="002F457F"/>
    <w:rsid w:val="0030425A"/>
    <w:rsid w:val="00304794"/>
    <w:rsid w:val="003051AB"/>
    <w:rsid w:val="003179FB"/>
    <w:rsid w:val="00321E9E"/>
    <w:rsid w:val="0033475A"/>
    <w:rsid w:val="00334C11"/>
    <w:rsid w:val="00342D36"/>
    <w:rsid w:val="0035152E"/>
    <w:rsid w:val="00355E60"/>
    <w:rsid w:val="00356CD1"/>
    <w:rsid w:val="00375F35"/>
    <w:rsid w:val="00376B0A"/>
    <w:rsid w:val="0038005D"/>
    <w:rsid w:val="0038147B"/>
    <w:rsid w:val="00383E9E"/>
    <w:rsid w:val="00384F40"/>
    <w:rsid w:val="003B54C5"/>
    <w:rsid w:val="003C2C5E"/>
    <w:rsid w:val="003C7A9D"/>
    <w:rsid w:val="003D7902"/>
    <w:rsid w:val="003E42AE"/>
    <w:rsid w:val="003E6576"/>
    <w:rsid w:val="003F40B0"/>
    <w:rsid w:val="003F74A8"/>
    <w:rsid w:val="0040305B"/>
    <w:rsid w:val="004146A8"/>
    <w:rsid w:val="004245F7"/>
    <w:rsid w:val="00437BAD"/>
    <w:rsid w:val="00444D9F"/>
    <w:rsid w:val="004475F8"/>
    <w:rsid w:val="00450040"/>
    <w:rsid w:val="00461BFF"/>
    <w:rsid w:val="00461CAB"/>
    <w:rsid w:val="004737C6"/>
    <w:rsid w:val="00473F11"/>
    <w:rsid w:val="004871A4"/>
    <w:rsid w:val="0048781A"/>
    <w:rsid w:val="0049479C"/>
    <w:rsid w:val="004A53F6"/>
    <w:rsid w:val="004A6450"/>
    <w:rsid w:val="004A6B7A"/>
    <w:rsid w:val="004B3FDF"/>
    <w:rsid w:val="004B6535"/>
    <w:rsid w:val="004B7146"/>
    <w:rsid w:val="004D2749"/>
    <w:rsid w:val="004D7C5D"/>
    <w:rsid w:val="004D7EBA"/>
    <w:rsid w:val="004D7FB8"/>
    <w:rsid w:val="004E0A01"/>
    <w:rsid w:val="004E2C7A"/>
    <w:rsid w:val="004E3765"/>
    <w:rsid w:val="004E3CEF"/>
    <w:rsid w:val="004E7D4E"/>
    <w:rsid w:val="004F74BE"/>
    <w:rsid w:val="00533E0F"/>
    <w:rsid w:val="005360D9"/>
    <w:rsid w:val="00540F97"/>
    <w:rsid w:val="00544389"/>
    <w:rsid w:val="00545ABC"/>
    <w:rsid w:val="00556097"/>
    <w:rsid w:val="0055714B"/>
    <w:rsid w:val="00562A47"/>
    <w:rsid w:val="00573743"/>
    <w:rsid w:val="00575335"/>
    <w:rsid w:val="00576E8A"/>
    <w:rsid w:val="00580435"/>
    <w:rsid w:val="00591168"/>
    <w:rsid w:val="005946F3"/>
    <w:rsid w:val="005B099A"/>
    <w:rsid w:val="005B3395"/>
    <w:rsid w:val="005B4172"/>
    <w:rsid w:val="005D0B9A"/>
    <w:rsid w:val="005D5236"/>
    <w:rsid w:val="005E143D"/>
    <w:rsid w:val="005E4971"/>
    <w:rsid w:val="0060062C"/>
    <w:rsid w:val="006101C2"/>
    <w:rsid w:val="006321C7"/>
    <w:rsid w:val="006321F3"/>
    <w:rsid w:val="00632F8F"/>
    <w:rsid w:val="0064231C"/>
    <w:rsid w:val="00655F57"/>
    <w:rsid w:val="006652EE"/>
    <w:rsid w:val="006726F2"/>
    <w:rsid w:val="00684958"/>
    <w:rsid w:val="0069121B"/>
    <w:rsid w:val="00692DA7"/>
    <w:rsid w:val="00695CB8"/>
    <w:rsid w:val="00696034"/>
    <w:rsid w:val="006A141B"/>
    <w:rsid w:val="006A6CEF"/>
    <w:rsid w:val="006B150E"/>
    <w:rsid w:val="006D00BB"/>
    <w:rsid w:val="006D6675"/>
    <w:rsid w:val="006D760B"/>
    <w:rsid w:val="006E39EE"/>
    <w:rsid w:val="006E5204"/>
    <w:rsid w:val="006F2CE0"/>
    <w:rsid w:val="00713323"/>
    <w:rsid w:val="00726E56"/>
    <w:rsid w:val="0073688A"/>
    <w:rsid w:val="00744CC9"/>
    <w:rsid w:val="00750318"/>
    <w:rsid w:val="00751F70"/>
    <w:rsid w:val="00753B8D"/>
    <w:rsid w:val="00754757"/>
    <w:rsid w:val="00755FC1"/>
    <w:rsid w:val="007628A1"/>
    <w:rsid w:val="00777D35"/>
    <w:rsid w:val="0078001B"/>
    <w:rsid w:val="00794582"/>
    <w:rsid w:val="007A21A2"/>
    <w:rsid w:val="007A3C62"/>
    <w:rsid w:val="007A5FA8"/>
    <w:rsid w:val="007B09B1"/>
    <w:rsid w:val="007B791F"/>
    <w:rsid w:val="007C087F"/>
    <w:rsid w:val="007C32C5"/>
    <w:rsid w:val="007D2517"/>
    <w:rsid w:val="007E0E40"/>
    <w:rsid w:val="007E381B"/>
    <w:rsid w:val="007F4A6D"/>
    <w:rsid w:val="007F5987"/>
    <w:rsid w:val="007F6A0B"/>
    <w:rsid w:val="00805184"/>
    <w:rsid w:val="00810C67"/>
    <w:rsid w:val="00812BDC"/>
    <w:rsid w:val="00824C0F"/>
    <w:rsid w:val="00827839"/>
    <w:rsid w:val="008339F5"/>
    <w:rsid w:val="00834AB2"/>
    <w:rsid w:val="0083691D"/>
    <w:rsid w:val="00845DA7"/>
    <w:rsid w:val="00874942"/>
    <w:rsid w:val="00887FC9"/>
    <w:rsid w:val="008925EC"/>
    <w:rsid w:val="00892EA4"/>
    <w:rsid w:val="00893522"/>
    <w:rsid w:val="00893F03"/>
    <w:rsid w:val="00897F56"/>
    <w:rsid w:val="008B31BB"/>
    <w:rsid w:val="008C77A7"/>
    <w:rsid w:val="008D3E23"/>
    <w:rsid w:val="00923704"/>
    <w:rsid w:val="00933433"/>
    <w:rsid w:val="009348DA"/>
    <w:rsid w:val="00936492"/>
    <w:rsid w:val="00936AB7"/>
    <w:rsid w:val="00940846"/>
    <w:rsid w:val="009423BA"/>
    <w:rsid w:val="009470FB"/>
    <w:rsid w:val="009673E6"/>
    <w:rsid w:val="009701C5"/>
    <w:rsid w:val="00970859"/>
    <w:rsid w:val="00982670"/>
    <w:rsid w:val="00983012"/>
    <w:rsid w:val="00985C2D"/>
    <w:rsid w:val="00993B76"/>
    <w:rsid w:val="00994C0F"/>
    <w:rsid w:val="009A3F66"/>
    <w:rsid w:val="009B1153"/>
    <w:rsid w:val="009B2EF9"/>
    <w:rsid w:val="009C3C98"/>
    <w:rsid w:val="009E1C02"/>
    <w:rsid w:val="009E32B0"/>
    <w:rsid w:val="009E4BF7"/>
    <w:rsid w:val="009E6C4A"/>
    <w:rsid w:val="009F1B7B"/>
    <w:rsid w:val="009F2905"/>
    <w:rsid w:val="009F3621"/>
    <w:rsid w:val="00A00800"/>
    <w:rsid w:val="00A01B71"/>
    <w:rsid w:val="00A056D4"/>
    <w:rsid w:val="00A16C65"/>
    <w:rsid w:val="00A173EC"/>
    <w:rsid w:val="00A17B8B"/>
    <w:rsid w:val="00A20A2F"/>
    <w:rsid w:val="00A2134F"/>
    <w:rsid w:val="00A26548"/>
    <w:rsid w:val="00A31429"/>
    <w:rsid w:val="00A314A5"/>
    <w:rsid w:val="00A4117F"/>
    <w:rsid w:val="00A43712"/>
    <w:rsid w:val="00A475A7"/>
    <w:rsid w:val="00A610B4"/>
    <w:rsid w:val="00A6184A"/>
    <w:rsid w:val="00A626B5"/>
    <w:rsid w:val="00A628E3"/>
    <w:rsid w:val="00A6747E"/>
    <w:rsid w:val="00A676C6"/>
    <w:rsid w:val="00A676F4"/>
    <w:rsid w:val="00A70836"/>
    <w:rsid w:val="00A763EC"/>
    <w:rsid w:val="00A77C6A"/>
    <w:rsid w:val="00A77D24"/>
    <w:rsid w:val="00A81A17"/>
    <w:rsid w:val="00A838AC"/>
    <w:rsid w:val="00A94282"/>
    <w:rsid w:val="00A9449D"/>
    <w:rsid w:val="00A94F5C"/>
    <w:rsid w:val="00AA37F5"/>
    <w:rsid w:val="00AD0872"/>
    <w:rsid w:val="00AD5948"/>
    <w:rsid w:val="00AD61A3"/>
    <w:rsid w:val="00AD6B7C"/>
    <w:rsid w:val="00AE4CD3"/>
    <w:rsid w:val="00AE6EE7"/>
    <w:rsid w:val="00AF1C9F"/>
    <w:rsid w:val="00B03026"/>
    <w:rsid w:val="00B04638"/>
    <w:rsid w:val="00B10BFE"/>
    <w:rsid w:val="00B36DB0"/>
    <w:rsid w:val="00B40F1C"/>
    <w:rsid w:val="00B418BD"/>
    <w:rsid w:val="00B47683"/>
    <w:rsid w:val="00B53E15"/>
    <w:rsid w:val="00B55936"/>
    <w:rsid w:val="00B6020C"/>
    <w:rsid w:val="00B63A35"/>
    <w:rsid w:val="00B745D0"/>
    <w:rsid w:val="00B81D99"/>
    <w:rsid w:val="00B85A1E"/>
    <w:rsid w:val="00B87AB8"/>
    <w:rsid w:val="00BA206D"/>
    <w:rsid w:val="00BB11DF"/>
    <w:rsid w:val="00BD4CFD"/>
    <w:rsid w:val="00BE083D"/>
    <w:rsid w:val="00BF0F76"/>
    <w:rsid w:val="00C01CB2"/>
    <w:rsid w:val="00C03892"/>
    <w:rsid w:val="00C10C19"/>
    <w:rsid w:val="00C16760"/>
    <w:rsid w:val="00C17C16"/>
    <w:rsid w:val="00C210B0"/>
    <w:rsid w:val="00C26895"/>
    <w:rsid w:val="00C30786"/>
    <w:rsid w:val="00C41F4B"/>
    <w:rsid w:val="00C62B59"/>
    <w:rsid w:val="00C63DEF"/>
    <w:rsid w:val="00C77308"/>
    <w:rsid w:val="00C81752"/>
    <w:rsid w:val="00C86D62"/>
    <w:rsid w:val="00C86F4E"/>
    <w:rsid w:val="00C90980"/>
    <w:rsid w:val="00C93DCE"/>
    <w:rsid w:val="00CA0131"/>
    <w:rsid w:val="00CA2E59"/>
    <w:rsid w:val="00CB6743"/>
    <w:rsid w:val="00CD3CC5"/>
    <w:rsid w:val="00CE434E"/>
    <w:rsid w:val="00CE45FF"/>
    <w:rsid w:val="00CE76F9"/>
    <w:rsid w:val="00CF25BE"/>
    <w:rsid w:val="00D10C99"/>
    <w:rsid w:val="00D17099"/>
    <w:rsid w:val="00D17A55"/>
    <w:rsid w:val="00D2598F"/>
    <w:rsid w:val="00D349A6"/>
    <w:rsid w:val="00D8734D"/>
    <w:rsid w:val="00D91C4E"/>
    <w:rsid w:val="00DA6F7D"/>
    <w:rsid w:val="00DC3C3C"/>
    <w:rsid w:val="00DD0F88"/>
    <w:rsid w:val="00DD124B"/>
    <w:rsid w:val="00DD7EF7"/>
    <w:rsid w:val="00DE1749"/>
    <w:rsid w:val="00DE490F"/>
    <w:rsid w:val="00DF1010"/>
    <w:rsid w:val="00DF74B6"/>
    <w:rsid w:val="00E32590"/>
    <w:rsid w:val="00E34205"/>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0ABD"/>
    <w:rsid w:val="00EF1CF0"/>
    <w:rsid w:val="00F21165"/>
    <w:rsid w:val="00F2271C"/>
    <w:rsid w:val="00F23BE3"/>
    <w:rsid w:val="00F23FF2"/>
    <w:rsid w:val="00F25AC0"/>
    <w:rsid w:val="00F300F7"/>
    <w:rsid w:val="00F35619"/>
    <w:rsid w:val="00F415DF"/>
    <w:rsid w:val="00F64475"/>
    <w:rsid w:val="00F7383E"/>
    <w:rsid w:val="00F75D73"/>
    <w:rsid w:val="00F85D3C"/>
    <w:rsid w:val="00F863F8"/>
    <w:rsid w:val="00F95939"/>
    <w:rsid w:val="00FB5A83"/>
    <w:rsid w:val="00FB7EA5"/>
    <w:rsid w:val="00FC5374"/>
    <w:rsid w:val="00FC5614"/>
    <w:rsid w:val="00FC79FF"/>
    <w:rsid w:val="00FD16F6"/>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NormalWeb">
    <w:name w:val="Normal (Web)"/>
    <w:basedOn w:val="Normal"/>
    <w:uiPriority w:val="99"/>
    <w:unhideWhenUsed/>
    <w:rsid w:val="00D17A55"/>
    <w:pPr>
      <w:spacing w:before="100" w:beforeAutospacing="1" w:after="100" w:afterAutospacing="1"/>
      <w:jc w:val="left"/>
    </w:pPr>
    <w:rPr>
      <w:szCs w:val="24"/>
      <w:lang w:val="pt-BR"/>
    </w:rPr>
  </w:style>
  <w:style w:type="character" w:styleId="Refdecomentrio">
    <w:name w:val="annotation reference"/>
    <w:basedOn w:val="Fontepargpadro"/>
    <w:uiPriority w:val="99"/>
    <w:semiHidden/>
    <w:unhideWhenUsed/>
    <w:rsid w:val="002058AA"/>
    <w:rPr>
      <w:sz w:val="16"/>
      <w:szCs w:val="16"/>
    </w:rPr>
  </w:style>
  <w:style w:type="paragraph" w:styleId="Textodecomentrio">
    <w:name w:val="annotation text"/>
    <w:basedOn w:val="Normal"/>
    <w:link w:val="TextodecomentrioChar"/>
    <w:uiPriority w:val="99"/>
    <w:unhideWhenUsed/>
    <w:rsid w:val="002058AA"/>
    <w:rPr>
      <w:sz w:val="20"/>
    </w:rPr>
  </w:style>
  <w:style w:type="character" w:customStyle="1" w:styleId="TextodecomentrioChar">
    <w:name w:val="Texto de comentário Char"/>
    <w:basedOn w:val="Fontepargpadro"/>
    <w:link w:val="Textodecomentrio"/>
    <w:uiPriority w:val="99"/>
    <w:rsid w:val="002058AA"/>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2058AA"/>
    <w:rPr>
      <w:b/>
      <w:bCs/>
    </w:rPr>
  </w:style>
  <w:style w:type="character" w:customStyle="1" w:styleId="AssuntodocomentrioChar">
    <w:name w:val="Assunto do comentário Char"/>
    <w:basedOn w:val="TextodecomentrioChar"/>
    <w:link w:val="Assuntodocomentrio"/>
    <w:uiPriority w:val="99"/>
    <w:semiHidden/>
    <w:rsid w:val="002058AA"/>
    <w:rPr>
      <w:rFonts w:ascii="Times New Roman" w:eastAsia="Times New Roman" w:hAnsi="Times New Roman"/>
      <w:b/>
      <w:bCs/>
      <w:lang w:val="en-US"/>
    </w:rPr>
  </w:style>
  <w:style w:type="character" w:styleId="TextodoEspaoReservado">
    <w:name w:val="Placeholder Text"/>
    <w:basedOn w:val="Fontepargpadro"/>
    <w:uiPriority w:val="99"/>
    <w:semiHidden/>
    <w:rsid w:val="00CE434E"/>
    <w:rPr>
      <w:color w:val="808080"/>
    </w:rPr>
  </w:style>
  <w:style w:type="character" w:customStyle="1" w:styleId="UnresolvedMention">
    <w:name w:val="Unresolved Mention"/>
    <w:basedOn w:val="Fontepargpadro"/>
    <w:uiPriority w:val="99"/>
    <w:semiHidden/>
    <w:unhideWhenUsed/>
    <w:rsid w:val="007D2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1347">
      <w:bodyDiv w:val="1"/>
      <w:marLeft w:val="0"/>
      <w:marRight w:val="0"/>
      <w:marTop w:val="0"/>
      <w:marBottom w:val="0"/>
      <w:divBdr>
        <w:top w:val="none" w:sz="0" w:space="0" w:color="auto"/>
        <w:left w:val="none" w:sz="0" w:space="0" w:color="auto"/>
        <w:bottom w:val="none" w:sz="0" w:space="0" w:color="auto"/>
        <w:right w:val="none" w:sz="0" w:space="0" w:color="auto"/>
      </w:divBdr>
    </w:div>
    <w:div w:id="603733079">
      <w:bodyDiv w:val="1"/>
      <w:marLeft w:val="0"/>
      <w:marRight w:val="0"/>
      <w:marTop w:val="0"/>
      <w:marBottom w:val="0"/>
      <w:divBdr>
        <w:top w:val="none" w:sz="0" w:space="0" w:color="auto"/>
        <w:left w:val="none" w:sz="0" w:space="0" w:color="auto"/>
        <w:bottom w:val="none" w:sz="0" w:space="0" w:color="auto"/>
        <w:right w:val="none" w:sz="0" w:space="0" w:color="auto"/>
      </w:divBdr>
    </w:div>
    <w:div w:id="1234462068">
      <w:bodyDiv w:val="1"/>
      <w:marLeft w:val="0"/>
      <w:marRight w:val="0"/>
      <w:marTop w:val="0"/>
      <w:marBottom w:val="0"/>
      <w:divBdr>
        <w:top w:val="none" w:sz="0" w:space="0" w:color="auto"/>
        <w:left w:val="none" w:sz="0" w:space="0" w:color="auto"/>
        <w:bottom w:val="none" w:sz="0" w:space="0" w:color="auto"/>
        <w:right w:val="none" w:sz="0" w:space="0" w:color="auto"/>
      </w:divBdr>
    </w:div>
    <w:div w:id="1505587497">
      <w:bodyDiv w:val="1"/>
      <w:marLeft w:val="0"/>
      <w:marRight w:val="0"/>
      <w:marTop w:val="0"/>
      <w:marBottom w:val="0"/>
      <w:divBdr>
        <w:top w:val="none" w:sz="0" w:space="0" w:color="auto"/>
        <w:left w:val="none" w:sz="0" w:space="0" w:color="auto"/>
        <w:bottom w:val="none" w:sz="0" w:space="0" w:color="auto"/>
        <w:right w:val="none" w:sz="0" w:space="0" w:color="auto"/>
      </w:divBdr>
    </w:div>
    <w:div w:id="1673289880">
      <w:bodyDiv w:val="1"/>
      <w:marLeft w:val="0"/>
      <w:marRight w:val="0"/>
      <w:marTop w:val="0"/>
      <w:marBottom w:val="0"/>
      <w:divBdr>
        <w:top w:val="none" w:sz="0" w:space="0" w:color="auto"/>
        <w:left w:val="none" w:sz="0" w:space="0" w:color="auto"/>
        <w:bottom w:val="none" w:sz="0" w:space="0" w:color="auto"/>
        <w:right w:val="none" w:sz="0" w:space="0" w:color="auto"/>
      </w:divBdr>
    </w:div>
    <w:div w:id="1944073874">
      <w:bodyDiv w:val="1"/>
      <w:marLeft w:val="0"/>
      <w:marRight w:val="0"/>
      <w:marTop w:val="0"/>
      <w:marBottom w:val="0"/>
      <w:divBdr>
        <w:top w:val="none" w:sz="0" w:space="0" w:color="auto"/>
        <w:left w:val="none" w:sz="0" w:space="0" w:color="auto"/>
        <w:bottom w:val="none" w:sz="0" w:space="0" w:color="auto"/>
        <w:right w:val="none" w:sz="0" w:space="0" w:color="auto"/>
      </w:divBdr>
    </w:div>
    <w:div w:id="212496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seer.ufrgs.br/index.php/ambienteconstruido/issue/view/2402"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er.ufrgs.br/index.php/ambienteconstruido/article/view/4567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53480-1B73-44A7-99B6-22C41FEF0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4116</Words>
  <Characters>22229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2023-04-11T11:07:00Z</dcterms:created>
  <dcterms:modified xsi:type="dcterms:W3CDTF">2023-04-11T11:07:00Z</dcterms:modified>
</cp:coreProperties>
</file>