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5699E" w14:textId="77777777" w:rsidR="00DB356A" w:rsidRDefault="00DB356A">
      <w:pPr>
        <w:widowControl w:val="0"/>
        <w:pBdr>
          <w:top w:val="nil"/>
          <w:left w:val="nil"/>
          <w:bottom w:val="nil"/>
          <w:right w:val="nil"/>
          <w:between w:val="nil"/>
        </w:pBdr>
        <w:spacing w:line="276" w:lineRule="auto"/>
        <w:jc w:val="left"/>
      </w:pPr>
    </w:p>
    <w:p w14:paraId="63BA2E3C" w14:textId="6A97AC3E" w:rsidR="00355BF3" w:rsidRPr="00701FAC" w:rsidRDefault="00000000" w:rsidP="00355BF3">
      <w:pPr>
        <w:spacing w:after="120"/>
        <w:jc w:val="center"/>
        <w:rPr>
          <w:b/>
          <w:sz w:val="28"/>
          <w:szCs w:val="28"/>
          <w:lang w:val="pt-BR"/>
        </w:rPr>
      </w:pPr>
      <w:r w:rsidRPr="00701FAC">
        <w:rPr>
          <w:b/>
          <w:sz w:val="28"/>
          <w:szCs w:val="28"/>
          <w:lang w:val="pt-BR"/>
        </w:rPr>
        <w:t xml:space="preserve">A sustentabilidade aplicada aos projetos de edificações no Brasil </w:t>
      </w:r>
    </w:p>
    <w:p w14:paraId="148EFED9" w14:textId="77777777" w:rsidR="00794A29" w:rsidRPr="00701FAC" w:rsidRDefault="00794A29">
      <w:pPr>
        <w:spacing w:after="120"/>
        <w:jc w:val="center"/>
        <w:rPr>
          <w:b/>
          <w:i/>
          <w:sz w:val="28"/>
          <w:szCs w:val="28"/>
          <w:lang w:val="pt-BR"/>
        </w:rPr>
      </w:pPr>
    </w:p>
    <w:p w14:paraId="53AA6030" w14:textId="54F6A118" w:rsidR="00DB356A" w:rsidRPr="00701FAC" w:rsidRDefault="00000000">
      <w:pPr>
        <w:spacing w:after="120"/>
        <w:jc w:val="center"/>
        <w:rPr>
          <w:b/>
          <w:i/>
          <w:color w:val="202124"/>
          <w:sz w:val="42"/>
          <w:szCs w:val="42"/>
          <w:shd w:val="clear" w:color="auto" w:fill="F8F9FA"/>
          <w:lang w:val="pt-BR"/>
        </w:rPr>
      </w:pPr>
      <w:r w:rsidRPr="00701FAC">
        <w:rPr>
          <w:b/>
          <w:i/>
          <w:sz w:val="28"/>
          <w:szCs w:val="28"/>
          <w:lang w:val="pt-BR"/>
        </w:rPr>
        <w:t xml:space="preserve">Sustainability </w:t>
      </w:r>
      <w:proofErr w:type="spellStart"/>
      <w:r w:rsidRPr="00701FAC">
        <w:rPr>
          <w:b/>
          <w:i/>
          <w:sz w:val="28"/>
          <w:szCs w:val="28"/>
          <w:lang w:val="pt-BR"/>
        </w:rPr>
        <w:t>applied</w:t>
      </w:r>
      <w:proofErr w:type="spellEnd"/>
      <w:r w:rsidRPr="00701FAC">
        <w:rPr>
          <w:b/>
          <w:i/>
          <w:sz w:val="28"/>
          <w:szCs w:val="28"/>
          <w:lang w:val="pt-BR"/>
        </w:rPr>
        <w:t xml:space="preserve"> </w:t>
      </w:r>
      <w:proofErr w:type="spellStart"/>
      <w:r w:rsidRPr="00701FAC">
        <w:rPr>
          <w:b/>
          <w:i/>
          <w:sz w:val="28"/>
          <w:szCs w:val="28"/>
          <w:lang w:val="pt-BR"/>
        </w:rPr>
        <w:t>to</w:t>
      </w:r>
      <w:proofErr w:type="spellEnd"/>
      <w:r w:rsidRPr="00701FAC">
        <w:rPr>
          <w:b/>
          <w:i/>
          <w:sz w:val="28"/>
          <w:szCs w:val="28"/>
          <w:lang w:val="pt-BR"/>
        </w:rPr>
        <w:t xml:space="preserve"> </w:t>
      </w:r>
      <w:proofErr w:type="spellStart"/>
      <w:r w:rsidRPr="00701FAC">
        <w:rPr>
          <w:b/>
          <w:i/>
          <w:sz w:val="28"/>
          <w:szCs w:val="28"/>
          <w:lang w:val="pt-BR"/>
        </w:rPr>
        <w:t>building</w:t>
      </w:r>
      <w:proofErr w:type="spellEnd"/>
      <w:r w:rsidRPr="00701FAC">
        <w:rPr>
          <w:b/>
          <w:i/>
          <w:sz w:val="28"/>
          <w:szCs w:val="28"/>
          <w:lang w:val="pt-BR"/>
        </w:rPr>
        <w:t xml:space="preserve"> </w:t>
      </w:r>
      <w:proofErr w:type="spellStart"/>
      <w:r w:rsidRPr="00701FAC">
        <w:rPr>
          <w:b/>
          <w:i/>
          <w:sz w:val="28"/>
          <w:szCs w:val="28"/>
          <w:lang w:val="pt-BR"/>
        </w:rPr>
        <w:t>projects</w:t>
      </w:r>
      <w:proofErr w:type="spellEnd"/>
      <w:r w:rsidRPr="00701FAC">
        <w:rPr>
          <w:b/>
          <w:i/>
          <w:sz w:val="28"/>
          <w:szCs w:val="28"/>
          <w:lang w:val="pt-BR"/>
        </w:rPr>
        <w:t xml:space="preserve"> in </w:t>
      </w:r>
      <w:proofErr w:type="spellStart"/>
      <w:r w:rsidRPr="00701FAC">
        <w:rPr>
          <w:b/>
          <w:i/>
          <w:sz w:val="28"/>
          <w:szCs w:val="28"/>
          <w:lang w:val="pt-BR"/>
        </w:rPr>
        <w:t>Brazil</w:t>
      </w:r>
      <w:proofErr w:type="spellEnd"/>
    </w:p>
    <w:p w14:paraId="4A38E7E8" w14:textId="77777777" w:rsidR="00DB356A" w:rsidRPr="00701FAC" w:rsidRDefault="00DB356A">
      <w:pPr>
        <w:spacing w:after="120"/>
        <w:jc w:val="center"/>
        <w:rPr>
          <w:b/>
          <w:i/>
          <w:sz w:val="28"/>
          <w:szCs w:val="28"/>
          <w:lang w:val="pt-BR"/>
        </w:rPr>
      </w:pPr>
    </w:p>
    <w:p w14:paraId="04257A4A" w14:textId="0AA40CA9" w:rsidR="00DB356A" w:rsidRPr="00701FAC" w:rsidRDefault="00000000">
      <w:pPr>
        <w:spacing w:after="120"/>
        <w:jc w:val="left"/>
        <w:rPr>
          <w:lang w:val="pt-BR"/>
        </w:rPr>
      </w:pPr>
      <w:r w:rsidRPr="00701FAC">
        <w:rPr>
          <w:b/>
          <w:lang w:val="pt-BR"/>
        </w:rPr>
        <w:t xml:space="preserve">Samantha Ohana de Miranda Luz, mestranda no Programa de Pós-Graduação Projeto e Cidade, Universidade Federal de Goiás </w:t>
      </w:r>
    </w:p>
    <w:p w14:paraId="2CD1158B" w14:textId="77777777" w:rsidR="00DB356A" w:rsidRPr="00701FAC" w:rsidRDefault="00000000">
      <w:pPr>
        <w:spacing w:after="120"/>
        <w:jc w:val="left"/>
        <w:rPr>
          <w:sz w:val="20"/>
          <w:szCs w:val="20"/>
          <w:lang w:val="pt-BR"/>
        </w:rPr>
      </w:pPr>
      <w:r w:rsidRPr="00701FAC">
        <w:rPr>
          <w:lang w:val="pt-BR"/>
        </w:rPr>
        <w:t>samantha.luz@discente.ufg.br</w:t>
      </w:r>
    </w:p>
    <w:p w14:paraId="6C3432DC" w14:textId="77777777" w:rsidR="00DB356A" w:rsidRPr="00701FAC" w:rsidRDefault="00000000">
      <w:pPr>
        <w:spacing w:after="120"/>
        <w:jc w:val="left"/>
        <w:rPr>
          <w:b/>
          <w:lang w:val="pt-BR"/>
        </w:rPr>
      </w:pPr>
      <w:r w:rsidRPr="00701FAC">
        <w:rPr>
          <w:b/>
          <w:lang w:val="pt-BR"/>
        </w:rPr>
        <w:t xml:space="preserve">Pedro Henrique Gonçalves, doutor, Universidade Federal de Goiás. </w:t>
      </w:r>
    </w:p>
    <w:p w14:paraId="2990190F" w14:textId="77777777" w:rsidR="00DB356A" w:rsidRPr="00701FAC" w:rsidRDefault="00000000">
      <w:pPr>
        <w:spacing w:after="120"/>
        <w:jc w:val="left"/>
        <w:rPr>
          <w:lang w:val="pt-BR"/>
        </w:rPr>
      </w:pPr>
      <w:r w:rsidRPr="00701FAC">
        <w:rPr>
          <w:lang w:val="pt-BR"/>
        </w:rPr>
        <w:t>pedrogoncalves@ufg.br</w:t>
      </w:r>
    </w:p>
    <w:p w14:paraId="181E2719" w14:textId="4FAA9E97" w:rsidR="00DB356A" w:rsidRPr="00701FAC" w:rsidRDefault="00000000">
      <w:pPr>
        <w:spacing w:after="120"/>
        <w:jc w:val="left"/>
        <w:rPr>
          <w:b/>
          <w:lang w:val="pt-BR"/>
        </w:rPr>
      </w:pPr>
      <w:proofErr w:type="spellStart"/>
      <w:r w:rsidRPr="00701FAC">
        <w:rPr>
          <w:b/>
          <w:lang w:val="pt-BR"/>
        </w:rPr>
        <w:t>Fabíolla</w:t>
      </w:r>
      <w:proofErr w:type="spellEnd"/>
      <w:r w:rsidRPr="00701FAC">
        <w:rPr>
          <w:b/>
          <w:lang w:val="pt-BR"/>
        </w:rPr>
        <w:t xml:space="preserve"> X</w:t>
      </w:r>
      <w:r w:rsidR="00794A29" w:rsidRPr="00701FAC">
        <w:rPr>
          <w:b/>
          <w:lang w:val="pt-BR"/>
        </w:rPr>
        <w:t>avier</w:t>
      </w:r>
      <w:r w:rsidRPr="00701FAC">
        <w:rPr>
          <w:b/>
          <w:lang w:val="pt-BR"/>
        </w:rPr>
        <w:t xml:space="preserve"> R</w:t>
      </w:r>
      <w:r w:rsidR="00794A29" w:rsidRPr="00701FAC">
        <w:rPr>
          <w:b/>
          <w:lang w:val="pt-BR"/>
        </w:rPr>
        <w:t>ocha</w:t>
      </w:r>
      <w:r w:rsidRPr="00701FAC">
        <w:rPr>
          <w:b/>
          <w:lang w:val="pt-BR"/>
        </w:rPr>
        <w:t xml:space="preserve"> F</w:t>
      </w:r>
      <w:r w:rsidR="00794A29" w:rsidRPr="00701FAC">
        <w:rPr>
          <w:b/>
          <w:lang w:val="pt-BR"/>
        </w:rPr>
        <w:t>erreira</w:t>
      </w:r>
      <w:r w:rsidRPr="00701FAC">
        <w:rPr>
          <w:b/>
          <w:lang w:val="pt-BR"/>
        </w:rPr>
        <w:t xml:space="preserve"> Lima, doutora, Universidade Federal de Goiás. </w:t>
      </w:r>
    </w:p>
    <w:p w14:paraId="57CEAAF8" w14:textId="77777777" w:rsidR="00DB356A" w:rsidRPr="00701FAC" w:rsidRDefault="00000000">
      <w:pPr>
        <w:spacing w:after="120"/>
        <w:jc w:val="left"/>
        <w:rPr>
          <w:rFonts w:ascii="Roboto" w:eastAsia="Roboto" w:hAnsi="Roboto" w:cs="Roboto"/>
          <w:b/>
          <w:color w:val="1F1F1F"/>
          <w:sz w:val="26"/>
          <w:szCs w:val="26"/>
          <w:lang w:val="pt-BR"/>
        </w:rPr>
      </w:pPr>
      <w:r w:rsidRPr="00701FAC">
        <w:rPr>
          <w:lang w:val="pt-BR"/>
        </w:rPr>
        <w:t>fabiolla_lima@ufg.br</w:t>
      </w:r>
    </w:p>
    <w:p w14:paraId="2E81D179" w14:textId="77777777" w:rsidR="00DB356A" w:rsidRPr="00701FAC" w:rsidRDefault="00DB356A">
      <w:pPr>
        <w:spacing w:after="120"/>
        <w:rPr>
          <w:color w:val="A6A6A6"/>
          <w:lang w:val="pt-BR"/>
        </w:rPr>
      </w:pPr>
    </w:p>
    <w:p w14:paraId="454DDF94" w14:textId="77777777" w:rsidR="00DB356A" w:rsidRPr="00701FAC" w:rsidRDefault="00000000">
      <w:pPr>
        <w:spacing w:after="120"/>
        <w:jc w:val="left"/>
        <w:rPr>
          <w:b/>
          <w:sz w:val="22"/>
          <w:szCs w:val="22"/>
          <w:lang w:val="pt-BR"/>
        </w:rPr>
      </w:pPr>
      <w:r w:rsidRPr="00701FAC">
        <w:rPr>
          <w:b/>
          <w:lang w:val="pt-BR"/>
        </w:rPr>
        <w:t>Resumo</w:t>
      </w:r>
    </w:p>
    <w:p w14:paraId="57871BB0" w14:textId="44A3396D" w:rsidR="00DB356A" w:rsidRPr="00701FAC" w:rsidRDefault="00000000">
      <w:pPr>
        <w:spacing w:after="120"/>
        <w:rPr>
          <w:color w:val="0B5394"/>
          <w:highlight w:val="yellow"/>
          <w:lang w:val="pt-BR"/>
        </w:rPr>
      </w:pPr>
      <w:r w:rsidRPr="00701FAC">
        <w:rPr>
          <w:sz w:val="22"/>
          <w:szCs w:val="22"/>
          <w:lang w:val="pt-BR"/>
        </w:rPr>
        <w:t xml:space="preserve">A construção civil é a atividade humana com maior impacto no meio ambiente, sendo de fundamental importância na consolidação das metas para desenvolvimento sustentável no país. </w:t>
      </w:r>
      <w:r w:rsidR="00794A29" w:rsidRPr="00701FAC">
        <w:rPr>
          <w:sz w:val="22"/>
          <w:szCs w:val="22"/>
          <w:lang w:val="pt-BR"/>
        </w:rPr>
        <w:t>A</w:t>
      </w:r>
      <w:r w:rsidRPr="00701FAC">
        <w:rPr>
          <w:sz w:val="22"/>
          <w:szCs w:val="22"/>
          <w:lang w:val="pt-BR"/>
        </w:rPr>
        <w:t>pesar dos maiores impactos na sustentabilidade do edifício ocorrerem durante o uso e manutenção, é no projeto do edifício que se tem maior potencial de interferir no desempenho ao longo da vida útil.  Desta forma, o objetivo deste artigo é entender por meio de quais mecanismos a sustentabilidade pode ser inserida nos processos de concepção de projetos de edificações novas e de intervenção em pré-existências brasileiros. Para tanto, foi adotada a revisão de literatura como metodologia da pesquisa. Como resultado, foi identificado que o projeto sustentável pode recorrer às estratégias bioclimáticas, às simulações computacionais para entendimento da performance dos edifícios em diversos cenários sustentáveis</w:t>
      </w:r>
      <w:r w:rsidR="00794A29" w:rsidRPr="00701FAC">
        <w:rPr>
          <w:sz w:val="22"/>
          <w:szCs w:val="22"/>
          <w:lang w:val="pt-BR"/>
        </w:rPr>
        <w:t>;</w:t>
      </w:r>
      <w:r w:rsidRPr="00701FAC">
        <w:rPr>
          <w:sz w:val="22"/>
          <w:szCs w:val="22"/>
          <w:lang w:val="pt-BR"/>
        </w:rPr>
        <w:t xml:space="preserve"> às premissas das certificações e dos selos</w:t>
      </w:r>
      <w:r w:rsidR="00794A29" w:rsidRPr="00701FAC">
        <w:rPr>
          <w:sz w:val="22"/>
          <w:szCs w:val="22"/>
          <w:lang w:val="pt-BR"/>
        </w:rPr>
        <w:t>; e</w:t>
      </w:r>
      <w:r w:rsidRPr="00701FAC">
        <w:rPr>
          <w:sz w:val="22"/>
          <w:szCs w:val="22"/>
          <w:lang w:val="pt-BR"/>
        </w:rPr>
        <w:t xml:space="preserve"> </w:t>
      </w:r>
      <w:r w:rsidR="00794A29" w:rsidRPr="00701FAC">
        <w:rPr>
          <w:sz w:val="22"/>
          <w:szCs w:val="22"/>
          <w:lang w:val="pt-BR"/>
        </w:rPr>
        <w:t>à</w:t>
      </w:r>
      <w:r w:rsidRPr="00701FAC">
        <w:rPr>
          <w:sz w:val="22"/>
          <w:szCs w:val="22"/>
          <w:lang w:val="pt-BR"/>
        </w:rPr>
        <w:t xml:space="preserve"> sensibilidade do projetista para inserir as questões sociais no processo.</w:t>
      </w:r>
      <w:r w:rsidRPr="00701FAC">
        <w:rPr>
          <w:color w:val="0B5394"/>
          <w:sz w:val="22"/>
          <w:szCs w:val="22"/>
          <w:lang w:val="pt-BR"/>
        </w:rPr>
        <w:t xml:space="preserve">  </w:t>
      </w:r>
    </w:p>
    <w:p w14:paraId="753E107E" w14:textId="77777777" w:rsidR="00DB356A" w:rsidRPr="00701FAC" w:rsidRDefault="00000000">
      <w:pPr>
        <w:spacing w:after="120"/>
        <w:jc w:val="left"/>
        <w:rPr>
          <w:color w:val="0B5394"/>
          <w:sz w:val="22"/>
          <w:szCs w:val="22"/>
          <w:lang w:val="pt-BR"/>
        </w:rPr>
      </w:pPr>
      <w:r w:rsidRPr="00701FAC">
        <w:rPr>
          <w:b/>
          <w:lang w:val="pt-BR"/>
        </w:rPr>
        <w:t>Palavras-chave:</w:t>
      </w:r>
      <w:r w:rsidRPr="00701FAC">
        <w:rPr>
          <w:sz w:val="22"/>
          <w:szCs w:val="22"/>
          <w:lang w:val="pt-BR"/>
        </w:rPr>
        <w:t xml:space="preserve"> Projeto sustentável; Estratégias bioclimáticas; Simulação computacional; Selos e Certificações ambientais.</w:t>
      </w:r>
      <w:r w:rsidRPr="00701FAC">
        <w:rPr>
          <w:color w:val="0B5394"/>
          <w:sz w:val="22"/>
          <w:szCs w:val="22"/>
          <w:lang w:val="pt-BR"/>
        </w:rPr>
        <w:t xml:space="preserve"> </w:t>
      </w:r>
    </w:p>
    <w:p w14:paraId="690B9EA4" w14:textId="77777777" w:rsidR="00DB356A" w:rsidRPr="00701FAC" w:rsidRDefault="00DB356A">
      <w:pPr>
        <w:spacing w:after="120"/>
        <w:jc w:val="left"/>
        <w:rPr>
          <w:color w:val="0B5394"/>
          <w:sz w:val="22"/>
          <w:szCs w:val="22"/>
          <w:lang w:val="pt-BR"/>
        </w:rPr>
      </w:pPr>
    </w:p>
    <w:p w14:paraId="7DD1F6EE" w14:textId="77777777" w:rsidR="00DB356A" w:rsidRPr="00701FAC" w:rsidRDefault="00000000">
      <w:pPr>
        <w:spacing w:after="120"/>
        <w:rPr>
          <w:b/>
          <w:i/>
          <w:color w:val="A6A6A6"/>
          <w:sz w:val="22"/>
          <w:szCs w:val="22"/>
          <w:lang w:val="pt-BR"/>
        </w:rPr>
      </w:pPr>
      <w:r w:rsidRPr="00701FAC">
        <w:rPr>
          <w:b/>
          <w:i/>
          <w:lang w:val="pt-BR"/>
        </w:rPr>
        <w:t>Abstrac</w:t>
      </w:r>
      <w:r w:rsidRPr="00701FAC">
        <w:rPr>
          <w:b/>
          <w:i/>
          <w:sz w:val="22"/>
          <w:szCs w:val="22"/>
          <w:lang w:val="pt-BR"/>
        </w:rPr>
        <w:t>t</w:t>
      </w:r>
    </w:p>
    <w:p w14:paraId="785D33C3" w14:textId="77777777" w:rsidR="00794A29" w:rsidRPr="00701FAC" w:rsidRDefault="00794A29" w:rsidP="00794A29">
      <w:pPr>
        <w:spacing w:after="120"/>
        <w:rPr>
          <w:i/>
          <w:iCs/>
          <w:color w:val="000000"/>
          <w:sz w:val="22"/>
          <w:szCs w:val="22"/>
          <w:lang w:val="pt-BR"/>
        </w:rPr>
      </w:pPr>
      <w:r w:rsidRPr="00701FAC">
        <w:rPr>
          <w:i/>
          <w:iCs/>
          <w:color w:val="000000"/>
          <w:sz w:val="22"/>
          <w:szCs w:val="22"/>
          <w:lang w:val="pt-BR"/>
        </w:rPr>
        <w:t xml:space="preserve">Civil </w:t>
      </w:r>
      <w:proofErr w:type="spellStart"/>
      <w:r w:rsidRPr="00701FAC">
        <w:rPr>
          <w:i/>
          <w:iCs/>
          <w:color w:val="000000"/>
          <w:sz w:val="22"/>
          <w:szCs w:val="22"/>
          <w:lang w:val="pt-BR"/>
        </w:rPr>
        <w:t>construction</w:t>
      </w:r>
      <w:proofErr w:type="spellEnd"/>
      <w:r w:rsidRPr="00701FAC">
        <w:rPr>
          <w:i/>
          <w:iCs/>
          <w:color w:val="000000"/>
          <w:sz w:val="22"/>
          <w:szCs w:val="22"/>
          <w:lang w:val="pt-BR"/>
        </w:rPr>
        <w:t xml:space="preserve"> </w:t>
      </w:r>
      <w:proofErr w:type="spellStart"/>
      <w:r w:rsidRPr="00701FAC">
        <w:rPr>
          <w:i/>
          <w:iCs/>
          <w:color w:val="000000"/>
          <w:sz w:val="22"/>
          <w:szCs w:val="22"/>
          <w:lang w:val="pt-BR"/>
        </w:rPr>
        <w:t>is</w:t>
      </w:r>
      <w:proofErr w:type="spellEnd"/>
      <w:r w:rsidRPr="00701FAC">
        <w:rPr>
          <w:i/>
          <w:iCs/>
          <w:color w:val="000000"/>
          <w:sz w:val="22"/>
          <w:szCs w:val="22"/>
          <w:lang w:val="pt-BR"/>
        </w:rPr>
        <w:t xml:space="preserve"> </w:t>
      </w:r>
      <w:proofErr w:type="spellStart"/>
      <w:r w:rsidRPr="00701FAC">
        <w:rPr>
          <w:i/>
          <w:iCs/>
          <w:color w:val="000000"/>
          <w:sz w:val="22"/>
          <w:szCs w:val="22"/>
          <w:lang w:val="pt-BR"/>
        </w:rPr>
        <w:t>the</w:t>
      </w:r>
      <w:proofErr w:type="spellEnd"/>
      <w:r w:rsidRPr="00701FAC">
        <w:rPr>
          <w:i/>
          <w:iCs/>
          <w:color w:val="000000"/>
          <w:sz w:val="22"/>
          <w:szCs w:val="22"/>
          <w:lang w:val="pt-BR"/>
        </w:rPr>
        <w:t xml:space="preserve"> </w:t>
      </w:r>
      <w:proofErr w:type="spellStart"/>
      <w:r w:rsidRPr="00701FAC">
        <w:rPr>
          <w:i/>
          <w:iCs/>
          <w:color w:val="000000"/>
          <w:sz w:val="22"/>
          <w:szCs w:val="22"/>
          <w:lang w:val="pt-BR"/>
        </w:rPr>
        <w:t>human</w:t>
      </w:r>
      <w:proofErr w:type="spellEnd"/>
      <w:r w:rsidRPr="00701FAC">
        <w:rPr>
          <w:i/>
          <w:iCs/>
          <w:color w:val="000000"/>
          <w:sz w:val="22"/>
          <w:szCs w:val="22"/>
          <w:lang w:val="pt-BR"/>
        </w:rPr>
        <w:t xml:space="preserve"> </w:t>
      </w:r>
      <w:proofErr w:type="spellStart"/>
      <w:r w:rsidRPr="00701FAC">
        <w:rPr>
          <w:i/>
          <w:iCs/>
          <w:color w:val="000000"/>
          <w:sz w:val="22"/>
          <w:szCs w:val="22"/>
          <w:lang w:val="pt-BR"/>
        </w:rPr>
        <w:t>activity</w:t>
      </w:r>
      <w:proofErr w:type="spellEnd"/>
      <w:r w:rsidRPr="00701FAC">
        <w:rPr>
          <w:i/>
          <w:iCs/>
          <w:color w:val="000000"/>
          <w:sz w:val="22"/>
          <w:szCs w:val="22"/>
          <w:lang w:val="pt-BR"/>
        </w:rPr>
        <w:t xml:space="preserve"> </w:t>
      </w:r>
      <w:proofErr w:type="spellStart"/>
      <w:r w:rsidRPr="00701FAC">
        <w:rPr>
          <w:i/>
          <w:iCs/>
          <w:color w:val="000000"/>
          <w:sz w:val="22"/>
          <w:szCs w:val="22"/>
          <w:lang w:val="pt-BR"/>
        </w:rPr>
        <w:t>with</w:t>
      </w:r>
      <w:proofErr w:type="spellEnd"/>
      <w:r w:rsidRPr="00701FAC">
        <w:rPr>
          <w:i/>
          <w:iCs/>
          <w:color w:val="000000"/>
          <w:sz w:val="22"/>
          <w:szCs w:val="22"/>
          <w:lang w:val="pt-BR"/>
        </w:rPr>
        <w:t xml:space="preserve"> </w:t>
      </w:r>
      <w:proofErr w:type="spellStart"/>
      <w:r w:rsidRPr="00701FAC">
        <w:rPr>
          <w:i/>
          <w:iCs/>
          <w:color w:val="000000"/>
          <w:sz w:val="22"/>
          <w:szCs w:val="22"/>
          <w:lang w:val="pt-BR"/>
        </w:rPr>
        <w:t>the</w:t>
      </w:r>
      <w:proofErr w:type="spellEnd"/>
      <w:r w:rsidRPr="00701FAC">
        <w:rPr>
          <w:i/>
          <w:iCs/>
          <w:color w:val="000000"/>
          <w:sz w:val="22"/>
          <w:szCs w:val="22"/>
          <w:lang w:val="pt-BR"/>
        </w:rPr>
        <w:t xml:space="preserve"> </w:t>
      </w:r>
      <w:proofErr w:type="spellStart"/>
      <w:r w:rsidRPr="00701FAC">
        <w:rPr>
          <w:i/>
          <w:iCs/>
          <w:color w:val="000000"/>
          <w:sz w:val="22"/>
          <w:szCs w:val="22"/>
          <w:lang w:val="pt-BR"/>
        </w:rPr>
        <w:t>greatest</w:t>
      </w:r>
      <w:proofErr w:type="spellEnd"/>
      <w:r w:rsidRPr="00701FAC">
        <w:rPr>
          <w:i/>
          <w:iCs/>
          <w:color w:val="000000"/>
          <w:sz w:val="22"/>
          <w:szCs w:val="22"/>
          <w:lang w:val="pt-BR"/>
        </w:rPr>
        <w:t xml:space="preserve"> </w:t>
      </w:r>
      <w:proofErr w:type="spellStart"/>
      <w:r w:rsidRPr="00701FAC">
        <w:rPr>
          <w:i/>
          <w:iCs/>
          <w:color w:val="000000"/>
          <w:sz w:val="22"/>
          <w:szCs w:val="22"/>
          <w:lang w:val="pt-BR"/>
        </w:rPr>
        <w:t>impact</w:t>
      </w:r>
      <w:proofErr w:type="spellEnd"/>
      <w:r w:rsidRPr="00701FAC">
        <w:rPr>
          <w:i/>
          <w:iCs/>
          <w:color w:val="000000"/>
          <w:sz w:val="22"/>
          <w:szCs w:val="22"/>
          <w:lang w:val="pt-BR"/>
        </w:rPr>
        <w:t xml:space="preserve"> </w:t>
      </w:r>
      <w:proofErr w:type="spellStart"/>
      <w:r w:rsidRPr="00701FAC">
        <w:rPr>
          <w:i/>
          <w:iCs/>
          <w:color w:val="000000"/>
          <w:sz w:val="22"/>
          <w:szCs w:val="22"/>
          <w:lang w:val="pt-BR"/>
        </w:rPr>
        <w:t>on</w:t>
      </w:r>
      <w:proofErr w:type="spellEnd"/>
      <w:r w:rsidRPr="00701FAC">
        <w:rPr>
          <w:i/>
          <w:iCs/>
          <w:color w:val="000000"/>
          <w:sz w:val="22"/>
          <w:szCs w:val="22"/>
          <w:lang w:val="pt-BR"/>
        </w:rPr>
        <w:t xml:space="preserve"> </w:t>
      </w:r>
      <w:proofErr w:type="spellStart"/>
      <w:r w:rsidRPr="00701FAC">
        <w:rPr>
          <w:i/>
          <w:iCs/>
          <w:color w:val="000000"/>
          <w:sz w:val="22"/>
          <w:szCs w:val="22"/>
          <w:lang w:val="pt-BR"/>
        </w:rPr>
        <w:t>the</w:t>
      </w:r>
      <w:proofErr w:type="spellEnd"/>
      <w:r w:rsidRPr="00701FAC">
        <w:rPr>
          <w:i/>
          <w:iCs/>
          <w:color w:val="000000"/>
          <w:sz w:val="22"/>
          <w:szCs w:val="22"/>
          <w:lang w:val="pt-BR"/>
        </w:rPr>
        <w:t xml:space="preserve"> </w:t>
      </w:r>
      <w:proofErr w:type="spellStart"/>
      <w:r w:rsidRPr="00701FAC">
        <w:rPr>
          <w:i/>
          <w:iCs/>
          <w:color w:val="000000"/>
          <w:sz w:val="22"/>
          <w:szCs w:val="22"/>
          <w:lang w:val="pt-BR"/>
        </w:rPr>
        <w:t>environment</w:t>
      </w:r>
      <w:proofErr w:type="spellEnd"/>
      <w:r w:rsidRPr="00701FAC">
        <w:rPr>
          <w:i/>
          <w:iCs/>
          <w:color w:val="000000"/>
          <w:sz w:val="22"/>
          <w:szCs w:val="22"/>
          <w:lang w:val="pt-BR"/>
        </w:rPr>
        <w:t xml:space="preserve">, </w:t>
      </w:r>
      <w:proofErr w:type="spellStart"/>
      <w:r w:rsidRPr="00701FAC">
        <w:rPr>
          <w:i/>
          <w:iCs/>
          <w:color w:val="000000"/>
          <w:sz w:val="22"/>
          <w:szCs w:val="22"/>
          <w:lang w:val="pt-BR"/>
        </w:rPr>
        <w:t>and</w:t>
      </w:r>
      <w:proofErr w:type="spellEnd"/>
      <w:r w:rsidRPr="00701FAC">
        <w:rPr>
          <w:i/>
          <w:iCs/>
          <w:color w:val="000000"/>
          <w:sz w:val="22"/>
          <w:szCs w:val="22"/>
          <w:lang w:val="pt-BR"/>
        </w:rPr>
        <w:t xml:space="preserve"> </w:t>
      </w:r>
      <w:proofErr w:type="spellStart"/>
      <w:r w:rsidRPr="00701FAC">
        <w:rPr>
          <w:i/>
          <w:iCs/>
          <w:color w:val="000000"/>
          <w:sz w:val="22"/>
          <w:szCs w:val="22"/>
          <w:lang w:val="pt-BR"/>
        </w:rPr>
        <w:t>is</w:t>
      </w:r>
      <w:proofErr w:type="spellEnd"/>
      <w:r w:rsidRPr="00701FAC">
        <w:rPr>
          <w:i/>
          <w:iCs/>
          <w:color w:val="000000"/>
          <w:sz w:val="22"/>
          <w:szCs w:val="22"/>
          <w:lang w:val="pt-BR"/>
        </w:rPr>
        <w:t xml:space="preserve"> </w:t>
      </w:r>
      <w:proofErr w:type="spellStart"/>
      <w:r w:rsidRPr="00701FAC">
        <w:rPr>
          <w:i/>
          <w:iCs/>
          <w:color w:val="000000"/>
          <w:sz w:val="22"/>
          <w:szCs w:val="22"/>
          <w:lang w:val="pt-BR"/>
        </w:rPr>
        <w:t>of</w:t>
      </w:r>
      <w:proofErr w:type="spellEnd"/>
      <w:r w:rsidRPr="00701FAC">
        <w:rPr>
          <w:i/>
          <w:iCs/>
          <w:color w:val="000000"/>
          <w:sz w:val="22"/>
          <w:szCs w:val="22"/>
          <w:lang w:val="pt-BR"/>
        </w:rPr>
        <w:t xml:space="preserve"> fundamental </w:t>
      </w:r>
      <w:proofErr w:type="spellStart"/>
      <w:r w:rsidRPr="00701FAC">
        <w:rPr>
          <w:i/>
          <w:iCs/>
          <w:color w:val="000000"/>
          <w:sz w:val="22"/>
          <w:szCs w:val="22"/>
          <w:lang w:val="pt-BR"/>
        </w:rPr>
        <w:t>importance</w:t>
      </w:r>
      <w:proofErr w:type="spellEnd"/>
      <w:r w:rsidRPr="00701FAC">
        <w:rPr>
          <w:i/>
          <w:iCs/>
          <w:color w:val="000000"/>
          <w:sz w:val="22"/>
          <w:szCs w:val="22"/>
          <w:lang w:val="pt-BR"/>
        </w:rPr>
        <w:t xml:space="preserve"> in </w:t>
      </w:r>
      <w:proofErr w:type="spellStart"/>
      <w:r w:rsidRPr="00701FAC">
        <w:rPr>
          <w:i/>
          <w:iCs/>
          <w:color w:val="000000"/>
          <w:sz w:val="22"/>
          <w:szCs w:val="22"/>
          <w:lang w:val="pt-BR"/>
        </w:rPr>
        <w:t>consolidating</w:t>
      </w:r>
      <w:proofErr w:type="spellEnd"/>
      <w:r w:rsidRPr="00701FAC">
        <w:rPr>
          <w:i/>
          <w:iCs/>
          <w:color w:val="000000"/>
          <w:sz w:val="22"/>
          <w:szCs w:val="22"/>
          <w:lang w:val="pt-BR"/>
        </w:rPr>
        <w:t xml:space="preserve"> </w:t>
      </w:r>
      <w:proofErr w:type="spellStart"/>
      <w:r w:rsidRPr="00701FAC">
        <w:rPr>
          <w:i/>
          <w:iCs/>
          <w:color w:val="000000"/>
          <w:sz w:val="22"/>
          <w:szCs w:val="22"/>
          <w:lang w:val="pt-BR"/>
        </w:rPr>
        <w:t>the</w:t>
      </w:r>
      <w:proofErr w:type="spellEnd"/>
      <w:r w:rsidRPr="00701FAC">
        <w:rPr>
          <w:i/>
          <w:iCs/>
          <w:color w:val="000000"/>
          <w:sz w:val="22"/>
          <w:szCs w:val="22"/>
          <w:lang w:val="pt-BR"/>
        </w:rPr>
        <w:t xml:space="preserve"> </w:t>
      </w:r>
      <w:proofErr w:type="spellStart"/>
      <w:r w:rsidRPr="00701FAC">
        <w:rPr>
          <w:i/>
          <w:iCs/>
          <w:color w:val="000000"/>
          <w:sz w:val="22"/>
          <w:szCs w:val="22"/>
          <w:lang w:val="pt-BR"/>
        </w:rPr>
        <w:t>goals</w:t>
      </w:r>
      <w:proofErr w:type="spellEnd"/>
      <w:r w:rsidRPr="00701FAC">
        <w:rPr>
          <w:i/>
          <w:iCs/>
          <w:color w:val="000000"/>
          <w:sz w:val="22"/>
          <w:szCs w:val="22"/>
          <w:lang w:val="pt-BR"/>
        </w:rPr>
        <w:t xml:space="preserve"> for </w:t>
      </w:r>
      <w:proofErr w:type="spellStart"/>
      <w:r w:rsidRPr="00701FAC">
        <w:rPr>
          <w:i/>
          <w:iCs/>
          <w:color w:val="000000"/>
          <w:sz w:val="22"/>
          <w:szCs w:val="22"/>
          <w:lang w:val="pt-BR"/>
        </w:rPr>
        <w:t>sustainable</w:t>
      </w:r>
      <w:proofErr w:type="spellEnd"/>
      <w:r w:rsidRPr="00701FAC">
        <w:rPr>
          <w:i/>
          <w:iCs/>
          <w:color w:val="000000"/>
          <w:sz w:val="22"/>
          <w:szCs w:val="22"/>
          <w:lang w:val="pt-BR"/>
        </w:rPr>
        <w:t xml:space="preserve"> </w:t>
      </w:r>
      <w:proofErr w:type="spellStart"/>
      <w:r w:rsidRPr="00701FAC">
        <w:rPr>
          <w:i/>
          <w:iCs/>
          <w:color w:val="000000"/>
          <w:sz w:val="22"/>
          <w:szCs w:val="22"/>
          <w:lang w:val="pt-BR"/>
        </w:rPr>
        <w:t>development</w:t>
      </w:r>
      <w:proofErr w:type="spellEnd"/>
      <w:r w:rsidRPr="00701FAC">
        <w:rPr>
          <w:i/>
          <w:iCs/>
          <w:color w:val="000000"/>
          <w:sz w:val="22"/>
          <w:szCs w:val="22"/>
          <w:lang w:val="pt-BR"/>
        </w:rPr>
        <w:t xml:space="preserve"> in </w:t>
      </w:r>
      <w:proofErr w:type="spellStart"/>
      <w:r w:rsidRPr="00701FAC">
        <w:rPr>
          <w:i/>
          <w:iCs/>
          <w:color w:val="000000"/>
          <w:sz w:val="22"/>
          <w:szCs w:val="22"/>
          <w:lang w:val="pt-BR"/>
        </w:rPr>
        <w:t>the</w:t>
      </w:r>
      <w:proofErr w:type="spellEnd"/>
      <w:r w:rsidRPr="00701FAC">
        <w:rPr>
          <w:i/>
          <w:iCs/>
          <w:color w:val="000000"/>
          <w:sz w:val="22"/>
          <w:szCs w:val="22"/>
          <w:lang w:val="pt-BR"/>
        </w:rPr>
        <w:t xml:space="preserve"> country. </w:t>
      </w:r>
      <w:proofErr w:type="spellStart"/>
      <w:r w:rsidRPr="00701FAC">
        <w:rPr>
          <w:i/>
          <w:iCs/>
          <w:color w:val="000000"/>
          <w:sz w:val="22"/>
          <w:szCs w:val="22"/>
          <w:lang w:val="pt-BR"/>
        </w:rPr>
        <w:t>Although</w:t>
      </w:r>
      <w:proofErr w:type="spellEnd"/>
      <w:r w:rsidRPr="00701FAC">
        <w:rPr>
          <w:i/>
          <w:iCs/>
          <w:color w:val="000000"/>
          <w:sz w:val="22"/>
          <w:szCs w:val="22"/>
          <w:lang w:val="pt-BR"/>
        </w:rPr>
        <w:t xml:space="preserve"> </w:t>
      </w:r>
      <w:proofErr w:type="spellStart"/>
      <w:r w:rsidRPr="00701FAC">
        <w:rPr>
          <w:i/>
          <w:iCs/>
          <w:color w:val="000000"/>
          <w:sz w:val="22"/>
          <w:szCs w:val="22"/>
          <w:lang w:val="pt-BR"/>
        </w:rPr>
        <w:t>the</w:t>
      </w:r>
      <w:proofErr w:type="spellEnd"/>
      <w:r w:rsidRPr="00701FAC">
        <w:rPr>
          <w:i/>
          <w:iCs/>
          <w:color w:val="000000"/>
          <w:sz w:val="22"/>
          <w:szCs w:val="22"/>
          <w:lang w:val="pt-BR"/>
        </w:rPr>
        <w:t xml:space="preserve"> </w:t>
      </w:r>
      <w:proofErr w:type="spellStart"/>
      <w:r w:rsidRPr="00701FAC">
        <w:rPr>
          <w:i/>
          <w:iCs/>
          <w:color w:val="000000"/>
          <w:sz w:val="22"/>
          <w:szCs w:val="22"/>
          <w:lang w:val="pt-BR"/>
        </w:rPr>
        <w:t>greatest</w:t>
      </w:r>
      <w:proofErr w:type="spellEnd"/>
      <w:r w:rsidRPr="00701FAC">
        <w:rPr>
          <w:i/>
          <w:iCs/>
          <w:color w:val="000000"/>
          <w:sz w:val="22"/>
          <w:szCs w:val="22"/>
          <w:lang w:val="pt-BR"/>
        </w:rPr>
        <w:t xml:space="preserve"> </w:t>
      </w:r>
      <w:proofErr w:type="spellStart"/>
      <w:r w:rsidRPr="00701FAC">
        <w:rPr>
          <w:i/>
          <w:iCs/>
          <w:color w:val="000000"/>
          <w:sz w:val="22"/>
          <w:szCs w:val="22"/>
          <w:lang w:val="pt-BR"/>
        </w:rPr>
        <w:t>impacts</w:t>
      </w:r>
      <w:proofErr w:type="spellEnd"/>
      <w:r w:rsidRPr="00701FAC">
        <w:rPr>
          <w:i/>
          <w:iCs/>
          <w:color w:val="000000"/>
          <w:sz w:val="22"/>
          <w:szCs w:val="22"/>
          <w:lang w:val="pt-BR"/>
        </w:rPr>
        <w:t xml:space="preserve"> </w:t>
      </w:r>
      <w:proofErr w:type="spellStart"/>
      <w:r w:rsidRPr="00701FAC">
        <w:rPr>
          <w:i/>
          <w:iCs/>
          <w:color w:val="000000"/>
          <w:sz w:val="22"/>
          <w:szCs w:val="22"/>
          <w:lang w:val="pt-BR"/>
        </w:rPr>
        <w:t>on</w:t>
      </w:r>
      <w:proofErr w:type="spellEnd"/>
      <w:r w:rsidRPr="00701FAC">
        <w:rPr>
          <w:i/>
          <w:iCs/>
          <w:color w:val="000000"/>
          <w:sz w:val="22"/>
          <w:szCs w:val="22"/>
          <w:lang w:val="pt-BR"/>
        </w:rPr>
        <w:t xml:space="preserve"> </w:t>
      </w:r>
      <w:proofErr w:type="spellStart"/>
      <w:r w:rsidRPr="00701FAC">
        <w:rPr>
          <w:i/>
          <w:iCs/>
          <w:color w:val="000000"/>
          <w:sz w:val="22"/>
          <w:szCs w:val="22"/>
          <w:lang w:val="pt-BR"/>
        </w:rPr>
        <w:t>building</w:t>
      </w:r>
      <w:proofErr w:type="spellEnd"/>
      <w:r w:rsidRPr="00701FAC">
        <w:rPr>
          <w:i/>
          <w:iCs/>
          <w:color w:val="000000"/>
          <w:sz w:val="22"/>
          <w:szCs w:val="22"/>
          <w:lang w:val="pt-BR"/>
        </w:rPr>
        <w:t xml:space="preserve"> </w:t>
      </w:r>
      <w:proofErr w:type="spellStart"/>
      <w:r w:rsidRPr="00701FAC">
        <w:rPr>
          <w:i/>
          <w:iCs/>
          <w:color w:val="000000"/>
          <w:sz w:val="22"/>
          <w:szCs w:val="22"/>
          <w:lang w:val="pt-BR"/>
        </w:rPr>
        <w:t>sustainability</w:t>
      </w:r>
      <w:proofErr w:type="spellEnd"/>
      <w:r w:rsidRPr="00701FAC">
        <w:rPr>
          <w:i/>
          <w:iCs/>
          <w:color w:val="000000"/>
          <w:sz w:val="22"/>
          <w:szCs w:val="22"/>
          <w:lang w:val="pt-BR"/>
        </w:rPr>
        <w:t xml:space="preserve"> </w:t>
      </w:r>
      <w:proofErr w:type="spellStart"/>
      <w:r w:rsidRPr="00701FAC">
        <w:rPr>
          <w:i/>
          <w:iCs/>
          <w:color w:val="000000"/>
          <w:sz w:val="22"/>
          <w:szCs w:val="22"/>
          <w:lang w:val="pt-BR"/>
        </w:rPr>
        <w:t>occur</w:t>
      </w:r>
      <w:proofErr w:type="spellEnd"/>
      <w:r w:rsidRPr="00701FAC">
        <w:rPr>
          <w:i/>
          <w:iCs/>
          <w:color w:val="000000"/>
          <w:sz w:val="22"/>
          <w:szCs w:val="22"/>
          <w:lang w:val="pt-BR"/>
        </w:rPr>
        <w:t xml:space="preserve"> </w:t>
      </w:r>
      <w:proofErr w:type="spellStart"/>
      <w:r w:rsidRPr="00701FAC">
        <w:rPr>
          <w:i/>
          <w:iCs/>
          <w:color w:val="000000"/>
          <w:sz w:val="22"/>
          <w:szCs w:val="22"/>
          <w:lang w:val="pt-BR"/>
        </w:rPr>
        <w:t>during</w:t>
      </w:r>
      <w:proofErr w:type="spellEnd"/>
      <w:r w:rsidRPr="00701FAC">
        <w:rPr>
          <w:i/>
          <w:iCs/>
          <w:color w:val="000000"/>
          <w:sz w:val="22"/>
          <w:szCs w:val="22"/>
          <w:lang w:val="pt-BR"/>
        </w:rPr>
        <w:t xml:space="preserve"> use </w:t>
      </w:r>
      <w:proofErr w:type="spellStart"/>
      <w:r w:rsidRPr="00701FAC">
        <w:rPr>
          <w:i/>
          <w:iCs/>
          <w:color w:val="000000"/>
          <w:sz w:val="22"/>
          <w:szCs w:val="22"/>
          <w:lang w:val="pt-BR"/>
        </w:rPr>
        <w:t>and</w:t>
      </w:r>
      <w:proofErr w:type="spellEnd"/>
      <w:r w:rsidRPr="00701FAC">
        <w:rPr>
          <w:i/>
          <w:iCs/>
          <w:color w:val="000000"/>
          <w:sz w:val="22"/>
          <w:szCs w:val="22"/>
          <w:lang w:val="pt-BR"/>
        </w:rPr>
        <w:t xml:space="preserve"> </w:t>
      </w:r>
      <w:proofErr w:type="spellStart"/>
      <w:r w:rsidRPr="00701FAC">
        <w:rPr>
          <w:i/>
          <w:iCs/>
          <w:color w:val="000000"/>
          <w:sz w:val="22"/>
          <w:szCs w:val="22"/>
          <w:lang w:val="pt-BR"/>
        </w:rPr>
        <w:t>maintenance</w:t>
      </w:r>
      <w:proofErr w:type="spellEnd"/>
      <w:r w:rsidRPr="00701FAC">
        <w:rPr>
          <w:i/>
          <w:iCs/>
          <w:color w:val="000000"/>
          <w:sz w:val="22"/>
          <w:szCs w:val="22"/>
          <w:lang w:val="pt-BR"/>
        </w:rPr>
        <w:t xml:space="preserve">, it </w:t>
      </w:r>
      <w:proofErr w:type="spellStart"/>
      <w:r w:rsidRPr="00701FAC">
        <w:rPr>
          <w:i/>
          <w:iCs/>
          <w:color w:val="000000"/>
          <w:sz w:val="22"/>
          <w:szCs w:val="22"/>
          <w:lang w:val="pt-BR"/>
        </w:rPr>
        <w:t>is</w:t>
      </w:r>
      <w:proofErr w:type="spellEnd"/>
      <w:r w:rsidRPr="00701FAC">
        <w:rPr>
          <w:i/>
          <w:iCs/>
          <w:color w:val="000000"/>
          <w:sz w:val="22"/>
          <w:szCs w:val="22"/>
          <w:lang w:val="pt-BR"/>
        </w:rPr>
        <w:t xml:space="preserve"> no </w:t>
      </w:r>
      <w:proofErr w:type="spellStart"/>
      <w:r w:rsidRPr="00701FAC">
        <w:rPr>
          <w:i/>
          <w:iCs/>
          <w:color w:val="000000"/>
          <w:sz w:val="22"/>
          <w:szCs w:val="22"/>
          <w:lang w:val="pt-BR"/>
        </w:rPr>
        <w:t>building</w:t>
      </w:r>
      <w:proofErr w:type="spellEnd"/>
      <w:r w:rsidRPr="00701FAC">
        <w:rPr>
          <w:i/>
          <w:iCs/>
          <w:color w:val="000000"/>
          <w:sz w:val="22"/>
          <w:szCs w:val="22"/>
          <w:lang w:val="pt-BR"/>
        </w:rPr>
        <w:t xml:space="preserve"> design </w:t>
      </w:r>
      <w:proofErr w:type="spellStart"/>
      <w:r w:rsidRPr="00701FAC">
        <w:rPr>
          <w:i/>
          <w:iCs/>
          <w:color w:val="000000"/>
          <w:sz w:val="22"/>
          <w:szCs w:val="22"/>
          <w:lang w:val="pt-BR"/>
        </w:rPr>
        <w:t>that</w:t>
      </w:r>
      <w:proofErr w:type="spellEnd"/>
      <w:r w:rsidRPr="00701FAC">
        <w:rPr>
          <w:i/>
          <w:iCs/>
          <w:color w:val="000000"/>
          <w:sz w:val="22"/>
          <w:szCs w:val="22"/>
          <w:lang w:val="pt-BR"/>
        </w:rPr>
        <w:t xml:space="preserve"> </w:t>
      </w:r>
      <w:proofErr w:type="spellStart"/>
      <w:r w:rsidRPr="00701FAC">
        <w:rPr>
          <w:i/>
          <w:iCs/>
          <w:color w:val="000000"/>
          <w:sz w:val="22"/>
          <w:szCs w:val="22"/>
          <w:lang w:val="pt-BR"/>
        </w:rPr>
        <w:t>has</w:t>
      </w:r>
      <w:proofErr w:type="spellEnd"/>
      <w:r w:rsidRPr="00701FAC">
        <w:rPr>
          <w:i/>
          <w:iCs/>
          <w:color w:val="000000"/>
          <w:sz w:val="22"/>
          <w:szCs w:val="22"/>
          <w:lang w:val="pt-BR"/>
        </w:rPr>
        <w:t xml:space="preserve"> </w:t>
      </w:r>
      <w:proofErr w:type="spellStart"/>
      <w:r w:rsidRPr="00701FAC">
        <w:rPr>
          <w:i/>
          <w:iCs/>
          <w:color w:val="000000"/>
          <w:sz w:val="22"/>
          <w:szCs w:val="22"/>
          <w:lang w:val="pt-BR"/>
        </w:rPr>
        <w:t>the</w:t>
      </w:r>
      <w:proofErr w:type="spellEnd"/>
      <w:r w:rsidRPr="00701FAC">
        <w:rPr>
          <w:i/>
          <w:iCs/>
          <w:color w:val="000000"/>
          <w:sz w:val="22"/>
          <w:szCs w:val="22"/>
          <w:lang w:val="pt-BR"/>
        </w:rPr>
        <w:t xml:space="preserve"> </w:t>
      </w:r>
      <w:proofErr w:type="spellStart"/>
      <w:r w:rsidRPr="00701FAC">
        <w:rPr>
          <w:i/>
          <w:iCs/>
          <w:color w:val="000000"/>
          <w:sz w:val="22"/>
          <w:szCs w:val="22"/>
          <w:lang w:val="pt-BR"/>
        </w:rPr>
        <w:t>greatest</w:t>
      </w:r>
      <w:proofErr w:type="spellEnd"/>
      <w:r w:rsidRPr="00701FAC">
        <w:rPr>
          <w:i/>
          <w:iCs/>
          <w:color w:val="000000"/>
          <w:sz w:val="22"/>
          <w:szCs w:val="22"/>
          <w:lang w:val="pt-BR"/>
        </w:rPr>
        <w:t xml:space="preserve"> </w:t>
      </w:r>
      <w:proofErr w:type="spellStart"/>
      <w:r w:rsidRPr="00701FAC">
        <w:rPr>
          <w:i/>
          <w:iCs/>
          <w:color w:val="000000"/>
          <w:sz w:val="22"/>
          <w:szCs w:val="22"/>
          <w:lang w:val="pt-BR"/>
        </w:rPr>
        <w:t>potential</w:t>
      </w:r>
      <w:proofErr w:type="spellEnd"/>
      <w:r w:rsidRPr="00701FAC">
        <w:rPr>
          <w:i/>
          <w:iCs/>
          <w:color w:val="000000"/>
          <w:sz w:val="22"/>
          <w:szCs w:val="22"/>
          <w:lang w:val="pt-BR"/>
        </w:rPr>
        <w:t xml:space="preserve"> </w:t>
      </w:r>
      <w:proofErr w:type="spellStart"/>
      <w:r w:rsidRPr="00701FAC">
        <w:rPr>
          <w:i/>
          <w:iCs/>
          <w:color w:val="000000"/>
          <w:sz w:val="22"/>
          <w:szCs w:val="22"/>
          <w:lang w:val="pt-BR"/>
        </w:rPr>
        <w:t>to</w:t>
      </w:r>
      <w:proofErr w:type="spellEnd"/>
      <w:r w:rsidRPr="00701FAC">
        <w:rPr>
          <w:i/>
          <w:iCs/>
          <w:color w:val="000000"/>
          <w:sz w:val="22"/>
          <w:szCs w:val="22"/>
          <w:lang w:val="pt-BR"/>
        </w:rPr>
        <w:t xml:space="preserve"> interfere </w:t>
      </w:r>
      <w:proofErr w:type="spellStart"/>
      <w:r w:rsidRPr="00701FAC">
        <w:rPr>
          <w:i/>
          <w:iCs/>
          <w:color w:val="000000"/>
          <w:sz w:val="22"/>
          <w:szCs w:val="22"/>
          <w:lang w:val="pt-BR"/>
        </w:rPr>
        <w:t>with</w:t>
      </w:r>
      <w:proofErr w:type="spellEnd"/>
      <w:r w:rsidRPr="00701FAC">
        <w:rPr>
          <w:i/>
          <w:iCs/>
          <w:color w:val="000000"/>
          <w:sz w:val="22"/>
          <w:szCs w:val="22"/>
          <w:lang w:val="pt-BR"/>
        </w:rPr>
        <w:t xml:space="preserve"> performance over its </w:t>
      </w:r>
      <w:proofErr w:type="spellStart"/>
      <w:r w:rsidRPr="00701FAC">
        <w:rPr>
          <w:i/>
          <w:iCs/>
          <w:color w:val="000000"/>
          <w:sz w:val="22"/>
          <w:szCs w:val="22"/>
          <w:lang w:val="pt-BR"/>
        </w:rPr>
        <w:t>useful</w:t>
      </w:r>
      <w:proofErr w:type="spellEnd"/>
      <w:r w:rsidRPr="00701FAC">
        <w:rPr>
          <w:i/>
          <w:iCs/>
          <w:color w:val="000000"/>
          <w:sz w:val="22"/>
          <w:szCs w:val="22"/>
          <w:lang w:val="pt-BR"/>
        </w:rPr>
        <w:t xml:space="preserve"> </w:t>
      </w:r>
      <w:proofErr w:type="spellStart"/>
      <w:r w:rsidRPr="00701FAC">
        <w:rPr>
          <w:i/>
          <w:iCs/>
          <w:color w:val="000000"/>
          <w:sz w:val="22"/>
          <w:szCs w:val="22"/>
          <w:lang w:val="pt-BR"/>
        </w:rPr>
        <w:t>life</w:t>
      </w:r>
      <w:proofErr w:type="spellEnd"/>
      <w:r w:rsidRPr="00701FAC">
        <w:rPr>
          <w:i/>
          <w:iCs/>
          <w:color w:val="000000"/>
          <w:sz w:val="22"/>
          <w:szCs w:val="22"/>
          <w:lang w:val="pt-BR"/>
        </w:rPr>
        <w:t xml:space="preserve">. In </w:t>
      </w:r>
      <w:proofErr w:type="spellStart"/>
      <w:r w:rsidRPr="00701FAC">
        <w:rPr>
          <w:i/>
          <w:iCs/>
          <w:color w:val="000000"/>
          <w:sz w:val="22"/>
          <w:szCs w:val="22"/>
          <w:lang w:val="pt-BR"/>
        </w:rPr>
        <w:t>this</w:t>
      </w:r>
      <w:proofErr w:type="spellEnd"/>
      <w:r w:rsidRPr="00701FAC">
        <w:rPr>
          <w:i/>
          <w:iCs/>
          <w:color w:val="000000"/>
          <w:sz w:val="22"/>
          <w:szCs w:val="22"/>
          <w:lang w:val="pt-BR"/>
        </w:rPr>
        <w:t xml:space="preserve"> </w:t>
      </w:r>
      <w:proofErr w:type="spellStart"/>
      <w:r w:rsidRPr="00701FAC">
        <w:rPr>
          <w:i/>
          <w:iCs/>
          <w:color w:val="000000"/>
          <w:sz w:val="22"/>
          <w:szCs w:val="22"/>
          <w:lang w:val="pt-BR"/>
        </w:rPr>
        <w:t>way</w:t>
      </w:r>
      <w:proofErr w:type="spellEnd"/>
      <w:r w:rsidRPr="00701FAC">
        <w:rPr>
          <w:i/>
          <w:iCs/>
          <w:color w:val="000000"/>
          <w:sz w:val="22"/>
          <w:szCs w:val="22"/>
          <w:lang w:val="pt-BR"/>
        </w:rPr>
        <w:t xml:space="preserve">, </w:t>
      </w:r>
      <w:proofErr w:type="spellStart"/>
      <w:r w:rsidRPr="00701FAC">
        <w:rPr>
          <w:i/>
          <w:iCs/>
          <w:color w:val="000000"/>
          <w:sz w:val="22"/>
          <w:szCs w:val="22"/>
          <w:lang w:val="pt-BR"/>
        </w:rPr>
        <w:t>the</w:t>
      </w:r>
      <w:proofErr w:type="spellEnd"/>
      <w:r w:rsidRPr="00701FAC">
        <w:rPr>
          <w:i/>
          <w:iCs/>
          <w:color w:val="000000"/>
          <w:sz w:val="22"/>
          <w:szCs w:val="22"/>
          <w:lang w:val="pt-BR"/>
        </w:rPr>
        <w:t xml:space="preserve"> </w:t>
      </w:r>
      <w:proofErr w:type="spellStart"/>
      <w:r w:rsidRPr="00701FAC">
        <w:rPr>
          <w:i/>
          <w:iCs/>
          <w:color w:val="000000"/>
          <w:sz w:val="22"/>
          <w:szCs w:val="22"/>
          <w:lang w:val="pt-BR"/>
        </w:rPr>
        <w:t>objective</w:t>
      </w:r>
      <w:proofErr w:type="spellEnd"/>
      <w:r w:rsidRPr="00701FAC">
        <w:rPr>
          <w:i/>
          <w:iCs/>
          <w:color w:val="000000"/>
          <w:sz w:val="22"/>
          <w:szCs w:val="22"/>
          <w:lang w:val="pt-BR"/>
        </w:rPr>
        <w:t xml:space="preserve"> </w:t>
      </w:r>
      <w:proofErr w:type="spellStart"/>
      <w:r w:rsidRPr="00701FAC">
        <w:rPr>
          <w:i/>
          <w:iCs/>
          <w:color w:val="000000"/>
          <w:sz w:val="22"/>
          <w:szCs w:val="22"/>
          <w:lang w:val="pt-BR"/>
        </w:rPr>
        <w:t>of</w:t>
      </w:r>
      <w:proofErr w:type="spellEnd"/>
      <w:r w:rsidRPr="00701FAC">
        <w:rPr>
          <w:i/>
          <w:iCs/>
          <w:color w:val="000000"/>
          <w:sz w:val="22"/>
          <w:szCs w:val="22"/>
          <w:lang w:val="pt-BR"/>
        </w:rPr>
        <w:t xml:space="preserve"> </w:t>
      </w:r>
      <w:proofErr w:type="spellStart"/>
      <w:r w:rsidRPr="00701FAC">
        <w:rPr>
          <w:i/>
          <w:iCs/>
          <w:color w:val="000000"/>
          <w:sz w:val="22"/>
          <w:szCs w:val="22"/>
          <w:lang w:val="pt-BR"/>
        </w:rPr>
        <w:t>this</w:t>
      </w:r>
      <w:proofErr w:type="spellEnd"/>
      <w:r w:rsidRPr="00701FAC">
        <w:rPr>
          <w:i/>
          <w:iCs/>
          <w:color w:val="000000"/>
          <w:sz w:val="22"/>
          <w:szCs w:val="22"/>
          <w:lang w:val="pt-BR"/>
        </w:rPr>
        <w:t xml:space="preserve"> </w:t>
      </w:r>
      <w:proofErr w:type="spellStart"/>
      <w:r w:rsidRPr="00701FAC">
        <w:rPr>
          <w:i/>
          <w:iCs/>
          <w:color w:val="000000"/>
          <w:sz w:val="22"/>
          <w:szCs w:val="22"/>
          <w:lang w:val="pt-BR"/>
        </w:rPr>
        <w:t>article</w:t>
      </w:r>
      <w:proofErr w:type="spellEnd"/>
      <w:r w:rsidRPr="00701FAC">
        <w:rPr>
          <w:i/>
          <w:iCs/>
          <w:color w:val="000000"/>
          <w:sz w:val="22"/>
          <w:szCs w:val="22"/>
          <w:lang w:val="pt-BR"/>
        </w:rPr>
        <w:t xml:space="preserve"> </w:t>
      </w:r>
      <w:proofErr w:type="spellStart"/>
      <w:r w:rsidRPr="00701FAC">
        <w:rPr>
          <w:i/>
          <w:iCs/>
          <w:color w:val="000000"/>
          <w:sz w:val="22"/>
          <w:szCs w:val="22"/>
          <w:lang w:val="pt-BR"/>
        </w:rPr>
        <w:t>is</w:t>
      </w:r>
      <w:proofErr w:type="spellEnd"/>
      <w:r w:rsidRPr="00701FAC">
        <w:rPr>
          <w:i/>
          <w:iCs/>
          <w:color w:val="000000"/>
          <w:sz w:val="22"/>
          <w:szCs w:val="22"/>
          <w:lang w:val="pt-BR"/>
        </w:rPr>
        <w:t xml:space="preserve"> </w:t>
      </w:r>
      <w:proofErr w:type="spellStart"/>
      <w:r w:rsidRPr="00701FAC">
        <w:rPr>
          <w:i/>
          <w:iCs/>
          <w:color w:val="000000"/>
          <w:sz w:val="22"/>
          <w:szCs w:val="22"/>
          <w:lang w:val="pt-BR"/>
        </w:rPr>
        <w:t>to</w:t>
      </w:r>
      <w:proofErr w:type="spellEnd"/>
      <w:r w:rsidRPr="00701FAC">
        <w:rPr>
          <w:i/>
          <w:iCs/>
          <w:color w:val="000000"/>
          <w:sz w:val="22"/>
          <w:szCs w:val="22"/>
          <w:lang w:val="pt-BR"/>
        </w:rPr>
        <w:t xml:space="preserve"> </w:t>
      </w:r>
      <w:proofErr w:type="spellStart"/>
      <w:r w:rsidRPr="00701FAC">
        <w:rPr>
          <w:i/>
          <w:iCs/>
          <w:color w:val="000000"/>
          <w:sz w:val="22"/>
          <w:szCs w:val="22"/>
          <w:lang w:val="pt-BR"/>
        </w:rPr>
        <w:t>understand</w:t>
      </w:r>
      <w:proofErr w:type="spellEnd"/>
      <w:r w:rsidRPr="00701FAC">
        <w:rPr>
          <w:i/>
          <w:iCs/>
          <w:color w:val="000000"/>
          <w:sz w:val="22"/>
          <w:szCs w:val="22"/>
          <w:lang w:val="pt-BR"/>
        </w:rPr>
        <w:t xml:space="preserve"> </w:t>
      </w:r>
      <w:proofErr w:type="spellStart"/>
      <w:r w:rsidRPr="00701FAC">
        <w:rPr>
          <w:i/>
          <w:iCs/>
          <w:color w:val="000000"/>
          <w:sz w:val="22"/>
          <w:szCs w:val="22"/>
          <w:lang w:val="pt-BR"/>
        </w:rPr>
        <w:t>through</w:t>
      </w:r>
      <w:proofErr w:type="spellEnd"/>
      <w:r w:rsidRPr="00701FAC">
        <w:rPr>
          <w:i/>
          <w:iCs/>
          <w:color w:val="000000"/>
          <w:sz w:val="22"/>
          <w:szCs w:val="22"/>
          <w:lang w:val="pt-BR"/>
        </w:rPr>
        <w:t xml:space="preserve"> </w:t>
      </w:r>
      <w:proofErr w:type="spellStart"/>
      <w:r w:rsidRPr="00701FAC">
        <w:rPr>
          <w:i/>
          <w:iCs/>
          <w:color w:val="000000"/>
          <w:sz w:val="22"/>
          <w:szCs w:val="22"/>
          <w:lang w:val="pt-BR"/>
        </w:rPr>
        <w:t>which</w:t>
      </w:r>
      <w:proofErr w:type="spellEnd"/>
      <w:r w:rsidRPr="00701FAC">
        <w:rPr>
          <w:i/>
          <w:iCs/>
          <w:color w:val="000000"/>
          <w:sz w:val="22"/>
          <w:szCs w:val="22"/>
          <w:lang w:val="pt-BR"/>
        </w:rPr>
        <w:t xml:space="preserve"> </w:t>
      </w:r>
      <w:proofErr w:type="spellStart"/>
      <w:r w:rsidRPr="00701FAC">
        <w:rPr>
          <w:i/>
          <w:iCs/>
          <w:color w:val="000000"/>
          <w:sz w:val="22"/>
          <w:szCs w:val="22"/>
          <w:lang w:val="pt-BR"/>
        </w:rPr>
        <w:t>the</w:t>
      </w:r>
      <w:proofErr w:type="spellEnd"/>
      <w:r w:rsidRPr="00701FAC">
        <w:rPr>
          <w:i/>
          <w:iCs/>
          <w:color w:val="000000"/>
          <w:sz w:val="22"/>
          <w:szCs w:val="22"/>
          <w:lang w:val="pt-BR"/>
        </w:rPr>
        <w:t xml:space="preserve"> </w:t>
      </w:r>
      <w:proofErr w:type="spellStart"/>
      <w:r w:rsidRPr="00701FAC">
        <w:rPr>
          <w:i/>
          <w:iCs/>
          <w:color w:val="000000"/>
          <w:sz w:val="22"/>
          <w:szCs w:val="22"/>
          <w:lang w:val="pt-BR"/>
        </w:rPr>
        <w:t>control</w:t>
      </w:r>
      <w:proofErr w:type="spellEnd"/>
      <w:r w:rsidRPr="00701FAC">
        <w:rPr>
          <w:i/>
          <w:iCs/>
          <w:color w:val="000000"/>
          <w:sz w:val="22"/>
          <w:szCs w:val="22"/>
          <w:lang w:val="pt-BR"/>
        </w:rPr>
        <w:t xml:space="preserve"> </w:t>
      </w:r>
      <w:proofErr w:type="spellStart"/>
      <w:r w:rsidRPr="00701FAC">
        <w:rPr>
          <w:i/>
          <w:iCs/>
          <w:color w:val="000000"/>
          <w:sz w:val="22"/>
          <w:szCs w:val="22"/>
          <w:lang w:val="pt-BR"/>
        </w:rPr>
        <w:t>of</w:t>
      </w:r>
      <w:proofErr w:type="spellEnd"/>
      <w:r w:rsidRPr="00701FAC">
        <w:rPr>
          <w:i/>
          <w:iCs/>
          <w:color w:val="000000"/>
          <w:sz w:val="22"/>
          <w:szCs w:val="22"/>
          <w:lang w:val="pt-BR"/>
        </w:rPr>
        <w:t xml:space="preserve"> </w:t>
      </w:r>
      <w:proofErr w:type="spellStart"/>
      <w:r w:rsidRPr="00701FAC">
        <w:rPr>
          <w:i/>
          <w:iCs/>
          <w:color w:val="000000"/>
          <w:sz w:val="22"/>
          <w:szCs w:val="22"/>
          <w:lang w:val="pt-BR"/>
        </w:rPr>
        <w:t>sustainability</w:t>
      </w:r>
      <w:proofErr w:type="spellEnd"/>
      <w:r w:rsidRPr="00701FAC">
        <w:rPr>
          <w:i/>
          <w:iCs/>
          <w:color w:val="000000"/>
          <w:sz w:val="22"/>
          <w:szCs w:val="22"/>
          <w:lang w:val="pt-BR"/>
        </w:rPr>
        <w:t xml:space="preserve"> </w:t>
      </w:r>
      <w:proofErr w:type="spellStart"/>
      <w:r w:rsidRPr="00701FAC">
        <w:rPr>
          <w:i/>
          <w:iCs/>
          <w:color w:val="000000"/>
          <w:sz w:val="22"/>
          <w:szCs w:val="22"/>
          <w:lang w:val="pt-BR"/>
        </w:rPr>
        <w:t>can</w:t>
      </w:r>
      <w:proofErr w:type="spellEnd"/>
      <w:r w:rsidRPr="00701FAC">
        <w:rPr>
          <w:i/>
          <w:iCs/>
          <w:color w:val="000000"/>
          <w:sz w:val="22"/>
          <w:szCs w:val="22"/>
          <w:lang w:val="pt-BR"/>
        </w:rPr>
        <w:t xml:space="preserve"> </w:t>
      </w:r>
      <w:proofErr w:type="spellStart"/>
      <w:r w:rsidRPr="00701FAC">
        <w:rPr>
          <w:i/>
          <w:iCs/>
          <w:color w:val="000000"/>
          <w:sz w:val="22"/>
          <w:szCs w:val="22"/>
          <w:lang w:val="pt-BR"/>
        </w:rPr>
        <w:t>be</w:t>
      </w:r>
      <w:proofErr w:type="spellEnd"/>
      <w:r w:rsidRPr="00701FAC">
        <w:rPr>
          <w:i/>
          <w:iCs/>
          <w:color w:val="000000"/>
          <w:sz w:val="22"/>
          <w:szCs w:val="22"/>
          <w:lang w:val="pt-BR"/>
        </w:rPr>
        <w:t xml:space="preserve"> </w:t>
      </w:r>
      <w:proofErr w:type="spellStart"/>
      <w:r w:rsidRPr="00701FAC">
        <w:rPr>
          <w:i/>
          <w:iCs/>
          <w:color w:val="000000"/>
          <w:sz w:val="22"/>
          <w:szCs w:val="22"/>
          <w:lang w:val="pt-BR"/>
        </w:rPr>
        <w:t>inserted</w:t>
      </w:r>
      <w:proofErr w:type="spellEnd"/>
      <w:r w:rsidRPr="00701FAC">
        <w:rPr>
          <w:i/>
          <w:iCs/>
          <w:color w:val="000000"/>
          <w:sz w:val="22"/>
          <w:szCs w:val="22"/>
          <w:lang w:val="pt-BR"/>
        </w:rPr>
        <w:t xml:space="preserve"> in </w:t>
      </w:r>
      <w:proofErr w:type="spellStart"/>
      <w:r w:rsidRPr="00701FAC">
        <w:rPr>
          <w:i/>
          <w:iCs/>
          <w:color w:val="000000"/>
          <w:sz w:val="22"/>
          <w:szCs w:val="22"/>
          <w:lang w:val="pt-BR"/>
        </w:rPr>
        <w:t>the</w:t>
      </w:r>
      <w:proofErr w:type="spellEnd"/>
      <w:r w:rsidRPr="00701FAC">
        <w:rPr>
          <w:i/>
          <w:iCs/>
          <w:color w:val="000000"/>
          <w:sz w:val="22"/>
          <w:szCs w:val="22"/>
          <w:lang w:val="pt-BR"/>
        </w:rPr>
        <w:t xml:space="preserve"> design processes </w:t>
      </w:r>
      <w:proofErr w:type="spellStart"/>
      <w:r w:rsidRPr="00701FAC">
        <w:rPr>
          <w:i/>
          <w:iCs/>
          <w:color w:val="000000"/>
          <w:sz w:val="22"/>
          <w:szCs w:val="22"/>
          <w:lang w:val="pt-BR"/>
        </w:rPr>
        <w:t>of</w:t>
      </w:r>
      <w:proofErr w:type="spellEnd"/>
      <w:r w:rsidRPr="00701FAC">
        <w:rPr>
          <w:i/>
          <w:iCs/>
          <w:color w:val="000000"/>
          <w:sz w:val="22"/>
          <w:szCs w:val="22"/>
          <w:lang w:val="pt-BR"/>
        </w:rPr>
        <w:t xml:space="preserve"> new </w:t>
      </w:r>
      <w:proofErr w:type="spellStart"/>
      <w:r w:rsidRPr="00701FAC">
        <w:rPr>
          <w:i/>
          <w:iCs/>
          <w:color w:val="000000"/>
          <w:sz w:val="22"/>
          <w:szCs w:val="22"/>
          <w:lang w:val="pt-BR"/>
        </w:rPr>
        <w:t>building</w:t>
      </w:r>
      <w:proofErr w:type="spellEnd"/>
      <w:r w:rsidRPr="00701FAC">
        <w:rPr>
          <w:i/>
          <w:iCs/>
          <w:color w:val="000000"/>
          <w:sz w:val="22"/>
          <w:szCs w:val="22"/>
          <w:lang w:val="pt-BR"/>
        </w:rPr>
        <w:t xml:space="preserve"> </w:t>
      </w:r>
      <w:proofErr w:type="spellStart"/>
      <w:r w:rsidRPr="00701FAC">
        <w:rPr>
          <w:i/>
          <w:iCs/>
          <w:color w:val="000000"/>
          <w:sz w:val="22"/>
          <w:szCs w:val="22"/>
          <w:lang w:val="pt-BR"/>
        </w:rPr>
        <w:t>projects</w:t>
      </w:r>
      <w:proofErr w:type="spellEnd"/>
      <w:r w:rsidRPr="00701FAC">
        <w:rPr>
          <w:i/>
          <w:iCs/>
          <w:color w:val="000000"/>
          <w:sz w:val="22"/>
          <w:szCs w:val="22"/>
          <w:lang w:val="pt-BR"/>
        </w:rPr>
        <w:t xml:space="preserve"> </w:t>
      </w:r>
      <w:proofErr w:type="spellStart"/>
      <w:r w:rsidRPr="00701FAC">
        <w:rPr>
          <w:i/>
          <w:iCs/>
          <w:color w:val="000000"/>
          <w:sz w:val="22"/>
          <w:szCs w:val="22"/>
          <w:lang w:val="pt-BR"/>
        </w:rPr>
        <w:t>and</w:t>
      </w:r>
      <w:proofErr w:type="spellEnd"/>
      <w:r w:rsidRPr="00701FAC">
        <w:rPr>
          <w:i/>
          <w:iCs/>
          <w:color w:val="000000"/>
          <w:sz w:val="22"/>
          <w:szCs w:val="22"/>
          <w:lang w:val="pt-BR"/>
        </w:rPr>
        <w:t xml:space="preserve"> </w:t>
      </w:r>
      <w:proofErr w:type="spellStart"/>
      <w:r w:rsidRPr="00701FAC">
        <w:rPr>
          <w:i/>
          <w:iCs/>
          <w:color w:val="000000"/>
          <w:sz w:val="22"/>
          <w:szCs w:val="22"/>
          <w:lang w:val="pt-BR"/>
        </w:rPr>
        <w:t>intervention</w:t>
      </w:r>
      <w:proofErr w:type="spellEnd"/>
      <w:r w:rsidRPr="00701FAC">
        <w:rPr>
          <w:i/>
          <w:iCs/>
          <w:color w:val="000000"/>
          <w:sz w:val="22"/>
          <w:szCs w:val="22"/>
          <w:lang w:val="pt-BR"/>
        </w:rPr>
        <w:t xml:space="preserve"> in </w:t>
      </w:r>
      <w:proofErr w:type="spellStart"/>
      <w:r w:rsidRPr="00701FAC">
        <w:rPr>
          <w:i/>
          <w:iCs/>
          <w:color w:val="000000"/>
          <w:sz w:val="22"/>
          <w:szCs w:val="22"/>
          <w:lang w:val="pt-BR"/>
        </w:rPr>
        <w:t>Brazilian</w:t>
      </w:r>
      <w:proofErr w:type="spellEnd"/>
      <w:r w:rsidRPr="00701FAC">
        <w:rPr>
          <w:i/>
          <w:iCs/>
          <w:color w:val="000000"/>
          <w:sz w:val="22"/>
          <w:szCs w:val="22"/>
          <w:lang w:val="pt-BR"/>
        </w:rPr>
        <w:t xml:space="preserve"> </w:t>
      </w:r>
      <w:proofErr w:type="spellStart"/>
      <w:r w:rsidRPr="00701FAC">
        <w:rPr>
          <w:i/>
          <w:iCs/>
          <w:color w:val="000000"/>
          <w:sz w:val="22"/>
          <w:szCs w:val="22"/>
          <w:lang w:val="pt-BR"/>
        </w:rPr>
        <w:t>pre-existing</w:t>
      </w:r>
      <w:proofErr w:type="spellEnd"/>
      <w:r w:rsidRPr="00701FAC">
        <w:rPr>
          <w:i/>
          <w:iCs/>
          <w:color w:val="000000"/>
          <w:sz w:val="22"/>
          <w:szCs w:val="22"/>
          <w:lang w:val="pt-BR"/>
        </w:rPr>
        <w:t xml:space="preserve"> </w:t>
      </w:r>
      <w:proofErr w:type="spellStart"/>
      <w:r w:rsidRPr="00701FAC">
        <w:rPr>
          <w:i/>
          <w:iCs/>
          <w:color w:val="000000"/>
          <w:sz w:val="22"/>
          <w:szCs w:val="22"/>
          <w:lang w:val="pt-BR"/>
        </w:rPr>
        <w:t>buildings</w:t>
      </w:r>
      <w:proofErr w:type="spellEnd"/>
      <w:r w:rsidRPr="00701FAC">
        <w:rPr>
          <w:i/>
          <w:iCs/>
          <w:color w:val="000000"/>
          <w:sz w:val="22"/>
          <w:szCs w:val="22"/>
          <w:lang w:val="pt-BR"/>
        </w:rPr>
        <w:t xml:space="preserve">. </w:t>
      </w:r>
      <w:proofErr w:type="spellStart"/>
      <w:r w:rsidRPr="00701FAC">
        <w:rPr>
          <w:i/>
          <w:iCs/>
          <w:color w:val="000000"/>
          <w:sz w:val="22"/>
          <w:szCs w:val="22"/>
          <w:lang w:val="pt-BR"/>
        </w:rPr>
        <w:t>Therefore</w:t>
      </w:r>
      <w:proofErr w:type="spellEnd"/>
      <w:r w:rsidRPr="00701FAC">
        <w:rPr>
          <w:i/>
          <w:iCs/>
          <w:color w:val="000000"/>
          <w:sz w:val="22"/>
          <w:szCs w:val="22"/>
          <w:lang w:val="pt-BR"/>
        </w:rPr>
        <w:t xml:space="preserve">, a </w:t>
      </w:r>
      <w:proofErr w:type="spellStart"/>
      <w:r w:rsidRPr="00701FAC">
        <w:rPr>
          <w:i/>
          <w:iCs/>
          <w:color w:val="000000"/>
          <w:sz w:val="22"/>
          <w:szCs w:val="22"/>
          <w:lang w:val="pt-BR"/>
        </w:rPr>
        <w:t>literature</w:t>
      </w:r>
      <w:proofErr w:type="spellEnd"/>
      <w:r w:rsidRPr="00701FAC">
        <w:rPr>
          <w:i/>
          <w:iCs/>
          <w:color w:val="000000"/>
          <w:sz w:val="22"/>
          <w:szCs w:val="22"/>
          <w:lang w:val="pt-BR"/>
        </w:rPr>
        <w:t xml:space="preserve"> review </w:t>
      </w:r>
      <w:proofErr w:type="spellStart"/>
      <w:r w:rsidRPr="00701FAC">
        <w:rPr>
          <w:i/>
          <w:iCs/>
          <w:color w:val="000000"/>
          <w:sz w:val="22"/>
          <w:szCs w:val="22"/>
          <w:lang w:val="pt-BR"/>
        </w:rPr>
        <w:t>was</w:t>
      </w:r>
      <w:proofErr w:type="spellEnd"/>
      <w:r w:rsidRPr="00701FAC">
        <w:rPr>
          <w:i/>
          <w:iCs/>
          <w:color w:val="000000"/>
          <w:sz w:val="22"/>
          <w:szCs w:val="22"/>
          <w:lang w:val="pt-BR"/>
        </w:rPr>
        <w:t xml:space="preserve"> </w:t>
      </w:r>
      <w:proofErr w:type="spellStart"/>
      <w:r w:rsidRPr="00701FAC">
        <w:rPr>
          <w:i/>
          <w:iCs/>
          <w:color w:val="000000"/>
          <w:sz w:val="22"/>
          <w:szCs w:val="22"/>
          <w:lang w:val="pt-BR"/>
        </w:rPr>
        <w:t>adopted</w:t>
      </w:r>
      <w:proofErr w:type="spellEnd"/>
      <w:r w:rsidRPr="00701FAC">
        <w:rPr>
          <w:i/>
          <w:iCs/>
          <w:color w:val="000000"/>
          <w:sz w:val="22"/>
          <w:szCs w:val="22"/>
          <w:lang w:val="pt-BR"/>
        </w:rPr>
        <w:t xml:space="preserve"> as </w:t>
      </w:r>
      <w:proofErr w:type="spellStart"/>
      <w:r w:rsidRPr="00701FAC">
        <w:rPr>
          <w:i/>
          <w:iCs/>
          <w:color w:val="000000"/>
          <w:sz w:val="22"/>
          <w:szCs w:val="22"/>
          <w:lang w:val="pt-BR"/>
        </w:rPr>
        <w:t>the</w:t>
      </w:r>
      <w:proofErr w:type="spellEnd"/>
      <w:r w:rsidRPr="00701FAC">
        <w:rPr>
          <w:i/>
          <w:iCs/>
          <w:color w:val="000000"/>
          <w:sz w:val="22"/>
          <w:szCs w:val="22"/>
          <w:lang w:val="pt-BR"/>
        </w:rPr>
        <w:t xml:space="preserve"> </w:t>
      </w:r>
      <w:proofErr w:type="spellStart"/>
      <w:r w:rsidRPr="00701FAC">
        <w:rPr>
          <w:i/>
          <w:iCs/>
          <w:color w:val="000000"/>
          <w:sz w:val="22"/>
          <w:szCs w:val="22"/>
          <w:lang w:val="pt-BR"/>
        </w:rPr>
        <w:t>research</w:t>
      </w:r>
      <w:proofErr w:type="spellEnd"/>
      <w:r w:rsidRPr="00701FAC">
        <w:rPr>
          <w:i/>
          <w:iCs/>
          <w:color w:val="000000"/>
          <w:sz w:val="22"/>
          <w:szCs w:val="22"/>
          <w:lang w:val="pt-BR"/>
        </w:rPr>
        <w:t xml:space="preserve"> </w:t>
      </w:r>
      <w:proofErr w:type="spellStart"/>
      <w:r w:rsidRPr="00701FAC">
        <w:rPr>
          <w:i/>
          <w:iCs/>
          <w:color w:val="000000"/>
          <w:sz w:val="22"/>
          <w:szCs w:val="22"/>
          <w:lang w:val="pt-BR"/>
        </w:rPr>
        <w:t>methodology</w:t>
      </w:r>
      <w:proofErr w:type="spellEnd"/>
      <w:r w:rsidRPr="00701FAC">
        <w:rPr>
          <w:i/>
          <w:iCs/>
          <w:color w:val="000000"/>
          <w:sz w:val="22"/>
          <w:szCs w:val="22"/>
          <w:lang w:val="pt-BR"/>
        </w:rPr>
        <w:t xml:space="preserve">. As a </w:t>
      </w:r>
      <w:proofErr w:type="spellStart"/>
      <w:r w:rsidRPr="00701FAC">
        <w:rPr>
          <w:i/>
          <w:iCs/>
          <w:color w:val="000000"/>
          <w:sz w:val="22"/>
          <w:szCs w:val="22"/>
          <w:lang w:val="pt-BR"/>
        </w:rPr>
        <w:t>result</w:t>
      </w:r>
      <w:proofErr w:type="spellEnd"/>
      <w:r w:rsidRPr="00701FAC">
        <w:rPr>
          <w:i/>
          <w:iCs/>
          <w:color w:val="000000"/>
          <w:sz w:val="22"/>
          <w:szCs w:val="22"/>
          <w:lang w:val="pt-BR"/>
        </w:rPr>
        <w:t xml:space="preserve">, it </w:t>
      </w:r>
      <w:proofErr w:type="spellStart"/>
      <w:r w:rsidRPr="00701FAC">
        <w:rPr>
          <w:i/>
          <w:iCs/>
          <w:color w:val="000000"/>
          <w:sz w:val="22"/>
          <w:szCs w:val="22"/>
          <w:lang w:val="pt-BR"/>
        </w:rPr>
        <w:t>was</w:t>
      </w:r>
      <w:proofErr w:type="spellEnd"/>
      <w:r w:rsidRPr="00701FAC">
        <w:rPr>
          <w:i/>
          <w:iCs/>
          <w:color w:val="000000"/>
          <w:sz w:val="22"/>
          <w:szCs w:val="22"/>
          <w:lang w:val="pt-BR"/>
        </w:rPr>
        <w:t xml:space="preserve"> </w:t>
      </w:r>
      <w:proofErr w:type="spellStart"/>
      <w:r w:rsidRPr="00701FAC">
        <w:rPr>
          <w:i/>
          <w:iCs/>
          <w:color w:val="000000"/>
          <w:sz w:val="22"/>
          <w:szCs w:val="22"/>
          <w:lang w:val="pt-BR"/>
        </w:rPr>
        <w:t>identified</w:t>
      </w:r>
      <w:proofErr w:type="spellEnd"/>
      <w:r w:rsidRPr="00701FAC">
        <w:rPr>
          <w:i/>
          <w:iCs/>
          <w:color w:val="000000"/>
          <w:sz w:val="22"/>
          <w:szCs w:val="22"/>
          <w:lang w:val="pt-BR"/>
        </w:rPr>
        <w:t xml:space="preserve"> </w:t>
      </w:r>
      <w:proofErr w:type="spellStart"/>
      <w:r w:rsidRPr="00701FAC">
        <w:rPr>
          <w:i/>
          <w:iCs/>
          <w:color w:val="000000"/>
          <w:sz w:val="22"/>
          <w:szCs w:val="22"/>
          <w:lang w:val="pt-BR"/>
        </w:rPr>
        <w:t>that</w:t>
      </w:r>
      <w:proofErr w:type="spellEnd"/>
      <w:r w:rsidRPr="00701FAC">
        <w:rPr>
          <w:i/>
          <w:iCs/>
          <w:color w:val="000000"/>
          <w:sz w:val="22"/>
          <w:szCs w:val="22"/>
          <w:lang w:val="pt-BR"/>
        </w:rPr>
        <w:t xml:space="preserve"> </w:t>
      </w:r>
      <w:proofErr w:type="spellStart"/>
      <w:r w:rsidRPr="00701FAC">
        <w:rPr>
          <w:i/>
          <w:iCs/>
          <w:color w:val="000000"/>
          <w:sz w:val="22"/>
          <w:szCs w:val="22"/>
          <w:lang w:val="pt-BR"/>
        </w:rPr>
        <w:t>sustainable</w:t>
      </w:r>
      <w:proofErr w:type="spellEnd"/>
      <w:r w:rsidRPr="00701FAC">
        <w:rPr>
          <w:i/>
          <w:iCs/>
          <w:color w:val="000000"/>
          <w:sz w:val="22"/>
          <w:szCs w:val="22"/>
          <w:lang w:val="pt-BR"/>
        </w:rPr>
        <w:t xml:space="preserve"> design </w:t>
      </w:r>
      <w:proofErr w:type="spellStart"/>
      <w:r w:rsidRPr="00701FAC">
        <w:rPr>
          <w:i/>
          <w:iCs/>
          <w:color w:val="000000"/>
          <w:sz w:val="22"/>
          <w:szCs w:val="22"/>
          <w:lang w:val="pt-BR"/>
        </w:rPr>
        <w:t>can</w:t>
      </w:r>
      <w:proofErr w:type="spellEnd"/>
      <w:r w:rsidRPr="00701FAC">
        <w:rPr>
          <w:i/>
          <w:iCs/>
          <w:color w:val="000000"/>
          <w:sz w:val="22"/>
          <w:szCs w:val="22"/>
          <w:lang w:val="pt-BR"/>
        </w:rPr>
        <w:t xml:space="preserve"> follow </w:t>
      </w:r>
      <w:proofErr w:type="spellStart"/>
      <w:r w:rsidRPr="00701FAC">
        <w:rPr>
          <w:i/>
          <w:iCs/>
          <w:color w:val="000000"/>
          <w:sz w:val="22"/>
          <w:szCs w:val="22"/>
          <w:lang w:val="pt-BR"/>
        </w:rPr>
        <w:t>bioclimatic</w:t>
      </w:r>
      <w:proofErr w:type="spellEnd"/>
      <w:r w:rsidRPr="00701FAC">
        <w:rPr>
          <w:i/>
          <w:iCs/>
          <w:color w:val="000000"/>
          <w:sz w:val="22"/>
          <w:szCs w:val="22"/>
          <w:lang w:val="pt-BR"/>
        </w:rPr>
        <w:t xml:space="preserve"> </w:t>
      </w:r>
      <w:proofErr w:type="spellStart"/>
      <w:r w:rsidRPr="00701FAC">
        <w:rPr>
          <w:i/>
          <w:iCs/>
          <w:color w:val="000000"/>
          <w:sz w:val="22"/>
          <w:szCs w:val="22"/>
          <w:lang w:val="pt-BR"/>
        </w:rPr>
        <w:t>strategies</w:t>
      </w:r>
      <w:proofErr w:type="spellEnd"/>
      <w:r w:rsidRPr="00701FAC">
        <w:rPr>
          <w:i/>
          <w:iCs/>
          <w:color w:val="000000"/>
          <w:sz w:val="22"/>
          <w:szCs w:val="22"/>
          <w:lang w:val="pt-BR"/>
        </w:rPr>
        <w:t xml:space="preserve">, </w:t>
      </w:r>
      <w:proofErr w:type="spellStart"/>
      <w:r w:rsidRPr="00701FAC">
        <w:rPr>
          <w:i/>
          <w:iCs/>
          <w:color w:val="000000"/>
          <w:sz w:val="22"/>
          <w:szCs w:val="22"/>
          <w:lang w:val="pt-BR"/>
        </w:rPr>
        <w:t>computational</w:t>
      </w:r>
      <w:proofErr w:type="spellEnd"/>
      <w:r w:rsidRPr="00701FAC">
        <w:rPr>
          <w:i/>
          <w:iCs/>
          <w:color w:val="000000"/>
          <w:sz w:val="22"/>
          <w:szCs w:val="22"/>
          <w:lang w:val="pt-BR"/>
        </w:rPr>
        <w:t xml:space="preserve"> </w:t>
      </w:r>
      <w:proofErr w:type="spellStart"/>
      <w:r w:rsidRPr="00701FAC">
        <w:rPr>
          <w:i/>
          <w:iCs/>
          <w:color w:val="000000"/>
          <w:sz w:val="22"/>
          <w:szCs w:val="22"/>
          <w:lang w:val="pt-BR"/>
        </w:rPr>
        <w:t>simulations</w:t>
      </w:r>
      <w:proofErr w:type="spellEnd"/>
      <w:r w:rsidRPr="00701FAC">
        <w:rPr>
          <w:i/>
          <w:iCs/>
          <w:color w:val="000000"/>
          <w:sz w:val="22"/>
          <w:szCs w:val="22"/>
          <w:lang w:val="pt-BR"/>
        </w:rPr>
        <w:t xml:space="preserve"> </w:t>
      </w:r>
      <w:proofErr w:type="spellStart"/>
      <w:r w:rsidRPr="00701FAC">
        <w:rPr>
          <w:i/>
          <w:iCs/>
          <w:color w:val="000000"/>
          <w:sz w:val="22"/>
          <w:szCs w:val="22"/>
          <w:lang w:val="pt-BR"/>
        </w:rPr>
        <w:t>to</w:t>
      </w:r>
      <w:proofErr w:type="spellEnd"/>
      <w:r w:rsidRPr="00701FAC">
        <w:rPr>
          <w:i/>
          <w:iCs/>
          <w:color w:val="000000"/>
          <w:sz w:val="22"/>
          <w:szCs w:val="22"/>
          <w:lang w:val="pt-BR"/>
        </w:rPr>
        <w:t xml:space="preserve"> </w:t>
      </w:r>
      <w:proofErr w:type="spellStart"/>
      <w:r w:rsidRPr="00701FAC">
        <w:rPr>
          <w:i/>
          <w:iCs/>
          <w:color w:val="000000"/>
          <w:sz w:val="22"/>
          <w:szCs w:val="22"/>
          <w:lang w:val="pt-BR"/>
        </w:rPr>
        <w:t>understand</w:t>
      </w:r>
      <w:proofErr w:type="spellEnd"/>
      <w:r w:rsidRPr="00701FAC">
        <w:rPr>
          <w:i/>
          <w:iCs/>
          <w:color w:val="000000"/>
          <w:sz w:val="22"/>
          <w:szCs w:val="22"/>
          <w:lang w:val="pt-BR"/>
        </w:rPr>
        <w:t xml:space="preserve"> </w:t>
      </w:r>
      <w:proofErr w:type="spellStart"/>
      <w:r w:rsidRPr="00701FAC">
        <w:rPr>
          <w:i/>
          <w:iCs/>
          <w:color w:val="000000"/>
          <w:sz w:val="22"/>
          <w:szCs w:val="22"/>
          <w:lang w:val="pt-BR"/>
        </w:rPr>
        <w:t>the</w:t>
      </w:r>
      <w:proofErr w:type="spellEnd"/>
      <w:r w:rsidRPr="00701FAC">
        <w:rPr>
          <w:i/>
          <w:iCs/>
          <w:color w:val="000000"/>
          <w:sz w:val="22"/>
          <w:szCs w:val="22"/>
          <w:lang w:val="pt-BR"/>
        </w:rPr>
        <w:t xml:space="preserve"> performance </w:t>
      </w:r>
      <w:proofErr w:type="spellStart"/>
      <w:r w:rsidRPr="00701FAC">
        <w:rPr>
          <w:i/>
          <w:iCs/>
          <w:color w:val="000000"/>
          <w:sz w:val="22"/>
          <w:szCs w:val="22"/>
          <w:lang w:val="pt-BR"/>
        </w:rPr>
        <w:t>of</w:t>
      </w:r>
      <w:proofErr w:type="spellEnd"/>
      <w:r w:rsidRPr="00701FAC">
        <w:rPr>
          <w:i/>
          <w:iCs/>
          <w:color w:val="000000"/>
          <w:sz w:val="22"/>
          <w:szCs w:val="22"/>
          <w:lang w:val="pt-BR"/>
        </w:rPr>
        <w:t xml:space="preserve"> </w:t>
      </w:r>
      <w:proofErr w:type="spellStart"/>
      <w:r w:rsidRPr="00701FAC">
        <w:rPr>
          <w:i/>
          <w:iCs/>
          <w:color w:val="000000"/>
          <w:sz w:val="22"/>
          <w:szCs w:val="22"/>
          <w:lang w:val="pt-BR"/>
        </w:rPr>
        <w:t>buildings</w:t>
      </w:r>
      <w:proofErr w:type="spellEnd"/>
      <w:r w:rsidRPr="00701FAC">
        <w:rPr>
          <w:i/>
          <w:iCs/>
          <w:color w:val="000000"/>
          <w:sz w:val="22"/>
          <w:szCs w:val="22"/>
          <w:lang w:val="pt-BR"/>
        </w:rPr>
        <w:t xml:space="preserve"> in </w:t>
      </w:r>
      <w:proofErr w:type="spellStart"/>
      <w:r w:rsidRPr="00701FAC">
        <w:rPr>
          <w:i/>
          <w:iCs/>
          <w:color w:val="000000"/>
          <w:sz w:val="22"/>
          <w:szCs w:val="22"/>
          <w:lang w:val="pt-BR"/>
        </w:rPr>
        <w:t>different</w:t>
      </w:r>
      <w:proofErr w:type="spellEnd"/>
      <w:r w:rsidRPr="00701FAC">
        <w:rPr>
          <w:i/>
          <w:iCs/>
          <w:color w:val="000000"/>
          <w:sz w:val="22"/>
          <w:szCs w:val="22"/>
          <w:lang w:val="pt-BR"/>
        </w:rPr>
        <w:t xml:space="preserve"> </w:t>
      </w:r>
      <w:proofErr w:type="spellStart"/>
      <w:r w:rsidRPr="00701FAC">
        <w:rPr>
          <w:i/>
          <w:iCs/>
          <w:color w:val="000000"/>
          <w:sz w:val="22"/>
          <w:szCs w:val="22"/>
          <w:lang w:val="pt-BR"/>
        </w:rPr>
        <w:t>contemplative</w:t>
      </w:r>
      <w:proofErr w:type="spellEnd"/>
      <w:r w:rsidRPr="00701FAC">
        <w:rPr>
          <w:i/>
          <w:iCs/>
          <w:color w:val="000000"/>
          <w:sz w:val="22"/>
          <w:szCs w:val="22"/>
          <w:lang w:val="pt-BR"/>
        </w:rPr>
        <w:t xml:space="preserve"> </w:t>
      </w:r>
      <w:proofErr w:type="spellStart"/>
      <w:r w:rsidRPr="00701FAC">
        <w:rPr>
          <w:i/>
          <w:iCs/>
          <w:color w:val="000000"/>
          <w:sz w:val="22"/>
          <w:szCs w:val="22"/>
          <w:lang w:val="pt-BR"/>
        </w:rPr>
        <w:t>scenarios</w:t>
      </w:r>
      <w:proofErr w:type="spellEnd"/>
      <w:r w:rsidRPr="00701FAC">
        <w:rPr>
          <w:i/>
          <w:iCs/>
          <w:color w:val="000000"/>
          <w:sz w:val="22"/>
          <w:szCs w:val="22"/>
          <w:lang w:val="pt-BR"/>
        </w:rPr>
        <w:t xml:space="preserve">; </w:t>
      </w:r>
      <w:proofErr w:type="spellStart"/>
      <w:r w:rsidRPr="00701FAC">
        <w:rPr>
          <w:i/>
          <w:iCs/>
          <w:color w:val="000000"/>
          <w:sz w:val="22"/>
          <w:szCs w:val="22"/>
          <w:lang w:val="pt-BR"/>
        </w:rPr>
        <w:t>the</w:t>
      </w:r>
      <w:proofErr w:type="spellEnd"/>
      <w:r w:rsidRPr="00701FAC">
        <w:rPr>
          <w:i/>
          <w:iCs/>
          <w:color w:val="000000"/>
          <w:sz w:val="22"/>
          <w:szCs w:val="22"/>
          <w:lang w:val="pt-BR"/>
        </w:rPr>
        <w:t xml:space="preserve"> </w:t>
      </w:r>
      <w:proofErr w:type="spellStart"/>
      <w:r w:rsidRPr="00701FAC">
        <w:rPr>
          <w:i/>
          <w:iCs/>
          <w:color w:val="000000"/>
          <w:sz w:val="22"/>
          <w:szCs w:val="22"/>
          <w:lang w:val="pt-BR"/>
        </w:rPr>
        <w:t>assumptions</w:t>
      </w:r>
      <w:proofErr w:type="spellEnd"/>
      <w:r w:rsidRPr="00701FAC">
        <w:rPr>
          <w:i/>
          <w:iCs/>
          <w:color w:val="000000"/>
          <w:sz w:val="22"/>
          <w:szCs w:val="22"/>
          <w:lang w:val="pt-BR"/>
        </w:rPr>
        <w:t xml:space="preserve"> </w:t>
      </w:r>
      <w:proofErr w:type="spellStart"/>
      <w:r w:rsidRPr="00701FAC">
        <w:rPr>
          <w:i/>
          <w:iCs/>
          <w:color w:val="000000"/>
          <w:sz w:val="22"/>
          <w:szCs w:val="22"/>
          <w:lang w:val="pt-BR"/>
        </w:rPr>
        <w:t>of</w:t>
      </w:r>
      <w:proofErr w:type="spellEnd"/>
      <w:r w:rsidRPr="00701FAC">
        <w:rPr>
          <w:i/>
          <w:iCs/>
          <w:color w:val="000000"/>
          <w:sz w:val="22"/>
          <w:szCs w:val="22"/>
          <w:lang w:val="pt-BR"/>
        </w:rPr>
        <w:t xml:space="preserve"> </w:t>
      </w:r>
      <w:proofErr w:type="spellStart"/>
      <w:r w:rsidRPr="00701FAC">
        <w:rPr>
          <w:i/>
          <w:iCs/>
          <w:color w:val="000000"/>
          <w:sz w:val="22"/>
          <w:szCs w:val="22"/>
          <w:lang w:val="pt-BR"/>
        </w:rPr>
        <w:t>certifications</w:t>
      </w:r>
      <w:proofErr w:type="spellEnd"/>
      <w:r w:rsidRPr="00701FAC">
        <w:rPr>
          <w:i/>
          <w:iCs/>
          <w:color w:val="000000"/>
          <w:sz w:val="22"/>
          <w:szCs w:val="22"/>
          <w:lang w:val="pt-BR"/>
        </w:rPr>
        <w:t xml:space="preserve"> </w:t>
      </w:r>
      <w:proofErr w:type="spellStart"/>
      <w:r w:rsidRPr="00701FAC">
        <w:rPr>
          <w:i/>
          <w:iCs/>
          <w:color w:val="000000"/>
          <w:sz w:val="22"/>
          <w:szCs w:val="22"/>
          <w:lang w:val="pt-BR"/>
        </w:rPr>
        <w:t>and</w:t>
      </w:r>
      <w:proofErr w:type="spellEnd"/>
      <w:r w:rsidRPr="00701FAC">
        <w:rPr>
          <w:i/>
          <w:iCs/>
          <w:color w:val="000000"/>
          <w:sz w:val="22"/>
          <w:szCs w:val="22"/>
          <w:lang w:val="pt-BR"/>
        </w:rPr>
        <w:t xml:space="preserve"> </w:t>
      </w:r>
      <w:proofErr w:type="spellStart"/>
      <w:r w:rsidRPr="00701FAC">
        <w:rPr>
          <w:i/>
          <w:iCs/>
          <w:color w:val="000000"/>
          <w:sz w:val="22"/>
          <w:szCs w:val="22"/>
          <w:lang w:val="pt-BR"/>
        </w:rPr>
        <w:t>seals</w:t>
      </w:r>
      <w:proofErr w:type="spellEnd"/>
      <w:r w:rsidRPr="00701FAC">
        <w:rPr>
          <w:i/>
          <w:iCs/>
          <w:color w:val="000000"/>
          <w:sz w:val="22"/>
          <w:szCs w:val="22"/>
          <w:lang w:val="pt-BR"/>
        </w:rPr>
        <w:t xml:space="preserve">; </w:t>
      </w:r>
      <w:proofErr w:type="spellStart"/>
      <w:r w:rsidRPr="00701FAC">
        <w:rPr>
          <w:i/>
          <w:iCs/>
          <w:color w:val="000000"/>
          <w:sz w:val="22"/>
          <w:szCs w:val="22"/>
          <w:lang w:val="pt-BR"/>
        </w:rPr>
        <w:t>and</w:t>
      </w:r>
      <w:proofErr w:type="spellEnd"/>
      <w:r w:rsidRPr="00701FAC">
        <w:rPr>
          <w:i/>
          <w:iCs/>
          <w:color w:val="000000"/>
          <w:sz w:val="22"/>
          <w:szCs w:val="22"/>
          <w:lang w:val="pt-BR"/>
        </w:rPr>
        <w:t xml:space="preserve"> </w:t>
      </w:r>
      <w:proofErr w:type="spellStart"/>
      <w:r w:rsidRPr="00701FAC">
        <w:rPr>
          <w:i/>
          <w:iCs/>
          <w:color w:val="000000"/>
          <w:sz w:val="22"/>
          <w:szCs w:val="22"/>
          <w:lang w:val="pt-BR"/>
        </w:rPr>
        <w:t>the</w:t>
      </w:r>
      <w:proofErr w:type="spellEnd"/>
      <w:r w:rsidRPr="00701FAC">
        <w:rPr>
          <w:i/>
          <w:iCs/>
          <w:color w:val="000000"/>
          <w:sz w:val="22"/>
          <w:szCs w:val="22"/>
          <w:lang w:val="pt-BR"/>
        </w:rPr>
        <w:t xml:space="preserve"> </w:t>
      </w:r>
      <w:proofErr w:type="spellStart"/>
      <w:r w:rsidRPr="00701FAC">
        <w:rPr>
          <w:i/>
          <w:iCs/>
          <w:color w:val="000000"/>
          <w:sz w:val="22"/>
          <w:szCs w:val="22"/>
          <w:lang w:val="pt-BR"/>
        </w:rPr>
        <w:t>sensitivity</w:t>
      </w:r>
      <w:proofErr w:type="spellEnd"/>
      <w:r w:rsidRPr="00701FAC">
        <w:rPr>
          <w:i/>
          <w:iCs/>
          <w:color w:val="000000"/>
          <w:sz w:val="22"/>
          <w:szCs w:val="22"/>
          <w:lang w:val="pt-BR"/>
        </w:rPr>
        <w:t xml:space="preserve"> </w:t>
      </w:r>
      <w:proofErr w:type="spellStart"/>
      <w:r w:rsidRPr="00701FAC">
        <w:rPr>
          <w:i/>
          <w:iCs/>
          <w:color w:val="000000"/>
          <w:sz w:val="22"/>
          <w:szCs w:val="22"/>
          <w:lang w:val="pt-BR"/>
        </w:rPr>
        <w:t>of</w:t>
      </w:r>
      <w:proofErr w:type="spellEnd"/>
      <w:r w:rsidRPr="00701FAC">
        <w:rPr>
          <w:i/>
          <w:iCs/>
          <w:color w:val="000000"/>
          <w:sz w:val="22"/>
          <w:szCs w:val="22"/>
          <w:lang w:val="pt-BR"/>
        </w:rPr>
        <w:t xml:space="preserve"> </w:t>
      </w:r>
      <w:proofErr w:type="spellStart"/>
      <w:r w:rsidRPr="00701FAC">
        <w:rPr>
          <w:i/>
          <w:iCs/>
          <w:color w:val="000000"/>
          <w:sz w:val="22"/>
          <w:szCs w:val="22"/>
          <w:lang w:val="pt-BR"/>
        </w:rPr>
        <w:t>the</w:t>
      </w:r>
      <w:proofErr w:type="spellEnd"/>
      <w:r w:rsidRPr="00701FAC">
        <w:rPr>
          <w:i/>
          <w:iCs/>
          <w:color w:val="000000"/>
          <w:sz w:val="22"/>
          <w:szCs w:val="22"/>
          <w:lang w:val="pt-BR"/>
        </w:rPr>
        <w:t xml:space="preserve"> designer </w:t>
      </w:r>
      <w:proofErr w:type="spellStart"/>
      <w:r w:rsidRPr="00701FAC">
        <w:rPr>
          <w:i/>
          <w:iCs/>
          <w:color w:val="000000"/>
          <w:sz w:val="22"/>
          <w:szCs w:val="22"/>
          <w:lang w:val="pt-BR"/>
        </w:rPr>
        <w:t>to</w:t>
      </w:r>
      <w:proofErr w:type="spellEnd"/>
      <w:r w:rsidRPr="00701FAC">
        <w:rPr>
          <w:i/>
          <w:iCs/>
          <w:color w:val="000000"/>
          <w:sz w:val="22"/>
          <w:szCs w:val="22"/>
          <w:lang w:val="pt-BR"/>
        </w:rPr>
        <w:t xml:space="preserve"> include social </w:t>
      </w:r>
      <w:proofErr w:type="spellStart"/>
      <w:r w:rsidRPr="00701FAC">
        <w:rPr>
          <w:i/>
          <w:iCs/>
          <w:color w:val="000000"/>
          <w:sz w:val="22"/>
          <w:szCs w:val="22"/>
          <w:lang w:val="pt-BR"/>
        </w:rPr>
        <w:t>issues</w:t>
      </w:r>
      <w:proofErr w:type="spellEnd"/>
      <w:r w:rsidRPr="00701FAC">
        <w:rPr>
          <w:i/>
          <w:iCs/>
          <w:color w:val="000000"/>
          <w:sz w:val="22"/>
          <w:szCs w:val="22"/>
          <w:lang w:val="pt-BR"/>
        </w:rPr>
        <w:t xml:space="preserve"> in </w:t>
      </w:r>
      <w:proofErr w:type="spellStart"/>
      <w:r w:rsidRPr="00701FAC">
        <w:rPr>
          <w:i/>
          <w:iCs/>
          <w:color w:val="000000"/>
          <w:sz w:val="22"/>
          <w:szCs w:val="22"/>
          <w:lang w:val="pt-BR"/>
        </w:rPr>
        <w:t>the</w:t>
      </w:r>
      <w:proofErr w:type="spellEnd"/>
      <w:r w:rsidRPr="00701FAC">
        <w:rPr>
          <w:i/>
          <w:iCs/>
          <w:color w:val="000000"/>
          <w:sz w:val="22"/>
          <w:szCs w:val="22"/>
          <w:lang w:val="pt-BR"/>
        </w:rPr>
        <w:t xml:space="preserve"> </w:t>
      </w:r>
      <w:proofErr w:type="spellStart"/>
      <w:r w:rsidRPr="00701FAC">
        <w:rPr>
          <w:i/>
          <w:iCs/>
          <w:color w:val="000000"/>
          <w:sz w:val="22"/>
          <w:szCs w:val="22"/>
          <w:lang w:val="pt-BR"/>
        </w:rPr>
        <w:t>process</w:t>
      </w:r>
      <w:proofErr w:type="spellEnd"/>
      <w:r w:rsidRPr="00701FAC">
        <w:rPr>
          <w:i/>
          <w:iCs/>
          <w:color w:val="000000"/>
          <w:sz w:val="22"/>
          <w:szCs w:val="22"/>
          <w:lang w:val="pt-BR"/>
        </w:rPr>
        <w:t xml:space="preserve">. </w:t>
      </w:r>
    </w:p>
    <w:p w14:paraId="6F276265" w14:textId="4CD3783D" w:rsidR="00794A29" w:rsidRPr="00701FAC" w:rsidRDefault="00000000" w:rsidP="00794A29">
      <w:pPr>
        <w:spacing w:after="120"/>
        <w:rPr>
          <w:b/>
          <w:color w:val="000000"/>
          <w:lang w:val="pt-BR"/>
        </w:rPr>
      </w:pPr>
      <w:r w:rsidRPr="00701FAC">
        <w:rPr>
          <w:b/>
          <w:i/>
          <w:lang w:val="pt-BR"/>
        </w:rPr>
        <w:t xml:space="preserve">Keywords: </w:t>
      </w:r>
      <w:proofErr w:type="spellStart"/>
      <w:r w:rsidRPr="00701FAC">
        <w:rPr>
          <w:i/>
          <w:sz w:val="22"/>
          <w:szCs w:val="22"/>
          <w:lang w:val="pt-BR"/>
        </w:rPr>
        <w:t>Sustainable</w:t>
      </w:r>
      <w:proofErr w:type="spellEnd"/>
      <w:r w:rsidRPr="00701FAC">
        <w:rPr>
          <w:i/>
          <w:sz w:val="22"/>
          <w:szCs w:val="22"/>
          <w:lang w:val="pt-BR"/>
        </w:rPr>
        <w:t xml:space="preserve"> design; </w:t>
      </w:r>
      <w:proofErr w:type="spellStart"/>
      <w:r w:rsidRPr="00701FAC">
        <w:rPr>
          <w:i/>
          <w:sz w:val="22"/>
          <w:szCs w:val="22"/>
          <w:lang w:val="pt-BR"/>
        </w:rPr>
        <w:t>Bioclimatic</w:t>
      </w:r>
      <w:proofErr w:type="spellEnd"/>
      <w:r w:rsidRPr="00701FAC">
        <w:rPr>
          <w:i/>
          <w:sz w:val="22"/>
          <w:szCs w:val="22"/>
          <w:lang w:val="pt-BR"/>
        </w:rPr>
        <w:t xml:space="preserve"> </w:t>
      </w:r>
      <w:proofErr w:type="spellStart"/>
      <w:r w:rsidRPr="00701FAC">
        <w:rPr>
          <w:i/>
          <w:sz w:val="22"/>
          <w:szCs w:val="22"/>
          <w:lang w:val="pt-BR"/>
        </w:rPr>
        <w:t>strategies</w:t>
      </w:r>
      <w:proofErr w:type="spellEnd"/>
      <w:r w:rsidRPr="00701FAC">
        <w:rPr>
          <w:i/>
          <w:sz w:val="22"/>
          <w:szCs w:val="22"/>
          <w:lang w:val="pt-BR"/>
        </w:rPr>
        <w:t xml:space="preserve">; Computer </w:t>
      </w:r>
      <w:proofErr w:type="spellStart"/>
      <w:r w:rsidRPr="00701FAC">
        <w:rPr>
          <w:i/>
          <w:sz w:val="22"/>
          <w:szCs w:val="22"/>
          <w:lang w:val="pt-BR"/>
        </w:rPr>
        <w:t>simulation</w:t>
      </w:r>
      <w:proofErr w:type="spellEnd"/>
      <w:r w:rsidRPr="00701FAC">
        <w:rPr>
          <w:i/>
          <w:sz w:val="22"/>
          <w:szCs w:val="22"/>
          <w:lang w:val="pt-BR"/>
        </w:rPr>
        <w:t xml:space="preserve">; Environmental </w:t>
      </w:r>
      <w:proofErr w:type="spellStart"/>
      <w:r w:rsidRPr="00701FAC">
        <w:rPr>
          <w:i/>
          <w:sz w:val="22"/>
          <w:szCs w:val="22"/>
          <w:lang w:val="pt-BR"/>
        </w:rPr>
        <w:t>seals</w:t>
      </w:r>
      <w:proofErr w:type="spellEnd"/>
      <w:r w:rsidRPr="00701FAC">
        <w:rPr>
          <w:i/>
          <w:sz w:val="22"/>
          <w:szCs w:val="22"/>
          <w:lang w:val="pt-BR"/>
        </w:rPr>
        <w:t xml:space="preserve"> </w:t>
      </w:r>
      <w:proofErr w:type="spellStart"/>
      <w:r w:rsidRPr="00701FAC">
        <w:rPr>
          <w:i/>
          <w:sz w:val="22"/>
          <w:szCs w:val="22"/>
          <w:lang w:val="pt-BR"/>
        </w:rPr>
        <w:t>and</w:t>
      </w:r>
      <w:proofErr w:type="spellEnd"/>
      <w:r w:rsidRPr="00701FAC">
        <w:rPr>
          <w:i/>
          <w:sz w:val="22"/>
          <w:szCs w:val="22"/>
          <w:lang w:val="pt-BR"/>
        </w:rPr>
        <w:t xml:space="preserve"> </w:t>
      </w:r>
      <w:proofErr w:type="spellStart"/>
      <w:r w:rsidRPr="00701FAC">
        <w:rPr>
          <w:i/>
          <w:sz w:val="22"/>
          <w:szCs w:val="22"/>
          <w:lang w:val="pt-BR"/>
        </w:rPr>
        <w:t>certifications</w:t>
      </w:r>
      <w:proofErr w:type="spellEnd"/>
      <w:r w:rsidRPr="00701FAC">
        <w:rPr>
          <w:i/>
          <w:sz w:val="22"/>
          <w:szCs w:val="22"/>
          <w:lang w:val="pt-BR"/>
        </w:rPr>
        <w:t>.</w:t>
      </w:r>
      <w:r w:rsidR="00794A29" w:rsidRPr="00701FAC">
        <w:rPr>
          <w:b/>
          <w:color w:val="000000"/>
          <w:lang w:val="pt-BR"/>
        </w:rPr>
        <w:br w:type="page"/>
      </w:r>
    </w:p>
    <w:p w14:paraId="35639AD4" w14:textId="2FCC8AC2" w:rsidR="00DB356A" w:rsidRPr="00701FAC" w:rsidRDefault="00000000">
      <w:pPr>
        <w:numPr>
          <w:ilvl w:val="0"/>
          <w:numId w:val="1"/>
        </w:numPr>
        <w:pBdr>
          <w:top w:val="nil"/>
          <w:left w:val="nil"/>
          <w:bottom w:val="nil"/>
          <w:right w:val="nil"/>
          <w:between w:val="nil"/>
        </w:pBdr>
        <w:spacing w:after="120"/>
        <w:rPr>
          <w:b/>
          <w:color w:val="000000"/>
          <w:lang w:val="pt-BR"/>
        </w:rPr>
      </w:pPr>
      <w:r w:rsidRPr="00701FAC">
        <w:rPr>
          <w:b/>
          <w:color w:val="000000"/>
          <w:lang w:val="pt-BR"/>
        </w:rPr>
        <w:lastRenderedPageBreak/>
        <w:t>Introdução</w:t>
      </w:r>
    </w:p>
    <w:p w14:paraId="54F40AB8" w14:textId="77777777" w:rsidR="00794A29" w:rsidRPr="00701FAC" w:rsidRDefault="00794A29" w:rsidP="00794A29">
      <w:pPr>
        <w:pBdr>
          <w:top w:val="nil"/>
          <w:left w:val="nil"/>
          <w:bottom w:val="nil"/>
          <w:right w:val="nil"/>
          <w:between w:val="nil"/>
        </w:pBdr>
        <w:spacing w:after="120"/>
        <w:ind w:left="360"/>
        <w:rPr>
          <w:b/>
          <w:color w:val="000000"/>
          <w:lang w:val="pt-BR"/>
        </w:rPr>
      </w:pPr>
    </w:p>
    <w:p w14:paraId="49378E9B" w14:textId="77777777" w:rsidR="00DB356A" w:rsidRPr="00701FAC" w:rsidRDefault="00000000">
      <w:pPr>
        <w:spacing w:after="120"/>
        <w:ind w:firstLine="284"/>
        <w:rPr>
          <w:lang w:val="pt-BR"/>
        </w:rPr>
      </w:pPr>
      <w:r w:rsidRPr="00701FAC">
        <w:rPr>
          <w:lang w:val="pt-BR"/>
        </w:rPr>
        <w:t xml:space="preserve">As discussões em escala global sobre conservação do meio ambiente foram iniciadas em 1972 com a Conferência das Nações Unidas sobre o Ambiente Humano, em Estocolmo, na Suécia, que estabeleceu uma agenda ambiental caracterizada pela gestão do uso do planeta e de seus recursos de maneira saudável e responsável (ONU, 2020). Consequentemente, nesta década, segundo Miranda (et al, 2019), foram criados, no Brasil, os órgãos ambientais: Secretaria do Meio Ambiente e Instituto Brasileiro do Meio Ambiente e dos Recursos Naturais Renováveis (IBAMA). </w:t>
      </w:r>
    </w:p>
    <w:p w14:paraId="7366B71B" w14:textId="67B898D8" w:rsidR="00DB356A" w:rsidRPr="00701FAC" w:rsidRDefault="00000000">
      <w:pPr>
        <w:spacing w:after="120"/>
        <w:ind w:firstLine="284"/>
        <w:rPr>
          <w:lang w:val="pt-BR"/>
        </w:rPr>
      </w:pPr>
      <w:r w:rsidRPr="00701FAC">
        <w:rPr>
          <w:lang w:val="pt-BR"/>
        </w:rPr>
        <w:t xml:space="preserve">Em 1983 foi instituída a Comissão Mundial sobre o Meio Ambiente e Desenvolvimento que, após quatro anos, concebeu o Relatório de </w:t>
      </w:r>
      <w:proofErr w:type="spellStart"/>
      <w:r w:rsidRPr="00701FAC">
        <w:rPr>
          <w:lang w:val="pt-BR"/>
        </w:rPr>
        <w:t>Brundtland</w:t>
      </w:r>
      <w:proofErr w:type="spellEnd"/>
      <w:r w:rsidRPr="00701FAC">
        <w:rPr>
          <w:lang w:val="pt-BR"/>
        </w:rPr>
        <w:t xml:space="preserve">, com amplas recomendações, tornando público o conceito, até então inovador, de desenvolvimento sustentável (ONU, 2020). </w:t>
      </w:r>
    </w:p>
    <w:p w14:paraId="468B8F1A" w14:textId="77777777" w:rsidR="00DB356A" w:rsidRPr="00701FAC" w:rsidRDefault="00000000">
      <w:pPr>
        <w:spacing w:after="120"/>
        <w:ind w:firstLine="284"/>
        <w:rPr>
          <w:lang w:val="pt-BR"/>
        </w:rPr>
      </w:pPr>
      <w:r w:rsidRPr="00701FAC">
        <w:rPr>
          <w:lang w:val="pt-BR"/>
        </w:rPr>
        <w:t xml:space="preserve">O desenvolvimento sustentável pode ser definido como “o desenvolvimento que atende às necessidades do presente sem comprometer a capacidade das futuras gerações de atender às suas próprias necessidades” através de ações ambientalmente responsáveis, socialmente justas e economicamente viáveis (MOTTA e AGUILLAR, 2009). “Aplicar o conceito de desenvolvimento sustentável é buscar em cada atividade formas de diminuir o impacto ambiental e aumentar a justiça social dentro do orçamento disponível.” (MIRANDA et al, 2019). Isso nos mostra uma mudança de paradigma, pois insere junto com as preocupações ambientais, as questões sociais e econômicas e ainda as coloca em um mesmo patamar de importância. </w:t>
      </w:r>
    </w:p>
    <w:p w14:paraId="72FDC1DE" w14:textId="77777777" w:rsidR="00DB356A" w:rsidRPr="00701FAC" w:rsidRDefault="00000000">
      <w:pPr>
        <w:spacing w:after="120"/>
        <w:ind w:firstLine="284"/>
        <w:rPr>
          <w:lang w:val="pt-BR"/>
        </w:rPr>
      </w:pPr>
      <w:r w:rsidRPr="00701FAC">
        <w:rPr>
          <w:lang w:val="pt-BR"/>
        </w:rPr>
        <w:t xml:space="preserve">Tal paradigma foi amplamente divulgado com a Conferência das Nações Unidas sobre o Meio Ambiente e o Desenvolvimento (Rio-92), no Rio de Janeiro, que estabeleceu a “Agenda 21” como um instrumento para propiciar sociedades sustentáveis em todo o planeta, tendo como parâmetros a proteção ambiental, a justiça social e a eficiência econômica, devendo ser seguida, ao longo do século XXI, pelos países que a adotaram. Pela primeira vez propuseram ações concretas a serem cumpridas (MIRANDA et al, 2019). </w:t>
      </w:r>
    </w:p>
    <w:p w14:paraId="0C03514C" w14:textId="77777777" w:rsidR="00DB356A" w:rsidRPr="00701FAC" w:rsidRDefault="00000000">
      <w:pPr>
        <w:spacing w:after="120"/>
        <w:ind w:firstLine="284"/>
        <w:rPr>
          <w:lang w:val="pt-BR"/>
        </w:rPr>
      </w:pPr>
      <w:r w:rsidRPr="00701FAC">
        <w:rPr>
          <w:lang w:val="pt-BR"/>
        </w:rPr>
        <w:t xml:space="preserve">Após 10 anos, em 2002, uma nova conferência foi realizada em Joanesburgo, na África do Sul (RIO+10); outra em 2012, no Rio de Janeiro novamente (Rio +20). No ano de 2015, em Nova York, nos Estados Unidos, foi realizada a Cúpula de Desenvolvimento Sustentável onde propuseram a renovação dos acordos e compromissos através de uma nova agenda de desenvolvimento sustentável, conhecida como Agenda 2030 para desenvolvimento sustentável (ONU, 2020). </w:t>
      </w:r>
    </w:p>
    <w:p w14:paraId="76527698" w14:textId="77777777" w:rsidR="00DB356A" w:rsidRPr="00701FAC" w:rsidRDefault="00000000">
      <w:pPr>
        <w:spacing w:after="120"/>
        <w:ind w:firstLine="284"/>
        <w:rPr>
          <w:lang w:val="pt-BR"/>
        </w:rPr>
      </w:pPr>
      <w:r w:rsidRPr="00701FAC">
        <w:rPr>
          <w:lang w:val="pt-BR"/>
        </w:rPr>
        <w:t xml:space="preserve">Essa agenda, a ser alcançada até o ano de 2030, é um plano de ação composto por 17 objetivos de desenvolvimento sustentável (ODS) e 169 metas, todos integrados e buscando o equilíbrio entre as áreas social, econômica e ambiental. Foram criados com a intenção de promover vida digna a todas as pessoas do globo terrestre; erradicar a pobreza; proporcionar a igualdade social, racial e de gênero; melhorar a educação; oportunizar políticas de combate às mudanças climáticas e conservação dos recursos naturais; dentre outros. No Brasil, a aplicação desta agenda está em retrocesso, segundo o VI Relatório Luz da Sociedade Civil, emitido em 2022 (GT AGENDA, 2022). </w:t>
      </w:r>
    </w:p>
    <w:p w14:paraId="549CA8F1" w14:textId="4C6AAE44" w:rsidR="00DB356A" w:rsidRPr="00701FAC" w:rsidRDefault="00000000">
      <w:pPr>
        <w:spacing w:after="120"/>
        <w:ind w:firstLine="284"/>
        <w:rPr>
          <w:lang w:val="pt-BR"/>
        </w:rPr>
      </w:pPr>
      <w:r w:rsidRPr="00701FAC">
        <w:rPr>
          <w:lang w:val="pt-BR"/>
        </w:rPr>
        <w:lastRenderedPageBreak/>
        <w:t>Esse panorama deixa claro que o conceito de sustentabilidade é relativamente jovem e engloba todas as esferas da sociedade, inclusive a construção civil. Ocorre que esta é a atividade do homem com maior impacto no meio ambiente, em função da enorme cadeia produtiva de</w:t>
      </w:r>
      <w:r w:rsidRPr="00701FAC">
        <w:rPr>
          <w:color w:val="0B5394"/>
          <w:lang w:val="pt-BR"/>
        </w:rPr>
        <w:t xml:space="preserve"> </w:t>
      </w:r>
      <w:r w:rsidRPr="00701FAC">
        <w:rPr>
          <w:lang w:val="pt-BR"/>
        </w:rPr>
        <w:t>materiais e componentes da construção e da dependência das suas atividades em um ambiente construído (AGOPYAN e JOHN, 2011), o que confere fundamental importância na consolidação das metas para desenvolvimento sustentável no país. Porém, em contrapartida, consegue contribuir na melhoria da qualidade de vida das pessoas em função de seus efeitos sociais e econômicos</w:t>
      </w:r>
      <w:r w:rsidR="00445BE5">
        <w:rPr>
          <w:lang w:val="pt-BR"/>
        </w:rPr>
        <w:t xml:space="preserve"> </w:t>
      </w:r>
      <w:r w:rsidRPr="00701FAC">
        <w:rPr>
          <w:lang w:val="pt-BR"/>
        </w:rPr>
        <w:t xml:space="preserve">(MOTTA E AGUILLAR, 2009). </w:t>
      </w:r>
    </w:p>
    <w:p w14:paraId="190A0BFB" w14:textId="77777777" w:rsidR="00DB356A" w:rsidRPr="00701FAC" w:rsidRDefault="00000000">
      <w:pPr>
        <w:spacing w:after="120"/>
        <w:ind w:firstLine="284"/>
        <w:rPr>
          <w:lang w:val="pt-BR"/>
        </w:rPr>
      </w:pPr>
      <w:r w:rsidRPr="00701FAC">
        <w:rPr>
          <w:lang w:val="pt-BR"/>
        </w:rPr>
        <w:t xml:space="preserve">As edificações têm um ciclo de vida composto por: projeto, construção, uso e manutenção e final de vida útil. Segundo Motta e Aguilar (2009), a fase de uso e manutenção é a que apresenta maior impacto na sustentabilidade do edifício, porém é na etapa de projeto que se tem maior potencial de interferir no desempenho de uso e operação. Isso nos mostra que no projeto, ao adotar estratégias sustentáveis, é possível conseguir diminuir o uso dos recursos naturais e propiciar melhor desempenho para os edifícios. </w:t>
      </w:r>
    </w:p>
    <w:p w14:paraId="7BC5EBA8" w14:textId="77777777" w:rsidR="003212A1" w:rsidRDefault="00000000">
      <w:pPr>
        <w:spacing w:after="120"/>
        <w:ind w:firstLine="284"/>
        <w:rPr>
          <w:lang w:val="pt-BR"/>
        </w:rPr>
      </w:pPr>
      <w:r w:rsidRPr="00701FAC">
        <w:rPr>
          <w:lang w:val="pt-BR"/>
        </w:rPr>
        <w:t xml:space="preserve">Isto posto, o objetivo do trabalho é entender por meio de quais mecanismos a sustentabilidade pode ser inserida nos processos de concepção de projetos de edificações novas e de intervenção em pré-existências brasileiros. </w:t>
      </w:r>
    </w:p>
    <w:p w14:paraId="4C2FD36E" w14:textId="7E7E9A60" w:rsidR="003212A1" w:rsidRDefault="00000000" w:rsidP="003212A1">
      <w:pPr>
        <w:tabs>
          <w:tab w:val="left" w:pos="8135"/>
        </w:tabs>
        <w:spacing w:after="120"/>
        <w:ind w:firstLine="284"/>
        <w:rPr>
          <w:lang w:val="pt-BR"/>
        </w:rPr>
      </w:pPr>
      <w:r w:rsidRPr="00701FAC">
        <w:rPr>
          <w:lang w:val="pt-BR"/>
        </w:rPr>
        <w:t>Como metodologia foi adotada a revisão de literatura</w:t>
      </w:r>
      <w:r w:rsidR="003212A1">
        <w:rPr>
          <w:lang w:val="pt-BR"/>
        </w:rPr>
        <w:t xml:space="preserve">, onde foram levantadas as características dos projetos sustentáveis; as principais estratégias bioclimáticas aplicáveis as zonas de Goiás através de levantamento dos dados na norma e identificação das estratégias; entendimento da importância da simulação computacional e seleção dos principais softwares com continuidade utilizados pelos projetistas no Brasil; levantamento dos selos e certificações vigentes no pais, seleção dos principais e identificação dos critérios de cada que podem ser aplicados aos projetos sustentáveis. </w:t>
      </w:r>
    </w:p>
    <w:p w14:paraId="3E0C6405" w14:textId="31B3722C" w:rsidR="00DB356A" w:rsidRPr="00701FAC" w:rsidRDefault="00000000" w:rsidP="003212A1">
      <w:pPr>
        <w:tabs>
          <w:tab w:val="left" w:pos="8135"/>
        </w:tabs>
        <w:spacing w:after="120"/>
        <w:ind w:firstLine="284"/>
        <w:rPr>
          <w:lang w:val="pt-BR"/>
        </w:rPr>
      </w:pPr>
      <w:r w:rsidRPr="00701FAC">
        <w:rPr>
          <w:lang w:val="pt-BR"/>
        </w:rPr>
        <w:t xml:space="preserve">Infere-se que o conhecimento dos mecanismos de promoção da sustentabilidade nos projetos de arquitetura auxilia os projetistas na tomada de decisão durante a elaboração do projeto, propiciando não só a redução do consumo de recursos naturais, mas também a economia na operação do edifício e seus sistemas, bem como melhor qualidade e conforto aos usuários no espaço construído. </w:t>
      </w:r>
    </w:p>
    <w:p w14:paraId="4E40BCB8" w14:textId="77777777" w:rsidR="00794A29" w:rsidRPr="00701FAC" w:rsidRDefault="00794A29">
      <w:pPr>
        <w:spacing w:after="120"/>
        <w:ind w:firstLine="284"/>
        <w:rPr>
          <w:lang w:val="pt-BR"/>
        </w:rPr>
      </w:pPr>
    </w:p>
    <w:p w14:paraId="7C65FA9D" w14:textId="2494C174" w:rsidR="00DB356A" w:rsidRPr="00701FAC" w:rsidRDefault="00000000">
      <w:pPr>
        <w:numPr>
          <w:ilvl w:val="0"/>
          <w:numId w:val="1"/>
        </w:numPr>
        <w:pBdr>
          <w:top w:val="nil"/>
          <w:left w:val="nil"/>
          <w:bottom w:val="nil"/>
          <w:right w:val="nil"/>
          <w:between w:val="nil"/>
        </w:pBdr>
        <w:spacing w:after="120"/>
        <w:rPr>
          <w:b/>
          <w:bCs/>
          <w:lang w:val="pt-BR"/>
        </w:rPr>
      </w:pPr>
      <w:r w:rsidRPr="00701FAC">
        <w:rPr>
          <w:b/>
          <w:bCs/>
          <w:lang w:val="pt-BR"/>
        </w:rPr>
        <w:t xml:space="preserve">O projeto de edificações sustentáveis  </w:t>
      </w:r>
    </w:p>
    <w:p w14:paraId="79CE341D" w14:textId="77777777" w:rsidR="00794A29" w:rsidRPr="00701FAC" w:rsidRDefault="00794A29" w:rsidP="00794A29">
      <w:pPr>
        <w:pBdr>
          <w:top w:val="nil"/>
          <w:left w:val="nil"/>
          <w:bottom w:val="nil"/>
          <w:right w:val="nil"/>
          <w:between w:val="nil"/>
        </w:pBdr>
        <w:spacing w:after="120"/>
        <w:ind w:left="360"/>
        <w:rPr>
          <w:b/>
          <w:bCs/>
          <w:lang w:val="pt-BR"/>
        </w:rPr>
      </w:pPr>
    </w:p>
    <w:p w14:paraId="6F4C6154" w14:textId="77777777" w:rsidR="00DB356A" w:rsidRPr="00701FAC" w:rsidRDefault="00000000">
      <w:pPr>
        <w:spacing w:after="120"/>
        <w:ind w:firstLine="284"/>
        <w:rPr>
          <w:lang w:val="pt-BR"/>
        </w:rPr>
      </w:pPr>
      <w:r w:rsidRPr="00701FAC">
        <w:rPr>
          <w:lang w:val="pt-BR"/>
        </w:rPr>
        <w:t xml:space="preserve">Os projetos das edificações são capazes de determinar o quanto ela será sustentável, uma vez que as decisões projetuais influenciam diretamente no uso e operação.  Oliveira e Romero (2020) entendem que para um projeto ser sustentável, deve ser concebido em sintonia com o meio ambiente e integrar, com mesmo patamar de importância, os aspectos sociais e econômicos envolvidos nas edificações. Desta forma, deve ser eficiente energeticamente, ter um ciclo de vida adequado, propor espaços saudáveis e confortáveis aos usuários, atender às necessidades sociais e ser viável economicamente. </w:t>
      </w:r>
    </w:p>
    <w:p w14:paraId="603EBCF0" w14:textId="28A52898" w:rsidR="00DB356A" w:rsidRPr="00701FAC" w:rsidRDefault="00000000">
      <w:pPr>
        <w:spacing w:after="120"/>
        <w:ind w:firstLine="284"/>
        <w:rPr>
          <w:lang w:val="pt-BR"/>
        </w:rPr>
      </w:pPr>
      <w:proofErr w:type="spellStart"/>
      <w:r w:rsidRPr="00701FAC">
        <w:rPr>
          <w:lang w:val="pt-BR"/>
        </w:rPr>
        <w:t>Agopyan</w:t>
      </w:r>
      <w:proofErr w:type="spellEnd"/>
      <w:r w:rsidRPr="00701FAC">
        <w:rPr>
          <w:lang w:val="pt-BR"/>
        </w:rPr>
        <w:t xml:space="preserve"> e John (2011) ressaltam sobre a importância das decisões em relação à localização e implantação do edifício, ao partido arquitetônico adotado, a especificação dos materiais, insumos, componentes e sistemas construtivos e aos condicionantes ambientais pois promovem </w:t>
      </w:r>
      <w:r w:rsidRPr="00701FAC">
        <w:rPr>
          <w:lang w:val="pt-BR"/>
        </w:rPr>
        <w:lastRenderedPageBreak/>
        <w:t>reflexos diretos no consumo energético e nos recursos naturais. Motta e Aguillar (</w:t>
      </w:r>
      <w:r w:rsidR="00701FAC" w:rsidRPr="00701FAC">
        <w:rPr>
          <w:lang w:val="pt-BR"/>
        </w:rPr>
        <w:t>2009</w:t>
      </w:r>
      <w:r w:rsidRPr="00701FAC">
        <w:rPr>
          <w:lang w:val="pt-BR"/>
        </w:rPr>
        <w:t xml:space="preserve">) complementam esses quesitos citando as práticas para sustentabilidade propostas pelo Conselho Brasileiro de Construção Sustentável (CBCS), onde entendem como primordiais que haja aproveitamento das condições naturais locais; melhor aproveitamento do terreno com utilização otimizada; análise do entorno; não impactar negativamente no entorno; proporcionar qualidade ambiental interna e externamente; redução do consumo de energia e água; escolha de materiais sustentáveis e propor inovações tecnológicas. </w:t>
      </w:r>
    </w:p>
    <w:p w14:paraId="61E332E7" w14:textId="105FAA53" w:rsidR="00DB356A" w:rsidRPr="00701FAC" w:rsidRDefault="00000000">
      <w:pPr>
        <w:spacing w:after="120"/>
        <w:ind w:firstLine="284"/>
        <w:rPr>
          <w:lang w:val="pt-BR"/>
        </w:rPr>
      </w:pPr>
      <w:r w:rsidRPr="00701FAC">
        <w:rPr>
          <w:lang w:val="pt-BR"/>
        </w:rPr>
        <w:t>Com esse panorama, ressalt</w:t>
      </w:r>
      <w:r w:rsidR="00701FAC" w:rsidRPr="00701FAC">
        <w:rPr>
          <w:lang w:val="pt-BR"/>
        </w:rPr>
        <w:t xml:space="preserve">a-se </w:t>
      </w:r>
      <w:r w:rsidRPr="00701FAC">
        <w:rPr>
          <w:lang w:val="pt-BR"/>
        </w:rPr>
        <w:t>que os arquitetos precisam se conscientizar do seu papel como</w:t>
      </w:r>
      <w:r w:rsidR="00701FAC" w:rsidRPr="00701FAC">
        <w:rPr>
          <w:lang w:val="pt-BR"/>
        </w:rPr>
        <w:t xml:space="preserve"> produtores</w:t>
      </w:r>
      <w:r w:rsidRPr="00701FAC">
        <w:rPr>
          <w:lang w:val="pt-BR"/>
        </w:rPr>
        <w:t xml:space="preserve"> de espaços sustentáveis e disseminador</w:t>
      </w:r>
      <w:r w:rsidR="00701FAC" w:rsidRPr="00701FAC">
        <w:rPr>
          <w:lang w:val="pt-BR"/>
        </w:rPr>
        <w:t>es</w:t>
      </w:r>
      <w:r w:rsidRPr="00701FAC">
        <w:rPr>
          <w:lang w:val="pt-BR"/>
        </w:rPr>
        <w:t xml:space="preserve"> do conceito na sociedade. Para tanto, precisam incluir na sua prática: metodologias projetuais de racionalização dos recursos naturais e de viabilidade econômica, bem como a sensibilidade para lidar com os aspectos sociais e culturais necessários para a adequada apropriação do edifício pelos usuários.</w:t>
      </w:r>
    </w:p>
    <w:p w14:paraId="6424C173" w14:textId="77777777" w:rsidR="00DB356A" w:rsidRPr="00701FAC" w:rsidRDefault="00000000">
      <w:pPr>
        <w:spacing w:after="120"/>
        <w:ind w:firstLine="284"/>
        <w:rPr>
          <w:lang w:val="pt-BR"/>
        </w:rPr>
      </w:pPr>
      <w:r w:rsidRPr="00701FAC">
        <w:rPr>
          <w:lang w:val="pt-BR"/>
        </w:rPr>
        <w:t xml:space="preserve">Para tanto, o profissional precisa entender a realidade do local de inserção do edifício, para propor estratégias sociais e bioclimáticas adequadas e personalizadas; utilizar de ferramentas computacionais para simulação dos aspectos ambientais; bem como se aproximar aos aportes teóricos da sustentabilidade por meio de normativas, regulamentos, certificações ambientais e sistemas de etiquetagem, mesmo que tenham um enfoque predominante na dimensão ambiental (SANTOS E SOUZA, 2008; MATOS E LIBRELOTTO, 2016). </w:t>
      </w:r>
    </w:p>
    <w:p w14:paraId="711E4A71" w14:textId="7171A804" w:rsidR="00DB356A" w:rsidRPr="00701FAC" w:rsidRDefault="00000000" w:rsidP="00331A8E">
      <w:pPr>
        <w:pStyle w:val="NormalWeb"/>
        <w:spacing w:before="0" w:beforeAutospacing="0" w:after="120" w:afterAutospacing="0"/>
        <w:jc w:val="both"/>
      </w:pPr>
      <w:r w:rsidRPr="00701FAC">
        <w:t>No Brasil, os meios de validação da sustentabilidade mais conhecidos são: NBR 15215 que trata da iluminação natural nos ambientes</w:t>
      </w:r>
      <w:r w:rsidR="00701FAC" w:rsidRPr="00701FAC">
        <w:t xml:space="preserve"> </w:t>
      </w:r>
      <w:r w:rsidR="00701FAC" w:rsidRPr="00AC5FFB">
        <w:t>(ABNT,</w:t>
      </w:r>
      <w:r w:rsidR="00331A8E" w:rsidRPr="00AC5FFB">
        <w:t xml:space="preserve"> </w:t>
      </w:r>
      <w:r w:rsidR="003F162A">
        <w:t>2020</w:t>
      </w:r>
      <w:r w:rsidR="00701FAC" w:rsidRPr="00AC5FFB">
        <w:t>)</w:t>
      </w:r>
      <w:r w:rsidRPr="00701FAC">
        <w:t>; NBR 15220, que trata do desempenho térmico de edificações habitacionais, identificando estratégias bioclimáticas específicas para cada zona bioclimática do país</w:t>
      </w:r>
      <w:r w:rsidR="00701FAC" w:rsidRPr="00701FAC">
        <w:t xml:space="preserve"> </w:t>
      </w:r>
      <w:r w:rsidR="00701FAC" w:rsidRPr="00AC5FFB">
        <w:t>(ABNT,</w:t>
      </w:r>
      <w:r w:rsidR="00701FAC" w:rsidRPr="00701FAC">
        <w:t xml:space="preserve"> </w:t>
      </w:r>
      <w:r w:rsidR="00331A8E">
        <w:t>2005</w:t>
      </w:r>
      <w:r w:rsidR="00701FAC" w:rsidRPr="00701FAC">
        <w:t>)</w:t>
      </w:r>
      <w:r w:rsidRPr="00701FAC">
        <w:t>; NBR 15575, que trata do desempenho das edificações habitacionais em todas as suas fases de vida</w:t>
      </w:r>
      <w:r w:rsidR="00701FAC">
        <w:t xml:space="preserve"> </w:t>
      </w:r>
      <w:r w:rsidR="00701FAC" w:rsidRPr="00AC5FFB">
        <w:t>(ABNT,</w:t>
      </w:r>
      <w:r w:rsidR="004B69F2" w:rsidRPr="00AC5FFB">
        <w:t xml:space="preserve"> 2013</w:t>
      </w:r>
      <w:r w:rsidR="00701FAC" w:rsidRPr="00701FAC">
        <w:t>)</w:t>
      </w:r>
      <w:r w:rsidRPr="00701FAC">
        <w:t>; certificação ambiental LEED (</w:t>
      </w:r>
      <w:proofErr w:type="spellStart"/>
      <w:r w:rsidRPr="00701FAC">
        <w:t>Leadership</w:t>
      </w:r>
      <w:proofErr w:type="spellEnd"/>
      <w:r w:rsidRPr="00701FAC">
        <w:t xml:space="preserve"> in Energy </w:t>
      </w:r>
      <w:proofErr w:type="spellStart"/>
      <w:r w:rsidRPr="00701FAC">
        <w:t>and</w:t>
      </w:r>
      <w:proofErr w:type="spellEnd"/>
      <w:r w:rsidRPr="00701FAC">
        <w:t xml:space="preserve"> Environmental Design); certificação ambiental AQUA (Alta Qualidade Ambiental); sistema de etiquetagem PROCEL Edifica e sistema de etiquetagem Selo Azul Caixa. </w:t>
      </w:r>
    </w:p>
    <w:p w14:paraId="321ABFF2" w14:textId="33AC56A6" w:rsidR="00DB356A" w:rsidRDefault="00000000" w:rsidP="00445BE5">
      <w:pPr>
        <w:ind w:firstLine="284"/>
        <w:rPr>
          <w:lang w:val="pt-BR"/>
        </w:rPr>
      </w:pPr>
      <w:r w:rsidRPr="00701FAC">
        <w:rPr>
          <w:lang w:val="pt-BR"/>
        </w:rPr>
        <w:t xml:space="preserve">Os tópicos a seguir propõem a discussão sobre alguns mecanismos e suas possíveis incidências na prática de projeto de edificações novas e de reabilitação ambiental no Brasil. </w:t>
      </w:r>
    </w:p>
    <w:p w14:paraId="7584E004" w14:textId="77777777" w:rsidR="00445BE5" w:rsidRPr="00701FAC" w:rsidRDefault="00445BE5">
      <w:pPr>
        <w:spacing w:after="120"/>
        <w:ind w:firstLine="284"/>
        <w:rPr>
          <w:lang w:val="pt-BR"/>
        </w:rPr>
      </w:pPr>
    </w:p>
    <w:p w14:paraId="47427A29" w14:textId="71F8BAC0" w:rsidR="00DB356A" w:rsidRPr="00701FAC" w:rsidRDefault="00355BF3" w:rsidP="00355BF3">
      <w:pPr>
        <w:pStyle w:val="Subttulo"/>
        <w:numPr>
          <w:ilvl w:val="0"/>
          <w:numId w:val="2"/>
        </w:numPr>
        <w:pBdr>
          <w:top w:val="nil"/>
          <w:left w:val="nil"/>
          <w:bottom w:val="nil"/>
          <w:right w:val="nil"/>
          <w:between w:val="nil"/>
        </w:pBdr>
        <w:rPr>
          <w:rFonts w:ascii="Times New Roman" w:eastAsia="Times New Roman" w:hAnsi="Times New Roman" w:cs="Times New Roman"/>
          <w:b w:val="0"/>
          <w:lang w:val="pt-BR"/>
        </w:rPr>
      </w:pPr>
      <w:bookmarkStart w:id="0" w:name="_heading=h.y43jgvxlts1d" w:colFirst="0" w:colLast="0"/>
      <w:bookmarkEnd w:id="0"/>
      <w:r w:rsidRPr="00701FAC">
        <w:rPr>
          <w:rFonts w:ascii="Times New Roman" w:eastAsia="Times New Roman" w:hAnsi="Times New Roman" w:cs="Times New Roman"/>
          <w:bCs/>
          <w:lang w:val="pt-BR"/>
        </w:rPr>
        <w:t xml:space="preserve"> </w:t>
      </w:r>
      <w:r w:rsidRPr="00701FAC">
        <w:rPr>
          <w:rFonts w:ascii="Times New Roman" w:eastAsia="Times New Roman" w:hAnsi="Times New Roman" w:cs="Times New Roman"/>
          <w:b w:val="0"/>
          <w:lang w:val="pt-BR"/>
        </w:rPr>
        <w:t xml:space="preserve">Estratégias bioclimáticas </w:t>
      </w:r>
    </w:p>
    <w:p w14:paraId="5C55492A" w14:textId="77777777" w:rsidR="00DB356A" w:rsidRPr="00701FAC" w:rsidRDefault="00000000">
      <w:pPr>
        <w:spacing w:after="120"/>
        <w:ind w:firstLine="284"/>
        <w:rPr>
          <w:lang w:val="pt-BR"/>
        </w:rPr>
      </w:pPr>
      <w:r w:rsidRPr="00701FAC">
        <w:rPr>
          <w:lang w:val="pt-BR"/>
        </w:rPr>
        <w:t xml:space="preserve">As estratégias bioclimáticas se mostram essenciais na promoção de edifícios mais sustentáveis, haja vista que por definição buscam meios passivos de aquecimento, climatização e iluminação naturais para conforto no ambiente construído e minimização do gasto energético. Segundo </w:t>
      </w:r>
      <w:proofErr w:type="spellStart"/>
      <w:r w:rsidRPr="00701FAC">
        <w:rPr>
          <w:lang w:val="pt-BR"/>
        </w:rPr>
        <w:t>Lamberts</w:t>
      </w:r>
      <w:proofErr w:type="spellEnd"/>
      <w:r w:rsidRPr="00701FAC">
        <w:rPr>
          <w:lang w:val="pt-BR"/>
        </w:rPr>
        <w:t xml:space="preserve">, Dutra e Pereira (2014), sua eficácia é comprovada, principalmente, nos exemplares de construção vernacular, sendo a arquitetura bioclimática precursora da arquitetura sustentável.  </w:t>
      </w:r>
    </w:p>
    <w:p w14:paraId="4EE4BB08" w14:textId="3446F3D1" w:rsidR="00DB356A" w:rsidRPr="00701FAC" w:rsidRDefault="00000000">
      <w:pPr>
        <w:spacing w:after="120"/>
        <w:ind w:firstLine="284"/>
        <w:rPr>
          <w:lang w:val="pt-BR"/>
        </w:rPr>
      </w:pPr>
      <w:proofErr w:type="spellStart"/>
      <w:r w:rsidRPr="00701FAC">
        <w:rPr>
          <w:lang w:val="pt-BR"/>
        </w:rPr>
        <w:t>Corbella</w:t>
      </w:r>
      <w:proofErr w:type="spellEnd"/>
      <w:r w:rsidRPr="00701FAC">
        <w:rPr>
          <w:lang w:val="pt-BR"/>
        </w:rPr>
        <w:t xml:space="preserve"> e </w:t>
      </w:r>
      <w:proofErr w:type="spellStart"/>
      <w:r w:rsidRPr="00701FAC">
        <w:rPr>
          <w:lang w:val="pt-BR"/>
        </w:rPr>
        <w:t>Yannas</w:t>
      </w:r>
      <w:proofErr w:type="spellEnd"/>
      <w:r w:rsidRPr="00701FAC">
        <w:rPr>
          <w:lang w:val="pt-BR"/>
        </w:rPr>
        <w:t xml:space="preserve"> (2003) entendem que o equilíbrio entre o clima e o ambiente construído é propiciado pelo controle solar, pela dissipação de energia, pela escolha dos materiais dos sistemas, pelo desempenho térmico, pela iluminação natural, pelo conforto acústico e por problemas que</w:t>
      </w:r>
      <w:r w:rsidRPr="00701FAC">
        <w:rPr>
          <w:lang w:val="pt-BR"/>
        </w:rPr>
        <w:tab/>
        <w:t>podem</w:t>
      </w:r>
      <w:r w:rsidR="00701FAC">
        <w:rPr>
          <w:lang w:val="pt-BR"/>
        </w:rPr>
        <w:t xml:space="preserve"> ser</w:t>
      </w:r>
      <w:r w:rsidRPr="00701FAC">
        <w:rPr>
          <w:lang w:val="pt-BR"/>
        </w:rPr>
        <w:t xml:space="preserve"> oriundos do local de implantação.  </w:t>
      </w:r>
    </w:p>
    <w:p w14:paraId="37E7F587" w14:textId="574C0EBC" w:rsidR="00DB356A" w:rsidRPr="00701FAC" w:rsidRDefault="00000000">
      <w:pPr>
        <w:spacing w:after="120"/>
        <w:ind w:firstLine="284"/>
        <w:rPr>
          <w:lang w:val="pt-BR"/>
        </w:rPr>
      </w:pPr>
      <w:r w:rsidRPr="00701FAC">
        <w:rPr>
          <w:lang w:val="pt-BR"/>
        </w:rPr>
        <w:t xml:space="preserve">De modo geral, podem ser resumidas 6 estratégias bioclimáticas, que poderão ser agrupadas para melhor atendimento das necessidades e aplicadas em conformidade com a estação, o clima </w:t>
      </w:r>
      <w:r w:rsidRPr="00701FAC">
        <w:rPr>
          <w:lang w:val="pt-BR"/>
        </w:rPr>
        <w:lastRenderedPageBreak/>
        <w:t xml:space="preserve">e o problema que se pretende resolver, sendo elas: Aquecimento solar passivo, inércia para aquecimento, inércia térmica para resfriamento, resfriamento evaporativo, sombreamento e ventilação natural (PROJETEE, 2023) </w:t>
      </w:r>
    </w:p>
    <w:p w14:paraId="58C30ACB" w14:textId="45588EF8" w:rsidR="00DB356A" w:rsidRDefault="00000000" w:rsidP="00445BE5">
      <w:pPr>
        <w:ind w:firstLine="284"/>
        <w:rPr>
          <w:lang w:val="pt-BR"/>
        </w:rPr>
      </w:pPr>
      <w:r w:rsidRPr="00701FAC">
        <w:rPr>
          <w:lang w:val="pt-BR"/>
        </w:rPr>
        <w:t xml:space="preserve">Para edificações habitacionais unifamiliares de interesse social, a norma </w:t>
      </w:r>
      <w:r w:rsidR="00701FAC">
        <w:rPr>
          <w:lang w:val="pt-BR"/>
        </w:rPr>
        <w:t xml:space="preserve">NBR </w:t>
      </w:r>
      <w:r w:rsidRPr="00701FAC">
        <w:rPr>
          <w:lang w:val="pt-BR"/>
        </w:rPr>
        <w:t>15220</w:t>
      </w:r>
      <w:r w:rsidR="00701FAC">
        <w:rPr>
          <w:lang w:val="pt-BR"/>
        </w:rPr>
        <w:t xml:space="preserve"> (ABNT, 200</w:t>
      </w:r>
      <w:r w:rsidR="00AC5FFB">
        <w:rPr>
          <w:lang w:val="pt-BR"/>
        </w:rPr>
        <w:t>5</w:t>
      </w:r>
      <w:r w:rsidR="003F162A">
        <w:rPr>
          <w:lang w:val="pt-BR"/>
        </w:rPr>
        <w:t>)</w:t>
      </w:r>
      <w:r w:rsidRPr="00701FAC">
        <w:rPr>
          <w:lang w:val="pt-BR"/>
        </w:rPr>
        <w:t xml:space="preserve"> estabelece características para as vedações externas e para ventilação e sombreamento das aberturas, bem como estratégias bioclimáticas em conformidade com cada uma das 8 zonas bioclimáticas.  </w:t>
      </w:r>
    </w:p>
    <w:p w14:paraId="144CE3AB" w14:textId="77777777" w:rsidR="00445BE5" w:rsidRPr="00701FAC" w:rsidRDefault="00445BE5" w:rsidP="00445BE5">
      <w:pPr>
        <w:ind w:firstLine="284"/>
        <w:rPr>
          <w:lang w:val="pt-BR"/>
        </w:rPr>
      </w:pPr>
    </w:p>
    <w:p w14:paraId="4D81E3EA" w14:textId="77777777" w:rsidR="00DB356A" w:rsidRPr="00F974B4" w:rsidRDefault="00000000" w:rsidP="00445BE5">
      <w:pPr>
        <w:pStyle w:val="Subttulo"/>
        <w:numPr>
          <w:ilvl w:val="0"/>
          <w:numId w:val="2"/>
        </w:numPr>
        <w:spacing w:before="0"/>
        <w:rPr>
          <w:rFonts w:ascii="Times New Roman" w:eastAsia="Times New Roman" w:hAnsi="Times New Roman" w:cs="Times New Roman"/>
          <w:b w:val="0"/>
          <w:lang w:val="pt-BR"/>
        </w:rPr>
      </w:pPr>
      <w:bookmarkStart w:id="1" w:name="_heading=h.vqepijk4lame" w:colFirst="0" w:colLast="0"/>
      <w:bookmarkEnd w:id="1"/>
      <w:r w:rsidRPr="00701FAC">
        <w:rPr>
          <w:rFonts w:ascii="Times New Roman" w:eastAsia="Times New Roman" w:hAnsi="Times New Roman" w:cs="Times New Roman"/>
          <w:bCs/>
          <w:lang w:val="pt-BR"/>
        </w:rPr>
        <w:t xml:space="preserve"> </w:t>
      </w:r>
      <w:r w:rsidRPr="00F974B4">
        <w:rPr>
          <w:rFonts w:ascii="Times New Roman" w:eastAsia="Times New Roman" w:hAnsi="Times New Roman" w:cs="Times New Roman"/>
          <w:b w:val="0"/>
          <w:lang w:val="pt-BR"/>
        </w:rPr>
        <w:t>Simulação computacional para projetos sustentáveis</w:t>
      </w:r>
    </w:p>
    <w:p w14:paraId="0B115D81" w14:textId="5961BDC8" w:rsidR="00DB356A" w:rsidRPr="00701FAC" w:rsidRDefault="00000000">
      <w:pPr>
        <w:spacing w:after="120"/>
        <w:ind w:firstLine="284"/>
        <w:rPr>
          <w:lang w:val="pt-BR"/>
        </w:rPr>
      </w:pPr>
      <w:r w:rsidRPr="00701FAC">
        <w:rPr>
          <w:lang w:val="pt-BR"/>
        </w:rPr>
        <w:t xml:space="preserve">A simulação computacional no projeto de edificações tem por função reproduzir, em meio virtual, suas características em funcionamento reais e manipuladas após as intervenções, de modo que se chegue a um cenário </w:t>
      </w:r>
      <w:r w:rsidR="00701FAC">
        <w:rPr>
          <w:lang w:val="pt-BR"/>
        </w:rPr>
        <w:t>favorável</w:t>
      </w:r>
      <w:r w:rsidRPr="00701FAC">
        <w:rPr>
          <w:lang w:val="pt-BR"/>
        </w:rPr>
        <w:t>. O uso dessas ferramentas em projetos sustentáveis permite que as escolhas sejam verificadas numericamente, sendo passíveis da medição dos custos operacionais, bem como auxiliam na decisão pelas melhores soluções de sistemas de</w:t>
      </w:r>
      <w:r w:rsidRPr="00701FAC">
        <w:rPr>
          <w:color w:val="0B5394"/>
          <w:lang w:val="pt-BR"/>
        </w:rPr>
        <w:t xml:space="preserve"> </w:t>
      </w:r>
      <w:r w:rsidRPr="00701FAC">
        <w:rPr>
          <w:lang w:val="pt-BR"/>
        </w:rPr>
        <w:t xml:space="preserve">iluminação, ar condicionado e impacto da envoltória e propiciam melhor qualidade de vida e conforto para os usuários no ambiente construído. </w:t>
      </w:r>
    </w:p>
    <w:p w14:paraId="343CDB01" w14:textId="430436BE" w:rsidR="00DB356A" w:rsidRPr="00701FAC" w:rsidRDefault="00000000">
      <w:pPr>
        <w:spacing w:after="120"/>
        <w:ind w:firstLine="284"/>
        <w:rPr>
          <w:lang w:val="pt-BR"/>
        </w:rPr>
      </w:pPr>
      <w:r w:rsidRPr="00701FAC">
        <w:rPr>
          <w:lang w:val="pt-BR"/>
        </w:rPr>
        <w:t>Para Wilde (2004), essas ferramentas na elaboração dos projetos atuam como suporte ao desenvolvimento nas fases iniciais de projeto e como otimizadora</w:t>
      </w:r>
      <w:r w:rsidR="004B69F2">
        <w:rPr>
          <w:lang w:val="pt-BR"/>
        </w:rPr>
        <w:t>s</w:t>
      </w:r>
      <w:r w:rsidRPr="00701FAC">
        <w:rPr>
          <w:lang w:val="pt-BR"/>
        </w:rPr>
        <w:t xml:space="preserve"> e verificadora</w:t>
      </w:r>
      <w:r w:rsidR="004B69F2">
        <w:rPr>
          <w:lang w:val="pt-BR"/>
        </w:rPr>
        <w:t>s</w:t>
      </w:r>
      <w:r w:rsidRPr="00701FAC">
        <w:rPr>
          <w:lang w:val="pt-BR"/>
        </w:rPr>
        <w:t xml:space="preserve"> das decisões nas etapas mais avançadas da concepção. </w:t>
      </w:r>
    </w:p>
    <w:p w14:paraId="1DAA9799" w14:textId="77777777" w:rsidR="00DB356A" w:rsidRPr="00701FAC" w:rsidRDefault="00000000">
      <w:pPr>
        <w:spacing w:after="120"/>
        <w:ind w:firstLine="284"/>
        <w:rPr>
          <w:lang w:val="pt-BR"/>
        </w:rPr>
      </w:pPr>
      <w:r w:rsidRPr="00701FAC">
        <w:rPr>
          <w:lang w:val="pt-BR"/>
        </w:rPr>
        <w:t xml:space="preserve">Segundo </w:t>
      </w:r>
      <w:proofErr w:type="spellStart"/>
      <w:r w:rsidRPr="00701FAC">
        <w:rPr>
          <w:lang w:val="pt-BR"/>
        </w:rPr>
        <w:t>Kolarevic</w:t>
      </w:r>
      <w:proofErr w:type="spellEnd"/>
      <w:r w:rsidRPr="00701FAC">
        <w:rPr>
          <w:lang w:val="pt-BR"/>
        </w:rPr>
        <w:t xml:space="preserve"> (2005), a incorporação das simulações computacionais na prática projetual tem como função orientar para um design generativo, ou seja, sua função não é apenas avaliar uma proposta já formulada, como mecanismo para obter soluções práticas, mas sim moldar a forma do edifício concomitantemente aos feedbacks sobre o desempenho em diferentes perspectivas, como por exemplo: estrutural, térmica, iluminação, de fabricação. Com isso, o projetista assume um papel de manipulador do potencial </w:t>
      </w:r>
      <w:proofErr w:type="spellStart"/>
      <w:r w:rsidRPr="00701FAC">
        <w:rPr>
          <w:lang w:val="pt-BR"/>
        </w:rPr>
        <w:t>morfogenético</w:t>
      </w:r>
      <w:proofErr w:type="spellEnd"/>
      <w:r w:rsidRPr="00701FAC">
        <w:rPr>
          <w:lang w:val="pt-BR"/>
        </w:rPr>
        <w:t xml:space="preserve"> do edifício que está sendo projetado, onde equilibra os elementos quantificáveis de desempenho com a sensibilidade estética e plástica. </w:t>
      </w:r>
    </w:p>
    <w:p w14:paraId="34868114" w14:textId="77777777" w:rsidR="00DB356A" w:rsidRPr="00701FAC" w:rsidRDefault="00000000">
      <w:pPr>
        <w:spacing w:after="120"/>
        <w:ind w:firstLine="284"/>
        <w:rPr>
          <w:lang w:val="pt-BR"/>
        </w:rPr>
      </w:pPr>
      <w:r w:rsidRPr="00701FAC">
        <w:rPr>
          <w:lang w:val="pt-BR"/>
        </w:rPr>
        <w:t xml:space="preserve">Além da utilização dessas ferramentas durante a elaboração dos projetos de edificações novas, também há fundamental aplicação para intervenções em edificações em operação. A simulação permite identificar as práticas de ocupação dos usuários, características construtivas, bem como equipamentos que geram maior consumo de energia (SOUZA E SILVA, 2021). Da mesma forma, a avaliação do comportamento na operação permite criar sistemas de retroalimentação de dados e buscar melhoria contínua para a edificação que está sendo reformada e para as que ainda serão projetadas (OLIVEIRA e ROMERO, 2020). </w:t>
      </w:r>
    </w:p>
    <w:p w14:paraId="2712B475" w14:textId="57CCAD7F" w:rsidR="00DB356A" w:rsidRPr="00701FAC" w:rsidRDefault="00000000">
      <w:pPr>
        <w:spacing w:after="120"/>
        <w:ind w:firstLine="720"/>
        <w:rPr>
          <w:lang w:val="pt-BR"/>
        </w:rPr>
      </w:pPr>
      <w:r w:rsidRPr="00701FAC">
        <w:rPr>
          <w:lang w:val="pt-BR"/>
        </w:rPr>
        <w:t>O uso da simulação computacional é indicad</w:t>
      </w:r>
      <w:r w:rsidR="00701FAC">
        <w:rPr>
          <w:lang w:val="pt-BR"/>
        </w:rPr>
        <w:t>o</w:t>
      </w:r>
      <w:r w:rsidRPr="00701FAC">
        <w:rPr>
          <w:lang w:val="pt-BR"/>
        </w:rPr>
        <w:t xml:space="preserve"> como um dos métodos, porém o mais preciso, dos Regulamentos Técnicos da Qualidade para o Nível de Eficiência Energética de Edificações (RTQ-R e RTQ-C) e pela norma de desempenho das edificações habitacionais </w:t>
      </w:r>
      <w:r w:rsidR="004B69F2">
        <w:rPr>
          <w:lang w:val="pt-BR"/>
        </w:rPr>
        <w:t xml:space="preserve">NBR </w:t>
      </w:r>
      <w:r w:rsidRPr="00701FAC">
        <w:rPr>
          <w:lang w:val="pt-BR"/>
        </w:rPr>
        <w:t>15575</w:t>
      </w:r>
      <w:r w:rsidR="004B69F2">
        <w:rPr>
          <w:lang w:val="pt-BR"/>
        </w:rPr>
        <w:t xml:space="preserve"> (ABNT,</w:t>
      </w:r>
      <w:r w:rsidR="003F162A">
        <w:rPr>
          <w:lang w:val="pt-BR"/>
        </w:rPr>
        <w:t xml:space="preserve"> </w:t>
      </w:r>
      <w:r w:rsidRPr="00701FAC">
        <w:rPr>
          <w:lang w:val="pt-BR"/>
        </w:rPr>
        <w:t>2013). Além do mais</w:t>
      </w:r>
      <w:r w:rsidR="004B69F2">
        <w:rPr>
          <w:lang w:val="pt-BR"/>
        </w:rPr>
        <w:t>,</w:t>
      </w:r>
      <w:r w:rsidRPr="00701FAC">
        <w:rPr>
          <w:lang w:val="pt-BR"/>
        </w:rPr>
        <w:t xml:space="preserve"> é usado nas certificações ambientais, como a </w:t>
      </w:r>
      <w:proofErr w:type="spellStart"/>
      <w:r w:rsidRPr="00701FAC">
        <w:rPr>
          <w:lang w:val="pt-BR"/>
        </w:rPr>
        <w:t>Leadership</w:t>
      </w:r>
      <w:proofErr w:type="spellEnd"/>
      <w:r w:rsidRPr="00701FAC">
        <w:rPr>
          <w:lang w:val="pt-BR"/>
        </w:rPr>
        <w:t xml:space="preserve"> in Energy </w:t>
      </w:r>
      <w:proofErr w:type="spellStart"/>
      <w:r w:rsidRPr="00701FAC">
        <w:rPr>
          <w:lang w:val="pt-BR"/>
        </w:rPr>
        <w:t>and</w:t>
      </w:r>
      <w:proofErr w:type="spellEnd"/>
      <w:r w:rsidRPr="00701FAC">
        <w:rPr>
          <w:lang w:val="pt-BR"/>
        </w:rPr>
        <w:t xml:space="preserve"> Environmental Design (LEED) e a Alta Qualidade Ambiental (AQUA). </w:t>
      </w:r>
    </w:p>
    <w:p w14:paraId="13A1BE54" w14:textId="77777777" w:rsidR="00DB356A" w:rsidRPr="00701FAC" w:rsidRDefault="00000000">
      <w:pPr>
        <w:spacing w:after="120"/>
        <w:ind w:firstLine="284"/>
        <w:rPr>
          <w:lang w:val="pt-BR"/>
        </w:rPr>
      </w:pPr>
      <w:r w:rsidRPr="00701FAC">
        <w:rPr>
          <w:lang w:val="pt-BR"/>
        </w:rPr>
        <w:t>O quadro a seguir elenca alguns dos softwares mais conhecidos que realizam simulações termo energéticas e de iluminação, que refletem na sustentabilidade final do edifício projetado.</w:t>
      </w:r>
    </w:p>
    <w:p w14:paraId="3F0F5D7B" w14:textId="77777777" w:rsidR="00DB356A" w:rsidRPr="00701FAC" w:rsidRDefault="00000000">
      <w:pPr>
        <w:spacing w:before="240" w:after="240"/>
        <w:jc w:val="center"/>
        <w:rPr>
          <w:sz w:val="20"/>
          <w:szCs w:val="20"/>
          <w:lang w:val="pt-BR"/>
        </w:rPr>
      </w:pPr>
      <w:r w:rsidRPr="00701FAC">
        <w:rPr>
          <w:sz w:val="20"/>
          <w:szCs w:val="20"/>
          <w:lang w:val="pt-BR"/>
        </w:rPr>
        <w:t xml:space="preserve">Quadro 1: Exemplos de softwares que avaliam aspectos da sustentabilidade em projetos </w:t>
      </w:r>
    </w:p>
    <w:tbl>
      <w:tblPr>
        <w:tblStyle w:val="a6"/>
        <w:tblW w:w="90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5"/>
        <w:gridCol w:w="6135"/>
        <w:gridCol w:w="1545"/>
      </w:tblGrid>
      <w:tr w:rsidR="00DB356A" w:rsidRPr="00701FAC" w14:paraId="3CDB3D7C" w14:textId="77777777">
        <w:trPr>
          <w:trHeight w:val="124"/>
          <w:jc w:val="center"/>
        </w:trPr>
        <w:tc>
          <w:tcPr>
            <w:tcW w:w="1395" w:type="dxa"/>
            <w:tcBorders>
              <w:top w:val="single" w:sz="12" w:space="0" w:color="000000"/>
              <w:left w:val="single" w:sz="12" w:space="0" w:color="000000"/>
              <w:bottom w:val="single" w:sz="12" w:space="0" w:color="000000"/>
              <w:right w:val="single" w:sz="4" w:space="0" w:color="000000"/>
            </w:tcBorders>
            <w:shd w:val="clear" w:color="auto" w:fill="auto"/>
          </w:tcPr>
          <w:p w14:paraId="4B81FDAB" w14:textId="77777777" w:rsidR="00DB356A" w:rsidRPr="00701FAC" w:rsidRDefault="00000000">
            <w:pPr>
              <w:jc w:val="center"/>
              <w:rPr>
                <w:b/>
                <w:sz w:val="20"/>
                <w:szCs w:val="20"/>
                <w:lang w:val="pt-BR"/>
              </w:rPr>
            </w:pPr>
            <w:r w:rsidRPr="00701FAC">
              <w:rPr>
                <w:b/>
                <w:sz w:val="20"/>
                <w:szCs w:val="20"/>
                <w:lang w:val="pt-BR"/>
              </w:rPr>
              <w:lastRenderedPageBreak/>
              <w:t>Software</w:t>
            </w:r>
          </w:p>
        </w:tc>
        <w:tc>
          <w:tcPr>
            <w:tcW w:w="6135" w:type="dxa"/>
            <w:tcBorders>
              <w:top w:val="single" w:sz="12" w:space="0" w:color="000000"/>
              <w:left w:val="single" w:sz="4" w:space="0" w:color="000000"/>
              <w:bottom w:val="single" w:sz="12" w:space="0" w:color="000000"/>
              <w:right w:val="single" w:sz="12" w:space="0" w:color="000000"/>
            </w:tcBorders>
            <w:shd w:val="clear" w:color="auto" w:fill="auto"/>
          </w:tcPr>
          <w:p w14:paraId="54ED559F" w14:textId="77777777" w:rsidR="00DB356A" w:rsidRPr="00701FAC" w:rsidRDefault="00000000">
            <w:pPr>
              <w:jc w:val="center"/>
              <w:rPr>
                <w:b/>
                <w:sz w:val="20"/>
                <w:szCs w:val="20"/>
                <w:lang w:val="pt-BR"/>
              </w:rPr>
            </w:pPr>
            <w:r w:rsidRPr="00701FAC">
              <w:rPr>
                <w:b/>
                <w:sz w:val="20"/>
                <w:szCs w:val="20"/>
                <w:lang w:val="pt-BR"/>
              </w:rPr>
              <w:t xml:space="preserve">Descrição </w:t>
            </w:r>
          </w:p>
        </w:tc>
        <w:tc>
          <w:tcPr>
            <w:tcW w:w="1545" w:type="dxa"/>
            <w:tcBorders>
              <w:top w:val="single" w:sz="12" w:space="0" w:color="000000"/>
              <w:left w:val="single" w:sz="4" w:space="0" w:color="000000"/>
              <w:bottom w:val="single" w:sz="12" w:space="0" w:color="000000"/>
              <w:right w:val="single" w:sz="12" w:space="0" w:color="000000"/>
            </w:tcBorders>
            <w:shd w:val="clear" w:color="auto" w:fill="auto"/>
          </w:tcPr>
          <w:p w14:paraId="2FFAA00F" w14:textId="77777777" w:rsidR="00DB356A" w:rsidRPr="00701FAC" w:rsidRDefault="00000000">
            <w:pPr>
              <w:jc w:val="center"/>
              <w:rPr>
                <w:b/>
                <w:sz w:val="20"/>
                <w:szCs w:val="20"/>
                <w:lang w:val="pt-BR"/>
              </w:rPr>
            </w:pPr>
            <w:r w:rsidRPr="00701FAC">
              <w:rPr>
                <w:b/>
                <w:sz w:val="20"/>
                <w:szCs w:val="20"/>
                <w:lang w:val="pt-BR"/>
              </w:rPr>
              <w:t>Referência</w:t>
            </w:r>
          </w:p>
        </w:tc>
      </w:tr>
      <w:tr w:rsidR="00DB356A" w:rsidRPr="00701FAC" w14:paraId="34C9F6C7" w14:textId="77777777">
        <w:trPr>
          <w:jc w:val="center"/>
        </w:trPr>
        <w:tc>
          <w:tcPr>
            <w:tcW w:w="1395" w:type="dxa"/>
            <w:tcBorders>
              <w:left w:val="single" w:sz="12" w:space="0" w:color="000000"/>
            </w:tcBorders>
            <w:shd w:val="clear" w:color="auto" w:fill="auto"/>
          </w:tcPr>
          <w:p w14:paraId="41D29650" w14:textId="77777777" w:rsidR="00DB356A" w:rsidRPr="00701FAC" w:rsidRDefault="00000000">
            <w:pPr>
              <w:rPr>
                <w:rFonts w:ascii="Times" w:eastAsia="Times" w:hAnsi="Times" w:cs="Times"/>
                <w:sz w:val="20"/>
                <w:szCs w:val="20"/>
                <w:lang w:val="pt-BR"/>
              </w:rPr>
            </w:pPr>
            <w:proofErr w:type="spellStart"/>
            <w:r w:rsidRPr="00701FAC">
              <w:rPr>
                <w:sz w:val="20"/>
                <w:szCs w:val="20"/>
                <w:lang w:val="pt-BR"/>
              </w:rPr>
              <w:t>Daysim</w:t>
            </w:r>
            <w:proofErr w:type="spellEnd"/>
          </w:p>
        </w:tc>
        <w:tc>
          <w:tcPr>
            <w:tcW w:w="6135" w:type="dxa"/>
            <w:tcBorders>
              <w:right w:val="single" w:sz="12" w:space="0" w:color="000000"/>
            </w:tcBorders>
            <w:shd w:val="clear" w:color="auto" w:fill="auto"/>
          </w:tcPr>
          <w:p w14:paraId="46DD53DA" w14:textId="62A88899" w:rsidR="00DB356A" w:rsidRPr="00701FAC" w:rsidRDefault="00000000">
            <w:pPr>
              <w:jc w:val="left"/>
              <w:rPr>
                <w:rFonts w:ascii="Times" w:eastAsia="Times" w:hAnsi="Times" w:cs="Times"/>
                <w:sz w:val="20"/>
                <w:szCs w:val="20"/>
                <w:lang w:val="pt-BR"/>
              </w:rPr>
            </w:pPr>
            <w:r w:rsidRPr="00701FAC">
              <w:rPr>
                <w:rFonts w:ascii="Times" w:eastAsia="Times" w:hAnsi="Times" w:cs="Times"/>
                <w:sz w:val="20"/>
                <w:szCs w:val="20"/>
                <w:lang w:val="pt-BR"/>
              </w:rPr>
              <w:t xml:space="preserve">Ferramenta para análise da iluminação natural que calcula as iluminâncias internas de um ambiente no período de um ano, tendo como dados de entrada os arquivos climáticos, bem como os padrões de consumo de iluminação artificial com base nos padrões de uso. </w:t>
            </w:r>
          </w:p>
        </w:tc>
        <w:tc>
          <w:tcPr>
            <w:tcW w:w="1545" w:type="dxa"/>
            <w:tcBorders>
              <w:right w:val="single" w:sz="12" w:space="0" w:color="000000"/>
            </w:tcBorders>
            <w:shd w:val="clear" w:color="auto" w:fill="auto"/>
          </w:tcPr>
          <w:p w14:paraId="33E6B567" w14:textId="77777777" w:rsidR="00DB356A" w:rsidRPr="00701FAC" w:rsidRDefault="00000000">
            <w:pPr>
              <w:jc w:val="left"/>
              <w:rPr>
                <w:rFonts w:ascii="Times" w:eastAsia="Times" w:hAnsi="Times" w:cs="Times"/>
                <w:sz w:val="20"/>
                <w:szCs w:val="20"/>
                <w:lang w:val="pt-BR"/>
              </w:rPr>
            </w:pPr>
            <w:r w:rsidRPr="00701FAC">
              <w:rPr>
                <w:sz w:val="20"/>
                <w:szCs w:val="20"/>
                <w:lang w:val="pt-BR"/>
              </w:rPr>
              <w:t>DIDONÉ, PEREIRA (2010)</w:t>
            </w:r>
          </w:p>
        </w:tc>
      </w:tr>
      <w:tr w:rsidR="00DB356A" w:rsidRPr="00701FAC" w14:paraId="4EEFF86E" w14:textId="77777777">
        <w:trPr>
          <w:jc w:val="center"/>
        </w:trPr>
        <w:tc>
          <w:tcPr>
            <w:tcW w:w="1395" w:type="dxa"/>
            <w:tcBorders>
              <w:left w:val="single" w:sz="12" w:space="0" w:color="000000"/>
            </w:tcBorders>
            <w:shd w:val="clear" w:color="auto" w:fill="auto"/>
          </w:tcPr>
          <w:p w14:paraId="430CF946" w14:textId="77777777" w:rsidR="00DB356A" w:rsidRPr="00701FAC" w:rsidRDefault="00000000">
            <w:pPr>
              <w:rPr>
                <w:rFonts w:ascii="Times" w:eastAsia="Times" w:hAnsi="Times" w:cs="Times"/>
                <w:sz w:val="20"/>
                <w:szCs w:val="20"/>
                <w:lang w:val="pt-BR"/>
              </w:rPr>
            </w:pPr>
            <w:r w:rsidRPr="00701FAC">
              <w:rPr>
                <w:sz w:val="20"/>
                <w:szCs w:val="20"/>
                <w:lang w:val="pt-BR"/>
              </w:rPr>
              <w:t xml:space="preserve">Design </w:t>
            </w:r>
            <w:proofErr w:type="spellStart"/>
            <w:r w:rsidRPr="00701FAC">
              <w:rPr>
                <w:sz w:val="20"/>
                <w:szCs w:val="20"/>
                <w:lang w:val="pt-BR"/>
              </w:rPr>
              <w:t>Builder</w:t>
            </w:r>
            <w:proofErr w:type="spellEnd"/>
            <w:r w:rsidRPr="00701FAC">
              <w:rPr>
                <w:sz w:val="20"/>
                <w:szCs w:val="20"/>
                <w:lang w:val="pt-BR"/>
              </w:rPr>
              <w:t xml:space="preserve"> </w:t>
            </w:r>
          </w:p>
        </w:tc>
        <w:tc>
          <w:tcPr>
            <w:tcW w:w="6135" w:type="dxa"/>
            <w:tcBorders>
              <w:right w:val="single" w:sz="12" w:space="0" w:color="000000"/>
            </w:tcBorders>
            <w:shd w:val="clear" w:color="auto" w:fill="auto"/>
          </w:tcPr>
          <w:p w14:paraId="63C3C91F" w14:textId="77777777" w:rsidR="00DB356A" w:rsidRPr="00701FAC" w:rsidRDefault="00000000">
            <w:pPr>
              <w:jc w:val="left"/>
              <w:rPr>
                <w:rFonts w:ascii="Times" w:eastAsia="Times" w:hAnsi="Times" w:cs="Times"/>
                <w:sz w:val="20"/>
                <w:szCs w:val="20"/>
                <w:lang w:val="pt-BR"/>
              </w:rPr>
            </w:pPr>
            <w:r w:rsidRPr="00701FAC">
              <w:rPr>
                <w:rFonts w:ascii="Times" w:eastAsia="Times" w:hAnsi="Times" w:cs="Times"/>
                <w:sz w:val="20"/>
                <w:szCs w:val="20"/>
                <w:lang w:val="pt-BR"/>
              </w:rPr>
              <w:t>Ferramenta utilizada na modelagem para criação, visualização e simulação de modelos térmicos de edifício. Permite análise do consumo de energia em edifícios, incluindo energia e conforto, HVAC, iluminação natural, custo, otimização do projeto, CFD, créditos BREEAM/LEED e relatórios em conformidade com vários regulamentos nacionais de construção e padrões de certificação</w:t>
            </w:r>
          </w:p>
        </w:tc>
        <w:tc>
          <w:tcPr>
            <w:tcW w:w="1545" w:type="dxa"/>
            <w:tcBorders>
              <w:right w:val="single" w:sz="12" w:space="0" w:color="000000"/>
            </w:tcBorders>
            <w:shd w:val="clear" w:color="auto" w:fill="auto"/>
          </w:tcPr>
          <w:p w14:paraId="69078A2B" w14:textId="77777777" w:rsidR="00DB356A" w:rsidRPr="00701FAC" w:rsidRDefault="00000000">
            <w:pPr>
              <w:jc w:val="left"/>
              <w:rPr>
                <w:sz w:val="20"/>
                <w:szCs w:val="20"/>
                <w:lang w:val="pt-BR"/>
              </w:rPr>
            </w:pPr>
            <w:r w:rsidRPr="00701FAC">
              <w:rPr>
                <w:sz w:val="20"/>
                <w:szCs w:val="20"/>
                <w:lang w:val="pt-BR"/>
              </w:rPr>
              <w:t>DESIGNBUILDER (2023);</w:t>
            </w:r>
          </w:p>
          <w:p w14:paraId="614C80A4" w14:textId="77777777" w:rsidR="00DB356A" w:rsidRPr="00701FAC" w:rsidRDefault="00000000">
            <w:pPr>
              <w:jc w:val="left"/>
              <w:rPr>
                <w:rFonts w:ascii="Times" w:eastAsia="Times" w:hAnsi="Times" w:cs="Times"/>
                <w:sz w:val="20"/>
                <w:szCs w:val="20"/>
                <w:lang w:val="pt-BR"/>
              </w:rPr>
            </w:pPr>
            <w:r w:rsidRPr="00701FAC">
              <w:rPr>
                <w:sz w:val="20"/>
                <w:szCs w:val="20"/>
                <w:lang w:val="pt-BR"/>
              </w:rPr>
              <w:t>HARISH e KUMAR, 2016.</w:t>
            </w:r>
          </w:p>
        </w:tc>
      </w:tr>
      <w:tr w:rsidR="00DB356A" w:rsidRPr="00701FAC" w14:paraId="53F6DB5F" w14:textId="77777777">
        <w:trPr>
          <w:jc w:val="center"/>
        </w:trPr>
        <w:tc>
          <w:tcPr>
            <w:tcW w:w="1395" w:type="dxa"/>
            <w:tcBorders>
              <w:left w:val="single" w:sz="12" w:space="0" w:color="000000"/>
            </w:tcBorders>
            <w:shd w:val="clear" w:color="auto" w:fill="auto"/>
          </w:tcPr>
          <w:p w14:paraId="671A8088" w14:textId="77777777" w:rsidR="00DB356A" w:rsidRPr="00701FAC" w:rsidRDefault="00000000">
            <w:pPr>
              <w:rPr>
                <w:sz w:val="20"/>
                <w:szCs w:val="20"/>
                <w:lang w:val="pt-BR"/>
              </w:rPr>
            </w:pPr>
            <w:proofErr w:type="spellStart"/>
            <w:r w:rsidRPr="00701FAC">
              <w:rPr>
                <w:sz w:val="20"/>
                <w:szCs w:val="20"/>
                <w:lang w:val="pt-BR"/>
              </w:rPr>
              <w:t>DIAlux</w:t>
            </w:r>
            <w:proofErr w:type="spellEnd"/>
          </w:p>
        </w:tc>
        <w:tc>
          <w:tcPr>
            <w:tcW w:w="6135" w:type="dxa"/>
            <w:tcBorders>
              <w:right w:val="single" w:sz="12" w:space="0" w:color="000000"/>
            </w:tcBorders>
            <w:shd w:val="clear" w:color="auto" w:fill="auto"/>
          </w:tcPr>
          <w:p w14:paraId="7EC1C2CF" w14:textId="77777777" w:rsidR="00DB356A" w:rsidRPr="00701FAC" w:rsidRDefault="00000000">
            <w:pPr>
              <w:jc w:val="left"/>
              <w:rPr>
                <w:rFonts w:ascii="Times" w:eastAsia="Times" w:hAnsi="Times" w:cs="Times"/>
                <w:sz w:val="20"/>
                <w:szCs w:val="20"/>
                <w:lang w:val="pt-BR"/>
              </w:rPr>
            </w:pPr>
            <w:r w:rsidRPr="00701FAC">
              <w:rPr>
                <w:rFonts w:ascii="Times" w:eastAsia="Times" w:hAnsi="Times" w:cs="Times"/>
                <w:sz w:val="20"/>
                <w:szCs w:val="20"/>
                <w:lang w:val="pt-BR"/>
              </w:rPr>
              <w:t xml:space="preserve">Ferramenta de análise luminotécnica que simula iluminância e fator de luz diurna, tendo como base o horário e o tipo de céu para cada simulação. </w:t>
            </w:r>
          </w:p>
        </w:tc>
        <w:tc>
          <w:tcPr>
            <w:tcW w:w="1545" w:type="dxa"/>
            <w:tcBorders>
              <w:right w:val="single" w:sz="12" w:space="0" w:color="000000"/>
            </w:tcBorders>
            <w:shd w:val="clear" w:color="auto" w:fill="auto"/>
          </w:tcPr>
          <w:p w14:paraId="6A5B847F" w14:textId="77777777" w:rsidR="00DB356A" w:rsidRPr="00701FAC" w:rsidRDefault="00000000">
            <w:pPr>
              <w:jc w:val="left"/>
              <w:rPr>
                <w:sz w:val="20"/>
                <w:szCs w:val="20"/>
                <w:lang w:val="pt-BR"/>
              </w:rPr>
            </w:pPr>
            <w:r w:rsidRPr="00701FAC">
              <w:rPr>
                <w:sz w:val="20"/>
                <w:szCs w:val="20"/>
                <w:lang w:val="pt-BR"/>
              </w:rPr>
              <w:t xml:space="preserve">OLIVEIRA, SPIEL, CRIPPA (2021) </w:t>
            </w:r>
          </w:p>
        </w:tc>
      </w:tr>
      <w:tr w:rsidR="00DB356A" w:rsidRPr="00701FAC" w14:paraId="066D285F" w14:textId="77777777">
        <w:trPr>
          <w:jc w:val="center"/>
        </w:trPr>
        <w:tc>
          <w:tcPr>
            <w:tcW w:w="1395" w:type="dxa"/>
            <w:tcBorders>
              <w:left w:val="single" w:sz="12" w:space="0" w:color="000000"/>
            </w:tcBorders>
            <w:shd w:val="clear" w:color="auto" w:fill="auto"/>
          </w:tcPr>
          <w:p w14:paraId="404AA02E" w14:textId="77777777" w:rsidR="00DB356A" w:rsidRPr="00701FAC" w:rsidRDefault="00000000">
            <w:pPr>
              <w:rPr>
                <w:sz w:val="20"/>
                <w:szCs w:val="20"/>
                <w:lang w:val="pt-BR"/>
              </w:rPr>
            </w:pPr>
            <w:r w:rsidRPr="00701FAC">
              <w:rPr>
                <w:rFonts w:ascii="Times" w:eastAsia="Times" w:hAnsi="Times" w:cs="Times"/>
                <w:sz w:val="20"/>
                <w:szCs w:val="20"/>
                <w:lang w:val="pt-BR"/>
              </w:rPr>
              <w:t>DOMUS</w:t>
            </w:r>
          </w:p>
        </w:tc>
        <w:tc>
          <w:tcPr>
            <w:tcW w:w="6135" w:type="dxa"/>
            <w:tcBorders>
              <w:right w:val="single" w:sz="12" w:space="0" w:color="000000"/>
            </w:tcBorders>
            <w:shd w:val="clear" w:color="auto" w:fill="auto"/>
          </w:tcPr>
          <w:p w14:paraId="09EFE84B" w14:textId="77777777" w:rsidR="00DB356A" w:rsidRPr="00701FAC" w:rsidRDefault="00000000">
            <w:pPr>
              <w:jc w:val="left"/>
              <w:rPr>
                <w:sz w:val="20"/>
                <w:szCs w:val="20"/>
                <w:lang w:val="pt-BR"/>
              </w:rPr>
            </w:pPr>
            <w:r w:rsidRPr="00701FAC">
              <w:rPr>
                <w:rFonts w:ascii="Times" w:eastAsia="Times" w:hAnsi="Times" w:cs="Times"/>
                <w:sz w:val="20"/>
                <w:szCs w:val="20"/>
                <w:lang w:val="pt-BR"/>
              </w:rPr>
              <w:t xml:space="preserve">Ferramenta para simulação </w:t>
            </w:r>
            <w:proofErr w:type="spellStart"/>
            <w:r w:rsidRPr="00701FAC">
              <w:rPr>
                <w:rFonts w:ascii="Times" w:eastAsia="Times" w:hAnsi="Times" w:cs="Times"/>
                <w:sz w:val="20"/>
                <w:szCs w:val="20"/>
                <w:lang w:val="pt-BR"/>
              </w:rPr>
              <w:t>higrotérmica</w:t>
            </w:r>
            <w:proofErr w:type="spellEnd"/>
            <w:r w:rsidRPr="00701FAC">
              <w:rPr>
                <w:rFonts w:ascii="Times" w:eastAsia="Times" w:hAnsi="Times" w:cs="Times"/>
                <w:sz w:val="20"/>
                <w:szCs w:val="20"/>
                <w:lang w:val="pt-BR"/>
              </w:rPr>
              <w:t xml:space="preserve"> e energética de edificações que analisa o consumo e demanda de energia; conforto térmico; risco de crescimento de mofo e de condensação; influência climática, monitoramento de sistemas centrais de condicionamento de ar; avaliação do nível de eficiência, em conformidade com os </w:t>
            </w:r>
            <w:proofErr w:type="spellStart"/>
            <w:r w:rsidRPr="00701FAC">
              <w:rPr>
                <w:rFonts w:ascii="Times" w:eastAsia="Times" w:hAnsi="Times" w:cs="Times"/>
                <w:sz w:val="20"/>
                <w:szCs w:val="20"/>
                <w:lang w:val="pt-BR"/>
              </w:rPr>
              <w:t>RTQs</w:t>
            </w:r>
            <w:proofErr w:type="spellEnd"/>
            <w:r w:rsidRPr="00701FAC">
              <w:rPr>
                <w:rFonts w:ascii="Times" w:eastAsia="Times" w:hAnsi="Times" w:cs="Times"/>
                <w:sz w:val="20"/>
                <w:szCs w:val="20"/>
                <w:lang w:val="pt-BR"/>
              </w:rPr>
              <w:t xml:space="preserve">. </w:t>
            </w:r>
          </w:p>
        </w:tc>
        <w:tc>
          <w:tcPr>
            <w:tcW w:w="1545" w:type="dxa"/>
            <w:tcBorders>
              <w:right w:val="single" w:sz="12" w:space="0" w:color="000000"/>
            </w:tcBorders>
            <w:shd w:val="clear" w:color="auto" w:fill="auto"/>
          </w:tcPr>
          <w:p w14:paraId="53AF4815" w14:textId="77777777" w:rsidR="00DB356A" w:rsidRPr="00701FAC" w:rsidRDefault="00000000">
            <w:pPr>
              <w:jc w:val="left"/>
              <w:rPr>
                <w:sz w:val="20"/>
                <w:szCs w:val="20"/>
                <w:lang w:val="pt-BR"/>
              </w:rPr>
            </w:pPr>
            <w:r w:rsidRPr="00701FAC">
              <w:rPr>
                <w:rFonts w:ascii="Times" w:eastAsia="Times" w:hAnsi="Times" w:cs="Times"/>
                <w:sz w:val="20"/>
                <w:szCs w:val="20"/>
                <w:lang w:val="pt-BR"/>
              </w:rPr>
              <w:t>PROCEL (2006); DOMUS (2022)</w:t>
            </w:r>
          </w:p>
        </w:tc>
      </w:tr>
      <w:tr w:rsidR="00DB356A" w:rsidRPr="00701FAC" w14:paraId="04DCE819" w14:textId="77777777">
        <w:trPr>
          <w:jc w:val="center"/>
        </w:trPr>
        <w:tc>
          <w:tcPr>
            <w:tcW w:w="1395" w:type="dxa"/>
            <w:tcBorders>
              <w:left w:val="single" w:sz="12" w:space="0" w:color="000000"/>
            </w:tcBorders>
            <w:shd w:val="clear" w:color="auto" w:fill="auto"/>
          </w:tcPr>
          <w:p w14:paraId="24B276B7" w14:textId="77777777" w:rsidR="00DB356A" w:rsidRPr="00701FAC" w:rsidRDefault="00000000">
            <w:pPr>
              <w:rPr>
                <w:sz w:val="20"/>
                <w:szCs w:val="20"/>
                <w:lang w:val="pt-BR"/>
              </w:rPr>
            </w:pPr>
            <w:proofErr w:type="spellStart"/>
            <w:r w:rsidRPr="00701FAC">
              <w:rPr>
                <w:rFonts w:ascii="Times" w:eastAsia="Times" w:hAnsi="Times" w:cs="Times"/>
                <w:sz w:val="20"/>
                <w:szCs w:val="20"/>
                <w:lang w:val="pt-BR"/>
              </w:rPr>
              <w:t>EnergyPlus</w:t>
            </w:r>
            <w:proofErr w:type="spellEnd"/>
          </w:p>
        </w:tc>
        <w:tc>
          <w:tcPr>
            <w:tcW w:w="6135" w:type="dxa"/>
            <w:tcBorders>
              <w:right w:val="single" w:sz="12" w:space="0" w:color="000000"/>
            </w:tcBorders>
            <w:shd w:val="clear" w:color="auto" w:fill="auto"/>
          </w:tcPr>
          <w:p w14:paraId="6D8118C7" w14:textId="77777777" w:rsidR="00DB356A" w:rsidRPr="00701FAC" w:rsidRDefault="00000000">
            <w:pPr>
              <w:jc w:val="left"/>
              <w:rPr>
                <w:sz w:val="20"/>
                <w:szCs w:val="20"/>
                <w:lang w:val="pt-BR"/>
              </w:rPr>
            </w:pPr>
            <w:r w:rsidRPr="00701FAC">
              <w:rPr>
                <w:rFonts w:ascii="Times" w:eastAsia="Times" w:hAnsi="Times" w:cs="Times"/>
                <w:sz w:val="20"/>
                <w:szCs w:val="20"/>
                <w:lang w:val="pt-BR"/>
              </w:rPr>
              <w:t>Ferramenta para simulação de energia de edifícios e modelagem do consumo para aquecimento, resfriamento, ventilação, iluminação e cargas de processos, bem como o uso de água</w:t>
            </w:r>
          </w:p>
        </w:tc>
        <w:tc>
          <w:tcPr>
            <w:tcW w:w="1545" w:type="dxa"/>
            <w:tcBorders>
              <w:right w:val="single" w:sz="12" w:space="0" w:color="000000"/>
            </w:tcBorders>
            <w:shd w:val="clear" w:color="auto" w:fill="auto"/>
          </w:tcPr>
          <w:p w14:paraId="0CA08361" w14:textId="77777777" w:rsidR="00DB356A" w:rsidRPr="00701FAC" w:rsidRDefault="00000000">
            <w:pPr>
              <w:jc w:val="left"/>
              <w:rPr>
                <w:sz w:val="20"/>
                <w:szCs w:val="20"/>
                <w:lang w:val="pt-BR"/>
              </w:rPr>
            </w:pPr>
            <w:r w:rsidRPr="00701FAC">
              <w:rPr>
                <w:rFonts w:ascii="Times" w:eastAsia="Times" w:hAnsi="Times" w:cs="Times"/>
                <w:sz w:val="20"/>
                <w:szCs w:val="20"/>
                <w:lang w:val="pt-BR"/>
              </w:rPr>
              <w:t>ENERGYPLUS (2023)</w:t>
            </w:r>
          </w:p>
        </w:tc>
      </w:tr>
      <w:tr w:rsidR="00DB356A" w:rsidRPr="00701FAC" w14:paraId="534F6FF9" w14:textId="77777777">
        <w:trPr>
          <w:jc w:val="center"/>
        </w:trPr>
        <w:tc>
          <w:tcPr>
            <w:tcW w:w="1395" w:type="dxa"/>
            <w:tcBorders>
              <w:left w:val="single" w:sz="12" w:space="0" w:color="000000"/>
            </w:tcBorders>
            <w:shd w:val="clear" w:color="auto" w:fill="auto"/>
          </w:tcPr>
          <w:p w14:paraId="29C0C1FA" w14:textId="77777777" w:rsidR="00DB356A" w:rsidRPr="00701FAC" w:rsidRDefault="00000000">
            <w:pPr>
              <w:rPr>
                <w:sz w:val="20"/>
                <w:szCs w:val="20"/>
                <w:lang w:val="pt-BR"/>
              </w:rPr>
            </w:pPr>
            <w:proofErr w:type="spellStart"/>
            <w:r w:rsidRPr="00701FAC">
              <w:rPr>
                <w:rFonts w:ascii="Times" w:eastAsia="Times" w:hAnsi="Times" w:cs="Times"/>
                <w:sz w:val="20"/>
                <w:szCs w:val="20"/>
                <w:lang w:val="pt-BR"/>
              </w:rPr>
              <w:t>Grasshopper</w:t>
            </w:r>
            <w:proofErr w:type="spellEnd"/>
          </w:p>
        </w:tc>
        <w:tc>
          <w:tcPr>
            <w:tcW w:w="6135" w:type="dxa"/>
            <w:tcBorders>
              <w:right w:val="single" w:sz="12" w:space="0" w:color="000000"/>
            </w:tcBorders>
            <w:shd w:val="clear" w:color="auto" w:fill="auto"/>
          </w:tcPr>
          <w:p w14:paraId="62DE64D1" w14:textId="77777777" w:rsidR="00DB356A" w:rsidRPr="00701FAC" w:rsidRDefault="00000000">
            <w:pPr>
              <w:jc w:val="left"/>
              <w:rPr>
                <w:sz w:val="20"/>
                <w:szCs w:val="20"/>
                <w:lang w:val="pt-BR"/>
              </w:rPr>
            </w:pPr>
            <w:r w:rsidRPr="00701FAC">
              <w:rPr>
                <w:rFonts w:ascii="Times" w:eastAsia="Times" w:hAnsi="Times" w:cs="Times"/>
                <w:sz w:val="20"/>
                <w:szCs w:val="20"/>
                <w:lang w:val="pt-BR"/>
              </w:rPr>
              <w:t xml:space="preserve">É uma linguagem de programação visual, executada no programa de desenho auxiliado por computador chamado </w:t>
            </w:r>
            <w:proofErr w:type="spellStart"/>
            <w:r w:rsidRPr="00701FAC">
              <w:rPr>
                <w:rFonts w:ascii="Times" w:eastAsia="Times" w:hAnsi="Times" w:cs="Times"/>
                <w:sz w:val="20"/>
                <w:szCs w:val="20"/>
                <w:lang w:val="pt-BR"/>
              </w:rPr>
              <w:t>Rhinoceros</w:t>
            </w:r>
            <w:proofErr w:type="spellEnd"/>
            <w:r w:rsidRPr="00701FAC">
              <w:rPr>
                <w:rFonts w:ascii="Times" w:eastAsia="Times" w:hAnsi="Times" w:cs="Times"/>
                <w:sz w:val="20"/>
                <w:szCs w:val="20"/>
                <w:lang w:val="pt-BR"/>
              </w:rPr>
              <w:t xml:space="preserve"> 3D, que realiza modelagem algorítmica e paramétrica com base em dados referenciados e simulação de diferentes tipos de análises ambientais, fazendo uso de Plugins como: </w:t>
            </w:r>
            <w:proofErr w:type="spellStart"/>
            <w:r w:rsidRPr="00701FAC">
              <w:rPr>
                <w:rFonts w:ascii="Times" w:eastAsia="Times" w:hAnsi="Times" w:cs="Times"/>
                <w:sz w:val="20"/>
                <w:szCs w:val="20"/>
                <w:lang w:val="pt-BR"/>
              </w:rPr>
              <w:t>Ladybug</w:t>
            </w:r>
            <w:proofErr w:type="spellEnd"/>
            <w:r w:rsidRPr="00701FAC">
              <w:rPr>
                <w:rFonts w:ascii="Times" w:eastAsia="Times" w:hAnsi="Times" w:cs="Times"/>
                <w:sz w:val="20"/>
                <w:szCs w:val="20"/>
                <w:lang w:val="pt-BR"/>
              </w:rPr>
              <w:t xml:space="preserve"> (simulação de dados climáticos</w:t>
            </w:r>
            <w:proofErr w:type="gramStart"/>
            <w:r w:rsidRPr="00701FAC">
              <w:rPr>
                <w:rFonts w:ascii="Times" w:eastAsia="Times" w:hAnsi="Times" w:cs="Times"/>
                <w:sz w:val="20"/>
                <w:szCs w:val="20"/>
                <w:lang w:val="pt-BR"/>
              </w:rPr>
              <w:t>) ,</w:t>
            </w:r>
            <w:proofErr w:type="gramEnd"/>
            <w:r w:rsidRPr="00701FAC">
              <w:rPr>
                <w:rFonts w:ascii="Times" w:eastAsia="Times" w:hAnsi="Times" w:cs="Times"/>
                <w:sz w:val="20"/>
                <w:szCs w:val="20"/>
                <w:lang w:val="pt-BR"/>
              </w:rPr>
              <w:t xml:space="preserve"> </w:t>
            </w:r>
            <w:proofErr w:type="spellStart"/>
            <w:r w:rsidRPr="00701FAC">
              <w:rPr>
                <w:rFonts w:ascii="Times" w:eastAsia="Times" w:hAnsi="Times" w:cs="Times"/>
                <w:sz w:val="20"/>
                <w:szCs w:val="20"/>
                <w:lang w:val="pt-BR"/>
              </w:rPr>
              <w:t>Honeybee</w:t>
            </w:r>
            <w:proofErr w:type="spellEnd"/>
            <w:r w:rsidRPr="00701FAC">
              <w:rPr>
                <w:rFonts w:ascii="Times" w:eastAsia="Times" w:hAnsi="Times" w:cs="Times"/>
                <w:sz w:val="20"/>
                <w:szCs w:val="20"/>
                <w:lang w:val="pt-BR"/>
              </w:rPr>
              <w:t xml:space="preserve"> (análise de eficiência energética), </w:t>
            </w:r>
            <w:proofErr w:type="spellStart"/>
            <w:r w:rsidRPr="00701FAC">
              <w:rPr>
                <w:rFonts w:ascii="Times" w:eastAsia="Times" w:hAnsi="Times" w:cs="Times"/>
                <w:sz w:val="20"/>
                <w:szCs w:val="20"/>
                <w:lang w:val="pt-BR"/>
              </w:rPr>
              <w:t>Dragonfly</w:t>
            </w:r>
            <w:proofErr w:type="spellEnd"/>
            <w:r w:rsidRPr="00701FAC">
              <w:rPr>
                <w:rFonts w:ascii="Times" w:eastAsia="Times" w:hAnsi="Times" w:cs="Times"/>
                <w:sz w:val="20"/>
                <w:szCs w:val="20"/>
                <w:lang w:val="pt-BR"/>
              </w:rPr>
              <w:t xml:space="preserve"> (simulação de ilhas de calor e energia), </w:t>
            </w:r>
            <w:proofErr w:type="spellStart"/>
            <w:r w:rsidRPr="00701FAC">
              <w:rPr>
                <w:rFonts w:ascii="Times" w:eastAsia="Times" w:hAnsi="Times" w:cs="Times"/>
                <w:sz w:val="20"/>
                <w:szCs w:val="20"/>
                <w:lang w:val="pt-BR"/>
              </w:rPr>
              <w:t>Butterfly</w:t>
            </w:r>
            <w:proofErr w:type="spellEnd"/>
            <w:r w:rsidRPr="00701FAC">
              <w:rPr>
                <w:rFonts w:ascii="Times" w:eastAsia="Times" w:hAnsi="Times" w:cs="Times"/>
                <w:sz w:val="20"/>
                <w:szCs w:val="20"/>
                <w:lang w:val="pt-BR"/>
              </w:rPr>
              <w:t xml:space="preserve"> (avaliação de fluidos - ventos). . </w:t>
            </w:r>
          </w:p>
        </w:tc>
        <w:tc>
          <w:tcPr>
            <w:tcW w:w="1545" w:type="dxa"/>
            <w:tcBorders>
              <w:right w:val="single" w:sz="12" w:space="0" w:color="000000"/>
            </w:tcBorders>
            <w:shd w:val="clear" w:color="auto" w:fill="auto"/>
          </w:tcPr>
          <w:p w14:paraId="08CE8D55" w14:textId="77777777" w:rsidR="00DB356A" w:rsidRPr="00701FAC" w:rsidRDefault="00000000">
            <w:pPr>
              <w:jc w:val="left"/>
              <w:rPr>
                <w:rFonts w:ascii="Times" w:eastAsia="Times" w:hAnsi="Times" w:cs="Times"/>
                <w:sz w:val="20"/>
                <w:szCs w:val="20"/>
                <w:lang w:val="pt-BR"/>
              </w:rPr>
            </w:pPr>
            <w:r w:rsidRPr="00701FAC">
              <w:rPr>
                <w:rFonts w:ascii="Times" w:eastAsia="Times" w:hAnsi="Times" w:cs="Times"/>
                <w:sz w:val="20"/>
                <w:szCs w:val="20"/>
                <w:lang w:val="pt-BR"/>
              </w:rPr>
              <w:t>FARIA (2017); RHINO 3D (2023)</w:t>
            </w:r>
          </w:p>
          <w:p w14:paraId="77109C77" w14:textId="77777777" w:rsidR="00DB356A" w:rsidRPr="00701FAC" w:rsidRDefault="00000000">
            <w:pPr>
              <w:jc w:val="left"/>
              <w:rPr>
                <w:rFonts w:ascii="Times" w:eastAsia="Times" w:hAnsi="Times" w:cs="Times"/>
                <w:sz w:val="20"/>
                <w:szCs w:val="20"/>
                <w:lang w:val="pt-BR"/>
              </w:rPr>
            </w:pPr>
            <w:r w:rsidRPr="00701FAC">
              <w:rPr>
                <w:rFonts w:ascii="Times" w:eastAsia="Times" w:hAnsi="Times" w:cs="Times"/>
                <w:sz w:val="20"/>
                <w:szCs w:val="20"/>
                <w:lang w:val="pt-BR"/>
              </w:rPr>
              <w:t>LADYBUG (2023)</w:t>
            </w:r>
          </w:p>
        </w:tc>
      </w:tr>
      <w:tr w:rsidR="00DB356A" w:rsidRPr="00701FAC" w14:paraId="6CE53EBF" w14:textId="77777777">
        <w:trPr>
          <w:jc w:val="center"/>
        </w:trPr>
        <w:tc>
          <w:tcPr>
            <w:tcW w:w="1395" w:type="dxa"/>
            <w:tcBorders>
              <w:left w:val="single" w:sz="12" w:space="0" w:color="000000"/>
            </w:tcBorders>
            <w:shd w:val="clear" w:color="auto" w:fill="auto"/>
          </w:tcPr>
          <w:p w14:paraId="29878F48" w14:textId="77777777" w:rsidR="00DB356A" w:rsidRPr="00701FAC" w:rsidRDefault="00000000">
            <w:pPr>
              <w:rPr>
                <w:rFonts w:ascii="Times" w:eastAsia="Times" w:hAnsi="Times" w:cs="Times"/>
                <w:sz w:val="20"/>
                <w:szCs w:val="20"/>
                <w:lang w:val="pt-BR"/>
              </w:rPr>
            </w:pPr>
            <w:r w:rsidRPr="00701FAC">
              <w:rPr>
                <w:rFonts w:ascii="Times" w:eastAsia="Times" w:hAnsi="Times" w:cs="Times"/>
                <w:sz w:val="20"/>
                <w:szCs w:val="20"/>
                <w:lang w:val="pt-BR"/>
              </w:rPr>
              <w:t xml:space="preserve">Insight </w:t>
            </w:r>
          </w:p>
        </w:tc>
        <w:tc>
          <w:tcPr>
            <w:tcW w:w="6135" w:type="dxa"/>
            <w:tcBorders>
              <w:right w:val="single" w:sz="12" w:space="0" w:color="000000"/>
            </w:tcBorders>
            <w:shd w:val="clear" w:color="auto" w:fill="auto"/>
          </w:tcPr>
          <w:p w14:paraId="50907F3E" w14:textId="77777777" w:rsidR="00DB356A" w:rsidRPr="00701FAC" w:rsidRDefault="00000000">
            <w:pPr>
              <w:jc w:val="left"/>
              <w:rPr>
                <w:rFonts w:ascii="Times" w:eastAsia="Times" w:hAnsi="Times" w:cs="Times"/>
                <w:sz w:val="20"/>
                <w:szCs w:val="20"/>
                <w:lang w:val="pt-BR"/>
              </w:rPr>
            </w:pPr>
            <w:r w:rsidRPr="00701FAC">
              <w:rPr>
                <w:rFonts w:ascii="Times" w:eastAsia="Times" w:hAnsi="Times" w:cs="Times"/>
                <w:sz w:val="20"/>
                <w:szCs w:val="20"/>
                <w:lang w:val="pt-BR"/>
              </w:rPr>
              <w:t xml:space="preserve">É um plugin desenvolvido para o </w:t>
            </w:r>
            <w:proofErr w:type="spellStart"/>
            <w:r w:rsidRPr="00701FAC">
              <w:rPr>
                <w:rFonts w:ascii="Times" w:eastAsia="Times" w:hAnsi="Times" w:cs="Times"/>
                <w:sz w:val="20"/>
                <w:szCs w:val="20"/>
                <w:lang w:val="pt-BR"/>
              </w:rPr>
              <w:t>Revit</w:t>
            </w:r>
            <w:proofErr w:type="spellEnd"/>
            <w:r w:rsidRPr="00701FAC">
              <w:rPr>
                <w:rFonts w:ascii="Times" w:eastAsia="Times" w:hAnsi="Times" w:cs="Times"/>
                <w:sz w:val="20"/>
                <w:szCs w:val="20"/>
                <w:lang w:val="pt-BR"/>
              </w:rPr>
              <w:t xml:space="preserve"> para realizar simulações de iluminância, fator de luz diurna, autonomia espacial da luz natural e exposição anual à luz solar. </w:t>
            </w:r>
          </w:p>
        </w:tc>
        <w:tc>
          <w:tcPr>
            <w:tcW w:w="1545" w:type="dxa"/>
            <w:tcBorders>
              <w:right w:val="single" w:sz="12" w:space="0" w:color="000000"/>
            </w:tcBorders>
            <w:shd w:val="clear" w:color="auto" w:fill="auto"/>
          </w:tcPr>
          <w:p w14:paraId="526E4F4E" w14:textId="77777777" w:rsidR="00DB356A" w:rsidRPr="00701FAC" w:rsidRDefault="00000000">
            <w:pPr>
              <w:jc w:val="left"/>
              <w:rPr>
                <w:rFonts w:ascii="Times" w:eastAsia="Times" w:hAnsi="Times" w:cs="Times"/>
                <w:sz w:val="20"/>
                <w:szCs w:val="20"/>
                <w:lang w:val="pt-BR"/>
              </w:rPr>
            </w:pPr>
            <w:r w:rsidRPr="00701FAC">
              <w:rPr>
                <w:sz w:val="20"/>
                <w:szCs w:val="20"/>
                <w:lang w:val="pt-BR"/>
              </w:rPr>
              <w:t xml:space="preserve">OLIVEIRA, SPIEL, CRIPPA (2021) </w:t>
            </w:r>
          </w:p>
        </w:tc>
      </w:tr>
      <w:tr w:rsidR="00DB356A" w:rsidRPr="00701FAC" w14:paraId="30B07014" w14:textId="77777777">
        <w:trPr>
          <w:jc w:val="center"/>
        </w:trPr>
        <w:tc>
          <w:tcPr>
            <w:tcW w:w="1395" w:type="dxa"/>
            <w:tcBorders>
              <w:left w:val="single" w:sz="12" w:space="0" w:color="000000"/>
              <w:bottom w:val="single" w:sz="12" w:space="0" w:color="000000"/>
            </w:tcBorders>
            <w:shd w:val="clear" w:color="auto" w:fill="auto"/>
          </w:tcPr>
          <w:p w14:paraId="31A5164E" w14:textId="77777777" w:rsidR="00DB356A" w:rsidRPr="00701FAC" w:rsidRDefault="00000000">
            <w:pPr>
              <w:rPr>
                <w:sz w:val="20"/>
                <w:szCs w:val="20"/>
                <w:lang w:val="pt-BR"/>
              </w:rPr>
            </w:pPr>
            <w:proofErr w:type="spellStart"/>
            <w:r w:rsidRPr="00701FAC">
              <w:rPr>
                <w:sz w:val="20"/>
                <w:szCs w:val="20"/>
                <w:lang w:val="pt-BR"/>
              </w:rPr>
              <w:t>Radiance</w:t>
            </w:r>
            <w:proofErr w:type="spellEnd"/>
          </w:p>
        </w:tc>
        <w:tc>
          <w:tcPr>
            <w:tcW w:w="6135" w:type="dxa"/>
            <w:tcBorders>
              <w:bottom w:val="single" w:sz="12" w:space="0" w:color="000000"/>
              <w:right w:val="single" w:sz="12" w:space="0" w:color="000000"/>
            </w:tcBorders>
            <w:shd w:val="clear" w:color="auto" w:fill="auto"/>
          </w:tcPr>
          <w:p w14:paraId="25557DFD" w14:textId="77777777" w:rsidR="00DB356A" w:rsidRPr="00701FAC" w:rsidRDefault="00000000">
            <w:pPr>
              <w:jc w:val="left"/>
              <w:rPr>
                <w:sz w:val="20"/>
                <w:szCs w:val="20"/>
                <w:lang w:val="pt-BR"/>
              </w:rPr>
            </w:pPr>
            <w:r w:rsidRPr="00701FAC">
              <w:rPr>
                <w:sz w:val="20"/>
                <w:szCs w:val="20"/>
                <w:lang w:val="pt-BR"/>
              </w:rPr>
              <w:t xml:space="preserve">Ferramenta para simulação do comportamento físico da luz, que informa a distribuição das iluminâncias e luminâncias em edificações sob condições de céu definidas.  </w:t>
            </w:r>
          </w:p>
        </w:tc>
        <w:tc>
          <w:tcPr>
            <w:tcW w:w="1545" w:type="dxa"/>
            <w:tcBorders>
              <w:bottom w:val="single" w:sz="12" w:space="0" w:color="000000"/>
              <w:right w:val="single" w:sz="12" w:space="0" w:color="000000"/>
            </w:tcBorders>
            <w:shd w:val="clear" w:color="auto" w:fill="auto"/>
          </w:tcPr>
          <w:p w14:paraId="5BCF099B" w14:textId="77777777" w:rsidR="00DB356A" w:rsidRPr="00701FAC" w:rsidRDefault="00000000">
            <w:pPr>
              <w:jc w:val="left"/>
              <w:rPr>
                <w:sz w:val="20"/>
                <w:szCs w:val="20"/>
                <w:lang w:val="pt-BR"/>
              </w:rPr>
            </w:pPr>
            <w:r w:rsidRPr="00701FAC">
              <w:rPr>
                <w:sz w:val="20"/>
                <w:szCs w:val="20"/>
                <w:lang w:val="pt-BR"/>
              </w:rPr>
              <w:t>DIDONÉ, PEREIRA (2010)</w:t>
            </w:r>
          </w:p>
        </w:tc>
      </w:tr>
    </w:tbl>
    <w:p w14:paraId="7BC870E6" w14:textId="77777777" w:rsidR="00DB356A" w:rsidRPr="00701FAC" w:rsidRDefault="00000000">
      <w:pPr>
        <w:spacing w:after="120"/>
        <w:ind w:firstLine="284"/>
        <w:rPr>
          <w:rFonts w:ascii="Times" w:eastAsia="Times" w:hAnsi="Times" w:cs="Times"/>
          <w:sz w:val="20"/>
          <w:szCs w:val="20"/>
          <w:lang w:val="pt-BR"/>
        </w:rPr>
      </w:pPr>
      <w:r w:rsidRPr="00701FAC">
        <w:rPr>
          <w:sz w:val="20"/>
          <w:szCs w:val="20"/>
          <w:lang w:val="pt-BR"/>
        </w:rPr>
        <w:t>Fonte: produzido pela autora a partir de DESIGNBUILDER (2023); DIDONÉ, PEREIRA (2010); DOMUS (2022); ENERGYPLUS (2023); FARIA (2017); HARISH e KUMAR, 2016; LADYBUG (2023); OLIVEIRA, SPIEL, CRIPPA (2021); PROCEL (2006); RHINO 3D (2023).</w:t>
      </w:r>
      <w:r w:rsidRPr="00701FAC">
        <w:rPr>
          <w:rFonts w:ascii="Times" w:eastAsia="Times" w:hAnsi="Times" w:cs="Times"/>
          <w:sz w:val="20"/>
          <w:szCs w:val="20"/>
          <w:lang w:val="pt-BR"/>
        </w:rPr>
        <w:t xml:space="preserve"> </w:t>
      </w:r>
    </w:p>
    <w:p w14:paraId="53A02C40" w14:textId="3CF2631A" w:rsidR="00DB356A" w:rsidRDefault="00000000" w:rsidP="00445BE5">
      <w:pPr>
        <w:ind w:firstLine="284"/>
        <w:rPr>
          <w:lang w:val="pt-BR"/>
        </w:rPr>
      </w:pPr>
      <w:r w:rsidRPr="00701FAC">
        <w:rPr>
          <w:lang w:val="pt-BR"/>
        </w:rPr>
        <w:t xml:space="preserve">Os softwares citados permitem a realização de estudos quantitativos e qualitativos da luz disponível no ambiente, do comportamento da iluminação artificial em função dos padrões de consumo; da dinâmica do consumo energético; dos reflexos das variáveis ambientais no edifício: temperatura do ar, umidade relativa, movimento do ar e iluminação; da radiação incidente; dos padrões de ocupação; dos efeitos da inércia térmica; do sombreamento das fachadas; variações do clima, entre outros. O entendimento pelo projetista dessas variáveis no edifício consegue nortear suas decisões para um projeto sustentável. </w:t>
      </w:r>
    </w:p>
    <w:p w14:paraId="39D0ACD8" w14:textId="77777777" w:rsidR="00445BE5" w:rsidRDefault="00445BE5" w:rsidP="00445BE5">
      <w:pPr>
        <w:ind w:firstLine="284"/>
        <w:rPr>
          <w:lang w:val="pt-BR"/>
        </w:rPr>
      </w:pPr>
    </w:p>
    <w:p w14:paraId="42CE8777" w14:textId="77777777" w:rsidR="00DB356A" w:rsidRPr="00F974B4" w:rsidRDefault="00000000" w:rsidP="00445BE5">
      <w:pPr>
        <w:pStyle w:val="Subttulo"/>
        <w:numPr>
          <w:ilvl w:val="0"/>
          <w:numId w:val="2"/>
        </w:numPr>
        <w:spacing w:before="0"/>
        <w:rPr>
          <w:rFonts w:ascii="Times New Roman" w:eastAsia="Times New Roman" w:hAnsi="Times New Roman" w:cs="Times New Roman"/>
          <w:b w:val="0"/>
          <w:lang w:val="pt-BR"/>
        </w:rPr>
      </w:pPr>
      <w:r w:rsidRPr="00F974B4">
        <w:rPr>
          <w:rFonts w:ascii="Times New Roman" w:eastAsia="Times New Roman" w:hAnsi="Times New Roman" w:cs="Times New Roman"/>
          <w:b w:val="0"/>
          <w:lang w:val="pt-BR"/>
        </w:rPr>
        <w:t xml:space="preserve">Selo PROCEL Edifica </w:t>
      </w:r>
    </w:p>
    <w:p w14:paraId="082FAF82" w14:textId="7A0880B7" w:rsidR="00DB356A" w:rsidRPr="00701FAC" w:rsidRDefault="00000000">
      <w:pPr>
        <w:ind w:firstLine="284"/>
        <w:rPr>
          <w:lang w:val="pt-BR"/>
        </w:rPr>
      </w:pPr>
      <w:r w:rsidRPr="00701FAC">
        <w:rPr>
          <w:lang w:val="pt-BR"/>
        </w:rPr>
        <w:t>O Programa Nacional de Eficiência Energética em Edificações - (PROCEL Edifica) faz parte do Programa Brasileiro de Etiquetagem em edificações (PBE-Edifica) que desenvolveu</w:t>
      </w:r>
      <w:r w:rsidR="004B69F2">
        <w:rPr>
          <w:lang w:val="pt-BR"/>
        </w:rPr>
        <w:t xml:space="preserve"> o</w:t>
      </w:r>
      <w:r w:rsidRPr="00701FAC">
        <w:rPr>
          <w:lang w:val="pt-BR"/>
        </w:rPr>
        <w:t xml:space="preserve"> Regulamento Técnico da Qualidade para o Nível de Eficiência Energética de Edifícios Comerciais, de Serviços e Públicos (RTQ-C) e o Regulamento Técnico da Qualidade para  o </w:t>
      </w:r>
      <w:r w:rsidRPr="00701FAC">
        <w:rPr>
          <w:lang w:val="pt-BR"/>
        </w:rPr>
        <w:lastRenderedPageBreak/>
        <w:t xml:space="preserve">Nível de Eficiência Energética de Edificações Residenciais (RTQ-R) e seus documentos complementares, o </w:t>
      </w:r>
      <w:r w:rsidR="004B69F2">
        <w:rPr>
          <w:lang w:val="pt-BR"/>
        </w:rPr>
        <w:t xml:space="preserve">caderno técnico de </w:t>
      </w:r>
      <w:r w:rsidRPr="00701FAC">
        <w:rPr>
          <w:lang w:val="pt-BR"/>
        </w:rPr>
        <w:t xml:space="preserve">Requisitos de Avaliação da Conformidade para Eficiência Energética de Edificações (RAC) e os Manuais para aplicação do RTQ-C e do RTQ-R. </w:t>
      </w:r>
    </w:p>
    <w:p w14:paraId="286CC873" w14:textId="49835BB8" w:rsidR="00DB356A" w:rsidRPr="00701FAC" w:rsidRDefault="00000000">
      <w:pPr>
        <w:ind w:firstLine="284"/>
        <w:rPr>
          <w:lang w:val="pt-BR"/>
        </w:rPr>
      </w:pPr>
      <w:r w:rsidRPr="00701FAC">
        <w:rPr>
          <w:lang w:val="pt-BR"/>
        </w:rPr>
        <w:t>O RTQ-C se caracteriza como um manual de procedimentos para a obtenção da Etiqueta Nacional de Eficiência Energética (ENCE) da edificação que avalia três sistemas: a envoltória, composta pelas vedações externas dos edifícios; a iluminação, que considera a eficiência das luminárias, lâmpadas e circuitos elétricos; e o condicionamento de ar, com foco em equipamentos eficientes, em edificações novas ou existentes utilizando o método prescritivo e/ou simulação computacional. Os pré-requisitos e elementos avaliados estão sintetizados no Quadro 2. Além desses sistemas, podem ser contabilizadas bonificações, ou seja, pontos extras acrescidos ao indicador numérico que visam incentivar a adoção de soluções que geram economia: sistemas de racionalização do uso de água, fontes renováveis de energia, aquecimento de água utilizando energia solar, cogeração</w:t>
      </w:r>
      <w:r w:rsidR="004B69F2">
        <w:rPr>
          <w:lang w:val="pt-BR"/>
        </w:rPr>
        <w:t>,</w:t>
      </w:r>
      <w:r w:rsidRPr="00701FAC">
        <w:rPr>
          <w:lang w:val="pt-BR"/>
        </w:rPr>
        <w:t xml:space="preserve"> entre outros. O RTQ-R se diferencia apenas em relação aos sistemas avaliados: envoltória e aquecimento de água (ELETROBRÁS; PBE</w:t>
      </w:r>
      <w:r w:rsidR="004B69F2">
        <w:rPr>
          <w:lang w:val="pt-BR"/>
        </w:rPr>
        <w:t xml:space="preserve"> </w:t>
      </w:r>
      <w:r w:rsidRPr="00701FAC">
        <w:rPr>
          <w:lang w:val="pt-BR"/>
        </w:rPr>
        <w:t xml:space="preserve">EDIFICA; </w:t>
      </w:r>
      <w:r w:rsidRPr="00445BE5">
        <w:rPr>
          <w:lang w:val="pt-BR"/>
        </w:rPr>
        <w:t>INMETRO, 201</w:t>
      </w:r>
      <w:r w:rsidR="00445BE5" w:rsidRPr="00445BE5">
        <w:rPr>
          <w:lang w:val="pt-BR"/>
        </w:rPr>
        <w:t>6</w:t>
      </w:r>
      <w:r w:rsidRPr="00445BE5">
        <w:rPr>
          <w:lang w:val="pt-BR"/>
        </w:rPr>
        <w:t xml:space="preserve">). </w:t>
      </w:r>
    </w:p>
    <w:p w14:paraId="70529C6C" w14:textId="395AE24C" w:rsidR="00DB356A" w:rsidRPr="00701FAC" w:rsidRDefault="00000000">
      <w:pPr>
        <w:ind w:firstLine="284"/>
        <w:rPr>
          <w:lang w:val="pt-BR"/>
        </w:rPr>
      </w:pPr>
      <w:r w:rsidRPr="00701FAC">
        <w:rPr>
          <w:lang w:val="pt-BR"/>
        </w:rPr>
        <w:t xml:space="preserve">Essa etiqueta é de caráter voluntário, sendo obrigatório apenas para edifícios públicos federais, e os classifica em diferentes escalas de eficiência: A, para os mais eficientes, a E, para as menos eficientes, sendo concedida em duas etapas: no projeto e após a construção. Podem ser emitidas: a ENCE Geral, onde são avaliados todos os sistemas juntos e a ENCE Parcial, onde há a emissão de etiqueta separadamente para um dos sistemas do edifício ou para uma parcela dos sistemas de iluminação e de condicionamento de ar. O cálculo dos níveis de eficiência parciais e do nível geral de eficiência pode ser alterado tanto por bonificações, que podem elevar a eficiência, quanto por pré-requisitos que, se não cumpridos, podem reduzir esses níveis. Esses pré-requisitos são de caráter obrigatório, referem-se a cada sistema em particular e também ao edifício por completo. (ELETROBRÁS; PBE EDIFICA; </w:t>
      </w:r>
      <w:r w:rsidRPr="00445BE5">
        <w:rPr>
          <w:lang w:val="pt-BR"/>
        </w:rPr>
        <w:t>INMETRO, 201</w:t>
      </w:r>
      <w:r w:rsidR="00445BE5" w:rsidRPr="00445BE5">
        <w:rPr>
          <w:lang w:val="pt-BR"/>
        </w:rPr>
        <w:t>6</w:t>
      </w:r>
      <w:r w:rsidRPr="00445BE5">
        <w:rPr>
          <w:lang w:val="pt-BR"/>
        </w:rPr>
        <w:t>)</w:t>
      </w:r>
    </w:p>
    <w:p w14:paraId="2C47C15D" w14:textId="77777777" w:rsidR="00DB356A" w:rsidRPr="00701FAC" w:rsidRDefault="00000000">
      <w:pPr>
        <w:spacing w:before="240" w:after="240"/>
        <w:jc w:val="center"/>
        <w:rPr>
          <w:sz w:val="20"/>
          <w:szCs w:val="20"/>
          <w:lang w:val="pt-BR"/>
        </w:rPr>
      </w:pPr>
      <w:r w:rsidRPr="00701FAC">
        <w:rPr>
          <w:sz w:val="20"/>
          <w:szCs w:val="20"/>
          <w:lang w:val="pt-BR"/>
        </w:rPr>
        <w:t xml:space="preserve">Quadro 2: Síntese dos pré-requisitos (itens em verde) e dos elementos avaliados (itens em azul) na obtenção das ENCE. </w:t>
      </w:r>
    </w:p>
    <w:tbl>
      <w:tblPr>
        <w:tblStyle w:val="a7"/>
        <w:tblW w:w="90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5"/>
        <w:gridCol w:w="2055"/>
        <w:gridCol w:w="2325"/>
        <w:gridCol w:w="2430"/>
      </w:tblGrid>
      <w:tr w:rsidR="00DB356A" w:rsidRPr="00701FAC" w14:paraId="52C63F9E" w14:textId="77777777">
        <w:trPr>
          <w:tblHeader/>
          <w:jc w:val="center"/>
        </w:trPr>
        <w:tc>
          <w:tcPr>
            <w:tcW w:w="2265" w:type="dxa"/>
            <w:tcBorders>
              <w:top w:val="single" w:sz="12" w:space="0" w:color="000000"/>
              <w:left w:val="single" w:sz="12" w:space="0" w:color="000000"/>
              <w:bottom w:val="single" w:sz="12" w:space="0" w:color="000000"/>
              <w:right w:val="single" w:sz="4" w:space="0" w:color="000000"/>
            </w:tcBorders>
            <w:shd w:val="clear" w:color="auto" w:fill="auto"/>
          </w:tcPr>
          <w:p w14:paraId="57D1D670" w14:textId="77777777" w:rsidR="00DB356A" w:rsidRPr="00701FAC" w:rsidRDefault="00000000">
            <w:pPr>
              <w:jc w:val="center"/>
              <w:rPr>
                <w:b/>
                <w:sz w:val="18"/>
                <w:szCs w:val="18"/>
                <w:lang w:val="pt-BR"/>
              </w:rPr>
            </w:pPr>
            <w:r w:rsidRPr="00701FAC">
              <w:rPr>
                <w:b/>
                <w:sz w:val="18"/>
                <w:szCs w:val="18"/>
                <w:lang w:val="pt-BR"/>
              </w:rPr>
              <w:lastRenderedPageBreak/>
              <w:t>Envoltória</w:t>
            </w:r>
          </w:p>
        </w:tc>
        <w:tc>
          <w:tcPr>
            <w:tcW w:w="2055" w:type="dxa"/>
            <w:tcBorders>
              <w:top w:val="single" w:sz="12" w:space="0" w:color="000000"/>
              <w:left w:val="single" w:sz="4" w:space="0" w:color="000000"/>
              <w:bottom w:val="single" w:sz="12" w:space="0" w:color="000000"/>
              <w:right w:val="single" w:sz="4" w:space="0" w:color="000000"/>
            </w:tcBorders>
            <w:shd w:val="clear" w:color="auto" w:fill="auto"/>
          </w:tcPr>
          <w:p w14:paraId="281C75BC" w14:textId="77777777" w:rsidR="00DB356A" w:rsidRPr="00701FAC" w:rsidRDefault="00000000">
            <w:pPr>
              <w:jc w:val="center"/>
              <w:rPr>
                <w:b/>
                <w:sz w:val="18"/>
                <w:szCs w:val="18"/>
                <w:lang w:val="pt-BR"/>
              </w:rPr>
            </w:pPr>
            <w:r w:rsidRPr="00701FAC">
              <w:rPr>
                <w:b/>
                <w:sz w:val="18"/>
                <w:szCs w:val="18"/>
                <w:lang w:val="pt-BR"/>
              </w:rPr>
              <w:t>Iluminação</w:t>
            </w:r>
          </w:p>
        </w:tc>
        <w:tc>
          <w:tcPr>
            <w:tcW w:w="2325" w:type="dxa"/>
            <w:tcBorders>
              <w:top w:val="single" w:sz="12" w:space="0" w:color="000000"/>
              <w:left w:val="single" w:sz="4" w:space="0" w:color="000000"/>
              <w:bottom w:val="single" w:sz="12" w:space="0" w:color="000000"/>
              <w:right w:val="single" w:sz="4" w:space="0" w:color="000000"/>
            </w:tcBorders>
            <w:shd w:val="clear" w:color="auto" w:fill="auto"/>
          </w:tcPr>
          <w:p w14:paraId="66DD681D" w14:textId="77777777" w:rsidR="00DB356A" w:rsidRPr="00701FAC" w:rsidRDefault="00000000">
            <w:pPr>
              <w:jc w:val="center"/>
              <w:rPr>
                <w:b/>
                <w:sz w:val="18"/>
                <w:szCs w:val="18"/>
                <w:lang w:val="pt-BR"/>
              </w:rPr>
            </w:pPr>
            <w:r w:rsidRPr="00701FAC">
              <w:rPr>
                <w:b/>
                <w:sz w:val="18"/>
                <w:szCs w:val="18"/>
                <w:lang w:val="pt-BR"/>
              </w:rPr>
              <w:t>Condicionamento de ar</w:t>
            </w:r>
          </w:p>
        </w:tc>
        <w:tc>
          <w:tcPr>
            <w:tcW w:w="2430" w:type="dxa"/>
            <w:tcBorders>
              <w:top w:val="single" w:sz="12" w:space="0" w:color="000000"/>
              <w:left w:val="single" w:sz="4" w:space="0" w:color="000000"/>
              <w:bottom w:val="single" w:sz="12" w:space="0" w:color="000000"/>
              <w:right w:val="single" w:sz="12" w:space="0" w:color="000000"/>
            </w:tcBorders>
            <w:shd w:val="clear" w:color="auto" w:fill="auto"/>
          </w:tcPr>
          <w:p w14:paraId="56F010ED" w14:textId="77777777" w:rsidR="00DB356A" w:rsidRPr="00701FAC" w:rsidRDefault="00000000">
            <w:pPr>
              <w:jc w:val="center"/>
              <w:rPr>
                <w:b/>
                <w:sz w:val="18"/>
                <w:szCs w:val="18"/>
                <w:lang w:val="pt-BR"/>
              </w:rPr>
            </w:pPr>
            <w:r w:rsidRPr="00701FAC">
              <w:rPr>
                <w:b/>
                <w:sz w:val="18"/>
                <w:szCs w:val="18"/>
                <w:lang w:val="pt-BR"/>
              </w:rPr>
              <w:t xml:space="preserve">Aquecimento de água </w:t>
            </w:r>
          </w:p>
        </w:tc>
      </w:tr>
      <w:tr w:rsidR="00DB356A" w:rsidRPr="00701FAC" w14:paraId="6FF66A2F" w14:textId="77777777">
        <w:trPr>
          <w:tblHeader/>
          <w:jc w:val="center"/>
        </w:trPr>
        <w:tc>
          <w:tcPr>
            <w:tcW w:w="2265" w:type="dxa"/>
            <w:tcBorders>
              <w:top w:val="single" w:sz="12" w:space="0" w:color="000000"/>
              <w:left w:val="single" w:sz="12" w:space="0" w:color="000000"/>
            </w:tcBorders>
            <w:shd w:val="clear" w:color="auto" w:fill="D9EAD3"/>
          </w:tcPr>
          <w:p w14:paraId="1A838357" w14:textId="77777777" w:rsidR="00DB356A" w:rsidRPr="00701FAC" w:rsidRDefault="00000000">
            <w:pPr>
              <w:rPr>
                <w:sz w:val="18"/>
                <w:szCs w:val="18"/>
                <w:lang w:val="pt-BR"/>
              </w:rPr>
            </w:pPr>
            <w:proofErr w:type="spellStart"/>
            <w:r w:rsidRPr="00701FAC">
              <w:rPr>
                <w:sz w:val="18"/>
                <w:szCs w:val="18"/>
                <w:lang w:val="pt-BR"/>
              </w:rPr>
              <w:t>Absortância</w:t>
            </w:r>
            <w:proofErr w:type="spellEnd"/>
            <w:r w:rsidRPr="00701FAC">
              <w:rPr>
                <w:sz w:val="18"/>
                <w:szCs w:val="18"/>
                <w:lang w:val="pt-BR"/>
              </w:rPr>
              <w:t xml:space="preserve"> térmica da cobertura</w:t>
            </w:r>
          </w:p>
        </w:tc>
        <w:tc>
          <w:tcPr>
            <w:tcW w:w="2055" w:type="dxa"/>
            <w:tcBorders>
              <w:top w:val="single" w:sz="12" w:space="0" w:color="000000"/>
            </w:tcBorders>
            <w:shd w:val="clear" w:color="auto" w:fill="D9EAD3"/>
          </w:tcPr>
          <w:p w14:paraId="42526C82" w14:textId="77777777" w:rsidR="00DB356A" w:rsidRPr="00701FAC" w:rsidRDefault="00000000">
            <w:pPr>
              <w:jc w:val="center"/>
              <w:rPr>
                <w:sz w:val="18"/>
                <w:szCs w:val="18"/>
                <w:lang w:val="pt-BR"/>
              </w:rPr>
            </w:pPr>
            <w:r w:rsidRPr="00701FAC">
              <w:rPr>
                <w:sz w:val="18"/>
                <w:szCs w:val="18"/>
                <w:lang w:val="pt-BR"/>
              </w:rPr>
              <w:t>Divisão de circuitos</w:t>
            </w:r>
          </w:p>
        </w:tc>
        <w:tc>
          <w:tcPr>
            <w:tcW w:w="2325" w:type="dxa"/>
            <w:tcBorders>
              <w:top w:val="single" w:sz="12" w:space="0" w:color="000000"/>
            </w:tcBorders>
            <w:shd w:val="clear" w:color="auto" w:fill="D9EAD3"/>
          </w:tcPr>
          <w:p w14:paraId="6F199123" w14:textId="77777777" w:rsidR="00DB356A" w:rsidRPr="00701FAC" w:rsidRDefault="00000000">
            <w:pPr>
              <w:jc w:val="left"/>
              <w:rPr>
                <w:sz w:val="18"/>
                <w:szCs w:val="18"/>
                <w:lang w:val="pt-BR"/>
              </w:rPr>
            </w:pPr>
            <w:r w:rsidRPr="00701FAC">
              <w:rPr>
                <w:sz w:val="18"/>
                <w:szCs w:val="18"/>
                <w:lang w:val="pt-BR"/>
              </w:rPr>
              <w:t>Isolamento das tubulações</w:t>
            </w:r>
          </w:p>
        </w:tc>
        <w:tc>
          <w:tcPr>
            <w:tcW w:w="2430" w:type="dxa"/>
            <w:tcBorders>
              <w:top w:val="single" w:sz="12" w:space="0" w:color="000000"/>
              <w:right w:val="single" w:sz="12" w:space="0" w:color="000000"/>
            </w:tcBorders>
            <w:shd w:val="clear" w:color="auto" w:fill="D9EAD3"/>
          </w:tcPr>
          <w:p w14:paraId="42E1EAB8" w14:textId="77777777" w:rsidR="00DB356A" w:rsidRPr="00701FAC" w:rsidRDefault="00000000">
            <w:pPr>
              <w:jc w:val="center"/>
              <w:rPr>
                <w:sz w:val="18"/>
                <w:szCs w:val="18"/>
                <w:lang w:val="pt-BR"/>
              </w:rPr>
            </w:pPr>
            <w:r w:rsidRPr="00701FAC">
              <w:rPr>
                <w:sz w:val="18"/>
                <w:szCs w:val="18"/>
                <w:lang w:val="pt-BR"/>
              </w:rPr>
              <w:t>Isolamento das tubulações</w:t>
            </w:r>
          </w:p>
        </w:tc>
      </w:tr>
      <w:tr w:rsidR="00DB356A" w:rsidRPr="00701FAC" w14:paraId="365BE309" w14:textId="77777777">
        <w:trPr>
          <w:tblHeader/>
          <w:jc w:val="center"/>
        </w:trPr>
        <w:tc>
          <w:tcPr>
            <w:tcW w:w="2265" w:type="dxa"/>
            <w:tcBorders>
              <w:left w:val="single" w:sz="12" w:space="0" w:color="000000"/>
            </w:tcBorders>
            <w:shd w:val="clear" w:color="auto" w:fill="D9EAD3"/>
          </w:tcPr>
          <w:p w14:paraId="5B548901" w14:textId="77777777" w:rsidR="00DB356A" w:rsidRPr="00701FAC" w:rsidRDefault="00000000">
            <w:pPr>
              <w:rPr>
                <w:sz w:val="18"/>
                <w:szCs w:val="18"/>
                <w:lang w:val="pt-BR"/>
              </w:rPr>
            </w:pPr>
            <w:r w:rsidRPr="00701FAC">
              <w:rPr>
                <w:sz w:val="18"/>
                <w:szCs w:val="18"/>
                <w:lang w:val="pt-BR"/>
              </w:rPr>
              <w:t>Transmitância térmica da cobertura</w:t>
            </w:r>
          </w:p>
        </w:tc>
        <w:tc>
          <w:tcPr>
            <w:tcW w:w="2055" w:type="dxa"/>
            <w:shd w:val="clear" w:color="auto" w:fill="D9EAD3"/>
          </w:tcPr>
          <w:p w14:paraId="5518D5FC" w14:textId="77777777" w:rsidR="00DB356A" w:rsidRPr="00701FAC" w:rsidRDefault="00000000">
            <w:pPr>
              <w:jc w:val="center"/>
              <w:rPr>
                <w:sz w:val="18"/>
                <w:szCs w:val="18"/>
                <w:lang w:val="pt-BR"/>
              </w:rPr>
            </w:pPr>
            <w:r w:rsidRPr="00701FAC">
              <w:rPr>
                <w:sz w:val="18"/>
                <w:szCs w:val="18"/>
                <w:lang w:val="pt-BR"/>
              </w:rPr>
              <w:t>Contribuição da luz natural</w:t>
            </w:r>
          </w:p>
        </w:tc>
        <w:tc>
          <w:tcPr>
            <w:tcW w:w="2325" w:type="dxa"/>
            <w:shd w:val="clear" w:color="auto" w:fill="CFE2F3"/>
          </w:tcPr>
          <w:p w14:paraId="34D61098" w14:textId="77777777" w:rsidR="00DB356A" w:rsidRPr="00701FAC" w:rsidRDefault="00000000">
            <w:pPr>
              <w:jc w:val="center"/>
              <w:rPr>
                <w:sz w:val="18"/>
                <w:szCs w:val="18"/>
                <w:shd w:val="clear" w:color="auto" w:fill="CFE2F3"/>
                <w:lang w:val="pt-BR"/>
              </w:rPr>
            </w:pPr>
            <w:r w:rsidRPr="00701FAC">
              <w:rPr>
                <w:sz w:val="18"/>
                <w:szCs w:val="18"/>
                <w:lang w:val="pt-BR"/>
              </w:rPr>
              <w:t>Aparelhos com nível de eficiência A</w:t>
            </w:r>
          </w:p>
        </w:tc>
        <w:tc>
          <w:tcPr>
            <w:tcW w:w="2430" w:type="dxa"/>
            <w:tcBorders>
              <w:right w:val="single" w:sz="12" w:space="0" w:color="000000"/>
            </w:tcBorders>
            <w:shd w:val="clear" w:color="auto" w:fill="D9EAD3"/>
          </w:tcPr>
          <w:p w14:paraId="13476E37" w14:textId="77777777" w:rsidR="00DB356A" w:rsidRPr="00701FAC" w:rsidRDefault="00000000">
            <w:pPr>
              <w:jc w:val="center"/>
              <w:rPr>
                <w:sz w:val="18"/>
                <w:szCs w:val="18"/>
                <w:lang w:val="pt-BR"/>
              </w:rPr>
            </w:pPr>
            <w:r w:rsidRPr="00701FAC">
              <w:rPr>
                <w:sz w:val="18"/>
                <w:szCs w:val="18"/>
                <w:lang w:val="pt-BR"/>
              </w:rPr>
              <w:t>Orientação dos coletores solares voltados para norte geográfico com desvio máximo de 30°</w:t>
            </w:r>
          </w:p>
        </w:tc>
      </w:tr>
      <w:tr w:rsidR="00DB356A" w:rsidRPr="00701FAC" w14:paraId="61EF707E" w14:textId="77777777">
        <w:trPr>
          <w:tblHeader/>
          <w:jc w:val="center"/>
        </w:trPr>
        <w:tc>
          <w:tcPr>
            <w:tcW w:w="2265" w:type="dxa"/>
            <w:tcBorders>
              <w:left w:val="single" w:sz="12" w:space="0" w:color="000000"/>
            </w:tcBorders>
            <w:shd w:val="clear" w:color="auto" w:fill="D9EAD3"/>
          </w:tcPr>
          <w:p w14:paraId="7E21ACCD" w14:textId="77777777" w:rsidR="00DB356A" w:rsidRPr="00701FAC" w:rsidRDefault="00000000">
            <w:pPr>
              <w:rPr>
                <w:sz w:val="18"/>
                <w:szCs w:val="18"/>
                <w:lang w:val="pt-BR"/>
              </w:rPr>
            </w:pPr>
            <w:proofErr w:type="spellStart"/>
            <w:r w:rsidRPr="00701FAC">
              <w:rPr>
                <w:sz w:val="18"/>
                <w:szCs w:val="18"/>
                <w:lang w:val="pt-BR"/>
              </w:rPr>
              <w:t>Absortância</w:t>
            </w:r>
            <w:proofErr w:type="spellEnd"/>
            <w:r w:rsidRPr="00701FAC">
              <w:rPr>
                <w:sz w:val="18"/>
                <w:szCs w:val="18"/>
                <w:lang w:val="pt-BR"/>
              </w:rPr>
              <w:t xml:space="preserve"> térmica das paredes</w:t>
            </w:r>
          </w:p>
        </w:tc>
        <w:tc>
          <w:tcPr>
            <w:tcW w:w="2055" w:type="dxa"/>
            <w:shd w:val="clear" w:color="auto" w:fill="D9EAD3"/>
          </w:tcPr>
          <w:p w14:paraId="6CEF4130" w14:textId="77777777" w:rsidR="00DB356A" w:rsidRPr="00701FAC" w:rsidRDefault="00000000">
            <w:pPr>
              <w:jc w:val="center"/>
              <w:rPr>
                <w:sz w:val="18"/>
                <w:szCs w:val="18"/>
                <w:lang w:val="pt-BR"/>
              </w:rPr>
            </w:pPr>
            <w:r w:rsidRPr="00701FAC">
              <w:rPr>
                <w:sz w:val="18"/>
                <w:szCs w:val="18"/>
                <w:lang w:val="pt-BR"/>
              </w:rPr>
              <w:t>Desligamento automático do sistema de iluminação</w:t>
            </w:r>
          </w:p>
        </w:tc>
        <w:tc>
          <w:tcPr>
            <w:tcW w:w="2325" w:type="dxa"/>
            <w:shd w:val="clear" w:color="auto" w:fill="CFE2F3"/>
          </w:tcPr>
          <w:p w14:paraId="31A4AD13" w14:textId="77777777" w:rsidR="00DB356A" w:rsidRPr="00701FAC" w:rsidRDefault="00000000">
            <w:pPr>
              <w:pBdr>
                <w:top w:val="nil"/>
                <w:left w:val="nil"/>
                <w:bottom w:val="nil"/>
                <w:right w:val="nil"/>
                <w:between w:val="nil"/>
              </w:pBdr>
              <w:jc w:val="center"/>
              <w:rPr>
                <w:sz w:val="18"/>
                <w:szCs w:val="18"/>
                <w:lang w:val="pt-BR"/>
              </w:rPr>
            </w:pPr>
            <w:r w:rsidRPr="00701FAC">
              <w:rPr>
                <w:sz w:val="18"/>
                <w:szCs w:val="18"/>
                <w:lang w:val="pt-BR"/>
              </w:rPr>
              <w:t>Cargas térmicas calculadas de acordo com a ASHRAE e NBR 16401</w:t>
            </w:r>
          </w:p>
        </w:tc>
        <w:tc>
          <w:tcPr>
            <w:tcW w:w="2430" w:type="dxa"/>
            <w:tcBorders>
              <w:right w:val="single" w:sz="12" w:space="0" w:color="000000"/>
            </w:tcBorders>
            <w:shd w:val="clear" w:color="auto" w:fill="D9EAD3"/>
          </w:tcPr>
          <w:p w14:paraId="15907544" w14:textId="77777777" w:rsidR="00DB356A" w:rsidRPr="00701FAC" w:rsidRDefault="00000000">
            <w:pPr>
              <w:jc w:val="center"/>
              <w:rPr>
                <w:sz w:val="18"/>
                <w:szCs w:val="18"/>
                <w:lang w:val="pt-BR"/>
              </w:rPr>
            </w:pPr>
            <w:r w:rsidRPr="00701FAC">
              <w:rPr>
                <w:sz w:val="18"/>
                <w:szCs w:val="18"/>
                <w:lang w:val="pt-BR"/>
              </w:rPr>
              <w:t>Aquecedores a gás do tipo instantâneo e de acumulação devem possuir ENCE A ou B</w:t>
            </w:r>
          </w:p>
        </w:tc>
      </w:tr>
      <w:tr w:rsidR="00DB356A" w:rsidRPr="00701FAC" w14:paraId="7DDFDF76" w14:textId="77777777">
        <w:trPr>
          <w:trHeight w:val="489"/>
          <w:tblHeader/>
          <w:jc w:val="center"/>
        </w:trPr>
        <w:tc>
          <w:tcPr>
            <w:tcW w:w="2265" w:type="dxa"/>
            <w:tcBorders>
              <w:left w:val="single" w:sz="12" w:space="0" w:color="000000"/>
            </w:tcBorders>
            <w:shd w:val="clear" w:color="auto" w:fill="D9EAD3"/>
          </w:tcPr>
          <w:p w14:paraId="39BB73DB" w14:textId="77777777" w:rsidR="00DB356A" w:rsidRPr="00701FAC" w:rsidRDefault="00000000">
            <w:pPr>
              <w:rPr>
                <w:sz w:val="18"/>
                <w:szCs w:val="18"/>
                <w:lang w:val="pt-BR"/>
              </w:rPr>
            </w:pPr>
            <w:r w:rsidRPr="00701FAC">
              <w:rPr>
                <w:sz w:val="18"/>
                <w:szCs w:val="18"/>
                <w:lang w:val="pt-BR"/>
              </w:rPr>
              <w:t>Transmitância térmica das paredes</w:t>
            </w:r>
          </w:p>
        </w:tc>
        <w:tc>
          <w:tcPr>
            <w:tcW w:w="2055" w:type="dxa"/>
            <w:shd w:val="clear" w:color="auto" w:fill="CFE2F3"/>
          </w:tcPr>
          <w:p w14:paraId="6758697B" w14:textId="77777777" w:rsidR="00DB356A" w:rsidRPr="00701FAC" w:rsidRDefault="00000000">
            <w:pPr>
              <w:jc w:val="center"/>
              <w:rPr>
                <w:sz w:val="18"/>
                <w:szCs w:val="18"/>
                <w:lang w:val="pt-BR"/>
              </w:rPr>
            </w:pPr>
            <w:r w:rsidRPr="00701FAC">
              <w:rPr>
                <w:sz w:val="18"/>
                <w:szCs w:val="18"/>
                <w:lang w:val="pt-BR"/>
              </w:rPr>
              <w:t>Potência adequada de iluminação com base na área ou no uso</w:t>
            </w:r>
          </w:p>
        </w:tc>
        <w:tc>
          <w:tcPr>
            <w:tcW w:w="2325" w:type="dxa"/>
            <w:shd w:val="clear" w:color="auto" w:fill="CFE2F3"/>
          </w:tcPr>
          <w:p w14:paraId="45D3741E" w14:textId="77777777" w:rsidR="00DB356A" w:rsidRPr="00701FAC" w:rsidRDefault="00000000">
            <w:pPr>
              <w:jc w:val="center"/>
              <w:rPr>
                <w:sz w:val="18"/>
                <w:szCs w:val="18"/>
                <w:lang w:val="pt-BR"/>
              </w:rPr>
            </w:pPr>
            <w:r w:rsidRPr="00701FAC">
              <w:rPr>
                <w:sz w:val="18"/>
                <w:szCs w:val="18"/>
                <w:lang w:val="pt-BR"/>
              </w:rPr>
              <w:t xml:space="preserve">Controle da temperatura por zonas de uso. </w:t>
            </w:r>
          </w:p>
        </w:tc>
        <w:tc>
          <w:tcPr>
            <w:tcW w:w="2430" w:type="dxa"/>
            <w:tcBorders>
              <w:right w:val="single" w:sz="12" w:space="0" w:color="000000"/>
            </w:tcBorders>
            <w:shd w:val="clear" w:color="auto" w:fill="auto"/>
          </w:tcPr>
          <w:p w14:paraId="5C1A73F8" w14:textId="77777777" w:rsidR="00DB356A" w:rsidRPr="00701FAC" w:rsidRDefault="00DB356A">
            <w:pPr>
              <w:jc w:val="center"/>
              <w:rPr>
                <w:sz w:val="18"/>
                <w:szCs w:val="18"/>
                <w:lang w:val="pt-BR"/>
              </w:rPr>
            </w:pPr>
          </w:p>
        </w:tc>
      </w:tr>
      <w:tr w:rsidR="00DB356A" w:rsidRPr="00701FAC" w14:paraId="597DB45F" w14:textId="77777777">
        <w:trPr>
          <w:tblHeader/>
          <w:jc w:val="center"/>
        </w:trPr>
        <w:tc>
          <w:tcPr>
            <w:tcW w:w="2265" w:type="dxa"/>
            <w:tcBorders>
              <w:left w:val="single" w:sz="12" w:space="0" w:color="000000"/>
            </w:tcBorders>
            <w:shd w:val="clear" w:color="auto" w:fill="D9EAD3"/>
          </w:tcPr>
          <w:p w14:paraId="108CA110" w14:textId="77777777" w:rsidR="00DB356A" w:rsidRPr="00701FAC" w:rsidRDefault="00000000">
            <w:pPr>
              <w:rPr>
                <w:sz w:val="18"/>
                <w:szCs w:val="18"/>
                <w:lang w:val="pt-BR"/>
              </w:rPr>
            </w:pPr>
            <w:r w:rsidRPr="00701FAC">
              <w:rPr>
                <w:sz w:val="18"/>
                <w:szCs w:val="18"/>
                <w:lang w:val="pt-BR"/>
              </w:rPr>
              <w:t>Capacidade térmica da parede</w:t>
            </w:r>
          </w:p>
        </w:tc>
        <w:tc>
          <w:tcPr>
            <w:tcW w:w="2055" w:type="dxa"/>
            <w:shd w:val="clear" w:color="auto" w:fill="CFE2F3"/>
          </w:tcPr>
          <w:p w14:paraId="7E0BAB90" w14:textId="77777777" w:rsidR="00DB356A" w:rsidRPr="00701FAC" w:rsidRDefault="00000000">
            <w:pPr>
              <w:jc w:val="center"/>
              <w:rPr>
                <w:sz w:val="18"/>
                <w:szCs w:val="18"/>
                <w:lang w:val="pt-BR"/>
              </w:rPr>
            </w:pPr>
            <w:r w:rsidRPr="00701FAC">
              <w:rPr>
                <w:sz w:val="18"/>
                <w:szCs w:val="18"/>
                <w:lang w:val="pt-BR"/>
              </w:rPr>
              <w:t>Uso de lâmpadas e luminárias eficientes</w:t>
            </w:r>
          </w:p>
        </w:tc>
        <w:tc>
          <w:tcPr>
            <w:tcW w:w="2325" w:type="dxa"/>
            <w:shd w:val="clear" w:color="auto" w:fill="auto"/>
          </w:tcPr>
          <w:p w14:paraId="20C1C1D4" w14:textId="77777777" w:rsidR="00DB356A" w:rsidRPr="00701FAC" w:rsidRDefault="00DB356A">
            <w:pPr>
              <w:jc w:val="center"/>
              <w:rPr>
                <w:sz w:val="18"/>
                <w:szCs w:val="18"/>
                <w:lang w:val="pt-BR"/>
              </w:rPr>
            </w:pPr>
          </w:p>
        </w:tc>
        <w:tc>
          <w:tcPr>
            <w:tcW w:w="2430" w:type="dxa"/>
            <w:tcBorders>
              <w:right w:val="single" w:sz="12" w:space="0" w:color="000000"/>
            </w:tcBorders>
            <w:shd w:val="clear" w:color="auto" w:fill="auto"/>
          </w:tcPr>
          <w:p w14:paraId="4435A813" w14:textId="77777777" w:rsidR="00DB356A" w:rsidRPr="00701FAC" w:rsidRDefault="00DB356A">
            <w:pPr>
              <w:jc w:val="center"/>
              <w:rPr>
                <w:sz w:val="18"/>
                <w:szCs w:val="18"/>
                <w:lang w:val="pt-BR"/>
              </w:rPr>
            </w:pPr>
          </w:p>
        </w:tc>
      </w:tr>
      <w:tr w:rsidR="00DB356A" w:rsidRPr="00701FAC" w14:paraId="2D1527DB" w14:textId="77777777">
        <w:trPr>
          <w:tblHeader/>
          <w:jc w:val="center"/>
        </w:trPr>
        <w:tc>
          <w:tcPr>
            <w:tcW w:w="2265" w:type="dxa"/>
            <w:tcBorders>
              <w:left w:val="single" w:sz="12" w:space="0" w:color="000000"/>
            </w:tcBorders>
            <w:shd w:val="clear" w:color="auto" w:fill="D9EAD3"/>
          </w:tcPr>
          <w:p w14:paraId="467D87B0" w14:textId="77777777" w:rsidR="00DB356A" w:rsidRPr="00701FAC" w:rsidRDefault="00000000">
            <w:pPr>
              <w:rPr>
                <w:sz w:val="18"/>
                <w:szCs w:val="18"/>
                <w:lang w:val="pt-BR"/>
              </w:rPr>
            </w:pPr>
            <w:r w:rsidRPr="00701FAC">
              <w:rPr>
                <w:sz w:val="18"/>
                <w:szCs w:val="18"/>
                <w:lang w:val="pt-BR"/>
              </w:rPr>
              <w:t>Ventilação natural *</w:t>
            </w:r>
          </w:p>
        </w:tc>
        <w:tc>
          <w:tcPr>
            <w:tcW w:w="2055" w:type="dxa"/>
            <w:shd w:val="clear" w:color="auto" w:fill="auto"/>
          </w:tcPr>
          <w:p w14:paraId="58CB4959" w14:textId="77777777" w:rsidR="00DB356A" w:rsidRPr="00701FAC" w:rsidRDefault="00DB356A">
            <w:pPr>
              <w:jc w:val="center"/>
              <w:rPr>
                <w:sz w:val="18"/>
                <w:szCs w:val="18"/>
                <w:lang w:val="pt-BR"/>
              </w:rPr>
            </w:pPr>
          </w:p>
        </w:tc>
        <w:tc>
          <w:tcPr>
            <w:tcW w:w="2325" w:type="dxa"/>
            <w:shd w:val="clear" w:color="auto" w:fill="auto"/>
          </w:tcPr>
          <w:p w14:paraId="09C9B014" w14:textId="77777777" w:rsidR="00DB356A" w:rsidRPr="00701FAC" w:rsidRDefault="00DB356A">
            <w:pPr>
              <w:jc w:val="center"/>
              <w:rPr>
                <w:sz w:val="18"/>
                <w:szCs w:val="18"/>
                <w:lang w:val="pt-BR"/>
              </w:rPr>
            </w:pPr>
          </w:p>
        </w:tc>
        <w:tc>
          <w:tcPr>
            <w:tcW w:w="2430" w:type="dxa"/>
            <w:tcBorders>
              <w:right w:val="single" w:sz="12" w:space="0" w:color="000000"/>
            </w:tcBorders>
            <w:shd w:val="clear" w:color="auto" w:fill="auto"/>
          </w:tcPr>
          <w:p w14:paraId="1974B374" w14:textId="77777777" w:rsidR="00DB356A" w:rsidRPr="00701FAC" w:rsidRDefault="00DB356A">
            <w:pPr>
              <w:jc w:val="center"/>
              <w:rPr>
                <w:sz w:val="18"/>
                <w:szCs w:val="18"/>
                <w:lang w:val="pt-BR"/>
              </w:rPr>
            </w:pPr>
          </w:p>
        </w:tc>
      </w:tr>
      <w:tr w:rsidR="00DB356A" w:rsidRPr="00701FAC" w14:paraId="183AAF3F" w14:textId="77777777">
        <w:trPr>
          <w:tblHeader/>
          <w:jc w:val="center"/>
        </w:trPr>
        <w:tc>
          <w:tcPr>
            <w:tcW w:w="2265" w:type="dxa"/>
            <w:tcBorders>
              <w:left w:val="single" w:sz="12" w:space="0" w:color="000000"/>
            </w:tcBorders>
            <w:shd w:val="clear" w:color="auto" w:fill="D9EAD3"/>
          </w:tcPr>
          <w:p w14:paraId="1FA6D7AC" w14:textId="77777777" w:rsidR="00DB356A" w:rsidRPr="00701FAC" w:rsidRDefault="00000000">
            <w:pPr>
              <w:rPr>
                <w:sz w:val="18"/>
                <w:szCs w:val="18"/>
                <w:lang w:val="pt-BR"/>
              </w:rPr>
            </w:pPr>
            <w:r w:rsidRPr="00701FAC">
              <w:rPr>
                <w:sz w:val="18"/>
                <w:szCs w:val="18"/>
                <w:lang w:val="pt-BR"/>
              </w:rPr>
              <w:t xml:space="preserve">Iluminação natural* (aberturas com 12,5% da área útil </w:t>
            </w:r>
            <w:proofErr w:type="gramStart"/>
            <w:r w:rsidRPr="00701FAC">
              <w:rPr>
                <w:sz w:val="18"/>
                <w:szCs w:val="18"/>
                <w:lang w:val="pt-BR"/>
              </w:rPr>
              <w:t>do ambientes</w:t>
            </w:r>
            <w:proofErr w:type="gramEnd"/>
            <w:r w:rsidRPr="00701FAC">
              <w:rPr>
                <w:sz w:val="18"/>
                <w:szCs w:val="18"/>
                <w:lang w:val="pt-BR"/>
              </w:rPr>
              <w:t>)</w:t>
            </w:r>
          </w:p>
        </w:tc>
        <w:tc>
          <w:tcPr>
            <w:tcW w:w="2055" w:type="dxa"/>
            <w:shd w:val="clear" w:color="auto" w:fill="auto"/>
          </w:tcPr>
          <w:p w14:paraId="5EACB687" w14:textId="77777777" w:rsidR="00DB356A" w:rsidRPr="00701FAC" w:rsidRDefault="00DB356A">
            <w:pPr>
              <w:jc w:val="center"/>
              <w:rPr>
                <w:sz w:val="18"/>
                <w:szCs w:val="18"/>
                <w:lang w:val="pt-BR"/>
              </w:rPr>
            </w:pPr>
          </w:p>
        </w:tc>
        <w:tc>
          <w:tcPr>
            <w:tcW w:w="2325" w:type="dxa"/>
            <w:shd w:val="clear" w:color="auto" w:fill="auto"/>
          </w:tcPr>
          <w:p w14:paraId="22E3391A" w14:textId="77777777" w:rsidR="00DB356A" w:rsidRPr="00701FAC" w:rsidRDefault="00DB356A">
            <w:pPr>
              <w:jc w:val="center"/>
              <w:rPr>
                <w:sz w:val="18"/>
                <w:szCs w:val="18"/>
                <w:lang w:val="pt-BR"/>
              </w:rPr>
            </w:pPr>
          </w:p>
        </w:tc>
        <w:tc>
          <w:tcPr>
            <w:tcW w:w="2430" w:type="dxa"/>
            <w:tcBorders>
              <w:right w:val="single" w:sz="12" w:space="0" w:color="000000"/>
            </w:tcBorders>
            <w:shd w:val="clear" w:color="auto" w:fill="auto"/>
          </w:tcPr>
          <w:p w14:paraId="02126F0B" w14:textId="77777777" w:rsidR="00DB356A" w:rsidRPr="00701FAC" w:rsidRDefault="00DB356A">
            <w:pPr>
              <w:jc w:val="center"/>
              <w:rPr>
                <w:sz w:val="18"/>
                <w:szCs w:val="18"/>
                <w:lang w:val="pt-BR"/>
              </w:rPr>
            </w:pPr>
          </w:p>
        </w:tc>
      </w:tr>
      <w:tr w:rsidR="00DB356A" w:rsidRPr="00701FAC" w14:paraId="40E056E3" w14:textId="77777777">
        <w:trPr>
          <w:tblHeader/>
          <w:jc w:val="center"/>
        </w:trPr>
        <w:tc>
          <w:tcPr>
            <w:tcW w:w="2265" w:type="dxa"/>
            <w:tcBorders>
              <w:left w:val="single" w:sz="12" w:space="0" w:color="000000"/>
            </w:tcBorders>
            <w:shd w:val="clear" w:color="auto" w:fill="CFE2F3"/>
          </w:tcPr>
          <w:p w14:paraId="1E61CAD9" w14:textId="77777777" w:rsidR="00DB356A" w:rsidRPr="00701FAC" w:rsidRDefault="00000000">
            <w:pPr>
              <w:rPr>
                <w:sz w:val="18"/>
                <w:szCs w:val="18"/>
                <w:lang w:val="pt-BR"/>
              </w:rPr>
            </w:pPr>
            <w:r w:rsidRPr="00701FAC">
              <w:rPr>
                <w:sz w:val="18"/>
                <w:szCs w:val="18"/>
                <w:lang w:val="pt-BR"/>
              </w:rPr>
              <w:t>Sombreamento das aberturas</w:t>
            </w:r>
          </w:p>
        </w:tc>
        <w:tc>
          <w:tcPr>
            <w:tcW w:w="2055" w:type="dxa"/>
            <w:shd w:val="clear" w:color="auto" w:fill="auto"/>
          </w:tcPr>
          <w:p w14:paraId="28AFB1D6" w14:textId="77777777" w:rsidR="00DB356A" w:rsidRPr="00701FAC" w:rsidRDefault="00DB356A">
            <w:pPr>
              <w:jc w:val="center"/>
              <w:rPr>
                <w:sz w:val="18"/>
                <w:szCs w:val="18"/>
                <w:lang w:val="pt-BR"/>
              </w:rPr>
            </w:pPr>
          </w:p>
        </w:tc>
        <w:tc>
          <w:tcPr>
            <w:tcW w:w="2325" w:type="dxa"/>
            <w:shd w:val="clear" w:color="auto" w:fill="auto"/>
          </w:tcPr>
          <w:p w14:paraId="774631C2" w14:textId="77777777" w:rsidR="00DB356A" w:rsidRPr="00701FAC" w:rsidRDefault="00DB356A">
            <w:pPr>
              <w:jc w:val="center"/>
              <w:rPr>
                <w:sz w:val="18"/>
                <w:szCs w:val="18"/>
                <w:lang w:val="pt-BR"/>
              </w:rPr>
            </w:pPr>
          </w:p>
        </w:tc>
        <w:tc>
          <w:tcPr>
            <w:tcW w:w="2430" w:type="dxa"/>
            <w:tcBorders>
              <w:right w:val="single" w:sz="12" w:space="0" w:color="000000"/>
            </w:tcBorders>
            <w:shd w:val="clear" w:color="auto" w:fill="auto"/>
          </w:tcPr>
          <w:p w14:paraId="5AEFE991" w14:textId="77777777" w:rsidR="00DB356A" w:rsidRPr="00701FAC" w:rsidRDefault="00DB356A">
            <w:pPr>
              <w:jc w:val="center"/>
              <w:rPr>
                <w:sz w:val="18"/>
                <w:szCs w:val="18"/>
                <w:lang w:val="pt-BR"/>
              </w:rPr>
            </w:pPr>
          </w:p>
        </w:tc>
      </w:tr>
      <w:tr w:rsidR="00DB356A" w:rsidRPr="00701FAC" w14:paraId="7DC3016B" w14:textId="77777777">
        <w:trPr>
          <w:jc w:val="center"/>
        </w:trPr>
        <w:tc>
          <w:tcPr>
            <w:tcW w:w="2265" w:type="dxa"/>
            <w:tcBorders>
              <w:left w:val="single" w:sz="12" w:space="0" w:color="000000"/>
              <w:bottom w:val="single" w:sz="12" w:space="0" w:color="000000"/>
            </w:tcBorders>
            <w:shd w:val="clear" w:color="auto" w:fill="CFE2F3"/>
          </w:tcPr>
          <w:p w14:paraId="79721BED" w14:textId="77777777" w:rsidR="00DB356A" w:rsidRPr="00701FAC" w:rsidRDefault="00000000">
            <w:pPr>
              <w:rPr>
                <w:sz w:val="18"/>
                <w:szCs w:val="18"/>
                <w:lang w:val="pt-BR"/>
              </w:rPr>
            </w:pPr>
            <w:r w:rsidRPr="00701FAC">
              <w:rPr>
                <w:sz w:val="18"/>
                <w:szCs w:val="18"/>
                <w:lang w:val="pt-BR"/>
              </w:rPr>
              <w:t xml:space="preserve">Equilíbrio no ganho de calor pelas aberturas </w:t>
            </w:r>
          </w:p>
        </w:tc>
        <w:tc>
          <w:tcPr>
            <w:tcW w:w="2055" w:type="dxa"/>
            <w:tcBorders>
              <w:bottom w:val="single" w:sz="12" w:space="0" w:color="000000"/>
            </w:tcBorders>
            <w:shd w:val="clear" w:color="auto" w:fill="auto"/>
          </w:tcPr>
          <w:p w14:paraId="29A64EA8" w14:textId="77777777" w:rsidR="00DB356A" w:rsidRPr="00701FAC" w:rsidRDefault="00DB356A">
            <w:pPr>
              <w:jc w:val="center"/>
              <w:rPr>
                <w:sz w:val="18"/>
                <w:szCs w:val="18"/>
                <w:lang w:val="pt-BR"/>
              </w:rPr>
            </w:pPr>
          </w:p>
        </w:tc>
        <w:tc>
          <w:tcPr>
            <w:tcW w:w="2325" w:type="dxa"/>
            <w:tcBorders>
              <w:bottom w:val="single" w:sz="12" w:space="0" w:color="000000"/>
            </w:tcBorders>
            <w:shd w:val="clear" w:color="auto" w:fill="auto"/>
          </w:tcPr>
          <w:p w14:paraId="6C244ABC" w14:textId="77777777" w:rsidR="00DB356A" w:rsidRPr="00701FAC" w:rsidRDefault="00DB356A">
            <w:pPr>
              <w:jc w:val="center"/>
              <w:rPr>
                <w:sz w:val="18"/>
                <w:szCs w:val="18"/>
                <w:lang w:val="pt-BR"/>
              </w:rPr>
            </w:pPr>
          </w:p>
        </w:tc>
        <w:tc>
          <w:tcPr>
            <w:tcW w:w="2430" w:type="dxa"/>
            <w:tcBorders>
              <w:bottom w:val="single" w:sz="12" w:space="0" w:color="000000"/>
              <w:right w:val="single" w:sz="12" w:space="0" w:color="000000"/>
            </w:tcBorders>
            <w:shd w:val="clear" w:color="auto" w:fill="auto"/>
          </w:tcPr>
          <w:p w14:paraId="475407FB" w14:textId="77777777" w:rsidR="00DB356A" w:rsidRPr="00701FAC" w:rsidRDefault="00DB356A">
            <w:pPr>
              <w:jc w:val="center"/>
              <w:rPr>
                <w:sz w:val="18"/>
                <w:szCs w:val="18"/>
                <w:lang w:val="pt-BR"/>
              </w:rPr>
            </w:pPr>
          </w:p>
        </w:tc>
      </w:tr>
    </w:tbl>
    <w:p w14:paraId="3D1A72E3" w14:textId="71614FE2" w:rsidR="00DB356A" w:rsidRPr="00701FAC" w:rsidRDefault="00000000">
      <w:pPr>
        <w:spacing w:after="240"/>
        <w:ind w:left="567"/>
        <w:rPr>
          <w:color w:val="0B5394"/>
          <w:highlight w:val="green"/>
          <w:lang w:val="pt-BR"/>
        </w:rPr>
      </w:pPr>
      <w:r w:rsidRPr="00701FAC">
        <w:rPr>
          <w:sz w:val="20"/>
          <w:szCs w:val="20"/>
          <w:lang w:val="pt-BR"/>
        </w:rPr>
        <w:t xml:space="preserve">Fonte: produzido pela autora a partir de ELETROBRÁS; PBE EDIFICA; INMETRO, </w:t>
      </w:r>
      <w:r w:rsidRPr="00445BE5">
        <w:rPr>
          <w:sz w:val="20"/>
          <w:szCs w:val="20"/>
          <w:lang w:val="pt-BR"/>
        </w:rPr>
        <w:t>201</w:t>
      </w:r>
      <w:r w:rsidR="00445BE5" w:rsidRPr="00445BE5">
        <w:rPr>
          <w:sz w:val="20"/>
          <w:szCs w:val="20"/>
          <w:lang w:val="pt-BR"/>
        </w:rPr>
        <w:t>6</w:t>
      </w:r>
      <w:r w:rsidRPr="00701FAC">
        <w:rPr>
          <w:color w:val="0B5394"/>
          <w:lang w:val="pt-BR"/>
        </w:rPr>
        <w:t xml:space="preserve">.                 </w:t>
      </w:r>
      <w:r w:rsidRPr="00701FAC">
        <w:rPr>
          <w:sz w:val="20"/>
          <w:szCs w:val="20"/>
          <w:lang w:val="pt-BR"/>
        </w:rPr>
        <w:t xml:space="preserve">   </w:t>
      </w:r>
      <w:r w:rsidR="00355BF3" w:rsidRPr="00701FAC">
        <w:rPr>
          <w:sz w:val="20"/>
          <w:szCs w:val="20"/>
          <w:lang w:val="pt-BR"/>
        </w:rPr>
        <w:t xml:space="preserve">        </w:t>
      </w:r>
      <w:r w:rsidRPr="00701FAC">
        <w:rPr>
          <w:sz w:val="20"/>
          <w:szCs w:val="20"/>
          <w:lang w:val="pt-BR"/>
        </w:rPr>
        <w:t xml:space="preserve">* Válido apenas para o RTQ-R. </w:t>
      </w:r>
    </w:p>
    <w:p w14:paraId="3AB6429C" w14:textId="5FA2EE3B" w:rsidR="00DB356A" w:rsidRPr="00701FAC" w:rsidRDefault="00355BF3">
      <w:pPr>
        <w:pStyle w:val="Subttulo"/>
        <w:numPr>
          <w:ilvl w:val="0"/>
          <w:numId w:val="2"/>
        </w:numPr>
        <w:rPr>
          <w:rFonts w:ascii="Times New Roman" w:eastAsia="Times New Roman" w:hAnsi="Times New Roman" w:cs="Times New Roman"/>
          <w:b w:val="0"/>
          <w:lang w:val="pt-BR"/>
        </w:rPr>
      </w:pPr>
      <w:bookmarkStart w:id="2" w:name="_heading=h.wiwujsf4cyq8" w:colFirst="0" w:colLast="0"/>
      <w:bookmarkEnd w:id="2"/>
      <w:r w:rsidRPr="00701FAC">
        <w:rPr>
          <w:rFonts w:ascii="Times New Roman" w:eastAsia="Times New Roman" w:hAnsi="Times New Roman" w:cs="Times New Roman"/>
          <w:b w:val="0"/>
          <w:lang w:val="pt-BR"/>
        </w:rPr>
        <w:t xml:space="preserve"> Selo Casa Azul CAIXA</w:t>
      </w:r>
    </w:p>
    <w:p w14:paraId="7D2633D5" w14:textId="31564D38" w:rsidR="00DB356A" w:rsidRPr="00701FAC" w:rsidRDefault="00000000">
      <w:pPr>
        <w:ind w:firstLine="284"/>
        <w:rPr>
          <w:lang w:val="pt-BR"/>
        </w:rPr>
      </w:pPr>
      <w:r w:rsidRPr="00701FAC">
        <w:rPr>
          <w:lang w:val="pt-BR"/>
        </w:rPr>
        <w:t xml:space="preserve">Trata-se de um instrumento que permite a classificação socioambiental de projetos habitacionais, de maneira voluntária, em níveis ouro, prata e bronze, levando em consideração as soluções eficientes aplicadas à construção, uso, operação e manutenção das edificações, com vistas ao uso racional de recursos naturais e melhoria da qualidade da habitação e do entorno (CEF, 2010). </w:t>
      </w:r>
    </w:p>
    <w:p w14:paraId="3D9F786D" w14:textId="7017A54D" w:rsidR="00DB356A" w:rsidRPr="00701FAC" w:rsidRDefault="00000000">
      <w:pPr>
        <w:ind w:firstLine="284"/>
        <w:rPr>
          <w:color w:val="0B5394"/>
          <w:highlight w:val="green"/>
          <w:lang w:val="pt-BR"/>
        </w:rPr>
      </w:pPr>
      <w:r w:rsidRPr="00701FAC">
        <w:rPr>
          <w:lang w:val="pt-BR"/>
        </w:rPr>
        <w:t xml:space="preserve">Apresenta 53 critérios de avaliação, divididos em 6 categorias: Qualidade urbana (5 critérios), Projeto e Conforto (11 critérios); Eficiência Energética (8 critérios); Conservação de recursos naturais (10 critérios); Gestão da água (8 critérios) e Práticas Sociais (11 critérios), conforme demonstrado no </w:t>
      </w:r>
      <w:r w:rsidR="004B69F2">
        <w:rPr>
          <w:lang w:val="pt-BR"/>
        </w:rPr>
        <w:t>Q</w:t>
      </w:r>
      <w:r w:rsidRPr="00701FAC">
        <w:rPr>
          <w:lang w:val="pt-BR"/>
        </w:rPr>
        <w:t>uadro 3. Para obter um nível de classificação bronze, devem ser atendidos os 19 itens obrigatórios; para nível prata devem ser adicionados mais 06 critérios de livre escolha, além dos obrigatórios e nível ouro, da mesma forma</w:t>
      </w:r>
      <w:r w:rsidR="00445BE5">
        <w:rPr>
          <w:lang w:val="pt-BR"/>
        </w:rPr>
        <w:t xml:space="preserve">, </w:t>
      </w:r>
      <w:r w:rsidRPr="00701FAC">
        <w:rPr>
          <w:lang w:val="pt-BR"/>
        </w:rPr>
        <w:t>porém com acréscimo de 12 critérios (MATOS E LIBRELOTTO, 2016).</w:t>
      </w:r>
      <w:r w:rsidRPr="00701FAC">
        <w:rPr>
          <w:color w:val="0B5394"/>
          <w:highlight w:val="green"/>
          <w:lang w:val="pt-BR"/>
        </w:rPr>
        <w:t xml:space="preserve"> </w:t>
      </w:r>
    </w:p>
    <w:p w14:paraId="29DBC5CA" w14:textId="77777777" w:rsidR="00DB356A" w:rsidRPr="00701FAC" w:rsidRDefault="00DB356A">
      <w:pPr>
        <w:ind w:firstLine="284"/>
        <w:rPr>
          <w:color w:val="0B5394"/>
          <w:lang w:val="pt-BR"/>
        </w:rPr>
      </w:pPr>
    </w:p>
    <w:p w14:paraId="6F3FA834" w14:textId="77777777" w:rsidR="00DB356A" w:rsidRPr="00701FAC" w:rsidRDefault="00000000">
      <w:pPr>
        <w:ind w:firstLine="284"/>
        <w:jc w:val="center"/>
        <w:rPr>
          <w:sz w:val="20"/>
          <w:szCs w:val="20"/>
          <w:lang w:val="pt-BR"/>
        </w:rPr>
      </w:pPr>
      <w:r w:rsidRPr="00701FAC">
        <w:rPr>
          <w:color w:val="0B5394"/>
          <w:lang w:val="pt-BR"/>
        </w:rPr>
        <w:t xml:space="preserve"> </w:t>
      </w:r>
      <w:r w:rsidRPr="00701FAC">
        <w:rPr>
          <w:sz w:val="20"/>
          <w:szCs w:val="20"/>
          <w:lang w:val="pt-BR"/>
        </w:rPr>
        <w:t>Quadro 3: Discriminação dos critérios em conformidade com as categorias, com diferenciação em verde para os itens obrigatórios e em azul, os não obrigatórios.</w:t>
      </w:r>
    </w:p>
    <w:p w14:paraId="7824BA37" w14:textId="77777777" w:rsidR="00DB356A" w:rsidRPr="00701FAC" w:rsidRDefault="00DB356A">
      <w:pPr>
        <w:ind w:firstLine="284"/>
        <w:jc w:val="center"/>
        <w:rPr>
          <w:sz w:val="20"/>
          <w:szCs w:val="20"/>
          <w:lang w:val="pt-BR"/>
        </w:rPr>
      </w:pPr>
    </w:p>
    <w:tbl>
      <w:tblPr>
        <w:tblStyle w:val="a8"/>
        <w:tblW w:w="90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1635"/>
        <w:gridCol w:w="1530"/>
        <w:gridCol w:w="1470"/>
        <w:gridCol w:w="1470"/>
        <w:gridCol w:w="1410"/>
      </w:tblGrid>
      <w:tr w:rsidR="00DB356A" w:rsidRPr="00701FAC" w14:paraId="6140A6F7" w14:textId="77777777">
        <w:trPr>
          <w:jc w:val="center"/>
        </w:trPr>
        <w:tc>
          <w:tcPr>
            <w:tcW w:w="1560" w:type="dxa"/>
            <w:tcBorders>
              <w:top w:val="single" w:sz="12" w:space="0" w:color="000000"/>
              <w:left w:val="single" w:sz="12" w:space="0" w:color="000000"/>
              <w:bottom w:val="single" w:sz="12" w:space="0" w:color="000000"/>
              <w:right w:val="single" w:sz="4" w:space="0" w:color="000000"/>
            </w:tcBorders>
            <w:shd w:val="clear" w:color="auto" w:fill="auto"/>
          </w:tcPr>
          <w:p w14:paraId="3408BC67" w14:textId="77777777" w:rsidR="00DB356A" w:rsidRPr="00701FAC" w:rsidRDefault="00000000">
            <w:pPr>
              <w:jc w:val="center"/>
              <w:rPr>
                <w:b/>
                <w:sz w:val="18"/>
                <w:szCs w:val="18"/>
                <w:lang w:val="pt-BR"/>
              </w:rPr>
            </w:pPr>
            <w:r w:rsidRPr="00701FAC">
              <w:rPr>
                <w:b/>
                <w:sz w:val="18"/>
                <w:szCs w:val="18"/>
                <w:lang w:val="pt-BR"/>
              </w:rPr>
              <w:t>Qualidade urbana</w:t>
            </w:r>
          </w:p>
        </w:tc>
        <w:tc>
          <w:tcPr>
            <w:tcW w:w="1635" w:type="dxa"/>
            <w:tcBorders>
              <w:top w:val="single" w:sz="12" w:space="0" w:color="000000"/>
              <w:left w:val="single" w:sz="4" w:space="0" w:color="000000"/>
              <w:bottom w:val="single" w:sz="12" w:space="0" w:color="000000"/>
              <w:right w:val="single" w:sz="4" w:space="0" w:color="000000"/>
            </w:tcBorders>
            <w:shd w:val="clear" w:color="auto" w:fill="auto"/>
          </w:tcPr>
          <w:p w14:paraId="4E308EF6" w14:textId="77777777" w:rsidR="00DB356A" w:rsidRPr="00701FAC" w:rsidRDefault="00000000">
            <w:pPr>
              <w:jc w:val="left"/>
              <w:rPr>
                <w:b/>
                <w:sz w:val="18"/>
                <w:szCs w:val="18"/>
                <w:lang w:val="pt-BR"/>
              </w:rPr>
            </w:pPr>
            <w:r w:rsidRPr="00701FAC">
              <w:rPr>
                <w:b/>
                <w:sz w:val="18"/>
                <w:szCs w:val="18"/>
                <w:lang w:val="pt-BR"/>
              </w:rPr>
              <w:t>Projeto e conforto</w:t>
            </w:r>
          </w:p>
        </w:tc>
        <w:tc>
          <w:tcPr>
            <w:tcW w:w="1530" w:type="dxa"/>
            <w:tcBorders>
              <w:top w:val="single" w:sz="12" w:space="0" w:color="000000"/>
              <w:left w:val="single" w:sz="4" w:space="0" w:color="000000"/>
              <w:bottom w:val="single" w:sz="12" w:space="0" w:color="000000"/>
              <w:right w:val="single" w:sz="4" w:space="0" w:color="000000"/>
            </w:tcBorders>
            <w:shd w:val="clear" w:color="auto" w:fill="auto"/>
          </w:tcPr>
          <w:p w14:paraId="37E96183" w14:textId="77777777" w:rsidR="00DB356A" w:rsidRPr="00701FAC" w:rsidRDefault="00000000">
            <w:pPr>
              <w:jc w:val="center"/>
              <w:rPr>
                <w:b/>
                <w:sz w:val="18"/>
                <w:szCs w:val="18"/>
                <w:lang w:val="pt-BR"/>
              </w:rPr>
            </w:pPr>
            <w:r w:rsidRPr="00701FAC">
              <w:rPr>
                <w:b/>
                <w:sz w:val="18"/>
                <w:szCs w:val="18"/>
                <w:lang w:val="pt-BR"/>
              </w:rPr>
              <w:t>Eficiência energética</w:t>
            </w:r>
          </w:p>
        </w:tc>
        <w:tc>
          <w:tcPr>
            <w:tcW w:w="1470" w:type="dxa"/>
            <w:tcBorders>
              <w:top w:val="single" w:sz="12" w:space="0" w:color="000000"/>
              <w:left w:val="single" w:sz="4" w:space="0" w:color="000000"/>
              <w:bottom w:val="single" w:sz="12" w:space="0" w:color="000000"/>
              <w:right w:val="single" w:sz="4" w:space="0" w:color="000000"/>
            </w:tcBorders>
            <w:shd w:val="clear" w:color="auto" w:fill="auto"/>
          </w:tcPr>
          <w:p w14:paraId="0F4EB8E2" w14:textId="77777777" w:rsidR="00DB356A" w:rsidRPr="00701FAC" w:rsidRDefault="00000000">
            <w:pPr>
              <w:jc w:val="center"/>
              <w:rPr>
                <w:b/>
                <w:sz w:val="18"/>
                <w:szCs w:val="18"/>
                <w:lang w:val="pt-BR"/>
              </w:rPr>
            </w:pPr>
            <w:r w:rsidRPr="00701FAC">
              <w:rPr>
                <w:b/>
                <w:sz w:val="18"/>
                <w:szCs w:val="18"/>
                <w:lang w:val="pt-BR"/>
              </w:rPr>
              <w:t xml:space="preserve">Conservação de recursos materiais </w:t>
            </w:r>
          </w:p>
        </w:tc>
        <w:tc>
          <w:tcPr>
            <w:tcW w:w="1470" w:type="dxa"/>
            <w:tcBorders>
              <w:top w:val="single" w:sz="12" w:space="0" w:color="000000"/>
              <w:left w:val="single" w:sz="4" w:space="0" w:color="000000"/>
              <w:bottom w:val="single" w:sz="12" w:space="0" w:color="000000"/>
              <w:right w:val="single" w:sz="4" w:space="0" w:color="000000"/>
            </w:tcBorders>
            <w:shd w:val="clear" w:color="auto" w:fill="auto"/>
          </w:tcPr>
          <w:p w14:paraId="5A1764DB" w14:textId="77777777" w:rsidR="00DB356A" w:rsidRPr="00701FAC" w:rsidRDefault="00000000">
            <w:pPr>
              <w:jc w:val="center"/>
              <w:rPr>
                <w:b/>
                <w:sz w:val="18"/>
                <w:szCs w:val="18"/>
                <w:lang w:val="pt-BR"/>
              </w:rPr>
            </w:pPr>
            <w:r w:rsidRPr="00701FAC">
              <w:rPr>
                <w:b/>
                <w:sz w:val="18"/>
                <w:szCs w:val="18"/>
                <w:lang w:val="pt-BR"/>
              </w:rPr>
              <w:t xml:space="preserve">Gestão da água </w:t>
            </w:r>
          </w:p>
        </w:tc>
        <w:tc>
          <w:tcPr>
            <w:tcW w:w="1410" w:type="dxa"/>
            <w:tcBorders>
              <w:top w:val="single" w:sz="12" w:space="0" w:color="000000"/>
              <w:left w:val="single" w:sz="4" w:space="0" w:color="000000"/>
              <w:bottom w:val="single" w:sz="12" w:space="0" w:color="000000"/>
              <w:right w:val="single" w:sz="12" w:space="0" w:color="000000"/>
            </w:tcBorders>
            <w:shd w:val="clear" w:color="auto" w:fill="auto"/>
          </w:tcPr>
          <w:p w14:paraId="4E850C96" w14:textId="77777777" w:rsidR="00DB356A" w:rsidRPr="00701FAC" w:rsidRDefault="00000000">
            <w:pPr>
              <w:jc w:val="center"/>
              <w:rPr>
                <w:b/>
                <w:sz w:val="18"/>
                <w:szCs w:val="18"/>
                <w:lang w:val="pt-BR"/>
              </w:rPr>
            </w:pPr>
            <w:r w:rsidRPr="00701FAC">
              <w:rPr>
                <w:b/>
                <w:sz w:val="18"/>
                <w:szCs w:val="18"/>
                <w:lang w:val="pt-BR"/>
              </w:rPr>
              <w:t>Práticas sociais</w:t>
            </w:r>
          </w:p>
        </w:tc>
      </w:tr>
      <w:tr w:rsidR="00DB356A" w:rsidRPr="00701FAC" w14:paraId="481123B8" w14:textId="77777777">
        <w:trPr>
          <w:trHeight w:val="650"/>
          <w:jc w:val="center"/>
        </w:trPr>
        <w:tc>
          <w:tcPr>
            <w:tcW w:w="1560" w:type="dxa"/>
            <w:tcBorders>
              <w:top w:val="single" w:sz="12" w:space="0" w:color="000000"/>
              <w:left w:val="single" w:sz="12" w:space="0" w:color="000000"/>
            </w:tcBorders>
            <w:shd w:val="clear" w:color="auto" w:fill="D9EAD3"/>
          </w:tcPr>
          <w:p w14:paraId="08522EB8" w14:textId="77777777" w:rsidR="00DB356A" w:rsidRPr="00701FAC" w:rsidRDefault="00000000">
            <w:pPr>
              <w:jc w:val="left"/>
              <w:rPr>
                <w:sz w:val="18"/>
                <w:szCs w:val="18"/>
                <w:lang w:val="pt-BR"/>
              </w:rPr>
            </w:pPr>
            <w:r w:rsidRPr="00701FAC">
              <w:rPr>
                <w:sz w:val="18"/>
                <w:szCs w:val="18"/>
                <w:lang w:val="pt-BR"/>
              </w:rPr>
              <w:t>Qualidade do Entorno - Infraestrutura</w:t>
            </w:r>
          </w:p>
        </w:tc>
        <w:tc>
          <w:tcPr>
            <w:tcW w:w="1635" w:type="dxa"/>
            <w:tcBorders>
              <w:top w:val="single" w:sz="12" w:space="0" w:color="000000"/>
            </w:tcBorders>
            <w:shd w:val="clear" w:color="auto" w:fill="D9EAD3"/>
          </w:tcPr>
          <w:p w14:paraId="53D70C47" w14:textId="77777777" w:rsidR="00DB356A" w:rsidRPr="00701FAC" w:rsidRDefault="00000000">
            <w:pPr>
              <w:jc w:val="center"/>
              <w:rPr>
                <w:sz w:val="18"/>
                <w:szCs w:val="18"/>
                <w:lang w:val="pt-BR"/>
              </w:rPr>
            </w:pPr>
            <w:r w:rsidRPr="00701FAC">
              <w:rPr>
                <w:sz w:val="18"/>
                <w:szCs w:val="18"/>
                <w:lang w:val="pt-BR"/>
              </w:rPr>
              <w:t>Paisagismo</w:t>
            </w:r>
          </w:p>
        </w:tc>
        <w:tc>
          <w:tcPr>
            <w:tcW w:w="1530" w:type="dxa"/>
            <w:tcBorders>
              <w:top w:val="single" w:sz="12" w:space="0" w:color="000000"/>
            </w:tcBorders>
            <w:shd w:val="clear" w:color="auto" w:fill="D9EAD3"/>
          </w:tcPr>
          <w:p w14:paraId="7BFEEBE9" w14:textId="77777777" w:rsidR="00DB356A" w:rsidRPr="00701FAC" w:rsidRDefault="00000000">
            <w:pPr>
              <w:jc w:val="center"/>
              <w:rPr>
                <w:sz w:val="18"/>
                <w:szCs w:val="18"/>
                <w:lang w:val="pt-BR"/>
              </w:rPr>
            </w:pPr>
            <w:r w:rsidRPr="00701FAC">
              <w:rPr>
                <w:sz w:val="18"/>
                <w:szCs w:val="18"/>
                <w:lang w:val="pt-BR"/>
              </w:rPr>
              <w:t>Lâmpadas de Baixo Consumo - Áreas Privativas</w:t>
            </w:r>
          </w:p>
        </w:tc>
        <w:tc>
          <w:tcPr>
            <w:tcW w:w="1470" w:type="dxa"/>
            <w:tcBorders>
              <w:top w:val="single" w:sz="12" w:space="0" w:color="000000"/>
            </w:tcBorders>
            <w:shd w:val="clear" w:color="auto" w:fill="CFE2F3"/>
          </w:tcPr>
          <w:p w14:paraId="7DAD4DF7" w14:textId="77777777" w:rsidR="00DB356A" w:rsidRPr="00701FAC" w:rsidRDefault="00000000">
            <w:pPr>
              <w:jc w:val="center"/>
              <w:rPr>
                <w:sz w:val="18"/>
                <w:szCs w:val="18"/>
                <w:lang w:val="pt-BR"/>
              </w:rPr>
            </w:pPr>
            <w:r w:rsidRPr="00701FAC">
              <w:rPr>
                <w:sz w:val="18"/>
                <w:szCs w:val="18"/>
                <w:lang w:val="pt-BR"/>
              </w:rPr>
              <w:t xml:space="preserve"> Coordenação Modular</w:t>
            </w:r>
          </w:p>
        </w:tc>
        <w:tc>
          <w:tcPr>
            <w:tcW w:w="1470" w:type="dxa"/>
            <w:tcBorders>
              <w:top w:val="single" w:sz="12" w:space="0" w:color="000000"/>
            </w:tcBorders>
            <w:shd w:val="clear" w:color="auto" w:fill="D9EAD3"/>
          </w:tcPr>
          <w:p w14:paraId="7C94F48A" w14:textId="77777777" w:rsidR="00DB356A" w:rsidRPr="00701FAC" w:rsidRDefault="00000000">
            <w:pPr>
              <w:jc w:val="center"/>
              <w:rPr>
                <w:sz w:val="18"/>
                <w:szCs w:val="18"/>
                <w:lang w:val="pt-BR"/>
              </w:rPr>
            </w:pPr>
            <w:r w:rsidRPr="00701FAC">
              <w:rPr>
                <w:sz w:val="18"/>
                <w:szCs w:val="18"/>
                <w:lang w:val="pt-BR"/>
              </w:rPr>
              <w:t>Medição Individualizada - Água</w:t>
            </w:r>
          </w:p>
        </w:tc>
        <w:tc>
          <w:tcPr>
            <w:tcW w:w="1410" w:type="dxa"/>
            <w:tcBorders>
              <w:top w:val="single" w:sz="12" w:space="0" w:color="000000"/>
              <w:right w:val="single" w:sz="12" w:space="0" w:color="000000"/>
            </w:tcBorders>
            <w:shd w:val="clear" w:color="auto" w:fill="D9EAD3"/>
          </w:tcPr>
          <w:p w14:paraId="79763D0D" w14:textId="77777777" w:rsidR="00DB356A" w:rsidRPr="00701FAC" w:rsidRDefault="00000000">
            <w:pPr>
              <w:jc w:val="center"/>
              <w:rPr>
                <w:sz w:val="18"/>
                <w:szCs w:val="18"/>
                <w:lang w:val="pt-BR"/>
              </w:rPr>
            </w:pPr>
            <w:r w:rsidRPr="00701FAC">
              <w:rPr>
                <w:sz w:val="18"/>
                <w:szCs w:val="18"/>
                <w:lang w:val="pt-BR"/>
              </w:rPr>
              <w:t>Educação para a Gestão de RCD</w:t>
            </w:r>
          </w:p>
        </w:tc>
      </w:tr>
      <w:tr w:rsidR="00DB356A" w:rsidRPr="00701FAC" w14:paraId="735B134C" w14:textId="77777777">
        <w:trPr>
          <w:jc w:val="center"/>
        </w:trPr>
        <w:tc>
          <w:tcPr>
            <w:tcW w:w="1560" w:type="dxa"/>
            <w:tcBorders>
              <w:left w:val="single" w:sz="12" w:space="0" w:color="000000"/>
            </w:tcBorders>
            <w:shd w:val="clear" w:color="auto" w:fill="D9EAD3"/>
          </w:tcPr>
          <w:p w14:paraId="54941765" w14:textId="77777777" w:rsidR="00DB356A" w:rsidRPr="00701FAC" w:rsidRDefault="00000000">
            <w:pPr>
              <w:jc w:val="left"/>
              <w:rPr>
                <w:sz w:val="18"/>
                <w:szCs w:val="18"/>
                <w:lang w:val="pt-BR"/>
              </w:rPr>
            </w:pPr>
            <w:r w:rsidRPr="00701FAC">
              <w:rPr>
                <w:sz w:val="18"/>
                <w:szCs w:val="18"/>
                <w:lang w:val="pt-BR"/>
              </w:rPr>
              <w:t>Qualidade do Entorno - Impactos</w:t>
            </w:r>
          </w:p>
        </w:tc>
        <w:tc>
          <w:tcPr>
            <w:tcW w:w="1635" w:type="dxa"/>
            <w:shd w:val="clear" w:color="auto" w:fill="CFE2F3"/>
          </w:tcPr>
          <w:p w14:paraId="50525774" w14:textId="77777777" w:rsidR="00DB356A" w:rsidRPr="00701FAC" w:rsidRDefault="00000000">
            <w:pPr>
              <w:jc w:val="center"/>
              <w:rPr>
                <w:sz w:val="18"/>
                <w:szCs w:val="18"/>
                <w:lang w:val="pt-BR"/>
              </w:rPr>
            </w:pPr>
            <w:r w:rsidRPr="00701FAC">
              <w:rPr>
                <w:sz w:val="18"/>
                <w:szCs w:val="18"/>
                <w:lang w:val="pt-BR"/>
              </w:rPr>
              <w:t>Flexibilidade de Projeto</w:t>
            </w:r>
          </w:p>
        </w:tc>
        <w:tc>
          <w:tcPr>
            <w:tcW w:w="1530" w:type="dxa"/>
            <w:shd w:val="clear" w:color="auto" w:fill="D9EAD3"/>
          </w:tcPr>
          <w:p w14:paraId="01F1EE36" w14:textId="77777777" w:rsidR="00DB356A" w:rsidRPr="00701FAC" w:rsidRDefault="00000000">
            <w:pPr>
              <w:jc w:val="center"/>
              <w:rPr>
                <w:sz w:val="18"/>
                <w:szCs w:val="18"/>
                <w:lang w:val="pt-BR"/>
              </w:rPr>
            </w:pPr>
            <w:r w:rsidRPr="00701FAC">
              <w:rPr>
                <w:sz w:val="18"/>
                <w:szCs w:val="18"/>
                <w:lang w:val="pt-BR"/>
              </w:rPr>
              <w:t>Dispositivos Economizadores - Áreas Comuns</w:t>
            </w:r>
          </w:p>
        </w:tc>
        <w:tc>
          <w:tcPr>
            <w:tcW w:w="1470" w:type="dxa"/>
            <w:shd w:val="clear" w:color="auto" w:fill="D9EAD3"/>
          </w:tcPr>
          <w:p w14:paraId="394C44C4" w14:textId="77777777" w:rsidR="00DB356A" w:rsidRPr="00701FAC" w:rsidRDefault="00000000">
            <w:pPr>
              <w:jc w:val="center"/>
              <w:rPr>
                <w:sz w:val="18"/>
                <w:szCs w:val="18"/>
                <w:lang w:val="pt-BR"/>
              </w:rPr>
            </w:pPr>
            <w:r w:rsidRPr="00701FAC">
              <w:rPr>
                <w:sz w:val="18"/>
                <w:szCs w:val="18"/>
                <w:lang w:val="pt-BR"/>
              </w:rPr>
              <w:t xml:space="preserve"> Qualidade de Materiais e Componentes</w:t>
            </w:r>
          </w:p>
        </w:tc>
        <w:tc>
          <w:tcPr>
            <w:tcW w:w="1470" w:type="dxa"/>
            <w:shd w:val="clear" w:color="auto" w:fill="D9EAD3"/>
          </w:tcPr>
          <w:p w14:paraId="3DF6E10E" w14:textId="77777777" w:rsidR="00DB356A" w:rsidRPr="00701FAC" w:rsidRDefault="00000000">
            <w:pPr>
              <w:jc w:val="center"/>
              <w:rPr>
                <w:sz w:val="18"/>
                <w:szCs w:val="18"/>
                <w:lang w:val="pt-BR"/>
              </w:rPr>
            </w:pPr>
            <w:r w:rsidRPr="00701FAC">
              <w:rPr>
                <w:sz w:val="18"/>
                <w:szCs w:val="18"/>
                <w:lang w:val="pt-BR"/>
              </w:rPr>
              <w:t>Dispositivos Economizadores - Sistema de Descarga</w:t>
            </w:r>
          </w:p>
        </w:tc>
        <w:tc>
          <w:tcPr>
            <w:tcW w:w="1410" w:type="dxa"/>
            <w:tcBorders>
              <w:right w:val="single" w:sz="12" w:space="0" w:color="000000"/>
            </w:tcBorders>
            <w:shd w:val="clear" w:color="auto" w:fill="D9EAD3"/>
          </w:tcPr>
          <w:p w14:paraId="4324BC5D" w14:textId="77777777" w:rsidR="00DB356A" w:rsidRPr="00701FAC" w:rsidRDefault="00000000">
            <w:pPr>
              <w:jc w:val="center"/>
              <w:rPr>
                <w:sz w:val="18"/>
                <w:szCs w:val="18"/>
                <w:lang w:val="pt-BR"/>
              </w:rPr>
            </w:pPr>
            <w:r w:rsidRPr="00701FAC">
              <w:rPr>
                <w:sz w:val="18"/>
                <w:szCs w:val="18"/>
                <w:lang w:val="pt-BR"/>
              </w:rPr>
              <w:t>Educação Ambiental dos Empregados</w:t>
            </w:r>
          </w:p>
        </w:tc>
      </w:tr>
      <w:tr w:rsidR="00DB356A" w:rsidRPr="00701FAC" w14:paraId="0D95A5D3" w14:textId="77777777">
        <w:trPr>
          <w:jc w:val="center"/>
        </w:trPr>
        <w:tc>
          <w:tcPr>
            <w:tcW w:w="1560" w:type="dxa"/>
            <w:tcBorders>
              <w:left w:val="single" w:sz="12" w:space="0" w:color="000000"/>
            </w:tcBorders>
            <w:shd w:val="clear" w:color="auto" w:fill="CFE2F3"/>
          </w:tcPr>
          <w:p w14:paraId="080050CF" w14:textId="77777777" w:rsidR="00DB356A" w:rsidRPr="00701FAC" w:rsidRDefault="00000000">
            <w:pPr>
              <w:jc w:val="left"/>
              <w:rPr>
                <w:sz w:val="18"/>
                <w:szCs w:val="18"/>
                <w:lang w:val="pt-BR"/>
              </w:rPr>
            </w:pPr>
            <w:r w:rsidRPr="00701FAC">
              <w:rPr>
                <w:sz w:val="18"/>
                <w:szCs w:val="18"/>
                <w:lang w:val="pt-BR"/>
              </w:rPr>
              <w:lastRenderedPageBreak/>
              <w:t xml:space="preserve">Melhorias no Entorno </w:t>
            </w:r>
          </w:p>
        </w:tc>
        <w:tc>
          <w:tcPr>
            <w:tcW w:w="1635" w:type="dxa"/>
            <w:shd w:val="clear" w:color="auto" w:fill="CFE2F3"/>
          </w:tcPr>
          <w:p w14:paraId="0F28D4F7" w14:textId="77777777" w:rsidR="00DB356A" w:rsidRPr="00701FAC" w:rsidRDefault="00000000">
            <w:pPr>
              <w:jc w:val="center"/>
              <w:rPr>
                <w:sz w:val="18"/>
                <w:szCs w:val="18"/>
                <w:lang w:val="pt-BR"/>
              </w:rPr>
            </w:pPr>
            <w:r w:rsidRPr="00701FAC">
              <w:rPr>
                <w:sz w:val="18"/>
                <w:szCs w:val="18"/>
                <w:lang w:val="pt-BR"/>
              </w:rPr>
              <w:t>Relação com a Vizinhança</w:t>
            </w:r>
          </w:p>
        </w:tc>
        <w:tc>
          <w:tcPr>
            <w:tcW w:w="1530" w:type="dxa"/>
            <w:shd w:val="clear" w:color="auto" w:fill="CFE2F3"/>
          </w:tcPr>
          <w:p w14:paraId="2C7ED150" w14:textId="77777777" w:rsidR="00DB356A" w:rsidRPr="00701FAC" w:rsidRDefault="00000000">
            <w:pPr>
              <w:jc w:val="center"/>
              <w:rPr>
                <w:sz w:val="18"/>
                <w:szCs w:val="18"/>
                <w:lang w:val="pt-BR"/>
              </w:rPr>
            </w:pPr>
            <w:r w:rsidRPr="00701FAC">
              <w:rPr>
                <w:sz w:val="18"/>
                <w:szCs w:val="18"/>
                <w:lang w:val="pt-BR"/>
              </w:rPr>
              <w:t>Sistema de Aquecimento Solar</w:t>
            </w:r>
          </w:p>
        </w:tc>
        <w:tc>
          <w:tcPr>
            <w:tcW w:w="1470" w:type="dxa"/>
            <w:shd w:val="clear" w:color="auto" w:fill="CFE2F3"/>
          </w:tcPr>
          <w:p w14:paraId="1830ABC7" w14:textId="77777777" w:rsidR="00DB356A" w:rsidRPr="00701FAC" w:rsidRDefault="00000000">
            <w:pPr>
              <w:jc w:val="center"/>
              <w:rPr>
                <w:sz w:val="18"/>
                <w:szCs w:val="18"/>
                <w:lang w:val="pt-BR"/>
              </w:rPr>
            </w:pPr>
            <w:r w:rsidRPr="00701FAC">
              <w:rPr>
                <w:sz w:val="18"/>
                <w:szCs w:val="18"/>
                <w:lang w:val="pt-BR"/>
              </w:rPr>
              <w:t xml:space="preserve"> Componentes Industrializados ou Pré-fabricados</w:t>
            </w:r>
          </w:p>
        </w:tc>
        <w:tc>
          <w:tcPr>
            <w:tcW w:w="1470" w:type="dxa"/>
            <w:shd w:val="clear" w:color="auto" w:fill="CFE2F3"/>
          </w:tcPr>
          <w:p w14:paraId="1E3AB03C" w14:textId="77777777" w:rsidR="00DB356A" w:rsidRPr="00701FAC" w:rsidRDefault="00000000">
            <w:pPr>
              <w:jc w:val="center"/>
              <w:rPr>
                <w:sz w:val="18"/>
                <w:szCs w:val="18"/>
                <w:lang w:val="pt-BR"/>
              </w:rPr>
            </w:pPr>
            <w:r w:rsidRPr="00701FAC">
              <w:rPr>
                <w:sz w:val="18"/>
                <w:szCs w:val="18"/>
                <w:lang w:val="pt-BR"/>
              </w:rPr>
              <w:t xml:space="preserve"> Dispositivos Economizadores - Arejadores</w:t>
            </w:r>
          </w:p>
        </w:tc>
        <w:tc>
          <w:tcPr>
            <w:tcW w:w="1410" w:type="dxa"/>
            <w:tcBorders>
              <w:right w:val="single" w:sz="12" w:space="0" w:color="000000"/>
            </w:tcBorders>
            <w:shd w:val="clear" w:color="auto" w:fill="CFE2F3"/>
          </w:tcPr>
          <w:p w14:paraId="4C87B773" w14:textId="77777777" w:rsidR="00DB356A" w:rsidRPr="00701FAC" w:rsidRDefault="00000000">
            <w:pPr>
              <w:jc w:val="center"/>
              <w:rPr>
                <w:sz w:val="18"/>
                <w:szCs w:val="18"/>
                <w:lang w:val="pt-BR"/>
              </w:rPr>
            </w:pPr>
            <w:r w:rsidRPr="00701FAC">
              <w:rPr>
                <w:sz w:val="18"/>
                <w:szCs w:val="18"/>
                <w:lang w:val="pt-BR"/>
              </w:rPr>
              <w:t>Desenvolvimento Pessoal dos Empregados</w:t>
            </w:r>
          </w:p>
        </w:tc>
      </w:tr>
      <w:tr w:rsidR="00DB356A" w:rsidRPr="00701FAC" w14:paraId="362CD57A" w14:textId="77777777">
        <w:trPr>
          <w:jc w:val="center"/>
        </w:trPr>
        <w:tc>
          <w:tcPr>
            <w:tcW w:w="1560" w:type="dxa"/>
            <w:tcBorders>
              <w:left w:val="single" w:sz="12" w:space="0" w:color="000000"/>
            </w:tcBorders>
            <w:shd w:val="clear" w:color="auto" w:fill="CFE2F3"/>
          </w:tcPr>
          <w:p w14:paraId="41074A79" w14:textId="77777777" w:rsidR="00DB356A" w:rsidRPr="00701FAC" w:rsidRDefault="00000000">
            <w:pPr>
              <w:jc w:val="left"/>
              <w:rPr>
                <w:sz w:val="18"/>
                <w:szCs w:val="18"/>
                <w:lang w:val="pt-BR"/>
              </w:rPr>
            </w:pPr>
            <w:r w:rsidRPr="00701FAC">
              <w:rPr>
                <w:sz w:val="18"/>
                <w:szCs w:val="18"/>
                <w:lang w:val="pt-BR"/>
              </w:rPr>
              <w:t xml:space="preserve">Recuperação de Áreas Degradadas </w:t>
            </w:r>
          </w:p>
        </w:tc>
        <w:tc>
          <w:tcPr>
            <w:tcW w:w="1635" w:type="dxa"/>
            <w:shd w:val="clear" w:color="auto" w:fill="CFE2F3"/>
          </w:tcPr>
          <w:p w14:paraId="4FC0CDFC" w14:textId="77777777" w:rsidR="00DB356A" w:rsidRPr="00701FAC" w:rsidRDefault="00000000">
            <w:pPr>
              <w:jc w:val="center"/>
              <w:rPr>
                <w:sz w:val="18"/>
                <w:szCs w:val="18"/>
                <w:lang w:val="pt-BR"/>
              </w:rPr>
            </w:pPr>
            <w:r w:rsidRPr="00701FAC">
              <w:rPr>
                <w:sz w:val="18"/>
                <w:szCs w:val="18"/>
                <w:lang w:val="pt-BR"/>
              </w:rPr>
              <w:t>Solução Alternativa de Transporte</w:t>
            </w:r>
          </w:p>
        </w:tc>
        <w:tc>
          <w:tcPr>
            <w:tcW w:w="1530" w:type="dxa"/>
            <w:shd w:val="clear" w:color="auto" w:fill="CFE2F3"/>
          </w:tcPr>
          <w:p w14:paraId="32AB2812" w14:textId="77777777" w:rsidR="00DB356A" w:rsidRPr="00701FAC" w:rsidRDefault="00000000">
            <w:pPr>
              <w:jc w:val="center"/>
              <w:rPr>
                <w:sz w:val="18"/>
                <w:szCs w:val="18"/>
                <w:lang w:val="pt-BR"/>
              </w:rPr>
            </w:pPr>
            <w:r w:rsidRPr="00701FAC">
              <w:rPr>
                <w:sz w:val="18"/>
                <w:szCs w:val="18"/>
                <w:lang w:val="pt-BR"/>
              </w:rPr>
              <w:t xml:space="preserve">Sistemas de Aquecimento </w:t>
            </w:r>
            <w:proofErr w:type="gramStart"/>
            <w:r w:rsidRPr="00701FAC">
              <w:rPr>
                <w:sz w:val="18"/>
                <w:szCs w:val="18"/>
                <w:lang w:val="pt-BR"/>
              </w:rPr>
              <w:t>à</w:t>
            </w:r>
            <w:proofErr w:type="gramEnd"/>
            <w:r w:rsidRPr="00701FAC">
              <w:rPr>
                <w:sz w:val="18"/>
                <w:szCs w:val="18"/>
                <w:lang w:val="pt-BR"/>
              </w:rPr>
              <w:t xml:space="preserve"> Gás</w:t>
            </w:r>
          </w:p>
        </w:tc>
        <w:tc>
          <w:tcPr>
            <w:tcW w:w="1470" w:type="dxa"/>
            <w:shd w:val="clear" w:color="auto" w:fill="D9EAD3"/>
          </w:tcPr>
          <w:p w14:paraId="6B2D071D" w14:textId="77777777" w:rsidR="00DB356A" w:rsidRPr="00701FAC" w:rsidRDefault="00000000">
            <w:pPr>
              <w:jc w:val="center"/>
              <w:rPr>
                <w:sz w:val="18"/>
                <w:szCs w:val="18"/>
                <w:lang w:val="pt-BR"/>
              </w:rPr>
            </w:pPr>
            <w:r w:rsidRPr="00701FAC">
              <w:rPr>
                <w:sz w:val="18"/>
                <w:szCs w:val="18"/>
                <w:lang w:val="pt-BR"/>
              </w:rPr>
              <w:t xml:space="preserve"> Formas e Escoras Reutilizáveis</w:t>
            </w:r>
          </w:p>
        </w:tc>
        <w:tc>
          <w:tcPr>
            <w:tcW w:w="1470" w:type="dxa"/>
            <w:shd w:val="clear" w:color="auto" w:fill="CFE2F3"/>
          </w:tcPr>
          <w:p w14:paraId="3976D5CD" w14:textId="77777777" w:rsidR="00DB356A" w:rsidRPr="00701FAC" w:rsidRDefault="00000000">
            <w:pPr>
              <w:jc w:val="center"/>
              <w:rPr>
                <w:sz w:val="18"/>
                <w:szCs w:val="18"/>
                <w:lang w:val="pt-BR"/>
              </w:rPr>
            </w:pPr>
            <w:r w:rsidRPr="00701FAC">
              <w:rPr>
                <w:sz w:val="18"/>
                <w:szCs w:val="18"/>
                <w:lang w:val="pt-BR"/>
              </w:rPr>
              <w:t xml:space="preserve"> Dispositivos Economizadores - Registro Regulador de Vazão</w:t>
            </w:r>
          </w:p>
        </w:tc>
        <w:tc>
          <w:tcPr>
            <w:tcW w:w="1410" w:type="dxa"/>
            <w:tcBorders>
              <w:right w:val="single" w:sz="12" w:space="0" w:color="000000"/>
            </w:tcBorders>
            <w:shd w:val="clear" w:color="auto" w:fill="CFE2F3"/>
          </w:tcPr>
          <w:p w14:paraId="1EF4F377" w14:textId="77777777" w:rsidR="00DB356A" w:rsidRPr="00701FAC" w:rsidRDefault="00000000">
            <w:pPr>
              <w:jc w:val="center"/>
              <w:rPr>
                <w:sz w:val="18"/>
                <w:szCs w:val="18"/>
                <w:lang w:val="pt-BR"/>
              </w:rPr>
            </w:pPr>
            <w:r w:rsidRPr="00701FAC">
              <w:rPr>
                <w:sz w:val="18"/>
                <w:szCs w:val="18"/>
                <w:lang w:val="pt-BR"/>
              </w:rPr>
              <w:t>Capacitação Profissional dos Empregados</w:t>
            </w:r>
          </w:p>
        </w:tc>
      </w:tr>
      <w:tr w:rsidR="00DB356A" w:rsidRPr="00701FAC" w14:paraId="182EC413" w14:textId="77777777">
        <w:trPr>
          <w:jc w:val="center"/>
        </w:trPr>
        <w:tc>
          <w:tcPr>
            <w:tcW w:w="1560" w:type="dxa"/>
            <w:tcBorders>
              <w:left w:val="single" w:sz="12" w:space="0" w:color="000000"/>
            </w:tcBorders>
            <w:shd w:val="clear" w:color="auto" w:fill="CFE2F3"/>
          </w:tcPr>
          <w:p w14:paraId="71067A77" w14:textId="77777777" w:rsidR="00DB356A" w:rsidRPr="00701FAC" w:rsidRDefault="00000000">
            <w:pPr>
              <w:jc w:val="left"/>
              <w:rPr>
                <w:sz w:val="18"/>
                <w:szCs w:val="18"/>
                <w:lang w:val="pt-BR"/>
              </w:rPr>
            </w:pPr>
            <w:r w:rsidRPr="00701FAC">
              <w:rPr>
                <w:sz w:val="18"/>
                <w:szCs w:val="18"/>
                <w:lang w:val="pt-BR"/>
              </w:rPr>
              <w:t xml:space="preserve">Reabilitação de Imóveis </w:t>
            </w:r>
          </w:p>
        </w:tc>
        <w:tc>
          <w:tcPr>
            <w:tcW w:w="1635" w:type="dxa"/>
            <w:shd w:val="clear" w:color="auto" w:fill="D9EAD3"/>
          </w:tcPr>
          <w:p w14:paraId="20951C92" w14:textId="77777777" w:rsidR="00DB356A" w:rsidRPr="00701FAC" w:rsidRDefault="00000000">
            <w:pPr>
              <w:jc w:val="center"/>
              <w:rPr>
                <w:sz w:val="18"/>
                <w:szCs w:val="18"/>
                <w:lang w:val="pt-BR"/>
              </w:rPr>
            </w:pPr>
            <w:r w:rsidRPr="00701FAC">
              <w:rPr>
                <w:sz w:val="18"/>
                <w:szCs w:val="18"/>
                <w:lang w:val="pt-BR"/>
              </w:rPr>
              <w:t xml:space="preserve"> Local para Coleta Seletiva </w:t>
            </w:r>
          </w:p>
        </w:tc>
        <w:tc>
          <w:tcPr>
            <w:tcW w:w="1530" w:type="dxa"/>
            <w:shd w:val="clear" w:color="auto" w:fill="D9EAD3"/>
          </w:tcPr>
          <w:p w14:paraId="1375D1E7" w14:textId="77777777" w:rsidR="00DB356A" w:rsidRPr="00701FAC" w:rsidRDefault="00000000">
            <w:pPr>
              <w:jc w:val="center"/>
              <w:rPr>
                <w:sz w:val="18"/>
                <w:szCs w:val="18"/>
                <w:lang w:val="pt-BR"/>
              </w:rPr>
            </w:pPr>
            <w:r w:rsidRPr="00701FAC">
              <w:rPr>
                <w:sz w:val="18"/>
                <w:szCs w:val="18"/>
                <w:lang w:val="pt-BR"/>
              </w:rPr>
              <w:t xml:space="preserve">Medição Individualizada - Gás </w:t>
            </w:r>
          </w:p>
        </w:tc>
        <w:tc>
          <w:tcPr>
            <w:tcW w:w="1470" w:type="dxa"/>
            <w:shd w:val="clear" w:color="auto" w:fill="D9EAD3"/>
          </w:tcPr>
          <w:p w14:paraId="2A023B9F" w14:textId="77777777" w:rsidR="00DB356A" w:rsidRPr="00701FAC" w:rsidRDefault="00000000">
            <w:pPr>
              <w:jc w:val="center"/>
              <w:rPr>
                <w:sz w:val="18"/>
                <w:szCs w:val="18"/>
                <w:lang w:val="pt-BR"/>
              </w:rPr>
            </w:pPr>
            <w:r w:rsidRPr="00701FAC">
              <w:rPr>
                <w:sz w:val="18"/>
                <w:szCs w:val="18"/>
                <w:lang w:val="pt-BR"/>
              </w:rPr>
              <w:t xml:space="preserve"> Gestão de Resíduos de Construção e Demolição (RCD)</w:t>
            </w:r>
          </w:p>
        </w:tc>
        <w:tc>
          <w:tcPr>
            <w:tcW w:w="1470" w:type="dxa"/>
            <w:shd w:val="clear" w:color="auto" w:fill="CFE2F3"/>
          </w:tcPr>
          <w:p w14:paraId="32B61F26" w14:textId="77777777" w:rsidR="00DB356A" w:rsidRPr="00701FAC" w:rsidRDefault="00000000">
            <w:pPr>
              <w:jc w:val="center"/>
              <w:rPr>
                <w:sz w:val="18"/>
                <w:szCs w:val="18"/>
                <w:lang w:val="pt-BR"/>
              </w:rPr>
            </w:pPr>
            <w:r w:rsidRPr="00701FAC">
              <w:rPr>
                <w:sz w:val="18"/>
                <w:szCs w:val="18"/>
                <w:lang w:val="pt-BR"/>
              </w:rPr>
              <w:t xml:space="preserve"> Aproveitamento de Águas Pluviais </w:t>
            </w:r>
          </w:p>
        </w:tc>
        <w:tc>
          <w:tcPr>
            <w:tcW w:w="1410" w:type="dxa"/>
            <w:tcBorders>
              <w:right w:val="single" w:sz="12" w:space="0" w:color="000000"/>
            </w:tcBorders>
            <w:shd w:val="clear" w:color="auto" w:fill="CFE2F3"/>
          </w:tcPr>
          <w:p w14:paraId="0FD5CD39" w14:textId="77777777" w:rsidR="00DB356A" w:rsidRPr="00701FAC" w:rsidRDefault="00000000">
            <w:pPr>
              <w:jc w:val="center"/>
              <w:rPr>
                <w:sz w:val="18"/>
                <w:szCs w:val="18"/>
                <w:lang w:val="pt-BR"/>
              </w:rPr>
            </w:pPr>
            <w:r w:rsidRPr="00701FAC">
              <w:rPr>
                <w:sz w:val="18"/>
                <w:szCs w:val="18"/>
                <w:lang w:val="pt-BR"/>
              </w:rPr>
              <w:t xml:space="preserve"> Inclusão de trabalhadores locais</w:t>
            </w:r>
          </w:p>
        </w:tc>
      </w:tr>
      <w:tr w:rsidR="00DB356A" w:rsidRPr="00701FAC" w14:paraId="4D54E409" w14:textId="77777777">
        <w:trPr>
          <w:jc w:val="center"/>
        </w:trPr>
        <w:tc>
          <w:tcPr>
            <w:tcW w:w="1560" w:type="dxa"/>
            <w:tcBorders>
              <w:left w:val="single" w:sz="12" w:space="0" w:color="000000"/>
            </w:tcBorders>
            <w:shd w:val="clear" w:color="auto" w:fill="auto"/>
          </w:tcPr>
          <w:p w14:paraId="5524C180" w14:textId="77777777" w:rsidR="00DB356A" w:rsidRPr="00701FAC" w:rsidRDefault="00DB356A">
            <w:pPr>
              <w:rPr>
                <w:sz w:val="18"/>
                <w:szCs w:val="18"/>
                <w:lang w:val="pt-BR"/>
              </w:rPr>
            </w:pPr>
          </w:p>
        </w:tc>
        <w:tc>
          <w:tcPr>
            <w:tcW w:w="1635" w:type="dxa"/>
            <w:shd w:val="clear" w:color="auto" w:fill="D9EAD3"/>
          </w:tcPr>
          <w:p w14:paraId="7E2038F7" w14:textId="77777777" w:rsidR="00DB356A" w:rsidRPr="00701FAC" w:rsidRDefault="00000000">
            <w:pPr>
              <w:jc w:val="center"/>
              <w:rPr>
                <w:sz w:val="18"/>
                <w:szCs w:val="18"/>
                <w:lang w:val="pt-BR"/>
              </w:rPr>
            </w:pPr>
            <w:r w:rsidRPr="00701FAC">
              <w:rPr>
                <w:sz w:val="18"/>
                <w:szCs w:val="18"/>
                <w:lang w:val="pt-BR"/>
              </w:rPr>
              <w:t xml:space="preserve">Equipamentos de Lazer, </w:t>
            </w:r>
            <w:proofErr w:type="gramStart"/>
            <w:r w:rsidRPr="00701FAC">
              <w:rPr>
                <w:sz w:val="18"/>
                <w:szCs w:val="18"/>
                <w:lang w:val="pt-BR"/>
              </w:rPr>
              <w:t>Sociais e Esportivos</w:t>
            </w:r>
            <w:proofErr w:type="gramEnd"/>
          </w:p>
        </w:tc>
        <w:tc>
          <w:tcPr>
            <w:tcW w:w="1530" w:type="dxa"/>
            <w:shd w:val="clear" w:color="auto" w:fill="CFE2F3"/>
          </w:tcPr>
          <w:p w14:paraId="35366A65" w14:textId="77777777" w:rsidR="00DB356A" w:rsidRPr="00701FAC" w:rsidRDefault="00000000">
            <w:pPr>
              <w:jc w:val="center"/>
              <w:rPr>
                <w:sz w:val="18"/>
                <w:szCs w:val="18"/>
                <w:lang w:val="pt-BR"/>
              </w:rPr>
            </w:pPr>
            <w:r w:rsidRPr="00701FAC">
              <w:rPr>
                <w:sz w:val="18"/>
                <w:szCs w:val="18"/>
                <w:lang w:val="pt-BR"/>
              </w:rPr>
              <w:t>Elevadores Eficientes</w:t>
            </w:r>
          </w:p>
        </w:tc>
        <w:tc>
          <w:tcPr>
            <w:tcW w:w="1470" w:type="dxa"/>
            <w:shd w:val="clear" w:color="auto" w:fill="CFE2F3"/>
          </w:tcPr>
          <w:p w14:paraId="039C788A" w14:textId="77777777" w:rsidR="00DB356A" w:rsidRPr="00701FAC" w:rsidRDefault="00000000">
            <w:pPr>
              <w:jc w:val="center"/>
              <w:rPr>
                <w:sz w:val="18"/>
                <w:szCs w:val="18"/>
                <w:lang w:val="pt-BR"/>
              </w:rPr>
            </w:pPr>
            <w:r w:rsidRPr="00701FAC">
              <w:rPr>
                <w:sz w:val="18"/>
                <w:szCs w:val="18"/>
                <w:lang w:val="pt-BR"/>
              </w:rPr>
              <w:t xml:space="preserve"> Concreto com Dosagem Otimizada</w:t>
            </w:r>
          </w:p>
        </w:tc>
        <w:tc>
          <w:tcPr>
            <w:tcW w:w="1470" w:type="dxa"/>
            <w:shd w:val="clear" w:color="auto" w:fill="CFE2F3"/>
          </w:tcPr>
          <w:p w14:paraId="24C9036D" w14:textId="77777777" w:rsidR="00DB356A" w:rsidRPr="00701FAC" w:rsidRDefault="00000000">
            <w:pPr>
              <w:jc w:val="center"/>
              <w:rPr>
                <w:sz w:val="18"/>
                <w:szCs w:val="18"/>
                <w:lang w:val="pt-BR"/>
              </w:rPr>
            </w:pPr>
            <w:r w:rsidRPr="00701FAC">
              <w:rPr>
                <w:sz w:val="18"/>
                <w:szCs w:val="18"/>
                <w:lang w:val="pt-BR"/>
              </w:rPr>
              <w:t xml:space="preserve">Retenção de Águas Pluviais </w:t>
            </w:r>
          </w:p>
        </w:tc>
        <w:tc>
          <w:tcPr>
            <w:tcW w:w="1410" w:type="dxa"/>
            <w:tcBorders>
              <w:right w:val="single" w:sz="12" w:space="0" w:color="000000"/>
            </w:tcBorders>
            <w:shd w:val="clear" w:color="auto" w:fill="CFE2F3"/>
          </w:tcPr>
          <w:p w14:paraId="4E953667" w14:textId="77777777" w:rsidR="00DB356A" w:rsidRPr="00701FAC" w:rsidRDefault="00000000">
            <w:pPr>
              <w:jc w:val="center"/>
              <w:rPr>
                <w:sz w:val="18"/>
                <w:szCs w:val="18"/>
                <w:lang w:val="pt-BR"/>
              </w:rPr>
            </w:pPr>
            <w:r w:rsidRPr="00701FAC">
              <w:rPr>
                <w:sz w:val="18"/>
                <w:szCs w:val="18"/>
                <w:lang w:val="pt-BR"/>
              </w:rPr>
              <w:t xml:space="preserve"> Participação da Comunidade na Elaboração do Projeto</w:t>
            </w:r>
          </w:p>
        </w:tc>
      </w:tr>
      <w:tr w:rsidR="00DB356A" w:rsidRPr="00701FAC" w14:paraId="7CA27820" w14:textId="77777777">
        <w:trPr>
          <w:jc w:val="center"/>
        </w:trPr>
        <w:tc>
          <w:tcPr>
            <w:tcW w:w="1560" w:type="dxa"/>
            <w:tcBorders>
              <w:left w:val="single" w:sz="12" w:space="0" w:color="000000"/>
            </w:tcBorders>
            <w:shd w:val="clear" w:color="auto" w:fill="auto"/>
          </w:tcPr>
          <w:p w14:paraId="4CBD0635" w14:textId="77777777" w:rsidR="00DB356A" w:rsidRPr="00701FAC" w:rsidRDefault="00DB356A">
            <w:pPr>
              <w:rPr>
                <w:sz w:val="18"/>
                <w:szCs w:val="18"/>
                <w:lang w:val="pt-BR"/>
              </w:rPr>
            </w:pPr>
          </w:p>
        </w:tc>
        <w:tc>
          <w:tcPr>
            <w:tcW w:w="1635" w:type="dxa"/>
            <w:shd w:val="clear" w:color="auto" w:fill="D9EAD3"/>
          </w:tcPr>
          <w:p w14:paraId="0AA41066" w14:textId="77777777" w:rsidR="00DB356A" w:rsidRPr="00701FAC" w:rsidRDefault="00000000">
            <w:pPr>
              <w:jc w:val="center"/>
              <w:rPr>
                <w:sz w:val="18"/>
                <w:szCs w:val="18"/>
                <w:lang w:val="pt-BR"/>
              </w:rPr>
            </w:pPr>
            <w:r w:rsidRPr="00701FAC">
              <w:rPr>
                <w:sz w:val="18"/>
                <w:szCs w:val="18"/>
                <w:lang w:val="pt-BR"/>
              </w:rPr>
              <w:t xml:space="preserve"> Desempenho Térmico - Vedações </w:t>
            </w:r>
          </w:p>
        </w:tc>
        <w:tc>
          <w:tcPr>
            <w:tcW w:w="1530" w:type="dxa"/>
            <w:shd w:val="clear" w:color="auto" w:fill="CFE2F3"/>
          </w:tcPr>
          <w:p w14:paraId="5315D72B" w14:textId="77777777" w:rsidR="00DB356A" w:rsidRPr="00701FAC" w:rsidRDefault="00000000">
            <w:pPr>
              <w:jc w:val="center"/>
              <w:rPr>
                <w:sz w:val="18"/>
                <w:szCs w:val="18"/>
                <w:lang w:val="pt-BR"/>
              </w:rPr>
            </w:pPr>
            <w:r w:rsidRPr="00701FAC">
              <w:rPr>
                <w:sz w:val="18"/>
                <w:szCs w:val="18"/>
                <w:lang w:val="pt-BR"/>
              </w:rPr>
              <w:t>Eletrodomésticos Eficientes</w:t>
            </w:r>
          </w:p>
        </w:tc>
        <w:tc>
          <w:tcPr>
            <w:tcW w:w="1470" w:type="dxa"/>
            <w:shd w:val="clear" w:color="auto" w:fill="CFE2F3"/>
          </w:tcPr>
          <w:p w14:paraId="07EC7CB8" w14:textId="77777777" w:rsidR="00DB356A" w:rsidRPr="00701FAC" w:rsidRDefault="00000000">
            <w:pPr>
              <w:jc w:val="center"/>
              <w:rPr>
                <w:sz w:val="18"/>
                <w:szCs w:val="18"/>
                <w:lang w:val="pt-BR"/>
              </w:rPr>
            </w:pPr>
            <w:r w:rsidRPr="00701FAC">
              <w:rPr>
                <w:sz w:val="18"/>
                <w:szCs w:val="18"/>
                <w:lang w:val="pt-BR"/>
              </w:rPr>
              <w:t xml:space="preserve"> Cimento de Alto-Forno (CPIII) e </w:t>
            </w:r>
            <w:proofErr w:type="spellStart"/>
            <w:r w:rsidRPr="00701FAC">
              <w:rPr>
                <w:sz w:val="18"/>
                <w:szCs w:val="18"/>
                <w:lang w:val="pt-BR"/>
              </w:rPr>
              <w:t>Pozolânico</w:t>
            </w:r>
            <w:proofErr w:type="spellEnd"/>
            <w:r w:rsidRPr="00701FAC">
              <w:rPr>
                <w:sz w:val="18"/>
                <w:szCs w:val="18"/>
                <w:lang w:val="pt-BR"/>
              </w:rPr>
              <w:t xml:space="preserve"> (CP IV)</w:t>
            </w:r>
          </w:p>
        </w:tc>
        <w:tc>
          <w:tcPr>
            <w:tcW w:w="1470" w:type="dxa"/>
            <w:shd w:val="clear" w:color="auto" w:fill="CFE2F3"/>
          </w:tcPr>
          <w:p w14:paraId="16794822" w14:textId="77777777" w:rsidR="00DB356A" w:rsidRPr="00701FAC" w:rsidRDefault="00000000">
            <w:pPr>
              <w:jc w:val="center"/>
              <w:rPr>
                <w:sz w:val="18"/>
                <w:szCs w:val="18"/>
                <w:lang w:val="pt-BR"/>
              </w:rPr>
            </w:pPr>
            <w:r w:rsidRPr="00701FAC">
              <w:rPr>
                <w:sz w:val="18"/>
                <w:szCs w:val="18"/>
                <w:lang w:val="pt-BR"/>
              </w:rPr>
              <w:t>Infiltração de Águas Pluviais</w:t>
            </w:r>
          </w:p>
        </w:tc>
        <w:tc>
          <w:tcPr>
            <w:tcW w:w="1410" w:type="dxa"/>
            <w:tcBorders>
              <w:right w:val="single" w:sz="12" w:space="0" w:color="000000"/>
            </w:tcBorders>
            <w:shd w:val="clear" w:color="auto" w:fill="D9EAD3"/>
          </w:tcPr>
          <w:p w14:paraId="45D0F70D" w14:textId="77777777" w:rsidR="00DB356A" w:rsidRPr="00701FAC" w:rsidRDefault="00000000">
            <w:pPr>
              <w:jc w:val="center"/>
              <w:rPr>
                <w:sz w:val="18"/>
                <w:szCs w:val="18"/>
                <w:lang w:val="pt-BR"/>
              </w:rPr>
            </w:pPr>
            <w:r w:rsidRPr="00701FAC">
              <w:rPr>
                <w:sz w:val="18"/>
                <w:szCs w:val="18"/>
                <w:lang w:val="pt-BR"/>
              </w:rPr>
              <w:t xml:space="preserve"> Orientação aos Moradores</w:t>
            </w:r>
          </w:p>
        </w:tc>
      </w:tr>
      <w:tr w:rsidR="00DB356A" w:rsidRPr="00701FAC" w14:paraId="331E6D6E" w14:textId="77777777">
        <w:trPr>
          <w:jc w:val="center"/>
        </w:trPr>
        <w:tc>
          <w:tcPr>
            <w:tcW w:w="1560" w:type="dxa"/>
            <w:tcBorders>
              <w:left w:val="single" w:sz="12" w:space="0" w:color="000000"/>
            </w:tcBorders>
            <w:shd w:val="clear" w:color="auto" w:fill="auto"/>
          </w:tcPr>
          <w:p w14:paraId="7FE74B9F" w14:textId="77777777" w:rsidR="00DB356A" w:rsidRPr="00701FAC" w:rsidRDefault="00DB356A">
            <w:pPr>
              <w:rPr>
                <w:sz w:val="18"/>
                <w:szCs w:val="18"/>
                <w:lang w:val="pt-BR"/>
              </w:rPr>
            </w:pPr>
          </w:p>
        </w:tc>
        <w:tc>
          <w:tcPr>
            <w:tcW w:w="1635" w:type="dxa"/>
            <w:shd w:val="clear" w:color="auto" w:fill="D9EAD3"/>
          </w:tcPr>
          <w:p w14:paraId="674D1775" w14:textId="77777777" w:rsidR="00DB356A" w:rsidRPr="00701FAC" w:rsidRDefault="00000000">
            <w:pPr>
              <w:jc w:val="center"/>
              <w:rPr>
                <w:sz w:val="18"/>
                <w:szCs w:val="18"/>
                <w:lang w:val="pt-BR"/>
              </w:rPr>
            </w:pPr>
            <w:r w:rsidRPr="00701FAC">
              <w:rPr>
                <w:sz w:val="18"/>
                <w:szCs w:val="18"/>
                <w:lang w:val="pt-BR"/>
              </w:rPr>
              <w:t xml:space="preserve">Desempenho Térmico - Orientação ao Sol e Ventos </w:t>
            </w:r>
          </w:p>
        </w:tc>
        <w:tc>
          <w:tcPr>
            <w:tcW w:w="1530" w:type="dxa"/>
            <w:shd w:val="clear" w:color="auto" w:fill="CFE2F3"/>
          </w:tcPr>
          <w:p w14:paraId="1389D7B9" w14:textId="77777777" w:rsidR="00DB356A" w:rsidRPr="00701FAC" w:rsidRDefault="00000000">
            <w:pPr>
              <w:jc w:val="center"/>
              <w:rPr>
                <w:sz w:val="18"/>
                <w:szCs w:val="18"/>
                <w:lang w:val="pt-BR"/>
              </w:rPr>
            </w:pPr>
            <w:r w:rsidRPr="00701FAC">
              <w:rPr>
                <w:sz w:val="18"/>
                <w:szCs w:val="18"/>
                <w:lang w:val="pt-BR"/>
              </w:rPr>
              <w:t xml:space="preserve"> Fontes Alternativas de Energia</w:t>
            </w:r>
          </w:p>
        </w:tc>
        <w:tc>
          <w:tcPr>
            <w:tcW w:w="1470" w:type="dxa"/>
            <w:shd w:val="clear" w:color="auto" w:fill="CFE2F3"/>
          </w:tcPr>
          <w:p w14:paraId="2A257D1F" w14:textId="77777777" w:rsidR="00DB356A" w:rsidRPr="00701FAC" w:rsidRDefault="00000000">
            <w:pPr>
              <w:jc w:val="center"/>
              <w:rPr>
                <w:sz w:val="18"/>
                <w:szCs w:val="18"/>
                <w:lang w:val="pt-BR"/>
              </w:rPr>
            </w:pPr>
            <w:r w:rsidRPr="00701FAC">
              <w:rPr>
                <w:sz w:val="18"/>
                <w:szCs w:val="18"/>
                <w:lang w:val="pt-BR"/>
              </w:rPr>
              <w:t>Pavimentação com RCD</w:t>
            </w:r>
          </w:p>
        </w:tc>
        <w:tc>
          <w:tcPr>
            <w:tcW w:w="1470" w:type="dxa"/>
            <w:shd w:val="clear" w:color="auto" w:fill="D9EAD3"/>
          </w:tcPr>
          <w:p w14:paraId="7B3DC87A" w14:textId="77777777" w:rsidR="00DB356A" w:rsidRPr="00701FAC" w:rsidRDefault="00000000">
            <w:pPr>
              <w:jc w:val="center"/>
              <w:rPr>
                <w:sz w:val="18"/>
                <w:szCs w:val="18"/>
                <w:lang w:val="pt-BR"/>
              </w:rPr>
            </w:pPr>
            <w:r w:rsidRPr="00701FAC">
              <w:rPr>
                <w:sz w:val="18"/>
                <w:szCs w:val="18"/>
                <w:lang w:val="pt-BR"/>
              </w:rPr>
              <w:t xml:space="preserve"> Áreas Permeáveis</w:t>
            </w:r>
          </w:p>
        </w:tc>
        <w:tc>
          <w:tcPr>
            <w:tcW w:w="1410" w:type="dxa"/>
            <w:tcBorders>
              <w:right w:val="single" w:sz="12" w:space="0" w:color="000000"/>
            </w:tcBorders>
            <w:shd w:val="clear" w:color="auto" w:fill="CFE2F3"/>
          </w:tcPr>
          <w:p w14:paraId="0C40F5B2" w14:textId="77777777" w:rsidR="00DB356A" w:rsidRPr="00701FAC" w:rsidRDefault="00000000">
            <w:pPr>
              <w:jc w:val="center"/>
              <w:rPr>
                <w:sz w:val="18"/>
                <w:szCs w:val="18"/>
                <w:lang w:val="pt-BR"/>
              </w:rPr>
            </w:pPr>
            <w:r w:rsidRPr="00701FAC">
              <w:rPr>
                <w:sz w:val="18"/>
                <w:szCs w:val="18"/>
                <w:lang w:val="pt-BR"/>
              </w:rPr>
              <w:t xml:space="preserve"> Educação Ambiental dos Moradores</w:t>
            </w:r>
          </w:p>
        </w:tc>
      </w:tr>
      <w:tr w:rsidR="00DB356A" w:rsidRPr="00701FAC" w14:paraId="45B972A3" w14:textId="77777777">
        <w:trPr>
          <w:jc w:val="center"/>
        </w:trPr>
        <w:tc>
          <w:tcPr>
            <w:tcW w:w="1560" w:type="dxa"/>
            <w:tcBorders>
              <w:left w:val="single" w:sz="12" w:space="0" w:color="000000"/>
            </w:tcBorders>
            <w:shd w:val="clear" w:color="auto" w:fill="auto"/>
          </w:tcPr>
          <w:p w14:paraId="3158DE8B" w14:textId="77777777" w:rsidR="00DB356A" w:rsidRPr="00701FAC" w:rsidRDefault="00DB356A">
            <w:pPr>
              <w:rPr>
                <w:sz w:val="18"/>
                <w:szCs w:val="18"/>
                <w:lang w:val="pt-BR"/>
              </w:rPr>
            </w:pPr>
          </w:p>
        </w:tc>
        <w:tc>
          <w:tcPr>
            <w:tcW w:w="1635" w:type="dxa"/>
            <w:shd w:val="clear" w:color="auto" w:fill="CFE2F3"/>
          </w:tcPr>
          <w:p w14:paraId="395E3C35" w14:textId="77777777" w:rsidR="00DB356A" w:rsidRPr="00701FAC" w:rsidRDefault="00000000">
            <w:pPr>
              <w:jc w:val="center"/>
              <w:rPr>
                <w:sz w:val="18"/>
                <w:szCs w:val="18"/>
                <w:lang w:val="pt-BR"/>
              </w:rPr>
            </w:pPr>
            <w:r w:rsidRPr="00701FAC">
              <w:rPr>
                <w:sz w:val="18"/>
                <w:szCs w:val="18"/>
                <w:lang w:val="pt-BR"/>
              </w:rPr>
              <w:t xml:space="preserve">Iluminação Natural de Áreas Comuns </w:t>
            </w:r>
          </w:p>
        </w:tc>
        <w:tc>
          <w:tcPr>
            <w:tcW w:w="1530" w:type="dxa"/>
            <w:shd w:val="clear" w:color="auto" w:fill="auto"/>
          </w:tcPr>
          <w:p w14:paraId="6F38A28E" w14:textId="77777777" w:rsidR="00DB356A" w:rsidRPr="00701FAC" w:rsidRDefault="00DB356A">
            <w:pPr>
              <w:jc w:val="center"/>
              <w:rPr>
                <w:sz w:val="18"/>
                <w:szCs w:val="18"/>
                <w:lang w:val="pt-BR"/>
              </w:rPr>
            </w:pPr>
          </w:p>
        </w:tc>
        <w:tc>
          <w:tcPr>
            <w:tcW w:w="1470" w:type="dxa"/>
            <w:shd w:val="clear" w:color="auto" w:fill="CFE2F3"/>
          </w:tcPr>
          <w:p w14:paraId="6AC1119A" w14:textId="77777777" w:rsidR="00DB356A" w:rsidRPr="00701FAC" w:rsidRDefault="00000000">
            <w:pPr>
              <w:jc w:val="center"/>
              <w:rPr>
                <w:sz w:val="18"/>
                <w:szCs w:val="18"/>
                <w:lang w:val="pt-BR"/>
              </w:rPr>
            </w:pPr>
            <w:r w:rsidRPr="00701FAC">
              <w:rPr>
                <w:sz w:val="18"/>
                <w:szCs w:val="18"/>
                <w:lang w:val="pt-BR"/>
              </w:rPr>
              <w:t>Facilidade de Manutenção da Fachada</w:t>
            </w:r>
          </w:p>
        </w:tc>
        <w:tc>
          <w:tcPr>
            <w:tcW w:w="1470" w:type="dxa"/>
            <w:shd w:val="clear" w:color="auto" w:fill="auto"/>
          </w:tcPr>
          <w:p w14:paraId="0BCD3011" w14:textId="77777777" w:rsidR="00DB356A" w:rsidRPr="00701FAC" w:rsidRDefault="00DB356A">
            <w:pPr>
              <w:jc w:val="center"/>
              <w:rPr>
                <w:sz w:val="18"/>
                <w:szCs w:val="18"/>
                <w:lang w:val="pt-BR"/>
              </w:rPr>
            </w:pPr>
          </w:p>
        </w:tc>
        <w:tc>
          <w:tcPr>
            <w:tcW w:w="1410" w:type="dxa"/>
            <w:tcBorders>
              <w:right w:val="single" w:sz="12" w:space="0" w:color="000000"/>
            </w:tcBorders>
            <w:shd w:val="clear" w:color="auto" w:fill="CFE2F3"/>
          </w:tcPr>
          <w:p w14:paraId="59B9BDF6" w14:textId="77777777" w:rsidR="00DB356A" w:rsidRPr="00701FAC" w:rsidRDefault="00000000">
            <w:pPr>
              <w:jc w:val="center"/>
              <w:rPr>
                <w:sz w:val="18"/>
                <w:szCs w:val="18"/>
                <w:lang w:val="pt-BR"/>
              </w:rPr>
            </w:pPr>
            <w:r w:rsidRPr="00701FAC">
              <w:rPr>
                <w:sz w:val="18"/>
                <w:szCs w:val="18"/>
                <w:lang w:val="pt-BR"/>
              </w:rPr>
              <w:t>Capacitação para Gestão do Empreendimento</w:t>
            </w:r>
          </w:p>
        </w:tc>
      </w:tr>
      <w:tr w:rsidR="00DB356A" w:rsidRPr="00701FAC" w14:paraId="629342FC" w14:textId="77777777">
        <w:trPr>
          <w:trHeight w:val="635"/>
          <w:jc w:val="center"/>
        </w:trPr>
        <w:tc>
          <w:tcPr>
            <w:tcW w:w="1560" w:type="dxa"/>
            <w:tcBorders>
              <w:left w:val="single" w:sz="12" w:space="0" w:color="000000"/>
            </w:tcBorders>
            <w:shd w:val="clear" w:color="auto" w:fill="auto"/>
          </w:tcPr>
          <w:p w14:paraId="766FC31C" w14:textId="77777777" w:rsidR="00DB356A" w:rsidRPr="00701FAC" w:rsidRDefault="00DB356A">
            <w:pPr>
              <w:rPr>
                <w:sz w:val="18"/>
                <w:szCs w:val="18"/>
                <w:lang w:val="pt-BR"/>
              </w:rPr>
            </w:pPr>
          </w:p>
        </w:tc>
        <w:tc>
          <w:tcPr>
            <w:tcW w:w="1635" w:type="dxa"/>
            <w:shd w:val="clear" w:color="auto" w:fill="CFE2F3"/>
          </w:tcPr>
          <w:p w14:paraId="389CF897" w14:textId="77777777" w:rsidR="00DB356A" w:rsidRPr="00701FAC" w:rsidRDefault="00000000">
            <w:pPr>
              <w:jc w:val="center"/>
              <w:rPr>
                <w:sz w:val="18"/>
                <w:szCs w:val="18"/>
                <w:lang w:val="pt-BR"/>
              </w:rPr>
            </w:pPr>
            <w:r w:rsidRPr="00701FAC">
              <w:rPr>
                <w:sz w:val="18"/>
                <w:szCs w:val="18"/>
                <w:lang w:val="pt-BR"/>
              </w:rPr>
              <w:t>Ventilação e Iluminação Natural de Banheiros</w:t>
            </w:r>
          </w:p>
        </w:tc>
        <w:tc>
          <w:tcPr>
            <w:tcW w:w="1530" w:type="dxa"/>
            <w:shd w:val="clear" w:color="auto" w:fill="auto"/>
          </w:tcPr>
          <w:p w14:paraId="78F99696" w14:textId="77777777" w:rsidR="00DB356A" w:rsidRPr="00701FAC" w:rsidRDefault="00DB356A">
            <w:pPr>
              <w:jc w:val="center"/>
              <w:rPr>
                <w:sz w:val="18"/>
                <w:szCs w:val="18"/>
                <w:lang w:val="pt-BR"/>
              </w:rPr>
            </w:pPr>
          </w:p>
        </w:tc>
        <w:tc>
          <w:tcPr>
            <w:tcW w:w="1470" w:type="dxa"/>
            <w:shd w:val="clear" w:color="auto" w:fill="CFE2F3"/>
          </w:tcPr>
          <w:p w14:paraId="1A13019D" w14:textId="77777777" w:rsidR="00DB356A" w:rsidRPr="00701FAC" w:rsidRDefault="00000000">
            <w:pPr>
              <w:jc w:val="center"/>
              <w:rPr>
                <w:sz w:val="18"/>
                <w:szCs w:val="18"/>
                <w:lang w:val="pt-BR"/>
              </w:rPr>
            </w:pPr>
            <w:r w:rsidRPr="00701FAC">
              <w:rPr>
                <w:sz w:val="18"/>
                <w:szCs w:val="18"/>
                <w:lang w:val="pt-BR"/>
              </w:rPr>
              <w:t xml:space="preserve"> Madeira Plantada ou Certificada</w:t>
            </w:r>
          </w:p>
        </w:tc>
        <w:tc>
          <w:tcPr>
            <w:tcW w:w="1470" w:type="dxa"/>
            <w:shd w:val="clear" w:color="auto" w:fill="auto"/>
          </w:tcPr>
          <w:p w14:paraId="6631A718" w14:textId="77777777" w:rsidR="00DB356A" w:rsidRPr="00701FAC" w:rsidRDefault="00DB356A">
            <w:pPr>
              <w:jc w:val="center"/>
              <w:rPr>
                <w:sz w:val="18"/>
                <w:szCs w:val="18"/>
                <w:lang w:val="pt-BR"/>
              </w:rPr>
            </w:pPr>
          </w:p>
        </w:tc>
        <w:tc>
          <w:tcPr>
            <w:tcW w:w="1410" w:type="dxa"/>
            <w:tcBorders>
              <w:right w:val="single" w:sz="12" w:space="0" w:color="000000"/>
            </w:tcBorders>
            <w:shd w:val="clear" w:color="auto" w:fill="CFE2F3"/>
          </w:tcPr>
          <w:p w14:paraId="19E4335D" w14:textId="77777777" w:rsidR="00DB356A" w:rsidRPr="00701FAC" w:rsidRDefault="00000000">
            <w:pPr>
              <w:jc w:val="center"/>
              <w:rPr>
                <w:sz w:val="18"/>
                <w:szCs w:val="18"/>
                <w:lang w:val="pt-BR"/>
              </w:rPr>
            </w:pPr>
            <w:r w:rsidRPr="00701FAC">
              <w:rPr>
                <w:sz w:val="18"/>
                <w:szCs w:val="18"/>
                <w:lang w:val="pt-BR"/>
              </w:rPr>
              <w:t xml:space="preserve">Ações para Mitigação de Riscos Sociais </w:t>
            </w:r>
          </w:p>
        </w:tc>
      </w:tr>
      <w:tr w:rsidR="00DB356A" w:rsidRPr="00701FAC" w14:paraId="6708A46A" w14:textId="77777777">
        <w:trPr>
          <w:jc w:val="center"/>
        </w:trPr>
        <w:tc>
          <w:tcPr>
            <w:tcW w:w="1560" w:type="dxa"/>
            <w:tcBorders>
              <w:left w:val="single" w:sz="12" w:space="0" w:color="000000"/>
              <w:bottom w:val="single" w:sz="12" w:space="0" w:color="000000"/>
            </w:tcBorders>
            <w:shd w:val="clear" w:color="auto" w:fill="auto"/>
          </w:tcPr>
          <w:p w14:paraId="467DB356" w14:textId="77777777" w:rsidR="00DB356A" w:rsidRPr="00701FAC" w:rsidRDefault="00DB356A">
            <w:pPr>
              <w:rPr>
                <w:sz w:val="18"/>
                <w:szCs w:val="18"/>
                <w:lang w:val="pt-BR"/>
              </w:rPr>
            </w:pPr>
          </w:p>
        </w:tc>
        <w:tc>
          <w:tcPr>
            <w:tcW w:w="1635" w:type="dxa"/>
            <w:tcBorders>
              <w:bottom w:val="single" w:sz="12" w:space="0" w:color="000000"/>
            </w:tcBorders>
            <w:shd w:val="clear" w:color="auto" w:fill="CFE2F3"/>
          </w:tcPr>
          <w:p w14:paraId="5F55B266" w14:textId="77777777" w:rsidR="00DB356A" w:rsidRPr="00701FAC" w:rsidRDefault="00000000">
            <w:pPr>
              <w:jc w:val="center"/>
              <w:rPr>
                <w:sz w:val="18"/>
                <w:szCs w:val="18"/>
                <w:lang w:val="pt-BR"/>
              </w:rPr>
            </w:pPr>
            <w:r w:rsidRPr="00701FAC">
              <w:rPr>
                <w:sz w:val="18"/>
                <w:szCs w:val="18"/>
                <w:lang w:val="pt-BR"/>
              </w:rPr>
              <w:t>Adequação às Condições Físicas do Terreno</w:t>
            </w:r>
          </w:p>
        </w:tc>
        <w:tc>
          <w:tcPr>
            <w:tcW w:w="1530" w:type="dxa"/>
            <w:tcBorders>
              <w:bottom w:val="single" w:sz="12" w:space="0" w:color="000000"/>
            </w:tcBorders>
            <w:shd w:val="clear" w:color="auto" w:fill="auto"/>
          </w:tcPr>
          <w:p w14:paraId="75A9C9D2" w14:textId="77777777" w:rsidR="00DB356A" w:rsidRPr="00701FAC" w:rsidRDefault="00DB356A">
            <w:pPr>
              <w:jc w:val="center"/>
              <w:rPr>
                <w:sz w:val="18"/>
                <w:szCs w:val="18"/>
                <w:lang w:val="pt-BR"/>
              </w:rPr>
            </w:pPr>
          </w:p>
        </w:tc>
        <w:tc>
          <w:tcPr>
            <w:tcW w:w="1470" w:type="dxa"/>
            <w:tcBorders>
              <w:bottom w:val="single" w:sz="12" w:space="0" w:color="000000"/>
            </w:tcBorders>
            <w:shd w:val="clear" w:color="auto" w:fill="auto"/>
          </w:tcPr>
          <w:p w14:paraId="0DB0642B" w14:textId="77777777" w:rsidR="00DB356A" w:rsidRPr="00701FAC" w:rsidRDefault="00DB356A">
            <w:pPr>
              <w:jc w:val="center"/>
              <w:rPr>
                <w:sz w:val="18"/>
                <w:szCs w:val="18"/>
                <w:lang w:val="pt-BR"/>
              </w:rPr>
            </w:pPr>
          </w:p>
        </w:tc>
        <w:tc>
          <w:tcPr>
            <w:tcW w:w="1470" w:type="dxa"/>
            <w:tcBorders>
              <w:bottom w:val="single" w:sz="12" w:space="0" w:color="000000"/>
            </w:tcBorders>
            <w:shd w:val="clear" w:color="auto" w:fill="auto"/>
          </w:tcPr>
          <w:p w14:paraId="42FF883C" w14:textId="77777777" w:rsidR="00DB356A" w:rsidRPr="00701FAC" w:rsidRDefault="00DB356A">
            <w:pPr>
              <w:jc w:val="center"/>
              <w:rPr>
                <w:sz w:val="18"/>
                <w:szCs w:val="18"/>
                <w:lang w:val="pt-BR"/>
              </w:rPr>
            </w:pPr>
          </w:p>
        </w:tc>
        <w:tc>
          <w:tcPr>
            <w:tcW w:w="1410" w:type="dxa"/>
            <w:tcBorders>
              <w:bottom w:val="single" w:sz="12" w:space="0" w:color="000000"/>
              <w:right w:val="single" w:sz="12" w:space="0" w:color="000000"/>
            </w:tcBorders>
            <w:shd w:val="clear" w:color="auto" w:fill="CFE2F3"/>
          </w:tcPr>
          <w:p w14:paraId="601A2BA1" w14:textId="77777777" w:rsidR="00DB356A" w:rsidRPr="00701FAC" w:rsidRDefault="00000000">
            <w:pPr>
              <w:jc w:val="center"/>
              <w:rPr>
                <w:sz w:val="18"/>
                <w:szCs w:val="18"/>
                <w:lang w:val="pt-BR"/>
              </w:rPr>
            </w:pPr>
            <w:r w:rsidRPr="00701FAC">
              <w:rPr>
                <w:sz w:val="18"/>
                <w:szCs w:val="18"/>
                <w:lang w:val="pt-BR"/>
              </w:rPr>
              <w:t>Ações para a Geração de Emprego e Renda</w:t>
            </w:r>
          </w:p>
        </w:tc>
      </w:tr>
    </w:tbl>
    <w:p w14:paraId="51986A0C" w14:textId="77777777" w:rsidR="00DB356A" w:rsidRPr="00701FAC" w:rsidRDefault="00000000">
      <w:pPr>
        <w:spacing w:after="120"/>
        <w:ind w:firstLine="284"/>
        <w:rPr>
          <w:lang w:val="pt-BR"/>
        </w:rPr>
      </w:pPr>
      <w:r w:rsidRPr="00701FAC">
        <w:rPr>
          <w:sz w:val="20"/>
          <w:szCs w:val="20"/>
          <w:lang w:val="pt-BR"/>
        </w:rPr>
        <w:t xml:space="preserve">Fonte: adaptado pela autora a partir de CEF (2010). </w:t>
      </w:r>
    </w:p>
    <w:p w14:paraId="5F292BA5" w14:textId="77777777" w:rsidR="00DB356A" w:rsidRPr="00701FAC" w:rsidRDefault="00000000">
      <w:pPr>
        <w:ind w:firstLine="284"/>
        <w:rPr>
          <w:lang w:val="pt-BR"/>
        </w:rPr>
      </w:pPr>
      <w:r w:rsidRPr="00701FAC">
        <w:rPr>
          <w:lang w:val="pt-BR"/>
        </w:rPr>
        <w:t xml:space="preserve">Além dos critérios, há exigência de atendimento dos seguintes pré-requisitos: regras dos programas da CAIXA de acordo com a linha de financiamento ou de repasse; legalização junto a prefeitura; regras da Ação Madeira Legal; norma de acessibilidade 9050; percentual mínimo de unidades habitacionais acessíveis e demais normativas vigentes aplicáveis (CEF, 2010). </w:t>
      </w:r>
    </w:p>
    <w:p w14:paraId="3D86CAE3" w14:textId="773EBBBD" w:rsidR="00DB356A" w:rsidRPr="00701FAC" w:rsidRDefault="00000000" w:rsidP="00355BF3">
      <w:pPr>
        <w:ind w:firstLine="284"/>
        <w:rPr>
          <w:lang w:val="pt-BR"/>
        </w:rPr>
      </w:pPr>
      <w:r w:rsidRPr="00701FAC">
        <w:rPr>
          <w:lang w:val="pt-BR"/>
        </w:rPr>
        <w:t xml:space="preserve">A concessão do selo se dá através da verificação, durante análise de viabilidade técnica do projeto, o atendimento dos critérios estabelecidos, podendo ser suspenso em caso de não aplicação das previsões de projeto na construção (CEF, 2010). </w:t>
      </w:r>
    </w:p>
    <w:p w14:paraId="772245EC" w14:textId="0A623A67" w:rsidR="00DB356A" w:rsidRPr="00701FAC" w:rsidRDefault="00701FAC">
      <w:pPr>
        <w:pStyle w:val="Subttulo"/>
        <w:numPr>
          <w:ilvl w:val="0"/>
          <w:numId w:val="2"/>
        </w:numPr>
        <w:rPr>
          <w:rFonts w:ascii="Times New Roman" w:eastAsia="Times New Roman" w:hAnsi="Times New Roman" w:cs="Times New Roman"/>
          <w:b w:val="0"/>
          <w:lang w:val="pt-BR"/>
        </w:rPr>
      </w:pPr>
      <w:bookmarkStart w:id="3" w:name="_heading=h.hkqhwq9shfc" w:colFirst="0" w:colLast="0"/>
      <w:bookmarkEnd w:id="3"/>
      <w:r>
        <w:rPr>
          <w:rFonts w:ascii="Times New Roman" w:eastAsia="Times New Roman" w:hAnsi="Times New Roman" w:cs="Times New Roman"/>
          <w:bCs/>
          <w:lang w:val="pt-BR"/>
        </w:rPr>
        <w:t xml:space="preserve"> </w:t>
      </w:r>
      <w:r w:rsidRPr="00701FAC">
        <w:rPr>
          <w:rFonts w:ascii="Times New Roman" w:eastAsia="Times New Roman" w:hAnsi="Times New Roman" w:cs="Times New Roman"/>
          <w:b w:val="0"/>
          <w:lang w:val="pt-BR"/>
        </w:rPr>
        <w:t>LEED (</w:t>
      </w:r>
      <w:proofErr w:type="spellStart"/>
      <w:r w:rsidRPr="00701FAC">
        <w:rPr>
          <w:rFonts w:ascii="Times New Roman" w:eastAsia="Times New Roman" w:hAnsi="Times New Roman" w:cs="Times New Roman"/>
          <w:b w:val="0"/>
          <w:lang w:val="pt-BR"/>
        </w:rPr>
        <w:t>Leadership</w:t>
      </w:r>
      <w:proofErr w:type="spellEnd"/>
      <w:r w:rsidRPr="00701FAC">
        <w:rPr>
          <w:rFonts w:ascii="Times New Roman" w:eastAsia="Times New Roman" w:hAnsi="Times New Roman" w:cs="Times New Roman"/>
          <w:b w:val="0"/>
          <w:lang w:val="pt-BR"/>
        </w:rPr>
        <w:t xml:space="preserve"> in Energy </w:t>
      </w:r>
      <w:proofErr w:type="spellStart"/>
      <w:r w:rsidRPr="00701FAC">
        <w:rPr>
          <w:rFonts w:ascii="Times New Roman" w:eastAsia="Times New Roman" w:hAnsi="Times New Roman" w:cs="Times New Roman"/>
          <w:b w:val="0"/>
          <w:lang w:val="pt-BR"/>
        </w:rPr>
        <w:t>and</w:t>
      </w:r>
      <w:proofErr w:type="spellEnd"/>
      <w:r w:rsidRPr="00701FAC">
        <w:rPr>
          <w:rFonts w:ascii="Times New Roman" w:eastAsia="Times New Roman" w:hAnsi="Times New Roman" w:cs="Times New Roman"/>
          <w:b w:val="0"/>
          <w:lang w:val="pt-BR"/>
        </w:rPr>
        <w:t xml:space="preserve"> Environmental Design) </w:t>
      </w:r>
    </w:p>
    <w:p w14:paraId="78E1584E" w14:textId="77777777" w:rsidR="00DB356A" w:rsidRPr="00701FAC" w:rsidRDefault="00000000">
      <w:pPr>
        <w:ind w:firstLine="284"/>
        <w:rPr>
          <w:lang w:val="pt-BR"/>
        </w:rPr>
      </w:pPr>
      <w:r w:rsidRPr="00701FAC">
        <w:rPr>
          <w:lang w:val="pt-BR"/>
        </w:rPr>
        <w:t>É um sistema internacional de certificação verde que avalia o edifício em sua totalidade, compreendendo avaliações desde a sua concepção até a operação, podendo ser aplicado em qualquer etapa do seu ciclo de vida e em qualquer tipologia arquitetônica. Ele objetiva incentivar e acelerar a adoção de práticas sustentáveis, porém tem uma vertente mercadológica (GBC, 2023).</w:t>
      </w:r>
    </w:p>
    <w:p w14:paraId="7805A5FD" w14:textId="77777777" w:rsidR="00DB356A" w:rsidRPr="00701FAC" w:rsidRDefault="00000000">
      <w:pPr>
        <w:ind w:firstLine="284"/>
        <w:rPr>
          <w:lang w:val="pt-BR"/>
        </w:rPr>
      </w:pPr>
      <w:r w:rsidRPr="00701FAC">
        <w:rPr>
          <w:lang w:val="pt-BR"/>
        </w:rPr>
        <w:lastRenderedPageBreak/>
        <w:t>Tem sido amplamente utilizado no Brasil, principalmente no estado de São Paulo, tendo reduções consideráveis na emissão de gás carbônico, no uso de água e energia e na destinação e reaproveitamento dos resíduos da construção nos edifícios em que foi aplicado (GBC, 2023).</w:t>
      </w:r>
    </w:p>
    <w:p w14:paraId="0BBDCC48" w14:textId="4330FD6C" w:rsidR="00DB356A" w:rsidRPr="00701FAC" w:rsidRDefault="00000000">
      <w:pPr>
        <w:ind w:firstLine="284"/>
        <w:rPr>
          <w:lang w:val="pt-BR"/>
        </w:rPr>
      </w:pPr>
      <w:r w:rsidRPr="00701FAC">
        <w:rPr>
          <w:lang w:val="pt-BR"/>
        </w:rPr>
        <w:t xml:space="preserve">Apresenta 04 tipologias, que consideram as especificidades de cada empreendimento: Building Designs + </w:t>
      </w:r>
      <w:proofErr w:type="spellStart"/>
      <w:r w:rsidRPr="00701FAC">
        <w:rPr>
          <w:lang w:val="pt-BR"/>
        </w:rPr>
        <w:t>Construction</w:t>
      </w:r>
      <w:proofErr w:type="spellEnd"/>
      <w:r w:rsidRPr="00701FAC">
        <w:rPr>
          <w:lang w:val="pt-BR"/>
        </w:rPr>
        <w:t xml:space="preserve"> para construções novas e reformas; Interior Design + </w:t>
      </w:r>
      <w:proofErr w:type="spellStart"/>
      <w:r w:rsidRPr="00701FAC">
        <w:rPr>
          <w:lang w:val="pt-BR"/>
        </w:rPr>
        <w:t>Construction</w:t>
      </w:r>
      <w:proofErr w:type="spellEnd"/>
      <w:r w:rsidRPr="00701FAC">
        <w:rPr>
          <w:lang w:val="pt-BR"/>
        </w:rPr>
        <w:t xml:space="preserve"> para certificação de espaços internos de escritórios comerciais, lojas de varejo e hospedagem; </w:t>
      </w:r>
      <w:proofErr w:type="spellStart"/>
      <w:r w:rsidRPr="00701FAC">
        <w:rPr>
          <w:lang w:val="pt-BR"/>
        </w:rPr>
        <w:t>Operation</w:t>
      </w:r>
      <w:proofErr w:type="spellEnd"/>
      <w:r w:rsidRPr="00701FAC">
        <w:rPr>
          <w:lang w:val="pt-BR"/>
        </w:rPr>
        <w:t xml:space="preserve"> &amp; </w:t>
      </w:r>
      <w:proofErr w:type="spellStart"/>
      <w:r w:rsidRPr="00701FAC">
        <w:rPr>
          <w:lang w:val="pt-BR"/>
        </w:rPr>
        <w:t>Maintenance</w:t>
      </w:r>
      <w:proofErr w:type="spellEnd"/>
      <w:r w:rsidRPr="00701FAC">
        <w:rPr>
          <w:lang w:val="pt-BR"/>
        </w:rPr>
        <w:t xml:space="preserve"> para operação e manutenção de empreendimentos existentes e </w:t>
      </w:r>
      <w:proofErr w:type="spellStart"/>
      <w:r w:rsidRPr="00701FAC">
        <w:rPr>
          <w:lang w:val="pt-BR"/>
        </w:rPr>
        <w:t>Neighborhood</w:t>
      </w:r>
      <w:proofErr w:type="spellEnd"/>
      <w:r w:rsidRPr="00701FAC">
        <w:rPr>
          <w:lang w:val="pt-BR"/>
        </w:rPr>
        <w:t xml:space="preserve"> para desenvolvimento de bairros. Cada tipologia apresenta itens específicos nas seguintes áreas: Localização e Transporte; Espaço sustentável; Eficiência do uso de água; Energia e Atmosfera; Materiais e Recursos; Qualidade ambiental interna; Inovação e processos; Créditos de Prioridade Regional (GBC, 2023).</w:t>
      </w:r>
    </w:p>
    <w:p w14:paraId="0B5292E4" w14:textId="3A61D260" w:rsidR="00DB356A" w:rsidRPr="00701FAC" w:rsidRDefault="00000000">
      <w:pPr>
        <w:ind w:firstLine="284"/>
        <w:rPr>
          <w:lang w:val="pt-BR"/>
        </w:rPr>
      </w:pPr>
      <w:r w:rsidRPr="00701FAC">
        <w:rPr>
          <w:lang w:val="pt-BR"/>
        </w:rPr>
        <w:t xml:space="preserve">Cada uma das áreas apresenta itens obrigatórios de atendimento, os créditos e itens opcionais, os pré-requisitos, a serem alcançados, totalizando uma pontuação máxima de 110. Os pontos conquistados determinam qual nível de certificação o edifício recebe: LEED </w:t>
      </w:r>
      <w:proofErr w:type="spellStart"/>
      <w:r w:rsidRPr="00701FAC">
        <w:rPr>
          <w:lang w:val="pt-BR"/>
        </w:rPr>
        <w:t>Certified</w:t>
      </w:r>
      <w:proofErr w:type="spellEnd"/>
      <w:r w:rsidRPr="00701FAC">
        <w:rPr>
          <w:lang w:val="pt-BR"/>
        </w:rPr>
        <w:t xml:space="preserve"> com intervalo de 40 - 49 pontos; Silver entre 50 - 59 pontos, Gold de 60 a 79 pontos e Platinum com mais de 80 pontos (GBC, 2023).</w:t>
      </w:r>
    </w:p>
    <w:p w14:paraId="79D9F929" w14:textId="3DE18017" w:rsidR="00DB356A" w:rsidRPr="00701FAC" w:rsidRDefault="00000000">
      <w:pPr>
        <w:ind w:firstLine="284"/>
        <w:rPr>
          <w:lang w:val="pt-BR"/>
        </w:rPr>
      </w:pPr>
      <w:r w:rsidRPr="00701FAC">
        <w:rPr>
          <w:lang w:val="pt-BR"/>
        </w:rPr>
        <w:t xml:space="preserve">Na elaboração dos projetos, essa certificação, em suma, influência nas decisões em relação a qualidade do ambiente interno com vistas ao conforto térmico, desempenho acústico, qualidade interna do ar e iluminação artificial adequada; à gestão das águas pluviais e da água de abastecimento do edifício; ao desempenho térmico e energético; ao uso de energias renováveis; a correta escolha do terreno; implantação sem provocar modificações expressivas na ambiência do entorno; seleção de materiais construtivos com ciclo energético menor, além do uso de inovações tecnológicas de todos os âmbitos. </w:t>
      </w:r>
    </w:p>
    <w:p w14:paraId="3A388CE9" w14:textId="72FA60D8" w:rsidR="00DB356A" w:rsidRPr="00701FAC" w:rsidRDefault="00701FAC">
      <w:pPr>
        <w:pStyle w:val="Subttulo"/>
        <w:numPr>
          <w:ilvl w:val="0"/>
          <w:numId w:val="2"/>
        </w:numPr>
        <w:rPr>
          <w:rFonts w:ascii="Times New Roman" w:eastAsia="Times New Roman" w:hAnsi="Times New Roman" w:cs="Times New Roman"/>
          <w:b w:val="0"/>
          <w:lang w:val="pt-BR"/>
        </w:rPr>
      </w:pPr>
      <w:bookmarkStart w:id="4" w:name="_heading=h.gn158758vb1j" w:colFirst="0" w:colLast="0"/>
      <w:bookmarkEnd w:id="4"/>
      <w:r>
        <w:rPr>
          <w:rFonts w:ascii="Times New Roman" w:eastAsia="Times New Roman" w:hAnsi="Times New Roman" w:cs="Times New Roman"/>
          <w:b w:val="0"/>
          <w:lang w:val="pt-BR"/>
        </w:rPr>
        <w:t xml:space="preserve"> </w:t>
      </w:r>
      <w:r w:rsidRPr="00701FAC">
        <w:rPr>
          <w:rFonts w:ascii="Times New Roman" w:eastAsia="Times New Roman" w:hAnsi="Times New Roman" w:cs="Times New Roman"/>
          <w:b w:val="0"/>
          <w:lang w:val="pt-BR"/>
        </w:rPr>
        <w:t xml:space="preserve">AQUA (Alta Qualidade Ambiental) - HQE </w:t>
      </w:r>
    </w:p>
    <w:p w14:paraId="26829998" w14:textId="77777777" w:rsidR="00DB356A" w:rsidRPr="00701FAC" w:rsidRDefault="00000000">
      <w:pPr>
        <w:ind w:firstLine="284"/>
        <w:rPr>
          <w:lang w:val="pt-BR"/>
        </w:rPr>
      </w:pPr>
      <w:r w:rsidRPr="00701FAC">
        <w:rPr>
          <w:lang w:val="pt-BR"/>
        </w:rPr>
        <w:t xml:space="preserve">É uma certificação internacional da construção de alta qualidade ambiental, derivada da Démarche HQE (Haute </w:t>
      </w:r>
      <w:proofErr w:type="spellStart"/>
      <w:r w:rsidRPr="00701FAC">
        <w:rPr>
          <w:lang w:val="pt-BR"/>
        </w:rPr>
        <w:t>Qualité</w:t>
      </w:r>
      <w:proofErr w:type="spellEnd"/>
      <w:r w:rsidRPr="00701FAC">
        <w:rPr>
          <w:lang w:val="pt-BR"/>
        </w:rPr>
        <w:t xml:space="preserve"> </w:t>
      </w:r>
      <w:proofErr w:type="spellStart"/>
      <w:r w:rsidRPr="00701FAC">
        <w:rPr>
          <w:lang w:val="pt-BR"/>
        </w:rPr>
        <w:t>Environnementale</w:t>
      </w:r>
      <w:proofErr w:type="spellEnd"/>
      <w:r w:rsidRPr="00701FAC">
        <w:rPr>
          <w:lang w:val="pt-BR"/>
        </w:rPr>
        <w:t xml:space="preserve">) com adaptações em relação à cultura, ao clima, às normas técnicas e regulamentações brasileiras e aplicada pela Fundação Vanzolini desde o seu lançamento em 2008 (VANZOLINI, 2023). </w:t>
      </w:r>
    </w:p>
    <w:p w14:paraId="7B4B129D" w14:textId="77777777" w:rsidR="00DB356A" w:rsidRPr="00701FAC" w:rsidRDefault="00000000">
      <w:pPr>
        <w:ind w:firstLine="284"/>
        <w:rPr>
          <w:lang w:val="pt-BR"/>
        </w:rPr>
      </w:pPr>
      <w:r w:rsidRPr="00701FAC">
        <w:rPr>
          <w:lang w:val="pt-BR"/>
        </w:rPr>
        <w:t xml:space="preserve">O processo de certificação é realizado tanto no ciclo de construção, quanto no ciclo de operação onde são realizadas auditorias periódicas para averiguação da conformidade com os documentos apresentados na solicitação. Ao final de cada auditoria são emitidos dois certificados: 1 de valor nacional (AQUA) e 1 de valor internacional (HQE) (VANZOLINI, 2023).  </w:t>
      </w:r>
    </w:p>
    <w:p w14:paraId="0A160C4C" w14:textId="6C627102" w:rsidR="00DB356A" w:rsidRPr="00445BE5" w:rsidRDefault="00000000">
      <w:pPr>
        <w:ind w:firstLine="284"/>
        <w:rPr>
          <w:u w:val="single"/>
          <w:lang w:val="pt-BR"/>
        </w:rPr>
      </w:pPr>
      <w:r w:rsidRPr="00701FAC">
        <w:rPr>
          <w:lang w:val="pt-BR"/>
        </w:rPr>
        <w:t xml:space="preserve">Eles avaliam a qualidade ambiental do edifício (QAE) através de 14 categorias, apresentadas no </w:t>
      </w:r>
      <w:r w:rsidR="004B69F2">
        <w:rPr>
          <w:lang w:val="pt-BR"/>
        </w:rPr>
        <w:t>Q</w:t>
      </w:r>
      <w:r w:rsidRPr="00701FAC">
        <w:rPr>
          <w:lang w:val="pt-BR"/>
        </w:rPr>
        <w:t xml:space="preserve">uadro 4, que se desdobram em outras exigências mais específicas para o cálculo da pontuação da edificação, pode ser classificada no nível Base, Boas Práticas ou Melhores Práticas e cabe ao projetista definir quais categorias atingirão a classificação máxima, intermediária ou mínima, de acordo com sua estratégia de sustentabilidade (VANZOLINI, 2023).  </w:t>
      </w:r>
    </w:p>
    <w:p w14:paraId="0AE26B72" w14:textId="77777777" w:rsidR="00DB356A" w:rsidRPr="00701FAC" w:rsidRDefault="00000000">
      <w:pPr>
        <w:spacing w:before="240" w:after="240"/>
        <w:jc w:val="center"/>
        <w:rPr>
          <w:sz w:val="20"/>
          <w:szCs w:val="20"/>
          <w:lang w:val="pt-BR"/>
        </w:rPr>
      </w:pPr>
      <w:r w:rsidRPr="00701FAC">
        <w:rPr>
          <w:sz w:val="20"/>
          <w:szCs w:val="20"/>
          <w:lang w:val="pt-BR"/>
        </w:rPr>
        <w:t>Quadro 4: Categorias da certificação AQUA-HQE</w:t>
      </w:r>
    </w:p>
    <w:tbl>
      <w:tblPr>
        <w:tblStyle w:val="a9"/>
        <w:tblW w:w="913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05"/>
        <w:gridCol w:w="2070"/>
        <w:gridCol w:w="2280"/>
        <w:gridCol w:w="2280"/>
      </w:tblGrid>
      <w:tr w:rsidR="00DB356A" w:rsidRPr="00701FAC" w14:paraId="33BFBFA8" w14:textId="77777777">
        <w:trPr>
          <w:jc w:val="center"/>
        </w:trPr>
        <w:tc>
          <w:tcPr>
            <w:tcW w:w="2505" w:type="dxa"/>
            <w:tcBorders>
              <w:top w:val="single" w:sz="12" w:space="0" w:color="000000"/>
              <w:left w:val="single" w:sz="12" w:space="0" w:color="000000"/>
              <w:bottom w:val="single" w:sz="12" w:space="0" w:color="000000"/>
              <w:right w:val="single" w:sz="4" w:space="0" w:color="000000"/>
            </w:tcBorders>
            <w:shd w:val="clear" w:color="auto" w:fill="auto"/>
          </w:tcPr>
          <w:p w14:paraId="2B40B1DB" w14:textId="77777777" w:rsidR="00DB356A" w:rsidRPr="00701FAC" w:rsidRDefault="00000000">
            <w:pPr>
              <w:jc w:val="center"/>
              <w:rPr>
                <w:b/>
                <w:sz w:val="20"/>
                <w:szCs w:val="20"/>
                <w:lang w:val="pt-BR"/>
              </w:rPr>
            </w:pPr>
            <w:r w:rsidRPr="00701FAC">
              <w:rPr>
                <w:b/>
                <w:sz w:val="20"/>
                <w:szCs w:val="20"/>
                <w:lang w:val="pt-BR"/>
              </w:rPr>
              <w:t>Meio ambiente</w:t>
            </w:r>
          </w:p>
        </w:tc>
        <w:tc>
          <w:tcPr>
            <w:tcW w:w="2070" w:type="dxa"/>
            <w:tcBorders>
              <w:top w:val="single" w:sz="12" w:space="0" w:color="000000"/>
              <w:left w:val="single" w:sz="4" w:space="0" w:color="000000"/>
              <w:bottom w:val="single" w:sz="12" w:space="0" w:color="000000"/>
              <w:right w:val="single" w:sz="4" w:space="0" w:color="000000"/>
            </w:tcBorders>
            <w:shd w:val="clear" w:color="auto" w:fill="auto"/>
          </w:tcPr>
          <w:p w14:paraId="6BF3F64C" w14:textId="77777777" w:rsidR="00DB356A" w:rsidRPr="00701FAC" w:rsidRDefault="00000000">
            <w:pPr>
              <w:jc w:val="center"/>
              <w:rPr>
                <w:b/>
                <w:sz w:val="20"/>
                <w:szCs w:val="20"/>
                <w:lang w:val="pt-BR"/>
              </w:rPr>
            </w:pPr>
            <w:r w:rsidRPr="00701FAC">
              <w:rPr>
                <w:b/>
                <w:sz w:val="20"/>
                <w:szCs w:val="20"/>
                <w:lang w:val="pt-BR"/>
              </w:rPr>
              <w:t>Energia e economia</w:t>
            </w:r>
          </w:p>
        </w:tc>
        <w:tc>
          <w:tcPr>
            <w:tcW w:w="2280" w:type="dxa"/>
            <w:tcBorders>
              <w:top w:val="single" w:sz="12" w:space="0" w:color="000000"/>
              <w:left w:val="single" w:sz="4" w:space="0" w:color="000000"/>
              <w:bottom w:val="single" w:sz="12" w:space="0" w:color="000000"/>
              <w:right w:val="single" w:sz="4" w:space="0" w:color="000000"/>
            </w:tcBorders>
            <w:shd w:val="clear" w:color="auto" w:fill="auto"/>
          </w:tcPr>
          <w:p w14:paraId="093CB65A" w14:textId="77777777" w:rsidR="00DB356A" w:rsidRPr="00701FAC" w:rsidRDefault="00000000">
            <w:pPr>
              <w:jc w:val="center"/>
              <w:rPr>
                <w:b/>
                <w:sz w:val="20"/>
                <w:szCs w:val="20"/>
                <w:lang w:val="pt-BR"/>
              </w:rPr>
            </w:pPr>
            <w:r w:rsidRPr="00701FAC">
              <w:rPr>
                <w:b/>
                <w:sz w:val="20"/>
                <w:szCs w:val="20"/>
                <w:lang w:val="pt-BR"/>
              </w:rPr>
              <w:t>Conforto</w:t>
            </w:r>
          </w:p>
        </w:tc>
        <w:tc>
          <w:tcPr>
            <w:tcW w:w="2280" w:type="dxa"/>
            <w:tcBorders>
              <w:top w:val="single" w:sz="12" w:space="0" w:color="000000"/>
              <w:left w:val="single" w:sz="4" w:space="0" w:color="000000"/>
              <w:bottom w:val="single" w:sz="12" w:space="0" w:color="000000"/>
              <w:right w:val="single" w:sz="12" w:space="0" w:color="000000"/>
            </w:tcBorders>
            <w:shd w:val="clear" w:color="auto" w:fill="auto"/>
          </w:tcPr>
          <w:p w14:paraId="792C4E2B" w14:textId="77777777" w:rsidR="00DB356A" w:rsidRPr="00701FAC" w:rsidRDefault="00000000">
            <w:pPr>
              <w:jc w:val="center"/>
              <w:rPr>
                <w:b/>
                <w:sz w:val="20"/>
                <w:szCs w:val="20"/>
                <w:lang w:val="pt-BR"/>
              </w:rPr>
            </w:pPr>
            <w:r w:rsidRPr="00701FAC">
              <w:rPr>
                <w:b/>
                <w:sz w:val="20"/>
                <w:szCs w:val="20"/>
                <w:lang w:val="pt-BR"/>
              </w:rPr>
              <w:t>Saúde e Segurança</w:t>
            </w:r>
          </w:p>
        </w:tc>
      </w:tr>
      <w:tr w:rsidR="00DB356A" w:rsidRPr="00701FAC" w14:paraId="3AC81948" w14:textId="77777777">
        <w:trPr>
          <w:jc w:val="center"/>
        </w:trPr>
        <w:tc>
          <w:tcPr>
            <w:tcW w:w="2505" w:type="dxa"/>
            <w:tcBorders>
              <w:top w:val="single" w:sz="12" w:space="0" w:color="000000"/>
              <w:left w:val="single" w:sz="12" w:space="0" w:color="000000"/>
            </w:tcBorders>
            <w:shd w:val="clear" w:color="auto" w:fill="auto"/>
          </w:tcPr>
          <w:p w14:paraId="5E286992" w14:textId="77777777" w:rsidR="00DB356A" w:rsidRPr="00701FAC" w:rsidRDefault="00000000">
            <w:pPr>
              <w:rPr>
                <w:sz w:val="20"/>
                <w:szCs w:val="20"/>
                <w:lang w:val="pt-BR"/>
              </w:rPr>
            </w:pPr>
            <w:r w:rsidRPr="00701FAC">
              <w:rPr>
                <w:sz w:val="20"/>
                <w:szCs w:val="20"/>
                <w:lang w:val="pt-BR"/>
              </w:rPr>
              <w:t>Edifício e seu entorno</w:t>
            </w:r>
          </w:p>
        </w:tc>
        <w:tc>
          <w:tcPr>
            <w:tcW w:w="2070" w:type="dxa"/>
            <w:tcBorders>
              <w:top w:val="single" w:sz="12" w:space="0" w:color="000000"/>
            </w:tcBorders>
            <w:shd w:val="clear" w:color="auto" w:fill="auto"/>
          </w:tcPr>
          <w:p w14:paraId="4F66E233" w14:textId="77777777" w:rsidR="00DB356A" w:rsidRPr="00701FAC" w:rsidRDefault="00000000">
            <w:pPr>
              <w:jc w:val="center"/>
              <w:rPr>
                <w:sz w:val="20"/>
                <w:szCs w:val="20"/>
                <w:lang w:val="pt-BR"/>
              </w:rPr>
            </w:pPr>
            <w:r w:rsidRPr="00701FAC">
              <w:rPr>
                <w:sz w:val="20"/>
                <w:szCs w:val="20"/>
                <w:lang w:val="pt-BR"/>
              </w:rPr>
              <w:t>Energia</w:t>
            </w:r>
          </w:p>
        </w:tc>
        <w:tc>
          <w:tcPr>
            <w:tcW w:w="2280" w:type="dxa"/>
            <w:tcBorders>
              <w:top w:val="single" w:sz="12" w:space="0" w:color="000000"/>
            </w:tcBorders>
            <w:shd w:val="clear" w:color="auto" w:fill="auto"/>
          </w:tcPr>
          <w:p w14:paraId="3900A867" w14:textId="77777777" w:rsidR="00DB356A" w:rsidRPr="00701FAC" w:rsidRDefault="00000000">
            <w:pPr>
              <w:jc w:val="center"/>
              <w:rPr>
                <w:sz w:val="20"/>
                <w:szCs w:val="20"/>
                <w:lang w:val="pt-BR"/>
              </w:rPr>
            </w:pPr>
            <w:r w:rsidRPr="00701FAC">
              <w:rPr>
                <w:sz w:val="20"/>
                <w:szCs w:val="20"/>
                <w:lang w:val="pt-BR"/>
              </w:rPr>
              <w:t xml:space="preserve">Conforto </w:t>
            </w:r>
            <w:proofErr w:type="spellStart"/>
            <w:r w:rsidRPr="00701FAC">
              <w:rPr>
                <w:sz w:val="20"/>
                <w:szCs w:val="20"/>
                <w:lang w:val="pt-BR"/>
              </w:rPr>
              <w:t>higrotérmico</w:t>
            </w:r>
            <w:proofErr w:type="spellEnd"/>
          </w:p>
        </w:tc>
        <w:tc>
          <w:tcPr>
            <w:tcW w:w="2280" w:type="dxa"/>
            <w:tcBorders>
              <w:top w:val="single" w:sz="12" w:space="0" w:color="000000"/>
              <w:right w:val="single" w:sz="12" w:space="0" w:color="000000"/>
            </w:tcBorders>
            <w:shd w:val="clear" w:color="auto" w:fill="auto"/>
          </w:tcPr>
          <w:p w14:paraId="69494424" w14:textId="77777777" w:rsidR="00DB356A" w:rsidRPr="00701FAC" w:rsidRDefault="00000000">
            <w:pPr>
              <w:jc w:val="center"/>
              <w:rPr>
                <w:sz w:val="20"/>
                <w:szCs w:val="20"/>
                <w:lang w:val="pt-BR"/>
              </w:rPr>
            </w:pPr>
            <w:r w:rsidRPr="00701FAC">
              <w:rPr>
                <w:sz w:val="20"/>
                <w:szCs w:val="20"/>
                <w:lang w:val="pt-BR"/>
              </w:rPr>
              <w:t>Qualidade dos espaços</w:t>
            </w:r>
          </w:p>
        </w:tc>
      </w:tr>
      <w:tr w:rsidR="00DB356A" w:rsidRPr="00701FAC" w14:paraId="321C3CA9" w14:textId="77777777">
        <w:trPr>
          <w:trHeight w:val="504"/>
          <w:jc w:val="center"/>
        </w:trPr>
        <w:tc>
          <w:tcPr>
            <w:tcW w:w="2505" w:type="dxa"/>
            <w:tcBorders>
              <w:left w:val="single" w:sz="12" w:space="0" w:color="000000"/>
            </w:tcBorders>
            <w:shd w:val="clear" w:color="auto" w:fill="auto"/>
          </w:tcPr>
          <w:p w14:paraId="297EB0D4" w14:textId="77777777" w:rsidR="00DB356A" w:rsidRPr="00701FAC" w:rsidRDefault="00000000">
            <w:pPr>
              <w:rPr>
                <w:sz w:val="20"/>
                <w:szCs w:val="20"/>
                <w:lang w:val="pt-BR"/>
              </w:rPr>
            </w:pPr>
            <w:r w:rsidRPr="00701FAC">
              <w:rPr>
                <w:sz w:val="20"/>
                <w:szCs w:val="20"/>
                <w:lang w:val="pt-BR"/>
              </w:rPr>
              <w:lastRenderedPageBreak/>
              <w:t xml:space="preserve">Produtos, sistemas e processos construtivos: </w:t>
            </w:r>
          </w:p>
        </w:tc>
        <w:tc>
          <w:tcPr>
            <w:tcW w:w="2070" w:type="dxa"/>
            <w:shd w:val="clear" w:color="auto" w:fill="auto"/>
          </w:tcPr>
          <w:p w14:paraId="7C528E67" w14:textId="77777777" w:rsidR="00DB356A" w:rsidRPr="00701FAC" w:rsidRDefault="00000000">
            <w:pPr>
              <w:jc w:val="center"/>
              <w:rPr>
                <w:sz w:val="20"/>
                <w:szCs w:val="20"/>
                <w:lang w:val="pt-BR"/>
              </w:rPr>
            </w:pPr>
            <w:r w:rsidRPr="00701FAC">
              <w:rPr>
                <w:sz w:val="20"/>
                <w:szCs w:val="20"/>
                <w:lang w:val="pt-BR"/>
              </w:rPr>
              <w:t xml:space="preserve">Água </w:t>
            </w:r>
          </w:p>
        </w:tc>
        <w:tc>
          <w:tcPr>
            <w:tcW w:w="2280" w:type="dxa"/>
            <w:shd w:val="clear" w:color="auto" w:fill="auto"/>
          </w:tcPr>
          <w:p w14:paraId="062DFA03" w14:textId="77777777" w:rsidR="00DB356A" w:rsidRPr="00701FAC" w:rsidRDefault="00000000">
            <w:pPr>
              <w:jc w:val="center"/>
              <w:rPr>
                <w:sz w:val="20"/>
                <w:szCs w:val="20"/>
                <w:lang w:val="pt-BR"/>
              </w:rPr>
            </w:pPr>
            <w:r w:rsidRPr="00701FAC">
              <w:rPr>
                <w:sz w:val="20"/>
                <w:szCs w:val="20"/>
                <w:lang w:val="pt-BR"/>
              </w:rPr>
              <w:t>Conforto acústico</w:t>
            </w:r>
          </w:p>
        </w:tc>
        <w:tc>
          <w:tcPr>
            <w:tcW w:w="2280" w:type="dxa"/>
            <w:tcBorders>
              <w:right w:val="single" w:sz="12" w:space="0" w:color="000000"/>
            </w:tcBorders>
            <w:shd w:val="clear" w:color="auto" w:fill="auto"/>
          </w:tcPr>
          <w:p w14:paraId="2CDCEA7B" w14:textId="77777777" w:rsidR="00DB356A" w:rsidRPr="00701FAC" w:rsidRDefault="00000000">
            <w:pPr>
              <w:jc w:val="center"/>
              <w:rPr>
                <w:sz w:val="20"/>
                <w:szCs w:val="20"/>
                <w:lang w:val="pt-BR"/>
              </w:rPr>
            </w:pPr>
            <w:r w:rsidRPr="00701FAC">
              <w:rPr>
                <w:sz w:val="20"/>
                <w:szCs w:val="20"/>
                <w:lang w:val="pt-BR"/>
              </w:rPr>
              <w:t>Qualidade do ar</w:t>
            </w:r>
          </w:p>
        </w:tc>
      </w:tr>
      <w:tr w:rsidR="00DB356A" w:rsidRPr="00701FAC" w14:paraId="659C3096" w14:textId="77777777">
        <w:trPr>
          <w:trHeight w:val="259"/>
          <w:jc w:val="center"/>
        </w:trPr>
        <w:tc>
          <w:tcPr>
            <w:tcW w:w="2505" w:type="dxa"/>
            <w:tcBorders>
              <w:left w:val="single" w:sz="12" w:space="0" w:color="000000"/>
            </w:tcBorders>
            <w:shd w:val="clear" w:color="auto" w:fill="auto"/>
          </w:tcPr>
          <w:p w14:paraId="00500048" w14:textId="77777777" w:rsidR="00DB356A" w:rsidRPr="00701FAC" w:rsidRDefault="00000000">
            <w:pPr>
              <w:rPr>
                <w:sz w:val="20"/>
                <w:szCs w:val="20"/>
                <w:lang w:val="pt-BR"/>
              </w:rPr>
            </w:pPr>
            <w:r w:rsidRPr="00701FAC">
              <w:rPr>
                <w:sz w:val="20"/>
                <w:szCs w:val="20"/>
                <w:lang w:val="pt-BR"/>
              </w:rPr>
              <w:t>Canteiro de obras</w:t>
            </w:r>
          </w:p>
        </w:tc>
        <w:tc>
          <w:tcPr>
            <w:tcW w:w="2070" w:type="dxa"/>
            <w:shd w:val="clear" w:color="auto" w:fill="auto"/>
          </w:tcPr>
          <w:p w14:paraId="18277851" w14:textId="77777777" w:rsidR="00DB356A" w:rsidRPr="00701FAC" w:rsidRDefault="00000000">
            <w:pPr>
              <w:jc w:val="center"/>
              <w:rPr>
                <w:sz w:val="20"/>
                <w:szCs w:val="20"/>
                <w:lang w:val="pt-BR"/>
              </w:rPr>
            </w:pPr>
            <w:r w:rsidRPr="00701FAC">
              <w:rPr>
                <w:sz w:val="20"/>
                <w:szCs w:val="20"/>
                <w:lang w:val="pt-BR"/>
              </w:rPr>
              <w:t>Manutenção</w:t>
            </w:r>
          </w:p>
        </w:tc>
        <w:tc>
          <w:tcPr>
            <w:tcW w:w="2280" w:type="dxa"/>
            <w:shd w:val="clear" w:color="auto" w:fill="auto"/>
          </w:tcPr>
          <w:p w14:paraId="3D3F6AB5" w14:textId="77777777" w:rsidR="00DB356A" w:rsidRPr="00701FAC" w:rsidRDefault="00000000">
            <w:pPr>
              <w:jc w:val="center"/>
              <w:rPr>
                <w:sz w:val="20"/>
                <w:szCs w:val="20"/>
                <w:lang w:val="pt-BR"/>
              </w:rPr>
            </w:pPr>
            <w:r w:rsidRPr="00701FAC">
              <w:rPr>
                <w:sz w:val="20"/>
                <w:szCs w:val="20"/>
                <w:lang w:val="pt-BR"/>
              </w:rPr>
              <w:t>Conforto visual</w:t>
            </w:r>
          </w:p>
        </w:tc>
        <w:tc>
          <w:tcPr>
            <w:tcW w:w="2280" w:type="dxa"/>
            <w:tcBorders>
              <w:right w:val="single" w:sz="12" w:space="0" w:color="000000"/>
            </w:tcBorders>
            <w:shd w:val="clear" w:color="auto" w:fill="auto"/>
          </w:tcPr>
          <w:p w14:paraId="44ED7B33" w14:textId="77777777" w:rsidR="00DB356A" w:rsidRPr="00701FAC" w:rsidRDefault="00000000">
            <w:pPr>
              <w:jc w:val="center"/>
              <w:rPr>
                <w:sz w:val="20"/>
                <w:szCs w:val="20"/>
                <w:lang w:val="pt-BR"/>
              </w:rPr>
            </w:pPr>
            <w:r w:rsidRPr="00701FAC">
              <w:rPr>
                <w:sz w:val="20"/>
                <w:szCs w:val="20"/>
                <w:lang w:val="pt-BR"/>
              </w:rPr>
              <w:t>Qualidade da água</w:t>
            </w:r>
          </w:p>
        </w:tc>
      </w:tr>
      <w:tr w:rsidR="00DB356A" w:rsidRPr="00701FAC" w14:paraId="7D543A00" w14:textId="77777777">
        <w:trPr>
          <w:jc w:val="center"/>
        </w:trPr>
        <w:tc>
          <w:tcPr>
            <w:tcW w:w="2505" w:type="dxa"/>
            <w:tcBorders>
              <w:left w:val="single" w:sz="12" w:space="0" w:color="000000"/>
              <w:bottom w:val="single" w:sz="12" w:space="0" w:color="000000"/>
            </w:tcBorders>
            <w:shd w:val="clear" w:color="auto" w:fill="auto"/>
          </w:tcPr>
          <w:p w14:paraId="3400DB43" w14:textId="77777777" w:rsidR="00DB356A" w:rsidRPr="00701FAC" w:rsidRDefault="00000000">
            <w:pPr>
              <w:rPr>
                <w:sz w:val="20"/>
                <w:szCs w:val="20"/>
                <w:lang w:val="pt-BR"/>
              </w:rPr>
            </w:pPr>
            <w:r w:rsidRPr="00701FAC">
              <w:rPr>
                <w:sz w:val="20"/>
                <w:szCs w:val="20"/>
                <w:lang w:val="pt-BR"/>
              </w:rPr>
              <w:t>Resíduos</w:t>
            </w:r>
          </w:p>
        </w:tc>
        <w:tc>
          <w:tcPr>
            <w:tcW w:w="2070" w:type="dxa"/>
            <w:tcBorders>
              <w:bottom w:val="single" w:sz="12" w:space="0" w:color="000000"/>
            </w:tcBorders>
            <w:shd w:val="clear" w:color="auto" w:fill="auto"/>
          </w:tcPr>
          <w:p w14:paraId="1FE85AFB" w14:textId="77777777" w:rsidR="00DB356A" w:rsidRPr="00701FAC" w:rsidRDefault="00DB356A">
            <w:pPr>
              <w:jc w:val="center"/>
              <w:rPr>
                <w:sz w:val="20"/>
                <w:szCs w:val="20"/>
                <w:lang w:val="pt-BR"/>
              </w:rPr>
            </w:pPr>
          </w:p>
        </w:tc>
        <w:tc>
          <w:tcPr>
            <w:tcW w:w="2280" w:type="dxa"/>
            <w:tcBorders>
              <w:bottom w:val="single" w:sz="12" w:space="0" w:color="000000"/>
            </w:tcBorders>
            <w:shd w:val="clear" w:color="auto" w:fill="auto"/>
          </w:tcPr>
          <w:p w14:paraId="2FF70728" w14:textId="77777777" w:rsidR="00DB356A" w:rsidRPr="00701FAC" w:rsidRDefault="00000000">
            <w:pPr>
              <w:jc w:val="center"/>
              <w:rPr>
                <w:sz w:val="20"/>
                <w:szCs w:val="20"/>
                <w:lang w:val="pt-BR"/>
              </w:rPr>
            </w:pPr>
            <w:r w:rsidRPr="00701FAC">
              <w:rPr>
                <w:sz w:val="20"/>
                <w:szCs w:val="20"/>
                <w:lang w:val="pt-BR"/>
              </w:rPr>
              <w:t>Conforto olfativo</w:t>
            </w:r>
          </w:p>
        </w:tc>
        <w:tc>
          <w:tcPr>
            <w:tcW w:w="2280" w:type="dxa"/>
            <w:tcBorders>
              <w:bottom w:val="single" w:sz="12" w:space="0" w:color="000000"/>
              <w:right w:val="single" w:sz="12" w:space="0" w:color="000000"/>
            </w:tcBorders>
            <w:shd w:val="clear" w:color="auto" w:fill="auto"/>
          </w:tcPr>
          <w:p w14:paraId="32DA574F" w14:textId="77777777" w:rsidR="00DB356A" w:rsidRPr="00701FAC" w:rsidRDefault="00DB356A">
            <w:pPr>
              <w:jc w:val="center"/>
              <w:rPr>
                <w:sz w:val="20"/>
                <w:szCs w:val="20"/>
                <w:lang w:val="pt-BR"/>
              </w:rPr>
            </w:pPr>
          </w:p>
        </w:tc>
      </w:tr>
    </w:tbl>
    <w:p w14:paraId="23421D12" w14:textId="6B510C70" w:rsidR="00DB356A" w:rsidRPr="00701FAC" w:rsidRDefault="00000000">
      <w:pPr>
        <w:spacing w:after="240"/>
        <w:ind w:left="567"/>
        <w:rPr>
          <w:sz w:val="20"/>
          <w:szCs w:val="20"/>
          <w:lang w:val="pt-BR"/>
        </w:rPr>
      </w:pPr>
      <w:r w:rsidRPr="00701FAC">
        <w:rPr>
          <w:sz w:val="20"/>
          <w:szCs w:val="20"/>
          <w:lang w:val="pt-BR"/>
        </w:rPr>
        <w:t xml:space="preserve">Fonte: Vanzolini, 2023. </w:t>
      </w:r>
    </w:p>
    <w:p w14:paraId="3A61F3D0" w14:textId="77777777" w:rsidR="00DB356A" w:rsidRPr="00701FAC" w:rsidRDefault="00000000">
      <w:pPr>
        <w:spacing w:after="240"/>
        <w:rPr>
          <w:sz w:val="20"/>
          <w:szCs w:val="20"/>
          <w:lang w:val="pt-BR"/>
        </w:rPr>
      </w:pPr>
      <w:r w:rsidRPr="00701FAC">
        <w:rPr>
          <w:lang w:val="pt-BR"/>
        </w:rPr>
        <w:t xml:space="preserve">     Essa certificação deixa clara a multidisciplinaridade quanto se trata da sustentabilidade. É possível constatar que tais categorias devem ser definidas na fase de projeto, pois com isso as edificações conseguem garantir qualidade e conforto nos espaços nos âmbitos acústico, térmico, visual e olfativo; uso responsável da energia e da água; garantia de manutenção que eleve sua vida útil, além de menor geração de resíduos no meio ambiente. </w:t>
      </w:r>
    </w:p>
    <w:p w14:paraId="5AD335D9" w14:textId="650150BA" w:rsidR="00DB356A" w:rsidRPr="00F974B4" w:rsidRDefault="00000000" w:rsidP="00F974B4">
      <w:pPr>
        <w:pStyle w:val="PargrafodaLista"/>
        <w:numPr>
          <w:ilvl w:val="0"/>
          <w:numId w:val="1"/>
        </w:numPr>
        <w:rPr>
          <w:b/>
          <w:lang w:val="pt-BR"/>
        </w:rPr>
      </w:pPr>
      <w:r w:rsidRPr="00F974B4">
        <w:rPr>
          <w:b/>
          <w:lang w:val="pt-BR"/>
        </w:rPr>
        <w:t>Considerações Finais</w:t>
      </w:r>
    </w:p>
    <w:p w14:paraId="694707C0" w14:textId="77777777" w:rsidR="00F974B4" w:rsidRPr="00F974B4" w:rsidRDefault="00F974B4" w:rsidP="00F974B4">
      <w:pPr>
        <w:ind w:left="360"/>
        <w:rPr>
          <w:lang w:val="pt-BR"/>
        </w:rPr>
      </w:pPr>
    </w:p>
    <w:p w14:paraId="73C5A404" w14:textId="631A42DC" w:rsidR="00DB356A" w:rsidRPr="00701FAC" w:rsidRDefault="00000000">
      <w:pPr>
        <w:ind w:firstLine="284"/>
        <w:rPr>
          <w:lang w:val="pt-BR"/>
        </w:rPr>
      </w:pPr>
      <w:r w:rsidRPr="00701FAC">
        <w:rPr>
          <w:lang w:val="pt-BR"/>
        </w:rPr>
        <w:t>A pesquisa atingiu o objetivo proposto e levantou algumas ferramentas disponíveis no contexto brasileiro que podem servir na concepção de projetos sustentáveis. As metodologias propostas em cada certificação ambiental ou selo aliadas às estratégias bioclimáticas e a simulação computacional se manifesta</w:t>
      </w:r>
      <w:r w:rsidR="00F974B4">
        <w:rPr>
          <w:lang w:val="pt-BR"/>
        </w:rPr>
        <w:t>m</w:t>
      </w:r>
      <w:r w:rsidRPr="00701FAC">
        <w:rPr>
          <w:lang w:val="pt-BR"/>
        </w:rPr>
        <w:t xml:space="preserve"> como importante aporte teórico e prático para nortear as decisões de projeto e tornar o tema cada vez mais próximo dos projetistas de edificação, na</w:t>
      </w:r>
      <w:r w:rsidR="004B69F2">
        <w:rPr>
          <w:lang w:val="pt-BR"/>
        </w:rPr>
        <w:t>s</w:t>
      </w:r>
      <w:r w:rsidRPr="00701FAC">
        <w:rPr>
          <w:lang w:val="pt-BR"/>
        </w:rPr>
        <w:t xml:space="preserve"> diversas disciplinas que englobam. </w:t>
      </w:r>
    </w:p>
    <w:p w14:paraId="003213A9" w14:textId="77777777" w:rsidR="00DB356A" w:rsidRPr="00701FAC" w:rsidRDefault="00000000">
      <w:pPr>
        <w:ind w:firstLine="284"/>
        <w:rPr>
          <w:lang w:val="pt-BR"/>
        </w:rPr>
      </w:pPr>
      <w:r w:rsidRPr="00701FAC">
        <w:rPr>
          <w:lang w:val="pt-BR"/>
        </w:rPr>
        <w:t xml:space="preserve">A presente pesquisa se propôs a apresentar um panorama para instigar os projetistas no aprofundamento dessas ferramentas, para que cada um desenvolva seus parâmetros de sustentabilidade no projeto e impulsioná-los a ter uma visão mais abrangente e completa do conceito. </w:t>
      </w:r>
    </w:p>
    <w:p w14:paraId="1C28E495" w14:textId="77777777" w:rsidR="00DB356A" w:rsidRPr="00701FAC" w:rsidRDefault="00000000">
      <w:pPr>
        <w:ind w:firstLine="284"/>
        <w:rPr>
          <w:lang w:val="pt-BR"/>
        </w:rPr>
      </w:pPr>
      <w:r w:rsidRPr="00701FAC">
        <w:rPr>
          <w:lang w:val="pt-BR"/>
        </w:rPr>
        <w:t xml:space="preserve">Recomenda-se a incorporação, independente da busca por certificações ou selos ambientais, e para todas as tipologias arquitetônicas, uma vez que as normativas brasileiras são específicas para habitações residenciais. </w:t>
      </w:r>
    </w:p>
    <w:p w14:paraId="67D5E5B8" w14:textId="0183D14F" w:rsidR="00DB356A" w:rsidRPr="00701FAC" w:rsidRDefault="00000000">
      <w:pPr>
        <w:ind w:firstLine="284"/>
        <w:rPr>
          <w:b/>
          <w:lang w:val="pt-BR"/>
        </w:rPr>
      </w:pPr>
      <w:r w:rsidRPr="00701FAC">
        <w:rPr>
          <w:lang w:val="pt-BR"/>
        </w:rPr>
        <w:t xml:space="preserve">A sustentabilidade só será alcançada nas edificações quando os profissionais se conscientizarem da sua importância enquanto promotora de melhoria da qualidade do ambiente construído, com redução do uso de recursos não renováveis e eficientes energeticamente e não a utilizarem distorcidamente apenas no discurso e como instrumento de marketing. </w:t>
      </w:r>
    </w:p>
    <w:p w14:paraId="34894860" w14:textId="77777777" w:rsidR="00355BF3" w:rsidRPr="00701FAC" w:rsidRDefault="00355BF3">
      <w:pPr>
        <w:spacing w:after="120"/>
        <w:rPr>
          <w:b/>
          <w:lang w:val="pt-BR"/>
        </w:rPr>
      </w:pPr>
      <w:bookmarkStart w:id="5" w:name="_heading=h.gjdgxs" w:colFirst="0" w:colLast="0"/>
      <w:bookmarkEnd w:id="5"/>
    </w:p>
    <w:p w14:paraId="48CE26FB" w14:textId="6102692A" w:rsidR="00DB356A" w:rsidRPr="00701FAC" w:rsidRDefault="00000000">
      <w:pPr>
        <w:spacing w:after="120"/>
        <w:rPr>
          <w:b/>
          <w:lang w:val="pt-BR"/>
        </w:rPr>
      </w:pPr>
      <w:r w:rsidRPr="00701FAC">
        <w:rPr>
          <w:b/>
          <w:lang w:val="pt-BR"/>
        </w:rPr>
        <w:t>Referências</w:t>
      </w:r>
    </w:p>
    <w:p w14:paraId="7B378899" w14:textId="77777777" w:rsidR="00355BF3" w:rsidRPr="00701FAC" w:rsidRDefault="00355BF3">
      <w:pPr>
        <w:spacing w:after="120"/>
        <w:rPr>
          <w:lang w:val="pt-BR"/>
        </w:rPr>
      </w:pPr>
    </w:p>
    <w:p w14:paraId="27BA5403" w14:textId="77777777" w:rsidR="00DB356A" w:rsidRPr="00701FAC" w:rsidRDefault="00000000">
      <w:pPr>
        <w:spacing w:after="120"/>
        <w:jc w:val="left"/>
        <w:rPr>
          <w:lang w:val="pt-BR"/>
        </w:rPr>
      </w:pPr>
      <w:r w:rsidRPr="00701FAC">
        <w:rPr>
          <w:lang w:val="pt-BR"/>
        </w:rPr>
        <w:t xml:space="preserve">AGOPYAN, </w:t>
      </w:r>
      <w:proofErr w:type="spellStart"/>
      <w:r w:rsidRPr="00701FAC">
        <w:rPr>
          <w:lang w:val="pt-BR"/>
        </w:rPr>
        <w:t>Vahan</w:t>
      </w:r>
      <w:proofErr w:type="spellEnd"/>
      <w:r w:rsidRPr="00701FAC">
        <w:rPr>
          <w:lang w:val="pt-BR"/>
        </w:rPr>
        <w:t xml:space="preserve">; JOHN, Vanderley M. O desafio da sustentabilidade na construção civil. Volume 5. São Paulo. Editora Edgard Blücher Ltda; 2011. </w:t>
      </w:r>
    </w:p>
    <w:p w14:paraId="2725DF75" w14:textId="58CF625E" w:rsidR="00701FAC" w:rsidRDefault="00701FAC" w:rsidP="00701FAC">
      <w:pPr>
        <w:pStyle w:val="NormalWeb"/>
        <w:spacing w:before="0" w:beforeAutospacing="0" w:after="120" w:afterAutospacing="0"/>
      </w:pPr>
      <w:r w:rsidRPr="00331A8E">
        <w:t xml:space="preserve">ASSOCIAÇÃO BRASILEIRA DE NORMAS TÉCNICAS. NBR 15220: </w:t>
      </w:r>
      <w:r w:rsidR="00331A8E" w:rsidRPr="00331A8E">
        <w:t>Iluminação Natural</w:t>
      </w:r>
      <w:r w:rsidR="003F162A">
        <w:t xml:space="preserve"> – Parte 2 Procedimentos de cálculo para a estimativa da disponibilidade de luz natural e para distribuição espacial da luz natural</w:t>
      </w:r>
      <w:r w:rsidRPr="00331A8E">
        <w:t>. Rio de Janeiro, 20</w:t>
      </w:r>
      <w:r w:rsidR="003F162A">
        <w:t>20</w:t>
      </w:r>
      <w:r w:rsidRPr="00331A8E">
        <w:t>. 6</w:t>
      </w:r>
      <w:r w:rsidR="00331A8E" w:rsidRPr="00331A8E">
        <w:t>8</w:t>
      </w:r>
      <w:r w:rsidRPr="00331A8E">
        <w:t xml:space="preserve"> p.</w:t>
      </w:r>
    </w:p>
    <w:p w14:paraId="169BCCAF" w14:textId="41FFB1A9" w:rsidR="003F162A" w:rsidRPr="003F162A" w:rsidRDefault="00701FAC" w:rsidP="003F162A">
      <w:pPr>
        <w:pStyle w:val="Ttulo4"/>
        <w:shd w:val="clear" w:color="auto" w:fill="FFFFFF"/>
        <w:spacing w:before="0" w:after="0"/>
        <w:textAlignment w:val="baseline"/>
        <w:rPr>
          <w:b w:val="0"/>
          <w:lang w:val="pt-BR"/>
        </w:rPr>
      </w:pPr>
      <w:r w:rsidRPr="003F162A">
        <w:rPr>
          <w:b w:val="0"/>
          <w:lang w:val="pt-BR"/>
        </w:rPr>
        <w:lastRenderedPageBreak/>
        <w:t>ASSOCIAÇÃO BRASILEIRA DE NORMAS TÉCNICAS. NBR 15220: Desempenho térmico de edificações</w:t>
      </w:r>
      <w:r w:rsidR="003F162A" w:rsidRPr="003F162A">
        <w:rPr>
          <w:b w:val="0"/>
          <w:lang w:val="pt-BR"/>
        </w:rPr>
        <w:t xml:space="preserve"> - Parte 3: Zoneamento bioclimático brasileiro e diretrizes construtivas para habitações unifamiliares de interesse social</w:t>
      </w:r>
      <w:r w:rsidRPr="003F162A">
        <w:rPr>
          <w:b w:val="0"/>
          <w:lang w:val="pt-BR"/>
        </w:rPr>
        <w:t>. Rio de Janeiro, 2005. 66 p.</w:t>
      </w:r>
    </w:p>
    <w:p w14:paraId="010C934C" w14:textId="342AD8D1" w:rsidR="00701FAC" w:rsidRPr="00331A8E" w:rsidRDefault="00701FAC" w:rsidP="003F162A">
      <w:pPr>
        <w:spacing w:before="240" w:after="120"/>
        <w:jc w:val="left"/>
        <w:rPr>
          <w:lang w:val="pt-BR"/>
        </w:rPr>
      </w:pPr>
      <w:r w:rsidRPr="00331A8E">
        <w:rPr>
          <w:lang w:val="pt-BR"/>
        </w:rPr>
        <w:t xml:space="preserve">ASSOCIAÇÃO BRASILEIRA DE NORMAS TÉCNICAS. NBR 15575: Edificações habitacionais </w:t>
      </w:r>
      <w:r w:rsidR="00F974B4" w:rsidRPr="00331A8E">
        <w:rPr>
          <w:lang w:val="pt-BR"/>
        </w:rPr>
        <w:t>–</w:t>
      </w:r>
      <w:r w:rsidRPr="00331A8E">
        <w:rPr>
          <w:lang w:val="pt-BR"/>
        </w:rPr>
        <w:t xml:space="preserve"> Desempenho</w:t>
      </w:r>
      <w:r w:rsidR="00F974B4" w:rsidRPr="00331A8E">
        <w:rPr>
          <w:lang w:val="pt-BR"/>
        </w:rPr>
        <w:t xml:space="preserve">. </w:t>
      </w:r>
      <w:r w:rsidRPr="00331A8E">
        <w:rPr>
          <w:lang w:val="pt-BR"/>
        </w:rPr>
        <w:t xml:space="preserve"> Rio de Janeiro, 2013. 324 p. </w:t>
      </w:r>
    </w:p>
    <w:p w14:paraId="3235AEFD" w14:textId="1B2CF65C" w:rsidR="00DB356A" w:rsidRPr="00701FAC" w:rsidRDefault="00000000">
      <w:pPr>
        <w:spacing w:after="120"/>
        <w:jc w:val="left"/>
        <w:rPr>
          <w:lang w:val="pt-BR"/>
        </w:rPr>
      </w:pPr>
      <w:r w:rsidRPr="00701FAC">
        <w:rPr>
          <w:lang w:val="pt-BR"/>
        </w:rPr>
        <w:t>CAIXA ECONÔMICA FEDERAL. Selo Casa Azul: Boas práticas para Habitação Mais Sustentável. São Paulo: Páginas &amp; Letras - Editora e Gráfica, 2010.Disponível em: &lt;https://labeee.ufsc.br/sites/default/files/projetos/Selo_Casa_Azul_CAIXA_versao_web.pdf&gt;. Acesso em 26 fev. 2023.</w:t>
      </w:r>
    </w:p>
    <w:p w14:paraId="5086E6B7" w14:textId="77777777" w:rsidR="00DB356A" w:rsidRPr="00701FAC" w:rsidRDefault="00000000">
      <w:pPr>
        <w:spacing w:after="120"/>
        <w:jc w:val="left"/>
        <w:rPr>
          <w:lang w:val="pt-BR"/>
        </w:rPr>
      </w:pPr>
      <w:r w:rsidRPr="00701FAC">
        <w:rPr>
          <w:lang w:val="pt-BR"/>
        </w:rPr>
        <w:t xml:space="preserve">CORBELLA, Oscar; YANNAS, </w:t>
      </w:r>
      <w:proofErr w:type="spellStart"/>
      <w:r w:rsidRPr="00701FAC">
        <w:rPr>
          <w:lang w:val="pt-BR"/>
        </w:rPr>
        <w:t>Simos</w:t>
      </w:r>
      <w:proofErr w:type="spellEnd"/>
      <w:r w:rsidRPr="00701FAC">
        <w:rPr>
          <w:lang w:val="pt-BR"/>
        </w:rPr>
        <w:t>. Em busca de uma arquitetura sustentável para os trópicos: conforto ambiental. Revan, Rio de Janeiro. 2003.</w:t>
      </w:r>
    </w:p>
    <w:p w14:paraId="624DED45" w14:textId="77777777" w:rsidR="00DB356A" w:rsidRPr="00701FAC" w:rsidRDefault="00000000">
      <w:pPr>
        <w:spacing w:after="120"/>
        <w:jc w:val="left"/>
        <w:rPr>
          <w:lang w:val="pt-BR"/>
        </w:rPr>
      </w:pPr>
      <w:r w:rsidRPr="00701FAC">
        <w:rPr>
          <w:lang w:val="pt-BR"/>
        </w:rPr>
        <w:t>DESIGNBUILDER. 2023. Disponível em: &lt;</w:t>
      </w:r>
      <w:hyperlink r:id="rId8">
        <w:r w:rsidRPr="00701FAC">
          <w:rPr>
            <w:lang w:val="pt-BR"/>
          </w:rPr>
          <w:t>https://designbuilder.co.uk/</w:t>
        </w:r>
      </w:hyperlink>
      <w:r w:rsidRPr="00701FAC">
        <w:rPr>
          <w:lang w:val="pt-BR"/>
        </w:rPr>
        <w:t>&gt;. Acesso em 04 fev. 2023.</w:t>
      </w:r>
    </w:p>
    <w:p w14:paraId="62945465" w14:textId="77777777" w:rsidR="00DB356A" w:rsidRPr="00701FAC" w:rsidRDefault="00000000">
      <w:pPr>
        <w:spacing w:after="120"/>
        <w:jc w:val="left"/>
        <w:rPr>
          <w:lang w:val="pt-BR"/>
        </w:rPr>
      </w:pPr>
      <w:r w:rsidRPr="00701FAC">
        <w:rPr>
          <w:lang w:val="pt-BR"/>
        </w:rPr>
        <w:t xml:space="preserve">DIDONÉ, </w:t>
      </w:r>
      <w:proofErr w:type="spellStart"/>
      <w:r w:rsidRPr="00701FAC">
        <w:rPr>
          <w:lang w:val="pt-BR"/>
        </w:rPr>
        <w:t>Evelise</w:t>
      </w:r>
      <w:proofErr w:type="spellEnd"/>
      <w:r w:rsidRPr="00701FAC">
        <w:rPr>
          <w:lang w:val="pt-BR"/>
        </w:rPr>
        <w:t xml:space="preserve"> Leite; PEREIRA, Fernando Oscar </w:t>
      </w:r>
      <w:proofErr w:type="spellStart"/>
      <w:r w:rsidRPr="00701FAC">
        <w:rPr>
          <w:lang w:val="pt-BR"/>
        </w:rPr>
        <w:t>Ruttkay</w:t>
      </w:r>
      <w:proofErr w:type="spellEnd"/>
      <w:r w:rsidRPr="00701FAC">
        <w:rPr>
          <w:lang w:val="pt-BR"/>
        </w:rPr>
        <w:t xml:space="preserve">. Simulação computacional integrada para a consideração da luz natural na avaliação do desempenho energético de edificações.  Ambiente Construído, Porto Alegre, v. 10, n. 4, p. 139-154, 2010. </w:t>
      </w:r>
    </w:p>
    <w:p w14:paraId="6F7688D8" w14:textId="77777777" w:rsidR="00DB356A" w:rsidRPr="00701FAC" w:rsidRDefault="00000000">
      <w:pPr>
        <w:spacing w:after="120"/>
        <w:jc w:val="left"/>
        <w:rPr>
          <w:lang w:val="pt-BR"/>
        </w:rPr>
      </w:pPr>
      <w:r w:rsidRPr="00701FAC">
        <w:rPr>
          <w:lang w:val="pt-BR"/>
        </w:rPr>
        <w:t xml:space="preserve">DOMUS. 2022. Disponível em: &lt;https://domus.pucpr.br/&gt;. Acesso em 21 fev. 2023. </w:t>
      </w:r>
    </w:p>
    <w:p w14:paraId="316CC4B9" w14:textId="77777777" w:rsidR="00DB356A" w:rsidRPr="00701FAC" w:rsidRDefault="00000000">
      <w:pPr>
        <w:spacing w:after="120"/>
        <w:jc w:val="left"/>
        <w:rPr>
          <w:lang w:val="pt-BR"/>
        </w:rPr>
      </w:pPr>
      <w:r w:rsidRPr="00701FAC">
        <w:rPr>
          <w:lang w:val="pt-BR"/>
        </w:rPr>
        <w:t xml:space="preserve">ELETROBRÁS; PBE EDIFICA; INMETRO. Manual para etiquetagem de edificações </w:t>
      </w:r>
      <w:proofErr w:type="spellStart"/>
      <w:proofErr w:type="gramStart"/>
      <w:r w:rsidRPr="00701FAC">
        <w:rPr>
          <w:lang w:val="pt-BR"/>
        </w:rPr>
        <w:t>públicas.Versão</w:t>
      </w:r>
      <w:proofErr w:type="spellEnd"/>
      <w:proofErr w:type="gramEnd"/>
      <w:r w:rsidRPr="00701FAC">
        <w:rPr>
          <w:lang w:val="pt-BR"/>
        </w:rPr>
        <w:t xml:space="preserve"> 2, 2016. Disponível em: &lt;</w:t>
      </w:r>
      <w:proofErr w:type="spellStart"/>
      <w:r w:rsidRPr="00701FAC">
        <w:rPr>
          <w:lang w:val="pt-BR"/>
        </w:rPr>
        <w:t>ttps</w:t>
      </w:r>
      <w:proofErr w:type="spellEnd"/>
      <w:r w:rsidRPr="00701FAC">
        <w:rPr>
          <w:lang w:val="pt-BR"/>
        </w:rPr>
        <w:t>://www.pbeedifica.com.br/etiquetagem/comercial/manuais.&gt;. Acesso em 18 fev. 2023.</w:t>
      </w:r>
    </w:p>
    <w:p w14:paraId="34C3C998" w14:textId="77777777" w:rsidR="00DB356A" w:rsidRPr="00701FAC" w:rsidRDefault="00000000">
      <w:pPr>
        <w:spacing w:after="120"/>
        <w:jc w:val="left"/>
        <w:rPr>
          <w:lang w:val="pt-BR"/>
        </w:rPr>
      </w:pPr>
      <w:r w:rsidRPr="00701FAC">
        <w:rPr>
          <w:lang w:val="pt-BR"/>
        </w:rPr>
        <w:t>ENERGYPLUS. 2023. Disponível em: &lt;</w:t>
      </w:r>
      <w:hyperlink r:id="rId9">
        <w:r w:rsidRPr="00701FAC">
          <w:rPr>
            <w:lang w:val="pt-BR"/>
          </w:rPr>
          <w:t>https://energyplus.net/</w:t>
        </w:r>
      </w:hyperlink>
      <w:r w:rsidRPr="00701FAC">
        <w:rPr>
          <w:lang w:val="pt-BR"/>
        </w:rPr>
        <w:t>&gt;. Acesso em 04 fev. 2023.</w:t>
      </w:r>
    </w:p>
    <w:p w14:paraId="5619A4A2" w14:textId="77777777" w:rsidR="00DB356A" w:rsidRPr="00701FAC" w:rsidRDefault="00000000">
      <w:pPr>
        <w:spacing w:after="120"/>
        <w:jc w:val="left"/>
        <w:rPr>
          <w:lang w:val="pt-BR"/>
        </w:rPr>
      </w:pPr>
      <w:r w:rsidRPr="00701FAC">
        <w:rPr>
          <w:lang w:val="pt-BR"/>
        </w:rPr>
        <w:t xml:space="preserve">FARIA, Roberta Carolina Assunção. Experiência </w:t>
      </w:r>
      <w:proofErr w:type="spellStart"/>
      <w:r w:rsidRPr="00701FAC">
        <w:rPr>
          <w:lang w:val="pt-BR"/>
        </w:rPr>
        <w:t>Grasshopper</w:t>
      </w:r>
      <w:proofErr w:type="spellEnd"/>
      <w:r w:rsidRPr="00701FAC">
        <w:rPr>
          <w:lang w:val="pt-BR"/>
        </w:rPr>
        <w:t xml:space="preserve">: metodologia para análise digital, ambiental e </w:t>
      </w:r>
      <w:proofErr w:type="spellStart"/>
      <w:r w:rsidRPr="00701FAC">
        <w:rPr>
          <w:lang w:val="pt-BR"/>
        </w:rPr>
        <w:t>termoenergética</w:t>
      </w:r>
      <w:proofErr w:type="spellEnd"/>
      <w:r w:rsidRPr="00701FAC">
        <w:rPr>
          <w:lang w:val="pt-BR"/>
        </w:rPr>
        <w:t xml:space="preserve"> do ambiente construído. Ensaio teórico. Universidade de Brasília. 2017. Disponível em: &lt;</w:t>
      </w:r>
      <w:hyperlink r:id="rId10">
        <w:r w:rsidRPr="00701FAC">
          <w:rPr>
            <w:lang w:val="pt-BR"/>
          </w:rPr>
          <w:t>https://issuu.com/robertacfaria/docs/caderno_final_digital_</w:t>
        </w:r>
      </w:hyperlink>
      <w:r w:rsidRPr="00701FAC">
        <w:rPr>
          <w:lang w:val="pt-BR"/>
        </w:rPr>
        <w:t xml:space="preserve">&gt;. Acesso em 04 </w:t>
      </w:r>
      <w:proofErr w:type="spellStart"/>
      <w:r w:rsidRPr="00701FAC">
        <w:rPr>
          <w:lang w:val="pt-BR"/>
        </w:rPr>
        <w:t>fev</w:t>
      </w:r>
      <w:proofErr w:type="spellEnd"/>
      <w:r w:rsidRPr="00701FAC">
        <w:rPr>
          <w:lang w:val="pt-BR"/>
        </w:rPr>
        <w:t xml:space="preserve"> 2023. </w:t>
      </w:r>
    </w:p>
    <w:p w14:paraId="30CDC194" w14:textId="77777777" w:rsidR="00DB356A" w:rsidRPr="00701FAC" w:rsidRDefault="00000000">
      <w:pPr>
        <w:spacing w:after="120"/>
        <w:jc w:val="left"/>
        <w:rPr>
          <w:lang w:val="pt-BR"/>
        </w:rPr>
      </w:pPr>
      <w:r w:rsidRPr="00701FAC">
        <w:rPr>
          <w:lang w:val="pt-BR"/>
        </w:rPr>
        <w:t xml:space="preserve">GBC. </w:t>
      </w:r>
      <w:proofErr w:type="spellStart"/>
      <w:r w:rsidRPr="00701FAC">
        <w:rPr>
          <w:lang w:val="pt-BR"/>
        </w:rPr>
        <w:t>Leadership</w:t>
      </w:r>
      <w:proofErr w:type="spellEnd"/>
      <w:r w:rsidRPr="00701FAC">
        <w:rPr>
          <w:lang w:val="pt-BR"/>
        </w:rPr>
        <w:t xml:space="preserve"> in Energy </w:t>
      </w:r>
      <w:proofErr w:type="spellStart"/>
      <w:r w:rsidRPr="00701FAC">
        <w:rPr>
          <w:lang w:val="pt-BR"/>
        </w:rPr>
        <w:t>and</w:t>
      </w:r>
      <w:proofErr w:type="spellEnd"/>
      <w:r w:rsidRPr="00701FAC">
        <w:rPr>
          <w:lang w:val="pt-BR"/>
        </w:rPr>
        <w:t xml:space="preserve"> Environmental Design. 2023. Disponível em: &lt;</w:t>
      </w:r>
      <w:hyperlink r:id="rId11">
        <w:r w:rsidRPr="00701FAC">
          <w:rPr>
            <w:lang w:val="pt-BR"/>
          </w:rPr>
          <w:t>https://www.gbcbrasil.org.br/certificacao/certificacao-leed/</w:t>
        </w:r>
      </w:hyperlink>
      <w:r w:rsidRPr="00701FAC">
        <w:rPr>
          <w:lang w:val="pt-BR"/>
        </w:rPr>
        <w:t xml:space="preserve">&gt;. Acesso em 26 fev.2023. </w:t>
      </w:r>
    </w:p>
    <w:p w14:paraId="2E8D8467" w14:textId="77777777" w:rsidR="00355BF3" w:rsidRPr="00701FAC" w:rsidRDefault="00000000">
      <w:pPr>
        <w:spacing w:after="120"/>
        <w:jc w:val="left"/>
        <w:rPr>
          <w:lang w:val="pt-BR"/>
        </w:rPr>
      </w:pPr>
      <w:r w:rsidRPr="00701FAC">
        <w:rPr>
          <w:lang w:val="pt-BR"/>
        </w:rPr>
        <w:t>GTAGENDA - Grupo de Trabalho da Sociedade Civil para a Agenda 2030. VI Relatório Luz da sociedade civil Agenda 2030 de desenvolvimento sustentável - Brasil. 2022. Disponível em: &lt;https://brasilnaagenda2030.files.wordpress.com/2022/07/pt_rl_2022_final_web-1.pdf&gt;. Acesso em 14 fev.2023.</w:t>
      </w:r>
    </w:p>
    <w:p w14:paraId="7084EDEE" w14:textId="7AD3E88E" w:rsidR="00DB356A" w:rsidRPr="00701FAC" w:rsidRDefault="00000000">
      <w:pPr>
        <w:spacing w:after="120"/>
        <w:jc w:val="left"/>
        <w:rPr>
          <w:lang w:val="pt-BR"/>
        </w:rPr>
      </w:pPr>
      <w:r w:rsidRPr="00701FAC">
        <w:rPr>
          <w:lang w:val="pt-BR"/>
        </w:rPr>
        <w:t xml:space="preserve">HARISH, V.S.K.V.; KUMAR, </w:t>
      </w:r>
      <w:proofErr w:type="spellStart"/>
      <w:r w:rsidRPr="00701FAC">
        <w:rPr>
          <w:lang w:val="pt-BR"/>
        </w:rPr>
        <w:t>Arun</w:t>
      </w:r>
      <w:proofErr w:type="spellEnd"/>
      <w:r w:rsidRPr="00701FAC">
        <w:rPr>
          <w:lang w:val="pt-BR"/>
        </w:rPr>
        <w:t xml:space="preserve">. A review </w:t>
      </w:r>
      <w:proofErr w:type="spellStart"/>
      <w:r w:rsidRPr="00701FAC">
        <w:rPr>
          <w:lang w:val="pt-BR"/>
        </w:rPr>
        <w:t>on</w:t>
      </w:r>
      <w:proofErr w:type="spellEnd"/>
      <w:r w:rsidRPr="00701FAC">
        <w:rPr>
          <w:lang w:val="pt-BR"/>
        </w:rPr>
        <w:t xml:space="preserve"> </w:t>
      </w:r>
      <w:proofErr w:type="spellStart"/>
      <w:r w:rsidRPr="00701FAC">
        <w:rPr>
          <w:lang w:val="pt-BR"/>
        </w:rPr>
        <w:t>modeling</w:t>
      </w:r>
      <w:proofErr w:type="spellEnd"/>
      <w:r w:rsidRPr="00701FAC">
        <w:rPr>
          <w:lang w:val="pt-BR"/>
        </w:rPr>
        <w:t xml:space="preserve"> </w:t>
      </w:r>
      <w:proofErr w:type="spellStart"/>
      <w:r w:rsidRPr="00701FAC">
        <w:rPr>
          <w:lang w:val="pt-BR"/>
        </w:rPr>
        <w:t>and</w:t>
      </w:r>
      <w:proofErr w:type="spellEnd"/>
      <w:r w:rsidRPr="00701FAC">
        <w:rPr>
          <w:lang w:val="pt-BR"/>
        </w:rPr>
        <w:t xml:space="preserve"> </w:t>
      </w:r>
      <w:proofErr w:type="spellStart"/>
      <w:r w:rsidRPr="00701FAC">
        <w:rPr>
          <w:lang w:val="pt-BR"/>
        </w:rPr>
        <w:t>simulation</w:t>
      </w:r>
      <w:proofErr w:type="spellEnd"/>
      <w:r w:rsidRPr="00701FAC">
        <w:rPr>
          <w:lang w:val="pt-BR"/>
        </w:rPr>
        <w:t xml:space="preserve"> </w:t>
      </w:r>
      <w:proofErr w:type="spellStart"/>
      <w:r w:rsidRPr="00701FAC">
        <w:rPr>
          <w:lang w:val="pt-BR"/>
        </w:rPr>
        <w:t>of</w:t>
      </w:r>
      <w:proofErr w:type="spellEnd"/>
      <w:r w:rsidRPr="00701FAC">
        <w:rPr>
          <w:lang w:val="pt-BR"/>
        </w:rPr>
        <w:t xml:space="preserve"> </w:t>
      </w:r>
      <w:proofErr w:type="spellStart"/>
      <w:r w:rsidRPr="00701FAC">
        <w:rPr>
          <w:lang w:val="pt-BR"/>
        </w:rPr>
        <w:t>building</w:t>
      </w:r>
      <w:proofErr w:type="spellEnd"/>
      <w:r w:rsidRPr="00701FAC">
        <w:rPr>
          <w:lang w:val="pt-BR"/>
        </w:rPr>
        <w:t xml:space="preserve"> </w:t>
      </w:r>
      <w:proofErr w:type="spellStart"/>
      <w:r w:rsidRPr="00701FAC">
        <w:rPr>
          <w:lang w:val="pt-BR"/>
        </w:rPr>
        <w:t>energy</w:t>
      </w:r>
      <w:proofErr w:type="spellEnd"/>
      <w:r w:rsidRPr="00701FAC">
        <w:rPr>
          <w:lang w:val="pt-BR"/>
        </w:rPr>
        <w:t xml:space="preserve"> systems. </w:t>
      </w:r>
      <w:hyperlink r:id="rId12">
        <w:proofErr w:type="spellStart"/>
        <w:r w:rsidRPr="00701FAC">
          <w:rPr>
            <w:lang w:val="pt-BR"/>
          </w:rPr>
          <w:t>Renewable</w:t>
        </w:r>
        <w:proofErr w:type="spellEnd"/>
        <w:r w:rsidRPr="00701FAC">
          <w:rPr>
            <w:lang w:val="pt-BR"/>
          </w:rPr>
          <w:t xml:space="preserve"> </w:t>
        </w:r>
        <w:proofErr w:type="spellStart"/>
        <w:r w:rsidRPr="00701FAC">
          <w:rPr>
            <w:lang w:val="pt-BR"/>
          </w:rPr>
          <w:t>and</w:t>
        </w:r>
        <w:proofErr w:type="spellEnd"/>
        <w:r w:rsidRPr="00701FAC">
          <w:rPr>
            <w:lang w:val="pt-BR"/>
          </w:rPr>
          <w:t xml:space="preserve"> </w:t>
        </w:r>
        <w:proofErr w:type="spellStart"/>
        <w:r w:rsidRPr="00701FAC">
          <w:rPr>
            <w:lang w:val="pt-BR"/>
          </w:rPr>
          <w:t>Sustainable</w:t>
        </w:r>
        <w:proofErr w:type="spellEnd"/>
        <w:r w:rsidRPr="00701FAC">
          <w:rPr>
            <w:lang w:val="pt-BR"/>
          </w:rPr>
          <w:t xml:space="preserve"> Energy Reviews</w:t>
        </w:r>
      </w:hyperlink>
      <w:r w:rsidRPr="00701FAC">
        <w:rPr>
          <w:lang w:val="pt-BR"/>
        </w:rPr>
        <w:t xml:space="preserve">. </w:t>
      </w:r>
      <w:hyperlink r:id="rId13">
        <w:r w:rsidRPr="00701FAC">
          <w:rPr>
            <w:lang w:val="pt-BR"/>
          </w:rPr>
          <w:t>Volume 56</w:t>
        </w:r>
      </w:hyperlink>
      <w:r w:rsidRPr="00701FAC">
        <w:rPr>
          <w:lang w:val="pt-BR"/>
        </w:rPr>
        <w:t xml:space="preserve">, April 2016, Pages 1272-1292. </w:t>
      </w:r>
    </w:p>
    <w:p w14:paraId="36A8BDAB" w14:textId="77777777" w:rsidR="00DB356A" w:rsidRPr="00701FAC" w:rsidRDefault="00000000">
      <w:pPr>
        <w:spacing w:after="120"/>
        <w:jc w:val="left"/>
        <w:rPr>
          <w:lang w:val="pt-BR"/>
        </w:rPr>
      </w:pPr>
      <w:r w:rsidRPr="00701FAC">
        <w:rPr>
          <w:lang w:val="pt-BR"/>
        </w:rPr>
        <w:t xml:space="preserve">KOLAREVIC, B. </w:t>
      </w:r>
      <w:proofErr w:type="spellStart"/>
      <w:r w:rsidRPr="00701FAC">
        <w:rPr>
          <w:lang w:val="pt-BR"/>
        </w:rPr>
        <w:t>Computing</w:t>
      </w:r>
      <w:proofErr w:type="spellEnd"/>
      <w:r w:rsidRPr="00701FAC">
        <w:rPr>
          <w:lang w:val="pt-BR"/>
        </w:rPr>
        <w:t xml:space="preserve"> </w:t>
      </w:r>
      <w:proofErr w:type="spellStart"/>
      <w:r w:rsidRPr="00701FAC">
        <w:rPr>
          <w:lang w:val="pt-BR"/>
        </w:rPr>
        <w:t>the</w:t>
      </w:r>
      <w:proofErr w:type="spellEnd"/>
      <w:r w:rsidRPr="00701FAC">
        <w:rPr>
          <w:lang w:val="pt-BR"/>
        </w:rPr>
        <w:t xml:space="preserve"> </w:t>
      </w:r>
      <w:proofErr w:type="spellStart"/>
      <w:r w:rsidRPr="00701FAC">
        <w:rPr>
          <w:lang w:val="pt-BR"/>
        </w:rPr>
        <w:t>Performative</w:t>
      </w:r>
      <w:proofErr w:type="spellEnd"/>
      <w:r w:rsidRPr="00701FAC">
        <w:rPr>
          <w:lang w:val="pt-BR"/>
        </w:rPr>
        <w:t xml:space="preserve">. p. 193-202. In: KOLAREVIC, B. </w:t>
      </w:r>
      <w:proofErr w:type="spellStart"/>
      <w:r w:rsidRPr="00701FAC">
        <w:rPr>
          <w:lang w:val="pt-BR"/>
        </w:rPr>
        <w:t>Performative</w:t>
      </w:r>
      <w:proofErr w:type="spellEnd"/>
      <w:r w:rsidRPr="00701FAC">
        <w:rPr>
          <w:lang w:val="pt-BR"/>
        </w:rPr>
        <w:t xml:space="preserve"> </w:t>
      </w:r>
      <w:proofErr w:type="spellStart"/>
      <w:r w:rsidRPr="00701FAC">
        <w:rPr>
          <w:lang w:val="pt-BR"/>
        </w:rPr>
        <w:t>Architecture</w:t>
      </w:r>
      <w:proofErr w:type="spellEnd"/>
      <w:r w:rsidRPr="00701FAC">
        <w:rPr>
          <w:lang w:val="pt-BR"/>
        </w:rPr>
        <w:t xml:space="preserve">. </w:t>
      </w:r>
      <w:proofErr w:type="spellStart"/>
      <w:r w:rsidRPr="00701FAC">
        <w:rPr>
          <w:lang w:val="pt-BR"/>
        </w:rPr>
        <w:t>Beyond</w:t>
      </w:r>
      <w:proofErr w:type="spellEnd"/>
      <w:r w:rsidRPr="00701FAC">
        <w:rPr>
          <w:lang w:val="pt-BR"/>
        </w:rPr>
        <w:t xml:space="preserve"> </w:t>
      </w:r>
      <w:proofErr w:type="spellStart"/>
      <w:r w:rsidRPr="00701FAC">
        <w:rPr>
          <w:lang w:val="pt-BR"/>
        </w:rPr>
        <w:t>Instrumentality</w:t>
      </w:r>
      <w:proofErr w:type="spellEnd"/>
      <w:r w:rsidRPr="00701FAC">
        <w:rPr>
          <w:lang w:val="pt-BR"/>
        </w:rPr>
        <w:t xml:space="preserve">. </w:t>
      </w:r>
      <w:proofErr w:type="spellStart"/>
      <w:r w:rsidRPr="00701FAC">
        <w:rPr>
          <w:lang w:val="pt-BR"/>
        </w:rPr>
        <w:t>Spon</w:t>
      </w:r>
      <w:proofErr w:type="spellEnd"/>
      <w:r w:rsidRPr="00701FAC">
        <w:rPr>
          <w:lang w:val="pt-BR"/>
        </w:rPr>
        <w:t xml:space="preserve"> Press, 29 West 35th Street, New York, NY 10001. 2005. 266 p.</w:t>
      </w:r>
    </w:p>
    <w:p w14:paraId="02812CDB" w14:textId="77777777" w:rsidR="00DB356A" w:rsidRPr="00701FAC" w:rsidRDefault="00000000">
      <w:pPr>
        <w:spacing w:after="120"/>
        <w:jc w:val="left"/>
        <w:rPr>
          <w:lang w:val="pt-BR"/>
        </w:rPr>
      </w:pPr>
      <w:r w:rsidRPr="00701FAC">
        <w:rPr>
          <w:lang w:val="pt-BR"/>
        </w:rPr>
        <w:t xml:space="preserve">LAMBERTS, R. DUTRA, L. PEREIRA, F.O.R. Eficiência Energética na Arquitetura. 3ª Edição. Editora ELETROBRÁS/PROCEL, 2014. </w:t>
      </w:r>
    </w:p>
    <w:p w14:paraId="30A277F8" w14:textId="77777777" w:rsidR="00DB356A" w:rsidRPr="00701FAC" w:rsidRDefault="00000000">
      <w:pPr>
        <w:spacing w:after="120"/>
        <w:jc w:val="left"/>
        <w:rPr>
          <w:lang w:val="pt-BR"/>
        </w:rPr>
      </w:pPr>
      <w:r w:rsidRPr="00701FAC">
        <w:rPr>
          <w:lang w:val="pt-BR"/>
        </w:rPr>
        <w:lastRenderedPageBreak/>
        <w:t xml:space="preserve">MATOS, Juliana Montenegro; LIBRELOTTO, </w:t>
      </w:r>
      <w:proofErr w:type="spellStart"/>
      <w:r w:rsidRPr="00701FAC">
        <w:rPr>
          <w:lang w:val="pt-BR"/>
        </w:rPr>
        <w:t>Lisiane</w:t>
      </w:r>
      <w:proofErr w:type="spellEnd"/>
      <w:r w:rsidRPr="00701FAC">
        <w:rPr>
          <w:lang w:val="pt-BR"/>
        </w:rPr>
        <w:t xml:space="preserve"> Ilha. Avaliação da sustentabilidade da Casa Alvorada considerando diferentes sistemas construtivos e utilizando como ferramenta o Selo Casa Azul. IV ENSUS - Encontro de Sustentabilidade em Projeto, UFSC, Florianópolis, p. 424-435. 2016. </w:t>
      </w:r>
    </w:p>
    <w:p w14:paraId="63E13797" w14:textId="77777777" w:rsidR="00DB356A" w:rsidRPr="00701FAC" w:rsidRDefault="00000000">
      <w:pPr>
        <w:spacing w:after="120"/>
        <w:jc w:val="left"/>
        <w:rPr>
          <w:lang w:val="pt-BR"/>
        </w:rPr>
      </w:pPr>
      <w:r w:rsidRPr="00701FAC">
        <w:rPr>
          <w:lang w:val="pt-BR"/>
        </w:rPr>
        <w:t xml:space="preserve">MIRANDA, Erica de Matos; CAMARA, Leila Cindy; CARVALHO, Raquel </w:t>
      </w:r>
      <w:proofErr w:type="spellStart"/>
      <w:r w:rsidRPr="00701FAC">
        <w:rPr>
          <w:lang w:val="pt-BR"/>
        </w:rPr>
        <w:t>Ursini</w:t>
      </w:r>
      <w:proofErr w:type="spellEnd"/>
      <w:r w:rsidRPr="00701FAC">
        <w:rPr>
          <w:lang w:val="pt-BR"/>
        </w:rPr>
        <w:t xml:space="preserve"> Tavares de; SALADO, Gerusa de Cássia. Avaliação Pós-ocupação (APO) e sustentabilidade no ambiente construído. VII ENSUS – Encontro de Sustentabilidade em Projeto, UFSC, Florianópolis, p. 207-218. 2019. </w:t>
      </w:r>
    </w:p>
    <w:p w14:paraId="521E8C2C" w14:textId="77777777" w:rsidR="00DB356A" w:rsidRPr="00701FAC" w:rsidRDefault="00000000">
      <w:pPr>
        <w:spacing w:after="120"/>
        <w:jc w:val="left"/>
        <w:rPr>
          <w:lang w:val="pt-BR"/>
        </w:rPr>
      </w:pPr>
      <w:r w:rsidRPr="00701FAC">
        <w:rPr>
          <w:lang w:val="pt-BR"/>
        </w:rPr>
        <w:t>MOTTA, Silvio F. R.; AGUILAR, Maria Teresa P. Sustentabilidade e processos de projetos de edificações. Gestão &amp; Tecnologia de Projetos, v. 4, n. 1, p. 88-123, 2009.</w:t>
      </w:r>
    </w:p>
    <w:p w14:paraId="78F45889" w14:textId="77777777" w:rsidR="00DB356A" w:rsidRPr="00701FAC" w:rsidRDefault="00000000">
      <w:pPr>
        <w:spacing w:after="120"/>
        <w:jc w:val="left"/>
        <w:rPr>
          <w:lang w:val="pt-BR"/>
        </w:rPr>
      </w:pPr>
      <w:r w:rsidRPr="00701FAC">
        <w:rPr>
          <w:lang w:val="pt-BR"/>
        </w:rPr>
        <w:t xml:space="preserve">OLIVEIRA, Leonardo Pinto de; ROMERO, Marta Bustos. Estrutura metodológica para avaliação ambiental do projeto arquitetônico: fundamentos teóricos. Volume 1.1° Edição. Brasília. Universidade de Brasília: 2020. </w:t>
      </w:r>
    </w:p>
    <w:p w14:paraId="50F576D4" w14:textId="57B7C2FA" w:rsidR="00DB356A" w:rsidRPr="00701FAC" w:rsidRDefault="00000000">
      <w:pPr>
        <w:spacing w:after="120"/>
        <w:jc w:val="left"/>
        <w:rPr>
          <w:lang w:val="pt-BR"/>
        </w:rPr>
      </w:pPr>
      <w:r w:rsidRPr="00701FAC">
        <w:rPr>
          <w:lang w:val="pt-BR"/>
        </w:rPr>
        <w:t xml:space="preserve">OLIVEIRA, Gabriela </w:t>
      </w:r>
      <w:proofErr w:type="spellStart"/>
      <w:r w:rsidRPr="00701FAC">
        <w:rPr>
          <w:lang w:val="pt-BR"/>
        </w:rPr>
        <w:t>Bardelli</w:t>
      </w:r>
      <w:proofErr w:type="spellEnd"/>
      <w:r w:rsidRPr="00701FAC">
        <w:rPr>
          <w:lang w:val="pt-BR"/>
        </w:rPr>
        <w:t xml:space="preserve"> de; SPIEL, Elaine; CRIPPA, </w:t>
      </w:r>
      <w:proofErr w:type="spellStart"/>
      <w:r w:rsidRPr="00701FAC">
        <w:rPr>
          <w:lang w:val="pt-BR"/>
        </w:rPr>
        <w:t>Julianna</w:t>
      </w:r>
      <w:proofErr w:type="spellEnd"/>
      <w:r w:rsidRPr="00701FAC">
        <w:rPr>
          <w:lang w:val="pt-BR"/>
        </w:rPr>
        <w:t xml:space="preserve">. Simulação computacional para análise de iluminação natural em projetos de edifícios sustentáveis desenvolvidos em BIM. Anais Simpósio de Pesquisa e Seminário de Iniciação Científica. v. 1, n. 6, 2021. </w:t>
      </w:r>
    </w:p>
    <w:p w14:paraId="73DC94FB" w14:textId="77777777" w:rsidR="00DB356A" w:rsidRPr="00701FAC" w:rsidRDefault="00000000">
      <w:pPr>
        <w:spacing w:after="120"/>
        <w:jc w:val="left"/>
        <w:rPr>
          <w:lang w:val="pt-BR"/>
        </w:rPr>
      </w:pPr>
      <w:r w:rsidRPr="00701FAC">
        <w:rPr>
          <w:lang w:val="pt-BR"/>
        </w:rPr>
        <w:t>ONU. A ONU e o meio ambiente. 2020. Disponível em: &lt;https://brasil.un.org/</w:t>
      </w:r>
      <w:proofErr w:type="spellStart"/>
      <w:r w:rsidRPr="00701FAC">
        <w:rPr>
          <w:lang w:val="pt-BR"/>
        </w:rPr>
        <w:t>pt-br</w:t>
      </w:r>
      <w:proofErr w:type="spellEnd"/>
      <w:r w:rsidRPr="00701FAC">
        <w:rPr>
          <w:lang w:val="pt-BR"/>
        </w:rPr>
        <w:t>/91223-onu-e-o-meio-ambiente&gt;. Acesso em 12 fev. 2023.</w:t>
      </w:r>
    </w:p>
    <w:p w14:paraId="704C4596" w14:textId="77777777" w:rsidR="00DB356A" w:rsidRPr="00701FAC" w:rsidRDefault="00000000">
      <w:pPr>
        <w:spacing w:after="120"/>
        <w:jc w:val="left"/>
        <w:rPr>
          <w:lang w:val="pt-BR"/>
        </w:rPr>
      </w:pPr>
      <w:r w:rsidRPr="00701FAC">
        <w:rPr>
          <w:lang w:val="pt-BR"/>
        </w:rPr>
        <w:t>PROCEL. Domus Eletrobrás. 2006. Acesso em: &lt;</w:t>
      </w:r>
      <w:hyperlink r:id="rId14">
        <w:r w:rsidRPr="00701FAC">
          <w:rPr>
            <w:lang w:val="pt-BR"/>
          </w:rPr>
          <w:t>http://www.procelinfo.com.br/main.asp?View=%7BA6340DFB-8A42-41FC-A79D-B43A839B00E9%7D&amp;Team=&amp;params=itemID=%7B74729B3F-5A41-466E-8AA2-0CAE452ADBB3%7D;&amp;UIPartUID=%7B05734935-6950-4E3F-A182-629352E9EB18%7D</w:t>
        </w:r>
      </w:hyperlink>
      <w:r w:rsidRPr="00701FAC">
        <w:rPr>
          <w:lang w:val="pt-BR"/>
        </w:rPr>
        <w:t>&gt;. Acesso em 04 fev. 2023.</w:t>
      </w:r>
    </w:p>
    <w:p w14:paraId="3916749E" w14:textId="77777777" w:rsidR="00DB356A" w:rsidRPr="00701FAC" w:rsidRDefault="00000000">
      <w:pPr>
        <w:spacing w:after="120"/>
        <w:jc w:val="left"/>
        <w:rPr>
          <w:lang w:val="pt-BR"/>
        </w:rPr>
      </w:pPr>
      <w:r w:rsidRPr="00701FAC">
        <w:rPr>
          <w:lang w:val="pt-BR"/>
        </w:rPr>
        <w:t>PROJETEEE. Estratégias bioclimáticas. 2023. Disponível em; &lt;http://www.mme.gov.br/</w:t>
      </w:r>
      <w:proofErr w:type="spellStart"/>
      <w:r w:rsidRPr="00701FAC">
        <w:rPr>
          <w:lang w:val="pt-BR"/>
        </w:rPr>
        <w:t>projeteee</w:t>
      </w:r>
      <w:proofErr w:type="spellEnd"/>
      <w:r w:rsidRPr="00701FAC">
        <w:rPr>
          <w:lang w:val="pt-BR"/>
        </w:rPr>
        <w:t>/</w:t>
      </w:r>
      <w:proofErr w:type="spellStart"/>
      <w:r w:rsidRPr="00701FAC">
        <w:rPr>
          <w:lang w:val="pt-BR"/>
        </w:rPr>
        <w:t>estrategias-bioclimaticas</w:t>
      </w:r>
      <w:proofErr w:type="spellEnd"/>
      <w:r w:rsidRPr="00701FAC">
        <w:rPr>
          <w:lang w:val="pt-BR"/>
        </w:rPr>
        <w:t xml:space="preserve">/&gt; Acesso em 27 fev.2023. </w:t>
      </w:r>
    </w:p>
    <w:p w14:paraId="2D84A53F" w14:textId="77777777" w:rsidR="00DB356A" w:rsidRPr="00701FAC" w:rsidRDefault="00000000">
      <w:pPr>
        <w:spacing w:after="120"/>
        <w:jc w:val="left"/>
        <w:rPr>
          <w:lang w:val="pt-BR"/>
        </w:rPr>
      </w:pPr>
      <w:r w:rsidRPr="00701FAC">
        <w:rPr>
          <w:lang w:val="pt-BR"/>
        </w:rPr>
        <w:t xml:space="preserve">SANTOS, I. G.; SOUZA, Roberta Vieira Gonçalves de. Revisão de regulamentações em eficiência energética: uma atualização das últimas décadas. Revista </w:t>
      </w:r>
      <w:proofErr w:type="spellStart"/>
      <w:r w:rsidRPr="00701FAC">
        <w:rPr>
          <w:lang w:val="pt-BR"/>
        </w:rPr>
        <w:t>Forum</w:t>
      </w:r>
      <w:proofErr w:type="spellEnd"/>
      <w:r w:rsidRPr="00701FAC">
        <w:rPr>
          <w:lang w:val="pt-BR"/>
        </w:rPr>
        <w:t xml:space="preserve"> Patrimônio. UFMG. 2008. </w:t>
      </w:r>
    </w:p>
    <w:p w14:paraId="54C41F2D" w14:textId="77777777" w:rsidR="00DB356A" w:rsidRPr="00701FAC" w:rsidRDefault="00000000">
      <w:pPr>
        <w:spacing w:after="120"/>
        <w:jc w:val="left"/>
        <w:rPr>
          <w:lang w:val="pt-BR"/>
        </w:rPr>
      </w:pPr>
      <w:r w:rsidRPr="00701FAC">
        <w:rPr>
          <w:lang w:val="pt-BR"/>
        </w:rPr>
        <w:t xml:space="preserve">SOUZA, Franklin </w:t>
      </w:r>
      <w:proofErr w:type="spellStart"/>
      <w:r w:rsidRPr="00701FAC">
        <w:rPr>
          <w:lang w:val="pt-BR"/>
        </w:rPr>
        <w:t>Puker</w:t>
      </w:r>
      <w:proofErr w:type="spellEnd"/>
      <w:r w:rsidRPr="00701FAC">
        <w:rPr>
          <w:lang w:val="pt-BR"/>
        </w:rPr>
        <w:t>; SILVA, Arthur Santos. Manual de Introdução à simulação computacional. 1a Edição, Universidade Federal de Mato Grosso do Sul, Campo Grande, MS, 2021. Disponível em: &lt;</w:t>
      </w:r>
      <w:hyperlink r:id="rId15">
        <w:r w:rsidRPr="00701FAC">
          <w:rPr>
            <w:lang w:val="pt-BR"/>
          </w:rPr>
          <w:t>https://ppgees.ufms.br/files/2021/04/MANUAL_de_introducao_%C3%A0_simulacao_catalogado-19.04.2021.pdf</w:t>
        </w:r>
      </w:hyperlink>
      <w:r w:rsidRPr="00701FAC">
        <w:rPr>
          <w:lang w:val="pt-BR"/>
        </w:rPr>
        <w:t>&gt;. Acesso em: 15 fev. 2023.</w:t>
      </w:r>
    </w:p>
    <w:p w14:paraId="7E6BC317" w14:textId="77777777" w:rsidR="00355BF3" w:rsidRPr="00701FAC" w:rsidRDefault="00000000" w:rsidP="00355BF3">
      <w:pPr>
        <w:spacing w:after="200"/>
        <w:jc w:val="left"/>
        <w:rPr>
          <w:lang w:val="pt-BR"/>
        </w:rPr>
      </w:pPr>
      <w:r w:rsidRPr="00701FAC">
        <w:rPr>
          <w:lang w:val="pt-BR"/>
        </w:rPr>
        <w:t>VANZOLINI. AQUA-HQE™. 2023. Disponível em: &lt;</w:t>
      </w:r>
      <w:hyperlink r:id="rId16" w:anchor="processo">
        <w:r w:rsidRPr="00701FAC">
          <w:rPr>
            <w:lang w:val="pt-BR"/>
          </w:rPr>
          <w:t>https://vanzolini.org.br/certificacao/sustentabilidade-certificacao/aqua-hqe/#processo</w:t>
        </w:r>
      </w:hyperlink>
      <w:r w:rsidRPr="00701FAC">
        <w:rPr>
          <w:lang w:val="pt-BR"/>
        </w:rPr>
        <w:t xml:space="preserve">&gt;. Acesso em 27 fev. 2023. </w:t>
      </w:r>
    </w:p>
    <w:p w14:paraId="0890BD26" w14:textId="4BBBA59D" w:rsidR="00DB356A" w:rsidRPr="00701FAC" w:rsidRDefault="00000000" w:rsidP="00355BF3">
      <w:pPr>
        <w:spacing w:after="200"/>
        <w:jc w:val="left"/>
        <w:rPr>
          <w:lang w:val="pt-BR"/>
        </w:rPr>
      </w:pPr>
      <w:r w:rsidRPr="00701FAC">
        <w:rPr>
          <w:lang w:val="pt-BR"/>
        </w:rPr>
        <w:t xml:space="preserve">WILDE, P. D. </w:t>
      </w:r>
      <w:proofErr w:type="spellStart"/>
      <w:r w:rsidRPr="00701FAC">
        <w:rPr>
          <w:lang w:val="pt-BR"/>
        </w:rPr>
        <w:t>Computational</w:t>
      </w:r>
      <w:proofErr w:type="spellEnd"/>
      <w:r w:rsidRPr="00701FAC">
        <w:rPr>
          <w:lang w:val="pt-BR"/>
        </w:rPr>
        <w:t xml:space="preserve"> </w:t>
      </w:r>
      <w:proofErr w:type="spellStart"/>
      <w:r w:rsidRPr="00701FAC">
        <w:rPr>
          <w:lang w:val="pt-BR"/>
        </w:rPr>
        <w:t>support</w:t>
      </w:r>
      <w:proofErr w:type="spellEnd"/>
      <w:r w:rsidRPr="00701FAC">
        <w:rPr>
          <w:lang w:val="pt-BR"/>
        </w:rPr>
        <w:t xml:space="preserve"> for </w:t>
      </w:r>
      <w:proofErr w:type="spellStart"/>
      <w:r w:rsidRPr="00701FAC">
        <w:rPr>
          <w:lang w:val="pt-BR"/>
        </w:rPr>
        <w:t>the</w:t>
      </w:r>
      <w:proofErr w:type="spellEnd"/>
      <w:r w:rsidRPr="00701FAC">
        <w:rPr>
          <w:lang w:val="pt-BR"/>
        </w:rPr>
        <w:t xml:space="preserve"> </w:t>
      </w:r>
      <w:proofErr w:type="spellStart"/>
      <w:r w:rsidRPr="00701FAC">
        <w:rPr>
          <w:lang w:val="pt-BR"/>
        </w:rPr>
        <w:t>selection</w:t>
      </w:r>
      <w:proofErr w:type="spellEnd"/>
      <w:r w:rsidRPr="00701FAC">
        <w:rPr>
          <w:lang w:val="pt-BR"/>
        </w:rPr>
        <w:t xml:space="preserve"> </w:t>
      </w:r>
      <w:proofErr w:type="spellStart"/>
      <w:r w:rsidRPr="00701FAC">
        <w:rPr>
          <w:lang w:val="pt-BR"/>
        </w:rPr>
        <w:t>of</w:t>
      </w:r>
      <w:proofErr w:type="spellEnd"/>
      <w:r w:rsidRPr="00701FAC">
        <w:rPr>
          <w:lang w:val="pt-BR"/>
        </w:rPr>
        <w:t xml:space="preserve"> </w:t>
      </w:r>
      <w:proofErr w:type="spellStart"/>
      <w:r w:rsidRPr="00701FAC">
        <w:rPr>
          <w:lang w:val="pt-BR"/>
        </w:rPr>
        <w:t>energy</w:t>
      </w:r>
      <w:proofErr w:type="spellEnd"/>
      <w:r w:rsidRPr="00701FAC">
        <w:rPr>
          <w:lang w:val="pt-BR"/>
        </w:rPr>
        <w:t xml:space="preserve"> </w:t>
      </w:r>
      <w:proofErr w:type="spellStart"/>
      <w:r w:rsidRPr="00701FAC">
        <w:rPr>
          <w:lang w:val="pt-BR"/>
        </w:rPr>
        <w:t>saving</w:t>
      </w:r>
      <w:proofErr w:type="spellEnd"/>
      <w:r w:rsidRPr="00701FAC">
        <w:rPr>
          <w:lang w:val="pt-BR"/>
        </w:rPr>
        <w:t xml:space="preserve"> </w:t>
      </w:r>
      <w:proofErr w:type="spellStart"/>
      <w:r w:rsidRPr="00701FAC">
        <w:rPr>
          <w:lang w:val="pt-BR"/>
        </w:rPr>
        <w:t>building</w:t>
      </w:r>
      <w:proofErr w:type="spellEnd"/>
      <w:r w:rsidRPr="00701FAC">
        <w:rPr>
          <w:lang w:val="pt-BR"/>
        </w:rPr>
        <w:t xml:space="preserve"> </w:t>
      </w:r>
      <w:proofErr w:type="spellStart"/>
      <w:r w:rsidRPr="00701FAC">
        <w:rPr>
          <w:lang w:val="pt-BR"/>
        </w:rPr>
        <w:t>components</w:t>
      </w:r>
      <w:proofErr w:type="spellEnd"/>
      <w:r w:rsidRPr="00701FAC">
        <w:rPr>
          <w:lang w:val="pt-BR"/>
        </w:rPr>
        <w:t xml:space="preserve">. 2004. Tese (Doutorado) - Delft </w:t>
      </w:r>
      <w:proofErr w:type="spellStart"/>
      <w:r w:rsidRPr="00701FAC">
        <w:rPr>
          <w:lang w:val="pt-BR"/>
        </w:rPr>
        <w:t>University</w:t>
      </w:r>
      <w:proofErr w:type="spellEnd"/>
      <w:r w:rsidRPr="00701FAC">
        <w:rPr>
          <w:lang w:val="pt-BR"/>
        </w:rPr>
        <w:t xml:space="preserve"> </w:t>
      </w:r>
      <w:proofErr w:type="spellStart"/>
      <w:r w:rsidRPr="00701FAC">
        <w:rPr>
          <w:lang w:val="pt-BR"/>
        </w:rPr>
        <w:t>of</w:t>
      </w:r>
      <w:proofErr w:type="spellEnd"/>
      <w:r w:rsidRPr="00701FAC">
        <w:rPr>
          <w:lang w:val="pt-BR"/>
        </w:rPr>
        <w:t xml:space="preserve"> Technology, Delft, 2004. </w:t>
      </w:r>
    </w:p>
    <w:p w14:paraId="33B4FEFF" w14:textId="77777777" w:rsidR="00DB356A" w:rsidRPr="00701FAC" w:rsidRDefault="00DB356A">
      <w:pPr>
        <w:jc w:val="left"/>
        <w:rPr>
          <w:color w:val="0B5394"/>
          <w:lang w:val="pt-BR"/>
        </w:rPr>
      </w:pPr>
    </w:p>
    <w:sectPr w:rsidR="00DB356A" w:rsidRPr="00701FAC">
      <w:headerReference w:type="default" r:id="rId17"/>
      <w:footerReference w:type="even" r:id="rId18"/>
      <w:footerReference w:type="default" r:id="rId19"/>
      <w:footerReference w:type="first" r:id="rId20"/>
      <w:pgSz w:w="11907" w:h="16840"/>
      <w:pgMar w:top="1701" w:right="1134" w:bottom="1134" w:left="1701" w:header="425" w:footer="567" w:gutter="0"/>
      <w:pgNumType w:start="4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46DB8" w14:textId="77777777" w:rsidR="00407579" w:rsidRDefault="00407579">
      <w:r>
        <w:separator/>
      </w:r>
    </w:p>
  </w:endnote>
  <w:endnote w:type="continuationSeparator" w:id="0">
    <w:p w14:paraId="069C5BBC" w14:textId="77777777" w:rsidR="00407579" w:rsidRDefault="00407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Grande">
    <w:panose1 w:val="00000000000000000000"/>
    <w:charset w:val="00"/>
    <w:family w:val="roman"/>
    <w:notTrueType/>
    <w:pitch w:val="default"/>
  </w:font>
  <w:font w:name="Roboto">
    <w:altName w:val="Roboto"/>
    <w:charset w:val="00"/>
    <w:family w:val="auto"/>
    <w:pitch w:val="variable"/>
    <w:sig w:usb0="E0000AFF" w:usb1="5000217F" w:usb2="00000021" w:usb3="00000000" w:csb0="0000019F" w:csb1="00000000"/>
  </w:font>
  <w:font w:name="Times">
    <w:panose1 w:val="02020603050405020304"/>
    <w:charset w:val="00"/>
    <w:family w:val="roman"/>
    <w:pitch w:val="variable"/>
    <w:sig w:usb0="E0002EFF" w:usb1="C000785B" w:usb2="00000009" w:usb3="00000000" w:csb0="000001FF" w:csb1="00000000"/>
  </w:font>
  <w:font w:name="Arial-BoldMT">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54CD4" w14:textId="77777777" w:rsidR="00DB356A" w:rsidRDefault="00DB356A">
    <w:pPr>
      <w:pBdr>
        <w:top w:val="nil"/>
        <w:left w:val="nil"/>
        <w:bottom w:val="nil"/>
        <w:right w:val="nil"/>
        <w:between w:val="nil"/>
      </w:pBdr>
      <w:tabs>
        <w:tab w:val="center" w:pos="4320"/>
        <w:tab w:val="right" w:pos="8640"/>
      </w:tabs>
      <w:ind w:left="567" w:right="360"/>
      <w:rPr>
        <w:rFonts w:ascii="Verdana" w:eastAsia="Verdana" w:hAnsi="Verdana" w:cs="Verdana"/>
        <w:smallCaps/>
        <w:color w:val="000000"/>
      </w:rPr>
    </w:pPr>
  </w:p>
  <w:p w14:paraId="7F9128B8" w14:textId="77777777" w:rsidR="00DB356A" w:rsidRDefault="00000000">
    <w:pPr>
      <w:widowControl w:val="0"/>
      <w:rPr>
        <w:sz w:val="22"/>
        <w:szCs w:val="22"/>
      </w:rPr>
    </w:pPr>
    <w:proofErr w:type="spellStart"/>
    <w:r>
      <w:rPr>
        <w:rFonts w:ascii="Arial-BoldMT" w:eastAsia="Arial-BoldMT" w:hAnsi="Arial-BoldMT" w:cs="Arial-BoldMT"/>
        <w:b/>
        <w:sz w:val="18"/>
        <w:szCs w:val="18"/>
      </w:rPr>
      <w:t>Estudos</w:t>
    </w:r>
    <w:proofErr w:type="spellEnd"/>
    <w:r>
      <w:rPr>
        <w:rFonts w:ascii="Arial-BoldMT" w:eastAsia="Arial-BoldMT" w:hAnsi="Arial-BoldMT" w:cs="Arial-BoldMT"/>
        <w:b/>
        <w:sz w:val="18"/>
        <w:szCs w:val="18"/>
      </w:rPr>
      <w:t xml:space="preserve"> </w:t>
    </w:r>
    <w:proofErr w:type="spellStart"/>
    <w:r>
      <w:rPr>
        <w:rFonts w:ascii="Arial-BoldMT" w:eastAsia="Arial-BoldMT" w:hAnsi="Arial-BoldMT" w:cs="Arial-BoldMT"/>
        <w:b/>
        <w:sz w:val="18"/>
        <w:szCs w:val="18"/>
      </w:rPr>
      <w:t>em</w:t>
    </w:r>
    <w:proofErr w:type="spellEnd"/>
    <w:r>
      <w:rPr>
        <w:rFonts w:ascii="Arial-BoldMT" w:eastAsia="Arial-BoldMT" w:hAnsi="Arial-BoldMT" w:cs="Arial-BoldMT"/>
        <w:b/>
        <w:sz w:val="18"/>
        <w:szCs w:val="18"/>
      </w:rPr>
      <w:t xml:space="preserve"> Design </w:t>
    </w:r>
    <w:r>
      <w:rPr>
        <w:rFonts w:ascii="Arial-BoldMT" w:eastAsia="Arial-BoldMT" w:hAnsi="Arial-BoldMT" w:cs="Arial-BoldMT"/>
        <w:sz w:val="18"/>
        <w:szCs w:val="18"/>
      </w:rPr>
      <w:t xml:space="preserve">| </w:t>
    </w:r>
    <w:proofErr w:type="spellStart"/>
    <w:r>
      <w:rPr>
        <w:rFonts w:ascii="Arial-BoldMT" w:eastAsia="Arial-BoldMT" w:hAnsi="Arial-BoldMT" w:cs="Arial-BoldMT"/>
        <w:sz w:val="18"/>
        <w:szCs w:val="18"/>
      </w:rPr>
      <w:t>Revista</w:t>
    </w:r>
    <w:proofErr w:type="spellEnd"/>
    <w:r>
      <w:rPr>
        <w:rFonts w:ascii="Arial-BoldMT" w:eastAsia="Arial-BoldMT" w:hAnsi="Arial-BoldMT" w:cs="Arial-BoldMT"/>
        <w:sz w:val="18"/>
        <w:szCs w:val="18"/>
      </w:rPr>
      <w:t xml:space="preserve"> (online). Rio de Janeiro: v. </w:t>
    </w:r>
    <w:r>
      <w:rPr>
        <w:rFonts w:ascii="Arial-BoldMT" w:eastAsia="Arial-BoldMT" w:hAnsi="Arial-BoldMT" w:cs="Arial-BoldMT"/>
        <w:color w:val="FF0000"/>
        <w:sz w:val="18"/>
        <w:szCs w:val="18"/>
      </w:rPr>
      <w:t>X</w:t>
    </w:r>
    <w:r>
      <w:rPr>
        <w:rFonts w:ascii="Arial-BoldMT" w:eastAsia="Arial-BoldMT" w:hAnsi="Arial-BoldMT" w:cs="Arial-BoldMT"/>
        <w:sz w:val="18"/>
        <w:szCs w:val="18"/>
      </w:rPr>
      <w:t xml:space="preserve"> | n. </w:t>
    </w:r>
    <w:r>
      <w:rPr>
        <w:rFonts w:ascii="Arial-BoldMT" w:eastAsia="Arial-BoldMT" w:hAnsi="Arial-BoldMT" w:cs="Arial-BoldMT"/>
        <w:color w:val="FF0000"/>
        <w:sz w:val="18"/>
        <w:szCs w:val="18"/>
      </w:rPr>
      <w:t>X</w:t>
    </w:r>
    <w:r>
      <w:rPr>
        <w:rFonts w:ascii="Arial-BoldMT" w:eastAsia="Arial-BoldMT" w:hAnsi="Arial-BoldMT" w:cs="Arial-BoldMT"/>
        <w:sz w:val="18"/>
        <w:szCs w:val="18"/>
      </w:rPr>
      <w:t xml:space="preserve"> [</w:t>
    </w:r>
    <w:r>
      <w:rPr>
        <w:rFonts w:ascii="Arial-BoldMT" w:eastAsia="Arial-BoldMT" w:hAnsi="Arial-BoldMT" w:cs="Arial-BoldMT"/>
        <w:color w:val="FF0000"/>
        <w:sz w:val="18"/>
        <w:szCs w:val="18"/>
      </w:rPr>
      <w:t>ANO</w:t>
    </w:r>
    <w:r>
      <w:rPr>
        <w:rFonts w:ascii="Arial-BoldMT" w:eastAsia="Arial-BoldMT" w:hAnsi="Arial-BoldMT" w:cs="Arial-BoldMT"/>
        <w:sz w:val="18"/>
        <w:szCs w:val="18"/>
      </w:rPr>
      <w:t xml:space="preserve">], p. </w:t>
    </w:r>
    <w:r>
      <w:rPr>
        <w:rFonts w:ascii="Arial-BoldMT" w:eastAsia="Arial-BoldMT" w:hAnsi="Arial-BoldMT" w:cs="Arial-BoldMT"/>
        <w:color w:val="FF0000"/>
        <w:sz w:val="18"/>
        <w:szCs w:val="18"/>
      </w:rPr>
      <w:t>X – X</w:t>
    </w:r>
    <w:r>
      <w:rPr>
        <w:rFonts w:ascii="Arial-BoldMT" w:eastAsia="Arial-BoldMT" w:hAnsi="Arial-BoldMT" w:cs="Arial-BoldMT"/>
        <w:sz w:val="18"/>
        <w:szCs w:val="18"/>
      </w:rPr>
      <w:t xml:space="preserve"> | ISSN </w:t>
    </w:r>
    <w:r>
      <w:rPr>
        <w:rFonts w:ascii="Verdana" w:eastAsia="Verdana" w:hAnsi="Verdana" w:cs="Verdana"/>
        <w:sz w:val="17"/>
        <w:szCs w:val="17"/>
      </w:rPr>
      <w:t>1983-196X</w:t>
    </w:r>
  </w:p>
  <w:p w14:paraId="7ED41486" w14:textId="77777777" w:rsidR="00DB356A" w:rsidRDefault="00DB356A">
    <w:pPr>
      <w:pBdr>
        <w:top w:val="nil"/>
        <w:left w:val="nil"/>
        <w:bottom w:val="nil"/>
        <w:right w:val="nil"/>
        <w:between w:val="nil"/>
      </w:pBdr>
      <w:tabs>
        <w:tab w:val="center" w:pos="4320"/>
        <w:tab w:val="right" w:pos="8640"/>
      </w:tabs>
      <w:ind w:left="567" w:right="360"/>
      <w:rPr>
        <w:rFonts w:ascii="Verdana" w:eastAsia="Verdana" w:hAnsi="Verdana" w:cs="Verdana"/>
        <w:smallCaps/>
        <w:color w:val="000000"/>
        <w:sz w:val="10"/>
        <w:szCs w:val="10"/>
      </w:rPr>
    </w:pPr>
  </w:p>
  <w:p w14:paraId="29245849" w14:textId="77777777" w:rsidR="00DB356A" w:rsidRDefault="00DB356A">
    <w:pPr>
      <w:pBdr>
        <w:top w:val="nil"/>
        <w:left w:val="nil"/>
        <w:bottom w:val="nil"/>
        <w:right w:val="nil"/>
        <w:between w:val="nil"/>
      </w:pBdr>
      <w:tabs>
        <w:tab w:val="center" w:pos="4320"/>
        <w:tab w:val="right" w:pos="8640"/>
      </w:tabs>
      <w:ind w:left="567" w:right="360"/>
      <w:rPr>
        <w:rFonts w:ascii="Verdana" w:eastAsia="Verdana" w:hAnsi="Verdana" w:cs="Verdana"/>
        <w:smallCaps/>
        <w:color w:val="000000"/>
      </w:rPr>
    </w:pPr>
  </w:p>
  <w:p w14:paraId="725BA8E1" w14:textId="77777777" w:rsidR="00DB356A" w:rsidRDefault="00DB356A">
    <w:pPr>
      <w:pBdr>
        <w:top w:val="nil"/>
        <w:left w:val="nil"/>
        <w:bottom w:val="nil"/>
        <w:right w:val="nil"/>
        <w:between w:val="nil"/>
      </w:pBdr>
      <w:tabs>
        <w:tab w:val="center" w:pos="4320"/>
        <w:tab w:val="right" w:pos="8640"/>
      </w:tabs>
      <w:ind w:left="567" w:right="360"/>
      <w:rPr>
        <w:rFonts w:ascii="Verdana" w:eastAsia="Verdana" w:hAnsi="Verdana" w:cs="Verdana"/>
        <w:smallCaps/>
        <w:color w:val="000000"/>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D706F" w14:textId="77777777" w:rsidR="00DB356A" w:rsidRDefault="00DB356A">
    <w:pPr>
      <w:widowControl w:val="0"/>
      <w:rPr>
        <w:sz w:val="22"/>
        <w:szCs w:val="22"/>
      </w:rPr>
    </w:pPr>
  </w:p>
  <w:p w14:paraId="624F2232" w14:textId="4402D0E3" w:rsidR="00DB356A" w:rsidRDefault="00000000">
    <w:pPr>
      <w:widowControl w:val="0"/>
      <w:rPr>
        <w:sz w:val="17"/>
        <w:szCs w:val="17"/>
      </w:rPr>
    </w:pPr>
    <w:r>
      <w:rPr>
        <w:rFonts w:ascii="Arial" w:eastAsia="Arial" w:hAnsi="Arial" w:cs="Arial"/>
        <w:b/>
        <w:color w:val="7F7F7F"/>
        <w:sz w:val="17"/>
        <w:szCs w:val="17"/>
      </w:rPr>
      <w:t xml:space="preserve">ENSUS 2023 – XI </w:t>
    </w:r>
    <w:proofErr w:type="spellStart"/>
    <w:r>
      <w:rPr>
        <w:rFonts w:ascii="Arial" w:eastAsia="Arial" w:hAnsi="Arial" w:cs="Arial"/>
        <w:b/>
        <w:color w:val="7F7F7F"/>
        <w:sz w:val="17"/>
        <w:szCs w:val="17"/>
      </w:rPr>
      <w:t>Encontro</w:t>
    </w:r>
    <w:proofErr w:type="spellEnd"/>
    <w:r>
      <w:rPr>
        <w:rFonts w:ascii="Arial" w:eastAsia="Arial" w:hAnsi="Arial" w:cs="Arial"/>
        <w:b/>
        <w:color w:val="7F7F7F"/>
        <w:sz w:val="17"/>
        <w:szCs w:val="17"/>
      </w:rPr>
      <w:t xml:space="preserve"> de </w:t>
    </w:r>
    <w:proofErr w:type="spellStart"/>
    <w:r>
      <w:rPr>
        <w:rFonts w:ascii="Arial" w:eastAsia="Arial" w:hAnsi="Arial" w:cs="Arial"/>
        <w:b/>
        <w:color w:val="7F7F7F"/>
        <w:sz w:val="17"/>
        <w:szCs w:val="17"/>
      </w:rPr>
      <w:t>Sustentabilidade</w:t>
    </w:r>
    <w:proofErr w:type="spellEnd"/>
    <w:r>
      <w:rPr>
        <w:rFonts w:ascii="Arial" w:eastAsia="Arial" w:hAnsi="Arial" w:cs="Arial"/>
        <w:b/>
        <w:color w:val="7F7F7F"/>
        <w:sz w:val="17"/>
        <w:szCs w:val="17"/>
      </w:rPr>
      <w:t xml:space="preserve"> </w:t>
    </w:r>
    <w:proofErr w:type="spellStart"/>
    <w:r>
      <w:rPr>
        <w:rFonts w:ascii="Arial" w:eastAsia="Arial" w:hAnsi="Arial" w:cs="Arial"/>
        <w:b/>
        <w:color w:val="7F7F7F"/>
        <w:sz w:val="17"/>
        <w:szCs w:val="17"/>
      </w:rPr>
      <w:t>em</w:t>
    </w:r>
    <w:proofErr w:type="spellEnd"/>
    <w:r>
      <w:rPr>
        <w:rFonts w:ascii="Arial" w:eastAsia="Arial" w:hAnsi="Arial" w:cs="Arial"/>
        <w:b/>
        <w:color w:val="7F7F7F"/>
        <w:sz w:val="17"/>
        <w:szCs w:val="17"/>
      </w:rPr>
      <w:t xml:space="preserve"> </w:t>
    </w:r>
    <w:proofErr w:type="spellStart"/>
    <w:r>
      <w:rPr>
        <w:rFonts w:ascii="Arial" w:eastAsia="Arial" w:hAnsi="Arial" w:cs="Arial"/>
        <w:b/>
        <w:color w:val="7F7F7F"/>
        <w:sz w:val="17"/>
        <w:szCs w:val="17"/>
      </w:rPr>
      <w:t>Projeto</w:t>
    </w:r>
    <w:proofErr w:type="spellEnd"/>
    <w:r>
      <w:rPr>
        <w:rFonts w:ascii="Arial" w:eastAsia="Arial" w:hAnsi="Arial" w:cs="Arial"/>
        <w:b/>
        <w:color w:val="7F7F7F"/>
        <w:sz w:val="17"/>
        <w:szCs w:val="17"/>
      </w:rPr>
      <w:t xml:space="preserve"> – </w:t>
    </w:r>
    <w:r>
      <w:rPr>
        <w:rFonts w:ascii="Arial" w:eastAsia="Arial" w:hAnsi="Arial" w:cs="Arial"/>
        <w:color w:val="7F7F7F"/>
        <w:sz w:val="17"/>
        <w:szCs w:val="17"/>
      </w:rPr>
      <w:t xml:space="preserve">UFSC – </w:t>
    </w:r>
    <w:proofErr w:type="spellStart"/>
    <w:r>
      <w:rPr>
        <w:rFonts w:ascii="Arial" w:eastAsia="Arial" w:hAnsi="Arial" w:cs="Arial"/>
        <w:color w:val="7F7F7F"/>
        <w:sz w:val="17"/>
        <w:szCs w:val="17"/>
      </w:rPr>
      <w:t>Florianópolis</w:t>
    </w:r>
    <w:proofErr w:type="spellEnd"/>
    <w:r>
      <w:rPr>
        <w:rFonts w:ascii="Arial" w:eastAsia="Arial" w:hAnsi="Arial" w:cs="Arial"/>
        <w:color w:val="7F7F7F"/>
        <w:sz w:val="17"/>
        <w:szCs w:val="17"/>
      </w:rPr>
      <w:t xml:space="preserve"> – 0</w:t>
    </w:r>
    <w:r w:rsidR="00BB45DF">
      <w:rPr>
        <w:rFonts w:ascii="Arial" w:eastAsia="Arial" w:hAnsi="Arial" w:cs="Arial"/>
        <w:color w:val="7F7F7F"/>
        <w:sz w:val="17"/>
        <w:szCs w:val="17"/>
      </w:rPr>
      <w:t>5</w:t>
    </w:r>
    <w:r>
      <w:rPr>
        <w:rFonts w:ascii="Arial" w:eastAsia="Arial" w:hAnsi="Arial" w:cs="Arial"/>
        <w:color w:val="7F7F7F"/>
        <w:sz w:val="17"/>
        <w:szCs w:val="17"/>
      </w:rPr>
      <w:t xml:space="preserve"> a 0</w:t>
    </w:r>
    <w:r w:rsidR="00BB45DF">
      <w:rPr>
        <w:rFonts w:ascii="Arial" w:eastAsia="Arial" w:hAnsi="Arial" w:cs="Arial"/>
        <w:color w:val="7F7F7F"/>
        <w:sz w:val="17"/>
        <w:szCs w:val="17"/>
      </w:rPr>
      <w:t>7</w:t>
    </w:r>
    <w:r>
      <w:rPr>
        <w:rFonts w:ascii="Arial" w:eastAsia="Arial" w:hAnsi="Arial" w:cs="Arial"/>
        <w:color w:val="7F7F7F"/>
        <w:sz w:val="17"/>
        <w:szCs w:val="17"/>
      </w:rPr>
      <w:t xml:space="preserve"> de </w:t>
    </w:r>
    <w:proofErr w:type="spellStart"/>
    <w:r>
      <w:rPr>
        <w:rFonts w:ascii="Arial" w:eastAsia="Arial" w:hAnsi="Arial" w:cs="Arial"/>
        <w:color w:val="7F7F7F"/>
        <w:sz w:val="17"/>
        <w:szCs w:val="17"/>
      </w:rPr>
      <w:t>Junho</w:t>
    </w:r>
    <w:proofErr w:type="spellEnd"/>
    <w:r>
      <w:rPr>
        <w:rFonts w:ascii="Arial" w:eastAsia="Arial" w:hAnsi="Arial" w:cs="Arial"/>
        <w:color w:val="7F7F7F"/>
        <w:sz w:val="17"/>
        <w:szCs w:val="17"/>
      </w:rPr>
      <w:t xml:space="preserve"> de 2023.</w:t>
    </w:r>
  </w:p>
  <w:p w14:paraId="10DFCA22" w14:textId="77777777" w:rsidR="00DB356A" w:rsidRDefault="00DB356A">
    <w:pPr>
      <w:widowControl w:val="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23D74" w14:textId="77777777" w:rsidR="00DB356A" w:rsidRDefault="00000000">
    <w:pPr>
      <w:widowControl w:val="0"/>
      <w:rPr>
        <w:rFonts w:ascii="Arial" w:eastAsia="Arial" w:hAnsi="Arial" w:cs="Arial"/>
        <w:color w:val="7F7F7F"/>
        <w:sz w:val="18"/>
        <w:szCs w:val="18"/>
      </w:rPr>
    </w:pPr>
    <w:proofErr w:type="spellStart"/>
    <w:r>
      <w:rPr>
        <w:rFonts w:ascii="Arial" w:eastAsia="Arial" w:hAnsi="Arial" w:cs="Arial"/>
        <w:b/>
        <w:color w:val="7F7F7F"/>
        <w:sz w:val="18"/>
        <w:szCs w:val="18"/>
      </w:rPr>
      <w:t>Estudos</w:t>
    </w:r>
    <w:proofErr w:type="spellEnd"/>
    <w:r>
      <w:rPr>
        <w:rFonts w:ascii="Arial" w:eastAsia="Arial" w:hAnsi="Arial" w:cs="Arial"/>
        <w:b/>
        <w:color w:val="7F7F7F"/>
        <w:sz w:val="18"/>
        <w:szCs w:val="18"/>
      </w:rPr>
      <w:t xml:space="preserve"> </w:t>
    </w:r>
    <w:proofErr w:type="spellStart"/>
    <w:r>
      <w:rPr>
        <w:rFonts w:ascii="Arial" w:eastAsia="Arial" w:hAnsi="Arial" w:cs="Arial"/>
        <w:b/>
        <w:color w:val="7F7F7F"/>
        <w:sz w:val="18"/>
        <w:szCs w:val="18"/>
      </w:rPr>
      <w:t>em</w:t>
    </w:r>
    <w:proofErr w:type="spellEnd"/>
    <w:r>
      <w:rPr>
        <w:rFonts w:ascii="Arial" w:eastAsia="Arial" w:hAnsi="Arial" w:cs="Arial"/>
        <w:b/>
        <w:color w:val="7F7F7F"/>
        <w:sz w:val="18"/>
        <w:szCs w:val="18"/>
      </w:rPr>
      <w:t xml:space="preserve"> Design</w:t>
    </w:r>
    <w:r>
      <w:rPr>
        <w:rFonts w:ascii="Arial" w:eastAsia="Arial" w:hAnsi="Arial" w:cs="Arial"/>
        <w:color w:val="7F7F7F"/>
        <w:sz w:val="18"/>
        <w:szCs w:val="18"/>
      </w:rPr>
      <w:t xml:space="preserve"> | </w:t>
    </w:r>
    <w:proofErr w:type="spellStart"/>
    <w:r>
      <w:rPr>
        <w:rFonts w:ascii="Arial" w:eastAsia="Arial" w:hAnsi="Arial" w:cs="Arial"/>
        <w:color w:val="7F7F7F"/>
        <w:sz w:val="18"/>
        <w:szCs w:val="18"/>
      </w:rPr>
      <w:t>Revista</w:t>
    </w:r>
    <w:proofErr w:type="spellEnd"/>
    <w:r>
      <w:rPr>
        <w:rFonts w:ascii="Arial" w:eastAsia="Arial" w:hAnsi="Arial" w:cs="Arial"/>
        <w:color w:val="7F7F7F"/>
        <w:sz w:val="18"/>
        <w:szCs w:val="18"/>
      </w:rPr>
      <w:t xml:space="preserve"> (online). Rio de Janeiro: v. X | n. X [ANO], p. X – X | ISSN </w:t>
    </w:r>
    <w:r>
      <w:rPr>
        <w:rFonts w:ascii="Arial" w:eastAsia="Arial" w:hAnsi="Arial" w:cs="Arial"/>
        <w:color w:val="7F7F7F"/>
        <w:sz w:val="17"/>
        <w:szCs w:val="17"/>
      </w:rPr>
      <w:t>1983-196X</w:t>
    </w:r>
  </w:p>
  <w:p w14:paraId="566C5EFC" w14:textId="77777777" w:rsidR="00DB356A" w:rsidRDefault="00DB356A">
    <w:pPr>
      <w:pBdr>
        <w:top w:val="nil"/>
        <w:left w:val="nil"/>
        <w:bottom w:val="nil"/>
        <w:right w:val="nil"/>
        <w:between w:val="nil"/>
      </w:pBdr>
      <w:tabs>
        <w:tab w:val="center" w:pos="4320"/>
        <w:tab w:val="right" w:pos="8640"/>
      </w:tabs>
      <w:ind w:left="567" w:right="360"/>
      <w:rPr>
        <w:rFonts w:ascii="Verdana" w:eastAsia="Verdana" w:hAnsi="Verdana" w:cs="Verdana"/>
        <w:smallCaps/>
        <w:color w:val="000000"/>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53E6D" w14:textId="77777777" w:rsidR="00407579" w:rsidRDefault="00407579">
      <w:r>
        <w:separator/>
      </w:r>
    </w:p>
  </w:footnote>
  <w:footnote w:type="continuationSeparator" w:id="0">
    <w:p w14:paraId="2E6D4288" w14:textId="77777777" w:rsidR="00407579" w:rsidRDefault="004075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886BE" w14:textId="77777777" w:rsidR="00DB356A" w:rsidRDefault="00DB356A"/>
  <w:tbl>
    <w:tblPr>
      <w:tblStyle w:val="aa"/>
      <w:tblW w:w="9062"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3020"/>
      <w:gridCol w:w="3021"/>
      <w:gridCol w:w="3021"/>
    </w:tblGrid>
    <w:tr w:rsidR="00DB356A" w14:paraId="75BB52C0" w14:textId="77777777">
      <w:trPr>
        <w:trHeight w:val="1761"/>
      </w:trPr>
      <w:tc>
        <w:tcPr>
          <w:tcW w:w="3020" w:type="dxa"/>
        </w:tcPr>
        <w:p w14:paraId="2795E165" w14:textId="77777777" w:rsidR="00DB356A" w:rsidRDefault="00000000">
          <w:r>
            <w:rPr>
              <w:noProof/>
            </w:rPr>
            <w:drawing>
              <wp:inline distT="0" distB="0" distL="0" distR="0" wp14:anchorId="2C373C48" wp14:editId="5E106F18">
                <wp:extent cx="1074420" cy="1074420"/>
                <wp:effectExtent l="0" t="0" r="0" b="0"/>
                <wp:docPr id="1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074420" cy="1074420"/>
                        </a:xfrm>
                        <a:prstGeom prst="rect">
                          <a:avLst/>
                        </a:prstGeom>
                        <a:ln/>
                      </pic:spPr>
                    </pic:pic>
                  </a:graphicData>
                </a:graphic>
              </wp:inline>
            </w:drawing>
          </w:r>
        </w:p>
      </w:tc>
      <w:tc>
        <w:tcPr>
          <w:tcW w:w="3021" w:type="dxa"/>
        </w:tcPr>
        <w:p w14:paraId="3BF4A646" w14:textId="77777777" w:rsidR="00DB356A" w:rsidRDefault="00000000">
          <w:r>
            <w:rPr>
              <w:noProof/>
            </w:rPr>
            <w:drawing>
              <wp:inline distT="0" distB="0" distL="0" distR="0" wp14:anchorId="3782DCDC" wp14:editId="325FC867">
                <wp:extent cx="1414521" cy="859359"/>
                <wp:effectExtent l="0" t="0" r="0" b="0"/>
                <wp:docPr id="1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1414521" cy="859359"/>
                        </a:xfrm>
                        <a:prstGeom prst="rect">
                          <a:avLst/>
                        </a:prstGeom>
                        <a:ln/>
                      </pic:spPr>
                    </pic:pic>
                  </a:graphicData>
                </a:graphic>
              </wp:inline>
            </w:drawing>
          </w:r>
        </w:p>
      </w:tc>
      <w:tc>
        <w:tcPr>
          <w:tcW w:w="3021" w:type="dxa"/>
        </w:tcPr>
        <w:p w14:paraId="339BA951" w14:textId="77777777" w:rsidR="00DB356A" w:rsidRDefault="00000000">
          <w:pPr>
            <w:ind w:firstLine="708"/>
          </w:pPr>
          <w:r>
            <w:rPr>
              <w:noProof/>
            </w:rPr>
            <w:drawing>
              <wp:inline distT="0" distB="0" distL="0" distR="0" wp14:anchorId="1F97E126" wp14:editId="20A53E75">
                <wp:extent cx="772198" cy="1067330"/>
                <wp:effectExtent l="0" t="0" r="0" b="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772198" cy="1067330"/>
                        </a:xfrm>
                        <a:prstGeom prst="rect">
                          <a:avLst/>
                        </a:prstGeom>
                        <a:ln/>
                      </pic:spPr>
                    </pic:pic>
                  </a:graphicData>
                </a:graphic>
              </wp:inline>
            </w:drawing>
          </w:r>
        </w:p>
      </w:tc>
    </w:tr>
  </w:tbl>
  <w:p w14:paraId="2E629726" w14:textId="77777777" w:rsidR="00DB356A" w:rsidRDefault="00DB356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65A71"/>
    <w:multiLevelType w:val="multilevel"/>
    <w:tmpl w:val="2864F950"/>
    <w:lvl w:ilvl="0">
      <w:start w:val="1"/>
      <w:numFmt w:val="decimal"/>
      <w:lvlText w:val="2.%1."/>
      <w:lvlJc w:val="left"/>
      <w:pPr>
        <w:ind w:left="720" w:hanging="360"/>
      </w:pPr>
      <w:rPr>
        <w:rFonts w:ascii="Times New Roman" w:eastAsia="Arial" w:hAnsi="Times New Roman" w:cs="Times New Roman" w:hint="default"/>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04A51EC"/>
    <w:multiLevelType w:val="multilevel"/>
    <w:tmpl w:val="3530EC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BED27E6"/>
    <w:multiLevelType w:val="multilevel"/>
    <w:tmpl w:val="9E70D8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20238584">
    <w:abstractNumId w:val="1"/>
  </w:num>
  <w:num w:numId="2" w16cid:durableId="657806133">
    <w:abstractNumId w:val="0"/>
  </w:num>
  <w:num w:numId="3" w16cid:durableId="2397999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56A"/>
    <w:rsid w:val="001063FE"/>
    <w:rsid w:val="001C75D2"/>
    <w:rsid w:val="003212A1"/>
    <w:rsid w:val="00331A8E"/>
    <w:rsid w:val="00355BF3"/>
    <w:rsid w:val="003F162A"/>
    <w:rsid w:val="00407579"/>
    <w:rsid w:val="00445BE5"/>
    <w:rsid w:val="004B69F2"/>
    <w:rsid w:val="004F7D60"/>
    <w:rsid w:val="00701FAC"/>
    <w:rsid w:val="00794A29"/>
    <w:rsid w:val="0090771A"/>
    <w:rsid w:val="009244CE"/>
    <w:rsid w:val="00AC5FFB"/>
    <w:rsid w:val="00BB45DF"/>
    <w:rsid w:val="00D66F59"/>
    <w:rsid w:val="00DB356A"/>
    <w:rsid w:val="00F974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F264B"/>
  <w15:docId w15:val="{0F17ED91-536E-4BDA-979A-7E573AA26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pt-BR"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839"/>
  </w:style>
  <w:style w:type="paragraph" w:styleId="Ttulo1">
    <w:name w:val="heading 1"/>
    <w:basedOn w:val="Normal"/>
    <w:next w:val="Normal"/>
    <w:link w:val="Ttulo1Char"/>
    <w:uiPriority w:val="9"/>
    <w:qFormat/>
    <w:rsid w:val="00827839"/>
    <w:pPr>
      <w:keepNext/>
      <w:spacing w:before="240" w:after="60"/>
      <w:outlineLvl w:val="0"/>
    </w:pPr>
    <w:rPr>
      <w:rFonts w:ascii="Arial" w:hAnsi="Arial"/>
      <w:b/>
      <w:kern w:val="28"/>
      <w:sz w:val="2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har"/>
    <w:uiPriority w:val="10"/>
    <w:qFormat/>
    <w:rsid w:val="007628A1"/>
    <w:pPr>
      <w:jc w:val="center"/>
    </w:pPr>
    <w:rPr>
      <w:rFonts w:ascii="Tahoma" w:hAnsi="Tahoma" w:cs="Tahoma"/>
      <w:b/>
      <w:bCs/>
      <w:color w:val="0066FF"/>
      <w:sz w:val="28"/>
      <w:szCs w:val="28"/>
      <w:lang w:val="pt-BR"/>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har">
    <w:name w:val="Título 1 Char"/>
    <w:link w:val="Ttulo1"/>
    <w:rsid w:val="00827839"/>
    <w:rPr>
      <w:rFonts w:ascii="Arial" w:eastAsia="Times New Roman" w:hAnsi="Arial" w:cs="Times New Roman"/>
      <w:b/>
      <w:kern w:val="28"/>
      <w:sz w:val="28"/>
      <w:szCs w:val="20"/>
      <w:lang w:val="en-US" w:eastAsia="pt-BR"/>
    </w:rPr>
  </w:style>
  <w:style w:type="paragraph" w:styleId="Rodap">
    <w:name w:val="footer"/>
    <w:basedOn w:val="Normal"/>
    <w:link w:val="RodapChar"/>
    <w:autoRedefine/>
    <w:semiHidden/>
    <w:rsid w:val="00827839"/>
    <w:pPr>
      <w:tabs>
        <w:tab w:val="center" w:pos="4320"/>
        <w:tab w:val="right" w:pos="8640"/>
      </w:tabs>
      <w:ind w:left="567" w:right="360"/>
    </w:pPr>
    <w:rPr>
      <w:rFonts w:ascii="Verdana" w:hAnsi="Verdana"/>
      <w:smallCaps/>
      <w:sz w:val="10"/>
    </w:rPr>
  </w:style>
  <w:style w:type="character" w:customStyle="1" w:styleId="RodapChar">
    <w:name w:val="Rodapé Char"/>
    <w:link w:val="Rodap"/>
    <w:semiHidden/>
    <w:rsid w:val="00827839"/>
    <w:rPr>
      <w:rFonts w:ascii="Verdana" w:eastAsia="Times New Roman" w:hAnsi="Verdana" w:cs="Times New Roman"/>
      <w:smallCaps/>
      <w:sz w:val="10"/>
      <w:szCs w:val="20"/>
      <w:lang w:val="en-US" w:eastAsia="pt-BR"/>
    </w:rPr>
  </w:style>
  <w:style w:type="character" w:styleId="Nmerodepgina">
    <w:name w:val="page number"/>
    <w:semiHidden/>
    <w:rsid w:val="00827839"/>
    <w:rPr>
      <w:rFonts w:ascii="Verdana" w:hAnsi="Verdana"/>
      <w:sz w:val="24"/>
    </w:rPr>
  </w:style>
  <w:style w:type="character" w:styleId="Hyperlink">
    <w:name w:val="Hyperlink"/>
    <w:uiPriority w:val="99"/>
    <w:unhideWhenUsed/>
    <w:rsid w:val="00827839"/>
    <w:rPr>
      <w:color w:val="0000FF"/>
      <w:u w:val="single"/>
    </w:rPr>
  </w:style>
  <w:style w:type="character" w:customStyle="1" w:styleId="apple-style-span">
    <w:name w:val="apple-style-span"/>
    <w:rsid w:val="00827839"/>
  </w:style>
  <w:style w:type="paragraph" w:styleId="PargrafodaLista">
    <w:name w:val="List Paragraph"/>
    <w:basedOn w:val="Normal"/>
    <w:uiPriority w:val="34"/>
    <w:qFormat/>
    <w:rsid w:val="005D0B9A"/>
    <w:pPr>
      <w:ind w:left="720"/>
      <w:contextualSpacing/>
    </w:pPr>
  </w:style>
  <w:style w:type="paragraph" w:customStyle="1" w:styleId="IDpaper-Text">
    <w:name w:val="IDpaper-Text"/>
    <w:basedOn w:val="Normal"/>
    <w:rsid w:val="00DF1010"/>
    <w:pPr>
      <w:widowControl w:val="0"/>
      <w:tabs>
        <w:tab w:val="left" w:pos="284"/>
      </w:tabs>
      <w:spacing w:after="120"/>
      <w:jc w:val="left"/>
    </w:pPr>
    <w:rPr>
      <w:rFonts w:ascii="Arial" w:hAnsi="Arial" w:cs="Arial"/>
      <w:kern w:val="16"/>
      <w:sz w:val="20"/>
      <w:lang w:val="en-GB" w:eastAsia="en-US"/>
    </w:rPr>
  </w:style>
  <w:style w:type="paragraph" w:customStyle="1" w:styleId="IDpaper-heading2">
    <w:name w:val="IDpaper-heading2"/>
    <w:basedOn w:val="Normal"/>
    <w:rsid w:val="00DF1010"/>
    <w:pPr>
      <w:widowControl w:val="0"/>
      <w:tabs>
        <w:tab w:val="left" w:pos="284"/>
      </w:tabs>
      <w:spacing w:before="240" w:after="120"/>
      <w:jc w:val="left"/>
    </w:pPr>
    <w:rPr>
      <w:rFonts w:ascii="Arial" w:hAnsi="Arial" w:cs="Arial"/>
      <w:b/>
      <w:bCs/>
      <w:kern w:val="16"/>
      <w:sz w:val="20"/>
      <w:lang w:val="en-GB" w:eastAsia="en-US"/>
    </w:rPr>
  </w:style>
  <w:style w:type="paragraph" w:styleId="Textodebalo">
    <w:name w:val="Balloon Text"/>
    <w:basedOn w:val="Normal"/>
    <w:link w:val="TextodebaloChar"/>
    <w:uiPriority w:val="99"/>
    <w:semiHidden/>
    <w:unhideWhenUsed/>
    <w:rsid w:val="00A16C65"/>
    <w:rPr>
      <w:rFonts w:ascii="Lucida Grande" w:hAnsi="Lucida Grande" w:cs="Lucida Grande"/>
      <w:sz w:val="18"/>
      <w:szCs w:val="18"/>
    </w:rPr>
  </w:style>
  <w:style w:type="character" w:customStyle="1" w:styleId="TextodebaloChar">
    <w:name w:val="Texto de balão Char"/>
    <w:link w:val="Textodebalo"/>
    <w:uiPriority w:val="99"/>
    <w:semiHidden/>
    <w:rsid w:val="00A16C65"/>
    <w:rPr>
      <w:rFonts w:ascii="Lucida Grande" w:eastAsia="Times New Roman" w:hAnsi="Lucida Grande" w:cs="Lucida Grande"/>
      <w:sz w:val="18"/>
      <w:szCs w:val="18"/>
      <w:lang w:val="en-US" w:eastAsia="pt-BR"/>
    </w:rPr>
  </w:style>
  <w:style w:type="paragraph" w:styleId="Legenda">
    <w:name w:val="caption"/>
    <w:basedOn w:val="Normal"/>
    <w:next w:val="Normal"/>
    <w:uiPriority w:val="35"/>
    <w:unhideWhenUsed/>
    <w:qFormat/>
    <w:rsid w:val="00C210B0"/>
    <w:pPr>
      <w:spacing w:after="200"/>
    </w:pPr>
    <w:rPr>
      <w:b/>
      <w:bCs/>
      <w:color w:val="4F81BD"/>
      <w:sz w:val="18"/>
      <w:szCs w:val="18"/>
    </w:rPr>
  </w:style>
  <w:style w:type="paragraph" w:styleId="Cabealho">
    <w:name w:val="header"/>
    <w:basedOn w:val="Normal"/>
    <w:link w:val="CabealhoChar"/>
    <w:uiPriority w:val="99"/>
    <w:unhideWhenUsed/>
    <w:rsid w:val="00777D35"/>
    <w:pPr>
      <w:tabs>
        <w:tab w:val="center" w:pos="4320"/>
        <w:tab w:val="right" w:pos="8640"/>
      </w:tabs>
    </w:pPr>
  </w:style>
  <w:style w:type="character" w:customStyle="1" w:styleId="CabealhoChar">
    <w:name w:val="Cabeçalho Char"/>
    <w:link w:val="Cabealho"/>
    <w:uiPriority w:val="99"/>
    <w:rsid w:val="00777D35"/>
    <w:rPr>
      <w:rFonts w:ascii="Times New Roman" w:eastAsia="Times New Roman" w:hAnsi="Times New Roman" w:cs="Times New Roman"/>
      <w:sz w:val="24"/>
      <w:szCs w:val="20"/>
      <w:lang w:val="en-US" w:eastAsia="pt-BR"/>
    </w:rPr>
  </w:style>
  <w:style w:type="paragraph" w:styleId="Textodenotaderodap">
    <w:name w:val="footnote text"/>
    <w:basedOn w:val="Normal"/>
    <w:link w:val="TextodenotaderodapChar"/>
    <w:uiPriority w:val="99"/>
    <w:unhideWhenUsed/>
    <w:rsid w:val="00777D35"/>
  </w:style>
  <w:style w:type="character" w:customStyle="1" w:styleId="TextodenotaderodapChar">
    <w:name w:val="Texto de nota de rodapé Char"/>
    <w:link w:val="Textodenotaderodap"/>
    <w:uiPriority w:val="99"/>
    <w:rsid w:val="00777D35"/>
    <w:rPr>
      <w:rFonts w:ascii="Times New Roman" w:eastAsia="Times New Roman" w:hAnsi="Times New Roman" w:cs="Times New Roman"/>
      <w:sz w:val="24"/>
      <w:szCs w:val="24"/>
      <w:lang w:val="en-US" w:eastAsia="pt-BR"/>
    </w:rPr>
  </w:style>
  <w:style w:type="character" w:styleId="Refdenotaderodap">
    <w:name w:val="footnote reference"/>
    <w:uiPriority w:val="99"/>
    <w:unhideWhenUsed/>
    <w:rsid w:val="00777D35"/>
    <w:rPr>
      <w:vertAlign w:val="superscript"/>
    </w:rPr>
  </w:style>
  <w:style w:type="paragraph" w:styleId="MapadoDocumento">
    <w:name w:val="Document Map"/>
    <w:basedOn w:val="Normal"/>
    <w:link w:val="MapadoDocumentoChar"/>
    <w:uiPriority w:val="99"/>
    <w:semiHidden/>
    <w:unhideWhenUsed/>
    <w:rsid w:val="00342D36"/>
    <w:rPr>
      <w:rFonts w:ascii="Lucida Grande" w:hAnsi="Lucida Grande" w:cs="Lucida Grande"/>
    </w:rPr>
  </w:style>
  <w:style w:type="character" w:customStyle="1" w:styleId="MapadoDocumentoChar">
    <w:name w:val="Mapa do Documento Char"/>
    <w:link w:val="MapadoDocumento"/>
    <w:uiPriority w:val="99"/>
    <w:semiHidden/>
    <w:rsid w:val="00342D36"/>
    <w:rPr>
      <w:rFonts w:ascii="Lucida Grande" w:eastAsia="Times New Roman" w:hAnsi="Lucida Grande" w:cs="Lucida Grande"/>
      <w:sz w:val="24"/>
      <w:szCs w:val="24"/>
      <w:lang w:val="en-US" w:eastAsia="pt-BR"/>
    </w:rPr>
  </w:style>
  <w:style w:type="paragraph" w:styleId="Reviso">
    <w:name w:val="Revision"/>
    <w:hidden/>
    <w:uiPriority w:val="99"/>
    <w:semiHidden/>
    <w:rsid w:val="00342D36"/>
  </w:style>
  <w:style w:type="table" w:styleId="Tabelacomgrade">
    <w:name w:val="Table Grid"/>
    <w:basedOn w:val="Tabelanormal"/>
    <w:uiPriority w:val="59"/>
    <w:rsid w:val="00B745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har">
    <w:name w:val="Título Char"/>
    <w:link w:val="Ttulo"/>
    <w:rsid w:val="007628A1"/>
    <w:rPr>
      <w:rFonts w:ascii="Tahoma" w:eastAsia="Times New Roman" w:hAnsi="Tahoma" w:cs="Tahoma"/>
      <w:b/>
      <w:bCs/>
      <w:color w:val="0066FF"/>
      <w:sz w:val="28"/>
      <w:szCs w:val="28"/>
      <w:lang w:eastAsia="pt-BR"/>
    </w:rPr>
  </w:style>
  <w:style w:type="table" w:styleId="TabelaSimples4">
    <w:name w:val="Plain Table 4"/>
    <w:basedOn w:val="Tabelanormal"/>
    <w:uiPriority w:val="44"/>
    <w:rsid w:val="0083691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Subttulo">
    <w:name w:val="Subtitle"/>
    <w:basedOn w:val="Normal"/>
    <w:next w:val="Normal"/>
    <w:link w:val="SubttuloChar"/>
    <w:uiPriority w:val="11"/>
    <w:qFormat/>
    <w:pPr>
      <w:spacing w:before="240" w:after="120"/>
      <w:ind w:left="357" w:hanging="357"/>
    </w:pPr>
    <w:rPr>
      <w:rFonts w:ascii="Arial" w:eastAsia="Arial" w:hAnsi="Arial" w:cs="Arial"/>
      <w:b/>
    </w:rPr>
  </w:style>
  <w:style w:type="character" w:customStyle="1" w:styleId="SubttuloChar">
    <w:name w:val="Subtítulo Char"/>
    <w:link w:val="Subttulo"/>
    <w:uiPriority w:val="11"/>
    <w:rsid w:val="00575335"/>
    <w:rPr>
      <w:rFonts w:ascii="Arial" w:eastAsia="Times New Roman" w:hAnsi="Arial"/>
      <w:b/>
      <w:spacing w:val="15"/>
      <w:sz w:val="24"/>
      <w:szCs w:val="22"/>
      <w:lang w:eastAsia="en-US"/>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08" w:type="dxa"/>
        <w:right w:w="108" w:type="dxa"/>
      </w:tblCellMar>
    </w:tblPr>
  </w:style>
  <w:style w:type="table" w:customStyle="1" w:styleId="a6">
    <w:basedOn w:val="TableNormal1"/>
    <w:tblPr>
      <w:tblStyleRowBandSize w:val="1"/>
      <w:tblStyleColBandSize w:val="1"/>
      <w:tblCellMar>
        <w:left w:w="108" w:type="dxa"/>
        <w:right w:w="108" w:type="dxa"/>
      </w:tblCellMar>
    </w:tblPr>
  </w:style>
  <w:style w:type="table" w:customStyle="1" w:styleId="a7">
    <w:basedOn w:val="TableNormal1"/>
    <w:tblPr>
      <w:tblStyleRowBandSize w:val="1"/>
      <w:tblStyleColBandSize w:val="1"/>
      <w:tblCellMar>
        <w:left w:w="108" w:type="dxa"/>
        <w:right w:w="108" w:type="dxa"/>
      </w:tblCellMar>
    </w:tblPr>
  </w:style>
  <w:style w:type="table" w:customStyle="1" w:styleId="a8">
    <w:basedOn w:val="TableNormal1"/>
    <w:tblPr>
      <w:tblStyleRowBandSize w:val="1"/>
      <w:tblStyleColBandSize w:val="1"/>
      <w:tblCellMar>
        <w:left w:w="108" w:type="dxa"/>
        <w:right w:w="108"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tblPr>
      <w:tblStyleRowBandSize w:val="1"/>
      <w:tblStyleColBandSize w:val="1"/>
      <w:tblCellMar>
        <w:left w:w="108" w:type="dxa"/>
        <w:right w:w="108" w:type="dxa"/>
      </w:tblCellMar>
    </w:tblPr>
  </w:style>
  <w:style w:type="paragraph" w:styleId="NormalWeb">
    <w:name w:val="Normal (Web)"/>
    <w:basedOn w:val="Normal"/>
    <w:uiPriority w:val="99"/>
    <w:unhideWhenUsed/>
    <w:rsid w:val="00701FAC"/>
    <w:pPr>
      <w:spacing w:before="100" w:beforeAutospacing="1" w:after="100" w:afterAutospacing="1"/>
      <w:jc w:val="left"/>
    </w:pPr>
    <w:rPr>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48104">
      <w:bodyDiv w:val="1"/>
      <w:marLeft w:val="0"/>
      <w:marRight w:val="0"/>
      <w:marTop w:val="0"/>
      <w:marBottom w:val="0"/>
      <w:divBdr>
        <w:top w:val="none" w:sz="0" w:space="0" w:color="auto"/>
        <w:left w:val="none" w:sz="0" w:space="0" w:color="auto"/>
        <w:bottom w:val="none" w:sz="0" w:space="0" w:color="auto"/>
        <w:right w:val="none" w:sz="0" w:space="0" w:color="auto"/>
      </w:divBdr>
    </w:div>
    <w:div w:id="520317964">
      <w:bodyDiv w:val="1"/>
      <w:marLeft w:val="0"/>
      <w:marRight w:val="0"/>
      <w:marTop w:val="0"/>
      <w:marBottom w:val="0"/>
      <w:divBdr>
        <w:top w:val="none" w:sz="0" w:space="0" w:color="auto"/>
        <w:left w:val="none" w:sz="0" w:space="0" w:color="auto"/>
        <w:bottom w:val="none" w:sz="0" w:space="0" w:color="auto"/>
        <w:right w:val="none" w:sz="0" w:space="0" w:color="auto"/>
      </w:divBdr>
    </w:div>
    <w:div w:id="584072988">
      <w:bodyDiv w:val="1"/>
      <w:marLeft w:val="0"/>
      <w:marRight w:val="0"/>
      <w:marTop w:val="0"/>
      <w:marBottom w:val="0"/>
      <w:divBdr>
        <w:top w:val="none" w:sz="0" w:space="0" w:color="auto"/>
        <w:left w:val="none" w:sz="0" w:space="0" w:color="auto"/>
        <w:bottom w:val="none" w:sz="0" w:space="0" w:color="auto"/>
        <w:right w:val="none" w:sz="0" w:space="0" w:color="auto"/>
      </w:divBdr>
    </w:div>
    <w:div w:id="1188567936">
      <w:bodyDiv w:val="1"/>
      <w:marLeft w:val="0"/>
      <w:marRight w:val="0"/>
      <w:marTop w:val="0"/>
      <w:marBottom w:val="0"/>
      <w:divBdr>
        <w:top w:val="none" w:sz="0" w:space="0" w:color="auto"/>
        <w:left w:val="none" w:sz="0" w:space="0" w:color="auto"/>
        <w:bottom w:val="none" w:sz="0" w:space="0" w:color="auto"/>
        <w:right w:val="none" w:sz="0" w:space="0" w:color="auto"/>
      </w:divBdr>
    </w:div>
    <w:div w:id="16418881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esignbuilder.co.uk/" TargetMode="External"/><Relationship Id="rId13" Type="http://schemas.openxmlformats.org/officeDocument/2006/relationships/hyperlink" Target="https://www.sciencedirect.com/journal/renewable-and-sustainable-energy-reviews/vol/56/suppl/C"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ciencedirect.com/journal/renewable-and-sustainable-energy-review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anzolini.org.br/certificacao/sustentabilidade-certificacao/aqua-hqe/"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bcbrasil.org.br/certificacao/certificacao-leed/" TargetMode="External"/><Relationship Id="rId5" Type="http://schemas.openxmlformats.org/officeDocument/2006/relationships/webSettings" Target="webSettings.xml"/><Relationship Id="rId15" Type="http://schemas.openxmlformats.org/officeDocument/2006/relationships/hyperlink" Target="https://ppgees.ufms.br/files/2021/04/MANUAL_de_introducao_%C3%A0_simulacao_catalogado-19.04.2021.pdf" TargetMode="External"/><Relationship Id="rId10" Type="http://schemas.openxmlformats.org/officeDocument/2006/relationships/hyperlink" Target="https://issuu.com/robertacfaria/docs/caderno_final_digital_"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energyplus.net/" TargetMode="External"/><Relationship Id="rId14" Type="http://schemas.openxmlformats.org/officeDocument/2006/relationships/hyperlink" Target="http://www.procelinfo.com.br/main.asp?View=%7BA6340DFB-8A42-41FC-A79D-B43A839B00E9%7D&amp;Team=&amp;params=itemID=%7B74729B3F-5A41-466E-8AA2-0CAE452ADBB3%7D;&amp;UIPartUID=%7B05734935-6950-4E3F-A182-629352E9EB18%7D"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N7yjlwFG8Uy81uvvYetRIFlndtg==">AMUW2mWQiWYz7gtylPkssKpOcB9A2thRJVazl2onJZE9SlB2Hh7Huk8mUPjLydMc9jE8/Sf2c4D29Un1ob89Fhr1UubPd08tiKbSLRlaAqPlK0/OMTxBva1gvRbqagKqVdKP4VCTK83bNnXtlMAEBwVBLgDq+TCVbxWtdZTL+HQSyGEEBjqiPTUd4TgidVNc6pVeMOABmU88Xv4pchzZcLF0eJoK9emIGuDGXMoy2WiBdci48rL/gIA=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13</Pages>
  <Words>6097</Words>
  <Characters>32926</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dc:creator>
  <cp:lastModifiedBy>User</cp:lastModifiedBy>
  <cp:revision>10</cp:revision>
  <dcterms:created xsi:type="dcterms:W3CDTF">2023-02-28T12:48:00Z</dcterms:created>
  <dcterms:modified xsi:type="dcterms:W3CDTF">2023-04-11T23:20:00Z</dcterms:modified>
</cp:coreProperties>
</file>