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303FF" w14:textId="37380C89" w:rsidR="00827839" w:rsidRPr="0049479C" w:rsidRDefault="002D11F6" w:rsidP="00E97ED4">
      <w:pPr>
        <w:spacing w:after="120"/>
        <w:jc w:val="center"/>
        <w:rPr>
          <w:sz w:val="20"/>
          <w:lang w:val="pt-BR"/>
        </w:rPr>
      </w:pPr>
      <w:bookmarkStart w:id="1" w:name="_GoBack"/>
      <w:bookmarkEnd w:id="1"/>
      <w:r>
        <w:rPr>
          <w:b/>
          <w:sz w:val="28"/>
          <w:szCs w:val="28"/>
          <w:lang w:val="pt-BR"/>
        </w:rPr>
        <w:t>Projeto para</w:t>
      </w:r>
      <w:r w:rsidR="00AB2A0A">
        <w:rPr>
          <w:b/>
          <w:sz w:val="28"/>
          <w:szCs w:val="28"/>
          <w:lang w:val="pt-BR"/>
        </w:rPr>
        <w:t xml:space="preserve"> u</w:t>
      </w:r>
      <w:r w:rsidR="00185ADC">
        <w:rPr>
          <w:b/>
          <w:sz w:val="28"/>
          <w:szCs w:val="28"/>
          <w:lang w:val="pt-BR"/>
        </w:rPr>
        <w:t xml:space="preserve">tilização de tubos de papelão </w:t>
      </w:r>
      <w:r w:rsidR="00A6322E">
        <w:rPr>
          <w:b/>
          <w:sz w:val="28"/>
          <w:szCs w:val="28"/>
          <w:lang w:val="pt-BR"/>
        </w:rPr>
        <w:t xml:space="preserve">como material </w:t>
      </w:r>
      <w:r>
        <w:rPr>
          <w:b/>
          <w:sz w:val="28"/>
          <w:szCs w:val="28"/>
          <w:lang w:val="pt-BR"/>
        </w:rPr>
        <w:t>construtivo</w:t>
      </w:r>
      <w:r w:rsidR="00A274B3">
        <w:rPr>
          <w:b/>
          <w:sz w:val="28"/>
          <w:szCs w:val="28"/>
          <w:lang w:val="pt-BR"/>
        </w:rPr>
        <w:t xml:space="preserve"> </w:t>
      </w:r>
      <w:r w:rsidR="00BF19E6">
        <w:rPr>
          <w:b/>
          <w:sz w:val="28"/>
          <w:szCs w:val="28"/>
          <w:lang w:val="pt-BR"/>
        </w:rPr>
        <w:t>em</w:t>
      </w:r>
      <w:r w:rsidR="00185ADC">
        <w:rPr>
          <w:b/>
          <w:sz w:val="28"/>
          <w:szCs w:val="28"/>
          <w:lang w:val="pt-BR"/>
        </w:rPr>
        <w:t xml:space="preserve"> eventos temporários</w:t>
      </w:r>
      <w:r w:rsidR="00A77D24" w:rsidRPr="0049479C">
        <w:rPr>
          <w:b/>
          <w:sz w:val="28"/>
          <w:szCs w:val="28"/>
          <w:lang w:val="pt-BR"/>
        </w:rPr>
        <w:t xml:space="preserve"> </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141A6822" w:rsidR="00827839" w:rsidRPr="0049479C" w:rsidRDefault="002D11F6" w:rsidP="00E97ED4">
      <w:pPr>
        <w:spacing w:after="120"/>
        <w:jc w:val="center"/>
        <w:rPr>
          <w:b/>
          <w:i/>
          <w:sz w:val="28"/>
          <w:szCs w:val="28"/>
          <w:lang w:val="pt-BR"/>
        </w:rPr>
      </w:pPr>
      <w:r>
        <w:rPr>
          <w:b/>
          <w:i/>
          <w:sz w:val="28"/>
          <w:szCs w:val="28"/>
          <w:lang w:val="pt-BR"/>
        </w:rPr>
        <w:t xml:space="preserve">Project for </w:t>
      </w:r>
      <w:proofErr w:type="spellStart"/>
      <w:r>
        <w:rPr>
          <w:b/>
          <w:i/>
          <w:sz w:val="28"/>
          <w:szCs w:val="28"/>
          <w:lang w:val="pt-BR"/>
        </w:rPr>
        <w:t>the</w:t>
      </w:r>
      <w:proofErr w:type="spellEnd"/>
      <w:r>
        <w:rPr>
          <w:b/>
          <w:i/>
          <w:sz w:val="28"/>
          <w:szCs w:val="28"/>
          <w:lang w:val="pt-BR"/>
        </w:rPr>
        <w:t xml:space="preserve"> u</w:t>
      </w:r>
      <w:r w:rsidR="00BF19E6">
        <w:rPr>
          <w:b/>
          <w:i/>
          <w:sz w:val="28"/>
          <w:szCs w:val="28"/>
          <w:lang w:val="pt-BR"/>
        </w:rPr>
        <w:t xml:space="preserve">se </w:t>
      </w:r>
      <w:proofErr w:type="spellStart"/>
      <w:r w:rsidR="00BF19E6">
        <w:rPr>
          <w:b/>
          <w:i/>
          <w:sz w:val="28"/>
          <w:szCs w:val="28"/>
          <w:lang w:val="pt-BR"/>
        </w:rPr>
        <w:t>of</w:t>
      </w:r>
      <w:proofErr w:type="spellEnd"/>
      <w:r w:rsidR="00BF19E6">
        <w:rPr>
          <w:b/>
          <w:i/>
          <w:sz w:val="28"/>
          <w:szCs w:val="28"/>
          <w:lang w:val="pt-BR"/>
        </w:rPr>
        <w:t xml:space="preserve"> </w:t>
      </w:r>
      <w:proofErr w:type="spellStart"/>
      <w:r>
        <w:rPr>
          <w:b/>
          <w:i/>
          <w:sz w:val="28"/>
          <w:szCs w:val="28"/>
          <w:lang w:val="pt-BR"/>
        </w:rPr>
        <w:t>cardboard</w:t>
      </w:r>
      <w:proofErr w:type="spellEnd"/>
      <w:r w:rsidR="00185ADC">
        <w:rPr>
          <w:b/>
          <w:i/>
          <w:sz w:val="28"/>
          <w:szCs w:val="28"/>
          <w:lang w:val="pt-BR"/>
        </w:rPr>
        <w:t xml:space="preserve"> tubes </w:t>
      </w:r>
      <w:r>
        <w:rPr>
          <w:b/>
          <w:i/>
          <w:sz w:val="28"/>
          <w:szCs w:val="28"/>
          <w:lang w:val="pt-BR"/>
        </w:rPr>
        <w:t xml:space="preserve">as </w:t>
      </w:r>
      <w:proofErr w:type="spellStart"/>
      <w:r>
        <w:rPr>
          <w:b/>
          <w:i/>
          <w:sz w:val="28"/>
          <w:szCs w:val="28"/>
          <w:lang w:val="pt-BR"/>
        </w:rPr>
        <w:t>building</w:t>
      </w:r>
      <w:proofErr w:type="spellEnd"/>
      <w:r>
        <w:rPr>
          <w:b/>
          <w:i/>
          <w:sz w:val="28"/>
          <w:szCs w:val="28"/>
          <w:lang w:val="pt-BR"/>
        </w:rPr>
        <w:t xml:space="preserve"> material in</w:t>
      </w:r>
      <w:r w:rsidR="00185ADC">
        <w:rPr>
          <w:b/>
          <w:i/>
          <w:sz w:val="28"/>
          <w:szCs w:val="28"/>
          <w:lang w:val="pt-BR"/>
        </w:rPr>
        <w:t xml:space="preserve"> </w:t>
      </w:r>
      <w:proofErr w:type="spellStart"/>
      <w:r w:rsidR="00185ADC">
        <w:rPr>
          <w:b/>
          <w:i/>
          <w:sz w:val="28"/>
          <w:szCs w:val="28"/>
          <w:lang w:val="pt-BR"/>
        </w:rPr>
        <w:t>temporary</w:t>
      </w:r>
      <w:proofErr w:type="spellEnd"/>
      <w:r w:rsidR="00185ADC">
        <w:rPr>
          <w:b/>
          <w:i/>
          <w:sz w:val="28"/>
          <w:szCs w:val="28"/>
          <w:lang w:val="pt-BR"/>
        </w:rPr>
        <w:t xml:space="preserve"> </w:t>
      </w:r>
      <w:proofErr w:type="spellStart"/>
      <w:r w:rsidR="00185ADC">
        <w:rPr>
          <w:b/>
          <w:i/>
          <w:sz w:val="28"/>
          <w:szCs w:val="28"/>
          <w:lang w:val="pt-BR"/>
        </w:rPr>
        <w:t>events</w:t>
      </w:r>
      <w:proofErr w:type="spellEnd"/>
    </w:p>
    <w:p w14:paraId="40B79C2A" w14:textId="50C93165" w:rsidR="00B745D0" w:rsidRDefault="00B745D0" w:rsidP="00E97ED4">
      <w:pPr>
        <w:spacing w:after="120"/>
        <w:rPr>
          <w:b/>
          <w:sz w:val="28"/>
          <w:szCs w:val="28"/>
          <w:lang w:val="pt-BR"/>
        </w:rPr>
      </w:pPr>
    </w:p>
    <w:p w14:paraId="5178C7CE" w14:textId="77777777" w:rsidR="00811E19" w:rsidRPr="0049479C" w:rsidRDefault="00811E19" w:rsidP="00E97ED4">
      <w:pPr>
        <w:spacing w:after="120"/>
        <w:rPr>
          <w:b/>
          <w:sz w:val="28"/>
          <w:szCs w:val="28"/>
          <w:lang w:val="pt-BR"/>
        </w:rPr>
      </w:pPr>
    </w:p>
    <w:p w14:paraId="0B541832" w14:textId="7239AC24" w:rsidR="00EE28A9" w:rsidRPr="0049479C" w:rsidRDefault="008317FE" w:rsidP="00E97ED4">
      <w:pPr>
        <w:spacing w:after="120"/>
        <w:jc w:val="left"/>
        <w:rPr>
          <w:szCs w:val="24"/>
          <w:lang w:val="pt-BR"/>
        </w:rPr>
      </w:pPr>
      <w:r>
        <w:rPr>
          <w:b/>
          <w:szCs w:val="24"/>
          <w:lang w:val="pt-BR"/>
        </w:rPr>
        <w:t>Nathalia Schimidt Dias</w:t>
      </w:r>
      <w:r w:rsidR="00A77D24" w:rsidRPr="0049479C">
        <w:rPr>
          <w:b/>
          <w:szCs w:val="24"/>
          <w:lang w:val="pt-BR"/>
        </w:rPr>
        <w:t xml:space="preserve">, </w:t>
      </w:r>
      <w:r>
        <w:rPr>
          <w:b/>
          <w:szCs w:val="24"/>
          <w:lang w:val="pt-BR"/>
        </w:rPr>
        <w:t>Engenheira civil</w:t>
      </w:r>
      <w:r w:rsidR="00A77D24" w:rsidRPr="0049479C">
        <w:rPr>
          <w:b/>
          <w:szCs w:val="24"/>
          <w:lang w:val="pt-BR"/>
        </w:rPr>
        <w:t xml:space="preserve">, </w:t>
      </w:r>
      <w:r>
        <w:rPr>
          <w:b/>
          <w:szCs w:val="24"/>
          <w:lang w:val="pt-BR"/>
        </w:rPr>
        <w:t>Universidade Estadual de Campinas</w:t>
      </w:r>
      <w:r w:rsidR="00A77D24" w:rsidRPr="0049479C">
        <w:rPr>
          <w:b/>
          <w:szCs w:val="24"/>
          <w:lang w:val="pt-BR"/>
        </w:rPr>
        <w:t xml:space="preserve"> </w:t>
      </w:r>
    </w:p>
    <w:p w14:paraId="3430F7CD" w14:textId="531258A2" w:rsidR="00827839" w:rsidRPr="0049479C" w:rsidRDefault="008317FE" w:rsidP="00E97ED4">
      <w:pPr>
        <w:spacing w:after="120"/>
        <w:jc w:val="left"/>
        <w:rPr>
          <w:sz w:val="20"/>
          <w:lang w:val="pt-BR"/>
        </w:rPr>
      </w:pPr>
      <w:r>
        <w:rPr>
          <w:szCs w:val="24"/>
          <w:lang w:val="pt-BR"/>
        </w:rPr>
        <w:t>nathalia.schimidt@hotmail.com</w:t>
      </w:r>
    </w:p>
    <w:p w14:paraId="559F51CE" w14:textId="53C5B70A" w:rsidR="00A77D24" w:rsidRPr="0049479C" w:rsidRDefault="008317FE" w:rsidP="00E97ED4">
      <w:pPr>
        <w:spacing w:after="120"/>
        <w:jc w:val="left"/>
        <w:rPr>
          <w:b/>
          <w:szCs w:val="24"/>
          <w:lang w:val="pt-BR"/>
        </w:rPr>
      </w:pPr>
      <w:r>
        <w:rPr>
          <w:b/>
          <w:szCs w:val="24"/>
          <w:lang w:val="pt-BR"/>
        </w:rPr>
        <w:t xml:space="preserve">Gerusa de Cássia </w:t>
      </w:r>
      <w:proofErr w:type="spellStart"/>
      <w:r>
        <w:rPr>
          <w:b/>
          <w:szCs w:val="24"/>
          <w:lang w:val="pt-BR"/>
        </w:rPr>
        <w:t>Salado</w:t>
      </w:r>
      <w:proofErr w:type="spellEnd"/>
      <w:r w:rsidR="00A77D24" w:rsidRPr="0049479C">
        <w:rPr>
          <w:b/>
          <w:szCs w:val="24"/>
          <w:lang w:val="pt-BR"/>
        </w:rPr>
        <w:t xml:space="preserve">, </w:t>
      </w:r>
      <w:r>
        <w:rPr>
          <w:b/>
          <w:szCs w:val="24"/>
          <w:lang w:val="pt-BR"/>
        </w:rPr>
        <w:t>Docente, Universidade Estadual de Campinas</w:t>
      </w:r>
    </w:p>
    <w:p w14:paraId="5C123FF9" w14:textId="5283E78B" w:rsidR="00A77D24" w:rsidRDefault="008317FE" w:rsidP="00E97ED4">
      <w:pPr>
        <w:spacing w:after="120"/>
        <w:jc w:val="left"/>
        <w:rPr>
          <w:szCs w:val="24"/>
          <w:lang w:val="pt-BR"/>
        </w:rPr>
      </w:pPr>
      <w:r>
        <w:rPr>
          <w:szCs w:val="24"/>
          <w:lang w:val="pt-BR"/>
        </w:rPr>
        <w:t>salado@unicamp.br</w:t>
      </w:r>
    </w:p>
    <w:p w14:paraId="7F301726" w14:textId="77777777" w:rsidR="00A77D24" w:rsidRPr="0049479C" w:rsidRDefault="00A77D24" w:rsidP="00E97ED4">
      <w:pPr>
        <w:spacing w:after="120"/>
        <w:jc w:val="left"/>
        <w:rPr>
          <w:sz w:val="20"/>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087EF659" w14:textId="0E8DF0ED" w:rsidR="0092271C" w:rsidRPr="0092271C" w:rsidRDefault="00B671D2" w:rsidP="0092271C">
      <w:pPr>
        <w:spacing w:after="120"/>
        <w:rPr>
          <w:sz w:val="22"/>
          <w:szCs w:val="22"/>
          <w:lang w:val="pt-BR"/>
        </w:rPr>
      </w:pPr>
      <w:r w:rsidRPr="0092271C">
        <w:rPr>
          <w:sz w:val="22"/>
          <w:szCs w:val="22"/>
          <w:lang w:val="pt-BR"/>
        </w:rPr>
        <w:t>Anualmente ocorrem diversos eventos, feiras e exposições, tanto nacionais quanto internacionais</w:t>
      </w:r>
      <w:r w:rsidR="0092271C" w:rsidRPr="0092271C">
        <w:rPr>
          <w:sz w:val="22"/>
          <w:szCs w:val="22"/>
          <w:lang w:val="pt-BR"/>
        </w:rPr>
        <w:t xml:space="preserve">. Para que estes eventos ocorram é necessário que haja o planejamento e elaboração da infraestrutura para o público. </w:t>
      </w:r>
      <w:r w:rsidR="00B6507D">
        <w:rPr>
          <w:sz w:val="22"/>
          <w:szCs w:val="22"/>
          <w:lang w:val="pt-BR"/>
        </w:rPr>
        <w:t>Dessa forma, o</w:t>
      </w:r>
      <w:r w:rsidR="0092271C" w:rsidRPr="0092271C">
        <w:rPr>
          <w:sz w:val="22"/>
          <w:szCs w:val="22"/>
          <w:lang w:val="pt-BR"/>
        </w:rPr>
        <w:t xml:space="preserve"> papelão pode representar uma possibilidade de material construtivo para a utilização em eventos e feiras. O objetivo deste trabalho é propor a utilização de tubos de papelão para a construção da estrutura e dos quiosques utilizados para a realização de uma feira na cidade de Limeira, São Paulo, visando a sustentabilidade e a conscientização ambiental do público visitante. Metodologicamente, fez-se o estudo de alguns eventos tradicionais que acontecem na cidade e</w:t>
      </w:r>
      <w:r w:rsidR="00B6507D">
        <w:rPr>
          <w:sz w:val="22"/>
          <w:szCs w:val="22"/>
          <w:lang w:val="pt-BR"/>
        </w:rPr>
        <w:t>,</w:t>
      </w:r>
      <w:r w:rsidR="0092271C" w:rsidRPr="0092271C">
        <w:rPr>
          <w:sz w:val="22"/>
          <w:szCs w:val="22"/>
          <w:lang w:val="pt-BR"/>
        </w:rPr>
        <w:t xml:space="preserve"> </w:t>
      </w:r>
      <w:r w:rsidR="00A6322E">
        <w:rPr>
          <w:sz w:val="22"/>
          <w:szCs w:val="22"/>
          <w:lang w:val="pt-BR"/>
        </w:rPr>
        <w:t>posteriormente</w:t>
      </w:r>
      <w:r w:rsidR="00B6507D">
        <w:rPr>
          <w:sz w:val="22"/>
          <w:szCs w:val="22"/>
          <w:lang w:val="pt-BR"/>
        </w:rPr>
        <w:t>,</w:t>
      </w:r>
      <w:r w:rsidR="0092271C" w:rsidRPr="0092271C">
        <w:rPr>
          <w:sz w:val="22"/>
          <w:szCs w:val="22"/>
          <w:lang w:val="pt-BR"/>
        </w:rPr>
        <w:t xml:space="preserve"> foi realizado o projeto da estrutura e dos quiosques através do AutoCAD e </w:t>
      </w:r>
      <w:proofErr w:type="spellStart"/>
      <w:r w:rsidR="0092271C" w:rsidRPr="00185ADC">
        <w:rPr>
          <w:i/>
          <w:sz w:val="22"/>
          <w:szCs w:val="22"/>
          <w:lang w:val="pt-BR"/>
        </w:rPr>
        <w:t>SketchUp</w:t>
      </w:r>
      <w:proofErr w:type="spellEnd"/>
      <w:r w:rsidR="0092271C" w:rsidRPr="0092271C">
        <w:rPr>
          <w:sz w:val="22"/>
          <w:szCs w:val="22"/>
          <w:lang w:val="pt-BR"/>
        </w:rPr>
        <w:t>.</w:t>
      </w:r>
      <w:r w:rsidR="0092271C" w:rsidRPr="0092271C">
        <w:rPr>
          <w:lang w:val="pt-BR"/>
        </w:rPr>
        <w:t xml:space="preserve"> </w:t>
      </w:r>
      <w:r w:rsidR="0092271C" w:rsidRPr="0092271C">
        <w:rPr>
          <w:sz w:val="22"/>
          <w:szCs w:val="22"/>
          <w:lang w:val="pt-BR"/>
        </w:rPr>
        <w:t xml:space="preserve">Como resultado tem-se </w:t>
      </w:r>
      <w:r w:rsidR="00B6507D">
        <w:rPr>
          <w:sz w:val="22"/>
          <w:szCs w:val="22"/>
          <w:lang w:val="pt-BR"/>
        </w:rPr>
        <w:t xml:space="preserve">o </w:t>
      </w:r>
      <w:r w:rsidR="0092271C" w:rsidRPr="0092271C">
        <w:rPr>
          <w:sz w:val="22"/>
          <w:szCs w:val="22"/>
          <w:lang w:val="pt-BR"/>
        </w:rPr>
        <w:t>projeto</w:t>
      </w:r>
      <w:r w:rsidR="00BF19E6">
        <w:rPr>
          <w:sz w:val="22"/>
          <w:szCs w:val="22"/>
          <w:lang w:val="pt-BR"/>
        </w:rPr>
        <w:t xml:space="preserve"> </w:t>
      </w:r>
      <w:r w:rsidR="0092271C" w:rsidRPr="0092271C">
        <w:rPr>
          <w:sz w:val="22"/>
          <w:szCs w:val="22"/>
          <w:lang w:val="pt-BR"/>
        </w:rPr>
        <w:t>das estruturas e quiosques utilizados na feira vegana. Este estudo permite concluir que os tubos de papelão podem compor construções diversas na engenharia e arquitetura com durabilidade e resistência satisfatórias.</w:t>
      </w:r>
    </w:p>
    <w:p w14:paraId="0DA18B90" w14:textId="67895E05"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BF19E6">
        <w:rPr>
          <w:sz w:val="22"/>
          <w:szCs w:val="22"/>
          <w:lang w:val="pt-BR"/>
        </w:rPr>
        <w:t>Tubos de papelão</w:t>
      </w:r>
      <w:r w:rsidR="00A77D24" w:rsidRPr="0049479C">
        <w:rPr>
          <w:sz w:val="22"/>
          <w:szCs w:val="22"/>
          <w:lang w:val="pt-BR"/>
        </w:rPr>
        <w:t>;</w:t>
      </w:r>
      <w:r w:rsidR="00321E9E" w:rsidRPr="0049479C">
        <w:rPr>
          <w:sz w:val="22"/>
          <w:szCs w:val="22"/>
          <w:lang w:val="pt-BR"/>
        </w:rPr>
        <w:t xml:space="preserve"> </w:t>
      </w:r>
      <w:r w:rsidR="00BF19E6">
        <w:rPr>
          <w:sz w:val="22"/>
          <w:szCs w:val="22"/>
          <w:lang w:val="pt-BR"/>
        </w:rPr>
        <w:t>Materiais de construção não-convencionais</w:t>
      </w:r>
      <w:r w:rsidR="00A77D24" w:rsidRPr="0049479C">
        <w:rPr>
          <w:sz w:val="22"/>
          <w:szCs w:val="22"/>
          <w:lang w:val="pt-BR"/>
        </w:rPr>
        <w:t>;</w:t>
      </w:r>
      <w:r w:rsidR="00321E9E" w:rsidRPr="0049479C">
        <w:rPr>
          <w:sz w:val="22"/>
          <w:szCs w:val="22"/>
          <w:lang w:val="pt-BR"/>
        </w:rPr>
        <w:t xml:space="preserve"> </w:t>
      </w:r>
      <w:r w:rsidR="00BF19E6">
        <w:rPr>
          <w:sz w:val="22"/>
          <w:szCs w:val="22"/>
          <w:lang w:val="pt-BR"/>
        </w:rPr>
        <w:t>Sustentabilidade</w:t>
      </w:r>
    </w:p>
    <w:p w14:paraId="0973CBF6" w14:textId="74FDCA4E"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2CCD8B8A" w14:textId="69750BF9" w:rsidR="00BF0F76" w:rsidRPr="00185ADC" w:rsidRDefault="0092271C" w:rsidP="00931235">
      <w:pPr>
        <w:spacing w:after="240"/>
        <w:rPr>
          <w:i/>
          <w:sz w:val="22"/>
        </w:rPr>
      </w:pPr>
      <w:r w:rsidRPr="00185ADC">
        <w:rPr>
          <w:i/>
          <w:sz w:val="22"/>
        </w:rPr>
        <w:t>Several events, fairs and exhibitions take place annually, both national and international. For these events to take place, it is necessary to plan and prepare the infrastructure for the public. Thus, cardboard can represent a possibility of constructive material for use in events and fairs. The objective of this work is to propose the use of cardboard tubes for the construction of the structure and kiosks used to hold a fair in the city of Limeira, São Paulo, aiming at sustainability and environmental awareness of the visiting public. Methodologically, a study was made of some traditional events that take place in the city, and then the structure and kiosks were designed using AutoCAD and SketchUp. As a result, there is a detailed design of the structures and kiosks used in the vegan fair. This study allows concluding that cardboard tubes can compose different constructions in engineering and architecture with satisfactory durability and resistance</w:t>
      </w:r>
    </w:p>
    <w:p w14:paraId="646EEC12" w14:textId="22E043B1"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BF19E6">
        <w:rPr>
          <w:i/>
          <w:sz w:val="22"/>
          <w:szCs w:val="22"/>
        </w:rPr>
        <w:t>Cardboard tubes</w:t>
      </w:r>
      <w:r w:rsidR="006D00BB" w:rsidRPr="0049479C">
        <w:rPr>
          <w:i/>
          <w:sz w:val="22"/>
          <w:szCs w:val="22"/>
        </w:rPr>
        <w:t>;</w:t>
      </w:r>
      <w:r w:rsidR="00BF19E6">
        <w:rPr>
          <w:i/>
          <w:sz w:val="22"/>
          <w:szCs w:val="22"/>
        </w:rPr>
        <w:t xml:space="preserve"> Non-conventional building materials</w:t>
      </w:r>
      <w:r w:rsidR="006D00BB" w:rsidRPr="0049479C">
        <w:rPr>
          <w:i/>
          <w:sz w:val="22"/>
          <w:szCs w:val="22"/>
        </w:rPr>
        <w:t>;</w:t>
      </w:r>
      <w:r w:rsidR="00BF0F76" w:rsidRPr="0049479C">
        <w:rPr>
          <w:i/>
          <w:sz w:val="22"/>
          <w:szCs w:val="22"/>
        </w:rPr>
        <w:t xml:space="preserve"> </w:t>
      </w:r>
      <w:r w:rsidR="00BF19E6">
        <w:rPr>
          <w:i/>
          <w:sz w:val="22"/>
          <w:szCs w:val="22"/>
        </w:rPr>
        <w:t>Sustainability</w:t>
      </w: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lastRenderedPageBreak/>
        <w:t>Introdução</w:t>
      </w:r>
      <w:proofErr w:type="spellEnd"/>
    </w:p>
    <w:p w14:paraId="55016DAB" w14:textId="77777777" w:rsidR="004E7D4E" w:rsidRPr="0049479C" w:rsidRDefault="004E7D4E" w:rsidP="00E97ED4">
      <w:pPr>
        <w:spacing w:after="120"/>
        <w:rPr>
          <w:color w:val="A6A6A6"/>
          <w:szCs w:val="24"/>
        </w:rPr>
      </w:pPr>
    </w:p>
    <w:p w14:paraId="0949674C" w14:textId="6D015D58" w:rsidR="00A16F4B" w:rsidRPr="0092271C" w:rsidRDefault="00843E78" w:rsidP="003D7902">
      <w:pPr>
        <w:spacing w:after="120"/>
        <w:ind w:firstLine="284"/>
        <w:rPr>
          <w:szCs w:val="24"/>
          <w:lang w:val="pt-BR"/>
        </w:rPr>
      </w:pPr>
      <w:r w:rsidRPr="0092271C">
        <w:rPr>
          <w:szCs w:val="24"/>
          <w:lang w:val="pt-BR"/>
        </w:rPr>
        <w:t xml:space="preserve">Todos os anos acontecem diversos eventos, feiras e exposições </w:t>
      </w:r>
      <w:r w:rsidR="003E4B91" w:rsidRPr="0092271C">
        <w:rPr>
          <w:szCs w:val="24"/>
          <w:lang w:val="pt-BR"/>
        </w:rPr>
        <w:t>n</w:t>
      </w:r>
      <w:r w:rsidR="00AC39D5" w:rsidRPr="0092271C">
        <w:rPr>
          <w:szCs w:val="24"/>
          <w:lang w:val="pt-BR"/>
        </w:rPr>
        <w:t>acionais e internacionais.</w:t>
      </w:r>
      <w:r w:rsidR="00AC259B" w:rsidRPr="0092271C">
        <w:rPr>
          <w:szCs w:val="24"/>
          <w:lang w:val="pt-BR"/>
        </w:rPr>
        <w:t xml:space="preserve"> Para a composição destes eventos </w:t>
      </w:r>
      <w:r w:rsidR="003D7EF8" w:rsidRPr="0092271C">
        <w:rPr>
          <w:szCs w:val="24"/>
          <w:lang w:val="pt-BR"/>
        </w:rPr>
        <w:t>faz-se</w:t>
      </w:r>
      <w:r w:rsidR="00AC259B" w:rsidRPr="0092271C">
        <w:rPr>
          <w:szCs w:val="24"/>
          <w:lang w:val="pt-BR"/>
        </w:rPr>
        <w:t xml:space="preserve"> necessário executar o planejamento e também </w:t>
      </w:r>
      <w:r w:rsidR="003D7EF8" w:rsidRPr="0092271C">
        <w:rPr>
          <w:szCs w:val="24"/>
          <w:lang w:val="pt-BR"/>
        </w:rPr>
        <w:t>analisar as</w:t>
      </w:r>
      <w:r w:rsidR="00AC259B" w:rsidRPr="0092271C">
        <w:rPr>
          <w:szCs w:val="24"/>
          <w:lang w:val="pt-BR"/>
        </w:rPr>
        <w:t xml:space="preserve"> questões d</w:t>
      </w:r>
      <w:r w:rsidR="00811E19">
        <w:rPr>
          <w:szCs w:val="24"/>
          <w:lang w:val="pt-BR"/>
        </w:rPr>
        <w:t>a</w:t>
      </w:r>
      <w:r w:rsidR="00AC259B" w:rsidRPr="0092271C">
        <w:rPr>
          <w:szCs w:val="24"/>
          <w:lang w:val="pt-BR"/>
        </w:rPr>
        <w:t xml:space="preserve"> infraestrutura utilizada para atender o público visitante.</w:t>
      </w:r>
      <w:r w:rsidR="00C52503" w:rsidRPr="0092271C">
        <w:rPr>
          <w:szCs w:val="24"/>
          <w:lang w:val="pt-BR"/>
        </w:rPr>
        <w:t xml:space="preserve"> Segundo Paiva (2015), a proposição de eventos pode gerar benefícios voltados para o lazer da população e também estimul</w:t>
      </w:r>
      <w:r w:rsidR="00811E19">
        <w:rPr>
          <w:szCs w:val="24"/>
          <w:lang w:val="pt-BR"/>
        </w:rPr>
        <w:t>ar</w:t>
      </w:r>
      <w:r w:rsidR="00C52503" w:rsidRPr="0092271C">
        <w:rPr>
          <w:szCs w:val="24"/>
          <w:lang w:val="pt-BR"/>
        </w:rPr>
        <w:t xml:space="preserve"> o comércio local, além de colocar a arquitetura e o município como agentes principais no desenvolvimento urbano contemporâneo. </w:t>
      </w:r>
    </w:p>
    <w:p w14:paraId="0E8D1A73" w14:textId="5035ACF5" w:rsidR="003D7EF8" w:rsidRPr="0092271C" w:rsidRDefault="003D7EF8" w:rsidP="003D7902">
      <w:pPr>
        <w:spacing w:after="120"/>
        <w:ind w:firstLine="284"/>
        <w:rPr>
          <w:szCs w:val="24"/>
          <w:lang w:val="pt-BR"/>
        </w:rPr>
      </w:pPr>
      <w:r w:rsidRPr="0092271C">
        <w:rPr>
          <w:szCs w:val="24"/>
          <w:lang w:val="pt-BR"/>
        </w:rPr>
        <w:t>Abordando as questões sobre a concepção de eventos, feiras ou exposições, tem-se atrelado o conceito de arquitetura efêmera</w:t>
      </w:r>
      <w:r w:rsidR="00CA079D" w:rsidRPr="0092271C">
        <w:rPr>
          <w:szCs w:val="24"/>
          <w:lang w:val="pt-BR"/>
        </w:rPr>
        <w:t>.</w:t>
      </w:r>
      <w:r w:rsidRPr="0092271C">
        <w:rPr>
          <w:szCs w:val="24"/>
          <w:lang w:val="pt-BR"/>
        </w:rPr>
        <w:t xml:space="preserve"> </w:t>
      </w:r>
      <w:r w:rsidR="00CA079D" w:rsidRPr="0092271C">
        <w:rPr>
          <w:szCs w:val="24"/>
          <w:lang w:val="pt-BR"/>
        </w:rPr>
        <w:t>De</w:t>
      </w:r>
      <w:r w:rsidRPr="0092271C">
        <w:rPr>
          <w:szCs w:val="24"/>
          <w:lang w:val="pt-BR"/>
        </w:rPr>
        <w:t xml:space="preserve"> acordo com </w:t>
      </w:r>
      <w:proofErr w:type="spellStart"/>
      <w:r w:rsidR="00CA079D" w:rsidRPr="0092271C">
        <w:rPr>
          <w:szCs w:val="24"/>
          <w:lang w:val="pt-BR"/>
        </w:rPr>
        <w:t>Monasterio</w:t>
      </w:r>
      <w:proofErr w:type="spellEnd"/>
      <w:r w:rsidR="00CA079D" w:rsidRPr="0092271C">
        <w:rPr>
          <w:szCs w:val="24"/>
          <w:lang w:val="pt-BR"/>
        </w:rPr>
        <w:t xml:space="preserve"> (2006), a arquitetura efêmera caracteriza-se por ser uma construção com curto período de vida e utilização, contudo exige a elaboração de um projeto flexível que possibilite a facilidade de construção e desmontagem dos elementos construtivos utilizados.</w:t>
      </w:r>
    </w:p>
    <w:p w14:paraId="7E1F519B" w14:textId="4113C5BC" w:rsidR="007C7FE2" w:rsidRPr="0092271C" w:rsidRDefault="00E96456" w:rsidP="003D7902">
      <w:pPr>
        <w:spacing w:after="120"/>
        <w:ind w:firstLine="284"/>
        <w:rPr>
          <w:szCs w:val="24"/>
          <w:lang w:val="pt-BR"/>
        </w:rPr>
      </w:pPr>
      <w:r w:rsidRPr="0092271C">
        <w:rPr>
          <w:szCs w:val="24"/>
          <w:lang w:val="pt-BR"/>
        </w:rPr>
        <w:t xml:space="preserve">Para </w:t>
      </w:r>
      <w:proofErr w:type="spellStart"/>
      <w:r w:rsidRPr="0092271C">
        <w:rPr>
          <w:szCs w:val="24"/>
          <w:lang w:val="pt-BR"/>
        </w:rPr>
        <w:t>Monasterio</w:t>
      </w:r>
      <w:proofErr w:type="spellEnd"/>
      <w:r w:rsidRPr="0092271C">
        <w:rPr>
          <w:szCs w:val="24"/>
          <w:lang w:val="pt-BR"/>
        </w:rPr>
        <w:t xml:space="preserve"> (2006), uma parte essencial da arquitetura efêmera em eventos e exposições relaciona-se diretamente ao projeto dos quiosques ou estandes, os quais devem considerar a modularidade e a utilização de materiais e estruturas leves, fáceis de transportar e montar. </w:t>
      </w:r>
      <w:r w:rsidR="007C7FE2" w:rsidRPr="0092271C">
        <w:rPr>
          <w:szCs w:val="24"/>
          <w:lang w:val="pt-BR"/>
        </w:rPr>
        <w:t xml:space="preserve">Para </w:t>
      </w:r>
      <w:proofErr w:type="spellStart"/>
      <w:r w:rsidR="007C7FE2" w:rsidRPr="0092271C">
        <w:rPr>
          <w:szCs w:val="24"/>
          <w:lang w:val="pt-BR"/>
        </w:rPr>
        <w:t>Marquine</w:t>
      </w:r>
      <w:proofErr w:type="spellEnd"/>
      <w:r w:rsidR="007C7FE2" w:rsidRPr="0092271C">
        <w:rPr>
          <w:szCs w:val="24"/>
          <w:lang w:val="pt-BR"/>
        </w:rPr>
        <w:t xml:space="preserve"> e Macedo (2016), os quiosques ou estandes utilizados </w:t>
      </w:r>
      <w:r w:rsidR="001834E5">
        <w:rPr>
          <w:szCs w:val="24"/>
          <w:lang w:val="pt-BR"/>
        </w:rPr>
        <w:t>em</w:t>
      </w:r>
      <w:r w:rsidR="007C7FE2" w:rsidRPr="0092271C">
        <w:rPr>
          <w:szCs w:val="24"/>
          <w:lang w:val="pt-BR"/>
        </w:rPr>
        <w:t xml:space="preserve"> eventos são, normalmente, confeccionados com estruturas leves feitas em metal.</w:t>
      </w:r>
    </w:p>
    <w:p w14:paraId="3C70A471" w14:textId="459A6D0C" w:rsidR="00792294" w:rsidRPr="0092271C" w:rsidRDefault="007C7FE2" w:rsidP="00792294">
      <w:pPr>
        <w:spacing w:after="120"/>
        <w:ind w:firstLine="284"/>
        <w:rPr>
          <w:szCs w:val="24"/>
          <w:lang w:val="pt-BR"/>
        </w:rPr>
      </w:pPr>
      <w:r w:rsidRPr="0092271C">
        <w:rPr>
          <w:szCs w:val="24"/>
          <w:lang w:val="pt-BR"/>
        </w:rPr>
        <w:t xml:space="preserve">Dessa forma, como uma possibilidade de material para a construção e </w:t>
      </w:r>
      <w:r w:rsidR="00D4141D">
        <w:rPr>
          <w:szCs w:val="24"/>
          <w:lang w:val="pt-BR"/>
        </w:rPr>
        <w:t xml:space="preserve">uma </w:t>
      </w:r>
      <w:r w:rsidR="00792294" w:rsidRPr="0092271C">
        <w:rPr>
          <w:szCs w:val="24"/>
          <w:lang w:val="pt-BR"/>
        </w:rPr>
        <w:t xml:space="preserve">opção para a </w:t>
      </w:r>
      <w:r w:rsidRPr="0092271C">
        <w:rPr>
          <w:szCs w:val="24"/>
          <w:lang w:val="pt-BR"/>
        </w:rPr>
        <w:t>substituição do</w:t>
      </w:r>
      <w:r w:rsidR="00792294" w:rsidRPr="0092271C">
        <w:rPr>
          <w:szCs w:val="24"/>
          <w:lang w:val="pt-BR"/>
        </w:rPr>
        <w:t>s elementos</w:t>
      </w:r>
      <w:r w:rsidRPr="0092271C">
        <w:rPr>
          <w:szCs w:val="24"/>
          <w:lang w:val="pt-BR"/>
        </w:rPr>
        <w:t xml:space="preserve"> </w:t>
      </w:r>
      <w:r w:rsidR="00792294" w:rsidRPr="0092271C">
        <w:rPr>
          <w:szCs w:val="24"/>
          <w:lang w:val="pt-BR"/>
        </w:rPr>
        <w:t>metálicos</w:t>
      </w:r>
      <w:r w:rsidRPr="0092271C">
        <w:rPr>
          <w:szCs w:val="24"/>
          <w:lang w:val="pt-BR"/>
        </w:rPr>
        <w:t>, tem-se a utilização de elementos tubulares de papelão</w:t>
      </w:r>
      <w:r w:rsidR="002943A2">
        <w:rPr>
          <w:szCs w:val="24"/>
          <w:lang w:val="pt-BR"/>
        </w:rPr>
        <w:t>,</w:t>
      </w:r>
      <w:r w:rsidRPr="0092271C">
        <w:rPr>
          <w:szCs w:val="24"/>
          <w:lang w:val="pt-BR"/>
        </w:rPr>
        <w:t xml:space="preserve"> </w:t>
      </w:r>
      <w:r w:rsidR="00792294" w:rsidRPr="0092271C">
        <w:rPr>
          <w:szCs w:val="24"/>
          <w:lang w:val="pt-BR"/>
        </w:rPr>
        <w:t xml:space="preserve">que acordo com </w:t>
      </w:r>
      <w:proofErr w:type="spellStart"/>
      <w:r w:rsidR="00792294" w:rsidRPr="0092271C">
        <w:rPr>
          <w:szCs w:val="24"/>
          <w:lang w:val="pt-BR"/>
        </w:rPr>
        <w:t>McQuaid</w:t>
      </w:r>
      <w:proofErr w:type="spellEnd"/>
      <w:r w:rsidR="00792294" w:rsidRPr="0092271C">
        <w:rPr>
          <w:szCs w:val="24"/>
          <w:lang w:val="pt-BR"/>
        </w:rPr>
        <w:t xml:space="preserve"> (2003) e </w:t>
      </w:r>
      <w:proofErr w:type="spellStart"/>
      <w:r w:rsidR="00792294" w:rsidRPr="0092271C">
        <w:rPr>
          <w:szCs w:val="24"/>
          <w:lang w:val="pt-BR"/>
        </w:rPr>
        <w:t>Cripps</w:t>
      </w:r>
      <w:proofErr w:type="spellEnd"/>
      <w:r w:rsidR="00792294" w:rsidRPr="0092271C">
        <w:rPr>
          <w:szCs w:val="24"/>
          <w:lang w:val="pt-BR"/>
        </w:rPr>
        <w:t xml:space="preserve"> (2004), apresentam vantagens quando comparado aos materiais convencionais, como custo reduzido</w:t>
      </w:r>
      <w:r w:rsidR="002943A2">
        <w:rPr>
          <w:szCs w:val="24"/>
          <w:lang w:val="pt-BR"/>
        </w:rPr>
        <w:t xml:space="preserve">, </w:t>
      </w:r>
      <w:r w:rsidR="00792294" w:rsidRPr="0092271C">
        <w:rPr>
          <w:szCs w:val="24"/>
          <w:lang w:val="pt-BR"/>
        </w:rPr>
        <w:t>gera</w:t>
      </w:r>
      <w:r w:rsidR="002943A2">
        <w:rPr>
          <w:szCs w:val="24"/>
          <w:lang w:val="pt-BR"/>
        </w:rPr>
        <w:t>m</w:t>
      </w:r>
      <w:r w:rsidR="00792294" w:rsidRPr="0092271C">
        <w:rPr>
          <w:szCs w:val="24"/>
          <w:lang w:val="pt-BR"/>
        </w:rPr>
        <w:t xml:space="preserve"> obras sustentáveis e com menores danos ao meio ambiente, </w:t>
      </w:r>
      <w:r w:rsidR="001834E5">
        <w:rPr>
          <w:szCs w:val="24"/>
          <w:lang w:val="pt-BR"/>
        </w:rPr>
        <w:t>uma vez que</w:t>
      </w:r>
      <w:r w:rsidR="00A25C7E" w:rsidRPr="0092271C">
        <w:rPr>
          <w:szCs w:val="24"/>
          <w:lang w:val="pt-BR"/>
        </w:rPr>
        <w:t xml:space="preserve"> utiliza-se um</w:t>
      </w:r>
      <w:r w:rsidR="00792294" w:rsidRPr="0092271C">
        <w:rPr>
          <w:szCs w:val="24"/>
          <w:lang w:val="pt-BR"/>
        </w:rPr>
        <w:t xml:space="preserve"> material de origem natural, reciclado e reciclável</w:t>
      </w:r>
      <w:r w:rsidR="00A25C7E" w:rsidRPr="0092271C">
        <w:rPr>
          <w:szCs w:val="24"/>
          <w:lang w:val="pt-BR"/>
        </w:rPr>
        <w:t>. Em adição, os tubos de papelão quando dimensionados corretamente</w:t>
      </w:r>
      <w:r w:rsidR="00792294" w:rsidRPr="0092271C">
        <w:rPr>
          <w:szCs w:val="24"/>
          <w:lang w:val="pt-BR"/>
        </w:rPr>
        <w:t xml:space="preserve"> apresenta</w:t>
      </w:r>
      <w:r w:rsidR="00A25C7E" w:rsidRPr="0092271C">
        <w:rPr>
          <w:szCs w:val="24"/>
          <w:lang w:val="pt-BR"/>
        </w:rPr>
        <w:t>m</w:t>
      </w:r>
      <w:r w:rsidR="00792294" w:rsidRPr="0092271C">
        <w:rPr>
          <w:szCs w:val="24"/>
          <w:lang w:val="pt-BR"/>
        </w:rPr>
        <w:t xml:space="preserve"> resistência a compressão satisfatória para suportar aos principais esforços atuantes nas estruturas. </w:t>
      </w:r>
    </w:p>
    <w:p w14:paraId="5A7452BB" w14:textId="056CE415" w:rsidR="00CA079D" w:rsidRPr="0092271C" w:rsidRDefault="00A25C7E" w:rsidP="00A25C7E">
      <w:pPr>
        <w:spacing w:after="120"/>
        <w:ind w:firstLine="284"/>
        <w:rPr>
          <w:szCs w:val="24"/>
          <w:lang w:val="pt-BR"/>
        </w:rPr>
      </w:pPr>
      <w:r w:rsidRPr="0092271C">
        <w:rPr>
          <w:szCs w:val="24"/>
          <w:lang w:val="pt-BR"/>
        </w:rPr>
        <w:t>Por tratar-se de um recurso abundante no contexto brasileiro e mundial, o papelão utilizado na construção civil, além de promover a sustentabilidade, contribui para a redução dos resíduos sólidos e diminuição do desperdício (ASSIS; SALADO, 2019). Entretanto, para que o material possa de fato ser utilizado de forma satisfatória e com durabilidade, faz-se necessário o tratamento para evitar a deterioração por umidade e intempéries (MCQUAID, 2003).</w:t>
      </w:r>
    </w:p>
    <w:p w14:paraId="2A172B0C" w14:textId="45AFC79E" w:rsidR="0008039C" w:rsidRDefault="00CA079D" w:rsidP="003D7902">
      <w:pPr>
        <w:spacing w:after="120"/>
        <w:ind w:firstLine="284"/>
        <w:rPr>
          <w:szCs w:val="24"/>
          <w:lang w:val="pt-BR"/>
        </w:rPr>
      </w:pPr>
      <w:r w:rsidRPr="0092271C">
        <w:rPr>
          <w:szCs w:val="24"/>
          <w:lang w:val="pt-BR"/>
        </w:rPr>
        <w:t xml:space="preserve">De acordo com o exposto anteriormente, o objetivo deste trabalho é a utilização de tubos de papelão </w:t>
      </w:r>
      <w:r w:rsidR="001834E5">
        <w:rPr>
          <w:szCs w:val="24"/>
          <w:lang w:val="pt-BR"/>
        </w:rPr>
        <w:t>como material de</w:t>
      </w:r>
      <w:r w:rsidRPr="0092271C">
        <w:rPr>
          <w:szCs w:val="24"/>
          <w:lang w:val="pt-BR"/>
        </w:rPr>
        <w:t xml:space="preserve"> construção </w:t>
      </w:r>
      <w:r w:rsidR="001834E5">
        <w:rPr>
          <w:szCs w:val="24"/>
          <w:lang w:val="pt-BR"/>
        </w:rPr>
        <w:t xml:space="preserve">para </w:t>
      </w:r>
      <w:r w:rsidR="00811E19">
        <w:rPr>
          <w:szCs w:val="24"/>
          <w:lang w:val="pt-BR"/>
        </w:rPr>
        <w:t>uma</w:t>
      </w:r>
      <w:r w:rsidR="0008039C" w:rsidRPr="0092271C">
        <w:rPr>
          <w:szCs w:val="24"/>
          <w:lang w:val="pt-BR"/>
        </w:rPr>
        <w:t xml:space="preserve"> estrutura</w:t>
      </w:r>
      <w:r w:rsidR="00811E19">
        <w:rPr>
          <w:szCs w:val="24"/>
          <w:lang w:val="pt-BR"/>
        </w:rPr>
        <w:t xml:space="preserve"> de pergolado</w:t>
      </w:r>
      <w:r w:rsidR="0008039C" w:rsidRPr="0092271C">
        <w:rPr>
          <w:szCs w:val="24"/>
          <w:lang w:val="pt-BR"/>
        </w:rPr>
        <w:t xml:space="preserve"> e</w:t>
      </w:r>
      <w:r w:rsidR="002943A2">
        <w:rPr>
          <w:szCs w:val="24"/>
          <w:lang w:val="pt-BR"/>
        </w:rPr>
        <w:t xml:space="preserve"> </w:t>
      </w:r>
      <w:r w:rsidR="0008039C" w:rsidRPr="0092271C">
        <w:rPr>
          <w:szCs w:val="24"/>
          <w:lang w:val="pt-BR"/>
        </w:rPr>
        <w:t xml:space="preserve">quiosques utilizados para a realização de uma feira vegana na cidade de Limeira, São Paulo, visando </w:t>
      </w:r>
      <w:r w:rsidR="001834E5">
        <w:rPr>
          <w:szCs w:val="24"/>
          <w:lang w:val="pt-BR"/>
        </w:rPr>
        <w:t xml:space="preserve">a utilização de uma material natural, reciclado e </w:t>
      </w:r>
      <w:r w:rsidR="0008039C" w:rsidRPr="0092271C">
        <w:rPr>
          <w:szCs w:val="24"/>
          <w:lang w:val="pt-BR"/>
        </w:rPr>
        <w:t>sustent</w:t>
      </w:r>
      <w:r w:rsidR="001834E5">
        <w:rPr>
          <w:szCs w:val="24"/>
          <w:lang w:val="pt-BR"/>
        </w:rPr>
        <w:t xml:space="preserve">ável, bem como a </w:t>
      </w:r>
      <w:r w:rsidR="0008039C" w:rsidRPr="0092271C">
        <w:rPr>
          <w:szCs w:val="24"/>
          <w:lang w:val="pt-BR"/>
        </w:rPr>
        <w:t>conscientização ambiental do público visitante</w:t>
      </w:r>
      <w:r w:rsidR="001834E5">
        <w:rPr>
          <w:szCs w:val="24"/>
          <w:lang w:val="pt-BR"/>
        </w:rPr>
        <w:t xml:space="preserve">; </w:t>
      </w:r>
      <w:r w:rsidR="0008039C" w:rsidRPr="0092271C">
        <w:rPr>
          <w:szCs w:val="24"/>
          <w:lang w:val="pt-BR"/>
        </w:rPr>
        <w:t>além da quebra de paradigmas em relação a utilização do papelão como material construtivo</w:t>
      </w:r>
      <w:r w:rsidR="0008039C">
        <w:rPr>
          <w:szCs w:val="24"/>
          <w:lang w:val="pt-BR"/>
        </w:rPr>
        <w:t>.</w:t>
      </w:r>
    </w:p>
    <w:p w14:paraId="3BFA171C" w14:textId="0A3CCDF8" w:rsidR="0008039C" w:rsidRDefault="0008039C" w:rsidP="0008039C">
      <w:pPr>
        <w:spacing w:after="120"/>
        <w:ind w:firstLine="284"/>
        <w:rPr>
          <w:szCs w:val="24"/>
          <w:lang w:val="pt-BR"/>
        </w:rPr>
      </w:pPr>
      <w:r>
        <w:rPr>
          <w:szCs w:val="24"/>
          <w:lang w:val="pt-BR"/>
        </w:rPr>
        <w:t>No mais, este trabalho visa</w:t>
      </w:r>
      <w:r w:rsidR="001834E5">
        <w:rPr>
          <w:szCs w:val="24"/>
          <w:lang w:val="pt-BR"/>
        </w:rPr>
        <w:t>, futuramente</w:t>
      </w:r>
      <w:r w:rsidR="00811E19">
        <w:rPr>
          <w:szCs w:val="24"/>
          <w:lang w:val="pt-BR"/>
        </w:rPr>
        <w:t>,</w:t>
      </w:r>
      <w:r>
        <w:rPr>
          <w:szCs w:val="24"/>
          <w:lang w:val="pt-BR"/>
        </w:rPr>
        <w:t xml:space="preserve"> propo</w:t>
      </w:r>
      <w:r w:rsidR="00811E19">
        <w:rPr>
          <w:szCs w:val="24"/>
          <w:lang w:val="pt-BR"/>
        </w:rPr>
        <w:t>r</w:t>
      </w:r>
      <w:r w:rsidR="001834E5">
        <w:rPr>
          <w:szCs w:val="24"/>
          <w:lang w:val="pt-BR"/>
        </w:rPr>
        <w:t xml:space="preserve"> </w:t>
      </w:r>
      <w:r w:rsidR="00545898">
        <w:rPr>
          <w:szCs w:val="24"/>
          <w:lang w:val="pt-BR"/>
        </w:rPr>
        <w:t xml:space="preserve">um </w:t>
      </w:r>
      <w:r>
        <w:rPr>
          <w:szCs w:val="24"/>
          <w:lang w:val="pt-BR"/>
        </w:rPr>
        <w:t xml:space="preserve">projeto de extensão </w:t>
      </w:r>
      <w:r w:rsidR="001834E5">
        <w:rPr>
          <w:szCs w:val="24"/>
          <w:lang w:val="pt-BR"/>
        </w:rPr>
        <w:t>realizad</w:t>
      </w:r>
      <w:r w:rsidR="00545898">
        <w:rPr>
          <w:szCs w:val="24"/>
          <w:lang w:val="pt-BR"/>
        </w:rPr>
        <w:t>o</w:t>
      </w:r>
      <w:r w:rsidR="001834E5">
        <w:rPr>
          <w:szCs w:val="24"/>
          <w:lang w:val="pt-BR"/>
        </w:rPr>
        <w:t xml:space="preserve"> </w:t>
      </w:r>
      <w:r>
        <w:rPr>
          <w:szCs w:val="24"/>
          <w:lang w:val="pt-BR"/>
        </w:rPr>
        <w:t>em parceria com a Prefeitura Municipal de Limeira</w:t>
      </w:r>
      <w:r w:rsidR="00545898">
        <w:rPr>
          <w:szCs w:val="24"/>
          <w:lang w:val="pt-BR"/>
        </w:rPr>
        <w:t xml:space="preserve">, com </w:t>
      </w:r>
      <w:r>
        <w:rPr>
          <w:szCs w:val="24"/>
          <w:lang w:val="pt-BR"/>
        </w:rPr>
        <w:t xml:space="preserve">o intuito de </w:t>
      </w:r>
      <w:r w:rsidR="001834E5">
        <w:rPr>
          <w:szCs w:val="24"/>
          <w:lang w:val="pt-BR"/>
        </w:rPr>
        <w:t>realizar a construção da infraestrutura necessária para a</w:t>
      </w:r>
      <w:r>
        <w:rPr>
          <w:szCs w:val="24"/>
          <w:lang w:val="pt-BR"/>
        </w:rPr>
        <w:t xml:space="preserve"> </w:t>
      </w:r>
      <w:r w:rsidR="001834E5">
        <w:rPr>
          <w:szCs w:val="24"/>
          <w:lang w:val="pt-BR"/>
        </w:rPr>
        <w:t xml:space="preserve">realização da </w:t>
      </w:r>
      <w:r>
        <w:rPr>
          <w:szCs w:val="24"/>
          <w:lang w:val="pt-BR"/>
        </w:rPr>
        <w:t>feira vegana que ocorre anualmente no mesmo local. Destaca-se ainda que este estudo é importante por propor a utilização de um material proveniente de reciclagem, proporciona</w:t>
      </w:r>
      <w:r w:rsidR="00811E19">
        <w:rPr>
          <w:szCs w:val="24"/>
          <w:lang w:val="pt-BR"/>
        </w:rPr>
        <w:t>ndo</w:t>
      </w:r>
      <w:r>
        <w:rPr>
          <w:szCs w:val="24"/>
          <w:lang w:val="pt-BR"/>
        </w:rPr>
        <w:t xml:space="preserve"> </w:t>
      </w:r>
      <w:r w:rsidR="00847AB9">
        <w:rPr>
          <w:szCs w:val="24"/>
          <w:lang w:val="pt-BR"/>
        </w:rPr>
        <w:t>à</w:t>
      </w:r>
      <w:r>
        <w:rPr>
          <w:szCs w:val="24"/>
          <w:lang w:val="pt-BR"/>
        </w:rPr>
        <w:t xml:space="preserve"> população a visualização e </w:t>
      </w:r>
      <w:r w:rsidR="00700F5F">
        <w:rPr>
          <w:szCs w:val="24"/>
          <w:lang w:val="pt-BR"/>
        </w:rPr>
        <w:t xml:space="preserve">o </w:t>
      </w:r>
      <w:r>
        <w:rPr>
          <w:szCs w:val="24"/>
          <w:lang w:val="pt-BR"/>
        </w:rPr>
        <w:t xml:space="preserve">contato </w:t>
      </w:r>
      <w:r w:rsidR="00041D48">
        <w:rPr>
          <w:szCs w:val="24"/>
          <w:lang w:val="pt-BR"/>
        </w:rPr>
        <w:t xml:space="preserve">com </w:t>
      </w:r>
      <w:r w:rsidR="00545898">
        <w:rPr>
          <w:szCs w:val="24"/>
          <w:lang w:val="pt-BR"/>
        </w:rPr>
        <w:t xml:space="preserve">uma </w:t>
      </w:r>
      <w:r w:rsidR="00545898">
        <w:rPr>
          <w:szCs w:val="24"/>
          <w:lang w:val="pt-BR"/>
        </w:rPr>
        <w:lastRenderedPageBreak/>
        <w:t>construção que emprega</w:t>
      </w:r>
      <w:r w:rsidR="00041D48">
        <w:rPr>
          <w:szCs w:val="24"/>
          <w:lang w:val="pt-BR"/>
        </w:rPr>
        <w:t xml:space="preserve"> um material não</w:t>
      </w:r>
      <w:r w:rsidR="002943A2">
        <w:rPr>
          <w:szCs w:val="24"/>
          <w:lang w:val="pt-BR"/>
        </w:rPr>
        <w:t>-</w:t>
      </w:r>
      <w:r w:rsidR="00041D48">
        <w:rPr>
          <w:szCs w:val="24"/>
          <w:lang w:val="pt-BR"/>
        </w:rPr>
        <w:t>convencional</w:t>
      </w:r>
      <w:r w:rsidR="00700F5F">
        <w:rPr>
          <w:szCs w:val="24"/>
          <w:lang w:val="pt-BR"/>
        </w:rPr>
        <w:t>,</w:t>
      </w:r>
      <w:r w:rsidR="00041D48">
        <w:rPr>
          <w:szCs w:val="24"/>
          <w:lang w:val="pt-BR"/>
        </w:rPr>
        <w:t xml:space="preserve"> </w:t>
      </w:r>
      <w:r w:rsidR="00811E19">
        <w:rPr>
          <w:szCs w:val="24"/>
          <w:lang w:val="pt-BR"/>
        </w:rPr>
        <w:t xml:space="preserve">ou seja, </w:t>
      </w:r>
      <w:r w:rsidR="00041D48">
        <w:rPr>
          <w:szCs w:val="24"/>
          <w:lang w:val="pt-BR"/>
        </w:rPr>
        <w:t>distinto dos</w:t>
      </w:r>
      <w:r w:rsidR="002943A2">
        <w:rPr>
          <w:szCs w:val="24"/>
          <w:lang w:val="pt-BR"/>
        </w:rPr>
        <w:t xml:space="preserve"> m</w:t>
      </w:r>
      <w:r w:rsidR="0051503A">
        <w:rPr>
          <w:szCs w:val="24"/>
          <w:lang w:val="pt-BR"/>
        </w:rPr>
        <w:t xml:space="preserve">ateriais </w:t>
      </w:r>
      <w:r w:rsidR="00545898">
        <w:rPr>
          <w:szCs w:val="24"/>
          <w:lang w:val="pt-BR"/>
        </w:rPr>
        <w:t>construtivo</w:t>
      </w:r>
      <w:r w:rsidR="00811E19">
        <w:rPr>
          <w:szCs w:val="24"/>
          <w:lang w:val="pt-BR"/>
        </w:rPr>
        <w:t>s</w:t>
      </w:r>
      <w:r w:rsidR="00545898">
        <w:rPr>
          <w:szCs w:val="24"/>
          <w:lang w:val="pt-BR"/>
        </w:rPr>
        <w:t xml:space="preserve"> </w:t>
      </w:r>
      <w:r w:rsidR="00041D48">
        <w:rPr>
          <w:szCs w:val="24"/>
          <w:lang w:val="pt-BR"/>
        </w:rPr>
        <w:t>comumente utilizados</w:t>
      </w:r>
      <w:r w:rsidR="00700F5F">
        <w:rPr>
          <w:szCs w:val="24"/>
          <w:lang w:val="pt-BR"/>
        </w:rPr>
        <w:t xml:space="preserve"> com</w:t>
      </w:r>
      <w:r w:rsidR="002943A2">
        <w:rPr>
          <w:szCs w:val="24"/>
          <w:lang w:val="pt-BR"/>
        </w:rPr>
        <w:t xml:space="preserve"> </w:t>
      </w:r>
      <w:r w:rsidR="00041D48">
        <w:rPr>
          <w:szCs w:val="24"/>
          <w:lang w:val="pt-BR"/>
        </w:rPr>
        <w:t>madeira, aço ou concreto.</w:t>
      </w:r>
    </w:p>
    <w:p w14:paraId="2A70F534" w14:textId="3D769AAC" w:rsidR="00A16F4B" w:rsidRDefault="00A16F4B" w:rsidP="003D7902">
      <w:pPr>
        <w:spacing w:after="120"/>
        <w:ind w:firstLine="284"/>
        <w:rPr>
          <w:szCs w:val="24"/>
          <w:lang w:val="pt-BR"/>
        </w:rPr>
      </w:pPr>
    </w:p>
    <w:p w14:paraId="730D92D5" w14:textId="6D3DC8E0" w:rsidR="00B63A35" w:rsidRPr="00791A8A" w:rsidRDefault="00B63A35" w:rsidP="00791A8A">
      <w:pPr>
        <w:pStyle w:val="PargrafodaLista"/>
        <w:numPr>
          <w:ilvl w:val="0"/>
          <w:numId w:val="5"/>
        </w:numPr>
        <w:spacing w:after="120"/>
        <w:rPr>
          <w:b/>
          <w:szCs w:val="24"/>
          <w:lang w:val="pt-BR"/>
        </w:rPr>
      </w:pPr>
      <w:r w:rsidRPr="00791A8A">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00219CB6" w14:textId="2EC60C3D" w:rsidR="0043579F" w:rsidRDefault="00B63A35" w:rsidP="00B63A35">
      <w:pPr>
        <w:spacing w:after="120"/>
        <w:ind w:firstLine="284"/>
        <w:rPr>
          <w:szCs w:val="24"/>
          <w:lang w:val="pt-BR"/>
        </w:rPr>
      </w:pPr>
      <w:r w:rsidRPr="0049479C">
        <w:rPr>
          <w:szCs w:val="24"/>
          <w:lang w:val="pt-BR"/>
        </w:rPr>
        <w:t>Nesta etapa</w:t>
      </w:r>
      <w:r w:rsidR="00980B5B">
        <w:rPr>
          <w:szCs w:val="24"/>
          <w:lang w:val="pt-BR"/>
        </w:rPr>
        <w:t>, inicialmente</w:t>
      </w:r>
      <w:r w:rsidRPr="0049479C">
        <w:rPr>
          <w:szCs w:val="24"/>
          <w:lang w:val="pt-BR"/>
        </w:rPr>
        <w:t xml:space="preserve"> </w:t>
      </w:r>
      <w:r w:rsidR="00AC259B">
        <w:rPr>
          <w:szCs w:val="24"/>
          <w:lang w:val="pt-BR"/>
        </w:rPr>
        <w:t>foi necessário o estudo do</w:t>
      </w:r>
      <w:r w:rsidR="00BA3692">
        <w:rPr>
          <w:szCs w:val="24"/>
          <w:lang w:val="pt-BR"/>
        </w:rPr>
        <w:t>s principais eventos que ocorrem anualmente na cidade</w:t>
      </w:r>
      <w:r w:rsidR="003A6892">
        <w:rPr>
          <w:szCs w:val="24"/>
          <w:lang w:val="pt-BR"/>
        </w:rPr>
        <w:t xml:space="preserve"> de Limeira, São Paulo</w:t>
      </w:r>
      <w:r w:rsidR="00BA3692">
        <w:rPr>
          <w:szCs w:val="24"/>
          <w:lang w:val="pt-BR"/>
        </w:rPr>
        <w:t>, bem como os respectivos locais de implantação</w:t>
      </w:r>
      <w:r w:rsidR="0043579F">
        <w:rPr>
          <w:szCs w:val="24"/>
          <w:lang w:val="pt-BR"/>
        </w:rPr>
        <w:t xml:space="preserve"> e o público alvo</w:t>
      </w:r>
      <w:r w:rsidR="00BA3692">
        <w:rPr>
          <w:szCs w:val="24"/>
          <w:lang w:val="pt-BR"/>
        </w:rPr>
        <w:t>.</w:t>
      </w:r>
      <w:r w:rsidR="00AC259B">
        <w:rPr>
          <w:szCs w:val="24"/>
          <w:lang w:val="pt-BR"/>
        </w:rPr>
        <w:t xml:space="preserve"> </w:t>
      </w:r>
    </w:p>
    <w:p w14:paraId="253DC950" w14:textId="2C4B08E4" w:rsidR="0043579F" w:rsidRDefault="0043579F" w:rsidP="00B63A35">
      <w:pPr>
        <w:spacing w:after="120"/>
        <w:ind w:firstLine="284"/>
        <w:rPr>
          <w:i/>
          <w:szCs w:val="24"/>
          <w:lang w:val="pt-BR"/>
        </w:rPr>
      </w:pPr>
      <w:r>
        <w:rPr>
          <w:szCs w:val="24"/>
          <w:lang w:val="pt-BR"/>
        </w:rPr>
        <w:t>Após a análise e estudo dos principais eventos, foi escolhid</w:t>
      </w:r>
      <w:r w:rsidR="003A6892">
        <w:rPr>
          <w:szCs w:val="24"/>
          <w:lang w:val="pt-BR"/>
        </w:rPr>
        <w:t>a</w:t>
      </w:r>
      <w:r>
        <w:rPr>
          <w:szCs w:val="24"/>
          <w:lang w:val="pt-BR"/>
        </w:rPr>
        <w:t xml:space="preserve"> a feira vegana que ocorre anualmente na cidade e que apresenta uma opção interessante, não somente pela gastronomia, mas também pela área cultural como</w:t>
      </w:r>
      <w:r w:rsidRPr="00545898">
        <w:rPr>
          <w:i/>
          <w:szCs w:val="24"/>
          <w:lang w:val="pt-BR"/>
        </w:rPr>
        <w:t xml:space="preserve"> shows</w:t>
      </w:r>
      <w:r>
        <w:rPr>
          <w:szCs w:val="24"/>
          <w:lang w:val="pt-BR"/>
        </w:rPr>
        <w:t xml:space="preserve">, palestras, espaço para atividades como ioga, </w:t>
      </w:r>
      <w:proofErr w:type="spellStart"/>
      <w:r>
        <w:rPr>
          <w:szCs w:val="24"/>
          <w:lang w:val="pt-BR"/>
        </w:rPr>
        <w:t>reiki</w:t>
      </w:r>
      <w:proofErr w:type="spellEnd"/>
      <w:r>
        <w:rPr>
          <w:szCs w:val="24"/>
          <w:lang w:val="pt-BR"/>
        </w:rPr>
        <w:t xml:space="preserve"> e tai chi, áreas para </w:t>
      </w:r>
      <w:proofErr w:type="spellStart"/>
      <w:r w:rsidRPr="00511AAE">
        <w:rPr>
          <w:i/>
          <w:szCs w:val="24"/>
          <w:lang w:val="pt-BR"/>
        </w:rPr>
        <w:t>picnic</w:t>
      </w:r>
      <w:proofErr w:type="spellEnd"/>
      <w:r>
        <w:rPr>
          <w:szCs w:val="24"/>
          <w:lang w:val="pt-BR"/>
        </w:rPr>
        <w:t xml:space="preserve"> e, ainda, ambiente </w:t>
      </w:r>
      <w:r w:rsidRPr="0043579F">
        <w:rPr>
          <w:i/>
          <w:szCs w:val="24"/>
          <w:lang w:val="pt-BR"/>
        </w:rPr>
        <w:t xml:space="preserve">pet </w:t>
      </w:r>
      <w:proofErr w:type="spellStart"/>
      <w:r w:rsidRPr="0043579F">
        <w:rPr>
          <w:i/>
          <w:szCs w:val="24"/>
          <w:lang w:val="pt-BR"/>
        </w:rPr>
        <w:t>frendly</w:t>
      </w:r>
      <w:proofErr w:type="spellEnd"/>
      <w:r w:rsidRPr="0043579F">
        <w:rPr>
          <w:i/>
          <w:szCs w:val="24"/>
          <w:lang w:val="pt-BR"/>
        </w:rPr>
        <w:t>.</w:t>
      </w:r>
    </w:p>
    <w:p w14:paraId="4C3AD285" w14:textId="036E0E35" w:rsidR="0043579F" w:rsidRDefault="0043579F" w:rsidP="00B63A35">
      <w:pPr>
        <w:spacing w:after="120"/>
        <w:ind w:firstLine="284"/>
        <w:rPr>
          <w:szCs w:val="24"/>
          <w:lang w:val="pt-BR"/>
        </w:rPr>
      </w:pPr>
      <w:r>
        <w:rPr>
          <w:szCs w:val="24"/>
          <w:lang w:val="pt-BR"/>
        </w:rPr>
        <w:t>Este evento é considerado uma das maiores feiras veganas do Brasil e atrai pessoas locais e de toda a região, tornando</w:t>
      </w:r>
      <w:r w:rsidR="003166C7">
        <w:rPr>
          <w:szCs w:val="24"/>
          <w:lang w:val="pt-BR"/>
        </w:rPr>
        <w:t>-</w:t>
      </w:r>
      <w:r>
        <w:rPr>
          <w:szCs w:val="24"/>
          <w:lang w:val="pt-BR"/>
        </w:rPr>
        <w:t>se uma opção atrativa para a realização de uma proposta de construção com a utilização de um material</w:t>
      </w:r>
      <w:r w:rsidR="00545898">
        <w:rPr>
          <w:szCs w:val="24"/>
          <w:lang w:val="pt-BR"/>
        </w:rPr>
        <w:t xml:space="preserve"> de origem natural, </w:t>
      </w:r>
      <w:r>
        <w:rPr>
          <w:szCs w:val="24"/>
          <w:lang w:val="pt-BR"/>
        </w:rPr>
        <w:t>sustentável e reciclado, como os tubos de papelão.</w:t>
      </w:r>
    </w:p>
    <w:p w14:paraId="6D358D65" w14:textId="6AFE11AE" w:rsidR="00B63A35" w:rsidRDefault="00BA3692" w:rsidP="00B63A35">
      <w:pPr>
        <w:spacing w:after="120"/>
        <w:ind w:firstLine="284"/>
        <w:rPr>
          <w:szCs w:val="24"/>
          <w:lang w:val="pt-BR"/>
        </w:rPr>
      </w:pPr>
      <w:r>
        <w:rPr>
          <w:szCs w:val="24"/>
          <w:lang w:val="pt-BR"/>
        </w:rPr>
        <w:t xml:space="preserve">Posteriormente, </w:t>
      </w:r>
      <w:r w:rsidR="00AC259B">
        <w:rPr>
          <w:szCs w:val="24"/>
          <w:lang w:val="pt-BR"/>
        </w:rPr>
        <w:t>para a realização do projeto da melhor forma possível, foram avaliadas as imagens aéreas através do Google Maps</w:t>
      </w:r>
      <w:r w:rsidR="0043579F">
        <w:rPr>
          <w:szCs w:val="24"/>
          <w:lang w:val="pt-BR"/>
        </w:rPr>
        <w:t xml:space="preserve"> e dos arquivos DWG fornecidos pela Prefeitura Municipal de Limeira.</w:t>
      </w:r>
      <w:r w:rsidR="00AC259B">
        <w:rPr>
          <w:szCs w:val="24"/>
          <w:lang w:val="pt-BR"/>
        </w:rPr>
        <w:t xml:space="preserve"> </w:t>
      </w:r>
      <w:r w:rsidR="00BD1136">
        <w:rPr>
          <w:szCs w:val="24"/>
          <w:lang w:val="pt-BR"/>
        </w:rPr>
        <w:t xml:space="preserve">Sequencialmente </w:t>
      </w:r>
      <w:r w:rsidR="00AC259B">
        <w:rPr>
          <w:szCs w:val="24"/>
          <w:lang w:val="pt-BR"/>
        </w:rPr>
        <w:t xml:space="preserve">foi </w:t>
      </w:r>
      <w:r w:rsidR="0043579F">
        <w:rPr>
          <w:szCs w:val="24"/>
          <w:lang w:val="pt-BR"/>
        </w:rPr>
        <w:t>realizada</w:t>
      </w:r>
      <w:r w:rsidR="00AC259B">
        <w:rPr>
          <w:szCs w:val="24"/>
          <w:lang w:val="pt-BR"/>
        </w:rPr>
        <w:t xml:space="preserve"> a visita </w:t>
      </w:r>
      <w:r w:rsidR="00AC259B" w:rsidRPr="00D91E0C">
        <w:rPr>
          <w:i/>
          <w:szCs w:val="24"/>
          <w:lang w:val="pt-BR"/>
        </w:rPr>
        <w:t>in loco</w:t>
      </w:r>
      <w:r w:rsidR="00AC259B">
        <w:rPr>
          <w:szCs w:val="24"/>
          <w:lang w:val="pt-BR"/>
        </w:rPr>
        <w:t xml:space="preserve"> para averiguar a real situação do espaço </w:t>
      </w:r>
      <w:r w:rsidR="00D91E0C">
        <w:rPr>
          <w:szCs w:val="24"/>
          <w:lang w:val="pt-BR"/>
        </w:rPr>
        <w:t>utilizado para</w:t>
      </w:r>
      <w:r w:rsidR="00AC259B">
        <w:rPr>
          <w:szCs w:val="24"/>
          <w:lang w:val="pt-BR"/>
        </w:rPr>
        <w:t xml:space="preserve"> a feira e </w:t>
      </w:r>
      <w:r w:rsidR="00545898">
        <w:rPr>
          <w:szCs w:val="24"/>
          <w:lang w:val="pt-BR"/>
        </w:rPr>
        <w:t>posteriormente foi feita</w:t>
      </w:r>
      <w:r w:rsidR="003166C7">
        <w:rPr>
          <w:szCs w:val="24"/>
          <w:lang w:val="pt-BR"/>
        </w:rPr>
        <w:t xml:space="preserve"> a </w:t>
      </w:r>
      <w:r w:rsidR="00AC259B">
        <w:rPr>
          <w:szCs w:val="24"/>
          <w:lang w:val="pt-BR"/>
        </w:rPr>
        <w:t>elabora</w:t>
      </w:r>
      <w:r w:rsidR="003166C7">
        <w:rPr>
          <w:szCs w:val="24"/>
          <w:lang w:val="pt-BR"/>
        </w:rPr>
        <w:t>ção</w:t>
      </w:r>
      <w:r w:rsidR="00AC259B">
        <w:rPr>
          <w:szCs w:val="24"/>
          <w:lang w:val="pt-BR"/>
        </w:rPr>
        <w:t xml:space="preserve"> </w:t>
      </w:r>
      <w:r w:rsidR="003166C7">
        <w:rPr>
          <w:szCs w:val="24"/>
          <w:lang w:val="pt-BR"/>
        </w:rPr>
        <w:t>d</w:t>
      </w:r>
      <w:r w:rsidR="00AC259B">
        <w:rPr>
          <w:szCs w:val="24"/>
          <w:lang w:val="pt-BR"/>
        </w:rPr>
        <w:t>o projeto com todos os elementos</w:t>
      </w:r>
      <w:r w:rsidR="003166C7">
        <w:rPr>
          <w:szCs w:val="24"/>
          <w:lang w:val="pt-BR"/>
        </w:rPr>
        <w:t xml:space="preserve"> construtivos</w:t>
      </w:r>
      <w:r w:rsidR="00D91E0C">
        <w:rPr>
          <w:szCs w:val="24"/>
          <w:lang w:val="pt-BR"/>
        </w:rPr>
        <w:t>, como disposição dos quiosques</w:t>
      </w:r>
      <w:r w:rsidR="00132B6E">
        <w:rPr>
          <w:szCs w:val="24"/>
          <w:lang w:val="pt-BR"/>
        </w:rPr>
        <w:t xml:space="preserve"> utilizados</w:t>
      </w:r>
      <w:r w:rsidR="00D91E0C">
        <w:rPr>
          <w:szCs w:val="24"/>
          <w:lang w:val="pt-BR"/>
        </w:rPr>
        <w:t xml:space="preserve">, palcos para </w:t>
      </w:r>
      <w:r w:rsidR="00D91E0C" w:rsidRPr="00545898">
        <w:rPr>
          <w:i/>
          <w:szCs w:val="24"/>
          <w:lang w:val="pt-BR"/>
        </w:rPr>
        <w:t>shows</w:t>
      </w:r>
      <w:r w:rsidR="00132B6E">
        <w:rPr>
          <w:szCs w:val="24"/>
          <w:lang w:val="pt-BR"/>
        </w:rPr>
        <w:t>, mesas</w:t>
      </w:r>
      <w:r w:rsidR="003166C7">
        <w:rPr>
          <w:szCs w:val="24"/>
          <w:lang w:val="pt-BR"/>
        </w:rPr>
        <w:t>, estruturas de pergolados</w:t>
      </w:r>
      <w:r w:rsidR="00D91E0C">
        <w:rPr>
          <w:szCs w:val="24"/>
          <w:lang w:val="pt-BR"/>
        </w:rPr>
        <w:t xml:space="preserve"> etc</w:t>
      </w:r>
      <w:r w:rsidR="00B63A35" w:rsidRPr="0049479C">
        <w:rPr>
          <w:szCs w:val="24"/>
          <w:lang w:val="pt-BR"/>
        </w:rPr>
        <w:t>.</w:t>
      </w:r>
      <w:r w:rsidR="00D91E0C">
        <w:rPr>
          <w:szCs w:val="24"/>
          <w:lang w:val="pt-BR"/>
        </w:rPr>
        <w:t xml:space="preserve"> </w:t>
      </w:r>
    </w:p>
    <w:p w14:paraId="5D3849D2" w14:textId="59B64B1B" w:rsidR="00BB6E41" w:rsidRDefault="00BB6E41" w:rsidP="00B63A35">
      <w:pPr>
        <w:spacing w:after="120"/>
        <w:ind w:firstLine="284"/>
        <w:rPr>
          <w:szCs w:val="24"/>
          <w:lang w:val="pt-BR"/>
        </w:rPr>
      </w:pPr>
      <w:r>
        <w:rPr>
          <w:szCs w:val="24"/>
          <w:lang w:val="pt-BR"/>
        </w:rPr>
        <w:t>Na</w:t>
      </w:r>
      <w:r w:rsidR="005F1CFB">
        <w:rPr>
          <w:szCs w:val="24"/>
          <w:lang w:val="pt-BR"/>
        </w:rPr>
        <w:t>s</w:t>
      </w:r>
      <w:r>
        <w:rPr>
          <w:szCs w:val="24"/>
          <w:lang w:val="pt-BR"/>
        </w:rPr>
        <w:t xml:space="preserve"> figura</w:t>
      </w:r>
      <w:r w:rsidR="005F1CFB">
        <w:rPr>
          <w:szCs w:val="24"/>
          <w:lang w:val="pt-BR"/>
        </w:rPr>
        <w:t>s</w:t>
      </w:r>
      <w:r>
        <w:rPr>
          <w:szCs w:val="24"/>
          <w:lang w:val="pt-BR"/>
        </w:rPr>
        <w:t xml:space="preserve"> </w:t>
      </w:r>
      <w:r w:rsidR="00D4007E">
        <w:rPr>
          <w:szCs w:val="24"/>
          <w:lang w:val="pt-BR"/>
        </w:rPr>
        <w:t>1 e 2</w:t>
      </w:r>
      <w:r>
        <w:rPr>
          <w:szCs w:val="24"/>
          <w:lang w:val="pt-BR"/>
        </w:rPr>
        <w:t xml:space="preserve"> apresenta-se a vista aérea</w:t>
      </w:r>
      <w:r w:rsidR="00AD64B5">
        <w:rPr>
          <w:szCs w:val="24"/>
          <w:lang w:val="pt-BR"/>
        </w:rPr>
        <w:t xml:space="preserve"> </w:t>
      </w:r>
      <w:r w:rsidR="003A6892">
        <w:rPr>
          <w:szCs w:val="24"/>
          <w:lang w:val="pt-BR"/>
        </w:rPr>
        <w:t>e a</w:t>
      </w:r>
      <w:r w:rsidR="003166C7">
        <w:rPr>
          <w:szCs w:val="24"/>
          <w:lang w:val="pt-BR"/>
        </w:rPr>
        <w:t xml:space="preserve"> planta baixa</w:t>
      </w:r>
      <w:r w:rsidR="003A6892">
        <w:rPr>
          <w:szCs w:val="24"/>
          <w:lang w:val="pt-BR"/>
        </w:rPr>
        <w:t xml:space="preserve"> do</w:t>
      </w:r>
      <w:r w:rsidR="006333B2">
        <w:rPr>
          <w:szCs w:val="24"/>
          <w:lang w:val="pt-BR"/>
        </w:rPr>
        <w:t xml:space="preserve"> local em frente ao</w:t>
      </w:r>
      <w:r w:rsidR="003A6892">
        <w:rPr>
          <w:szCs w:val="24"/>
          <w:lang w:val="pt-BR"/>
        </w:rPr>
        <w:t xml:space="preserve"> edifício Prada, em Limeira,</w:t>
      </w:r>
      <w:r w:rsidR="003166C7">
        <w:rPr>
          <w:szCs w:val="24"/>
          <w:lang w:val="pt-BR"/>
        </w:rPr>
        <w:t xml:space="preserve"> </w:t>
      </w:r>
      <w:r w:rsidR="003A6892">
        <w:rPr>
          <w:szCs w:val="24"/>
          <w:lang w:val="pt-BR"/>
        </w:rPr>
        <w:t>onde ocorre anualmente a feira vegana.</w:t>
      </w:r>
    </w:p>
    <w:p w14:paraId="711F70A6" w14:textId="77777777" w:rsidR="002E2A8E" w:rsidRDefault="002E2A8E" w:rsidP="00B63A35">
      <w:pPr>
        <w:spacing w:after="120"/>
        <w:ind w:firstLine="284"/>
        <w:rPr>
          <w:szCs w:val="24"/>
          <w:lang w:val="pt-BR"/>
        </w:rPr>
      </w:pPr>
    </w:p>
    <w:p w14:paraId="77FE64D3" w14:textId="67A7F118" w:rsidR="00262307" w:rsidRDefault="006819E3" w:rsidP="00AD64B5">
      <w:pPr>
        <w:spacing w:after="120"/>
        <w:ind w:firstLine="284"/>
        <w:jc w:val="center"/>
        <w:rPr>
          <w:szCs w:val="24"/>
          <w:lang w:val="pt-BR"/>
        </w:rPr>
      </w:pPr>
      <w:r>
        <w:rPr>
          <w:noProof/>
          <w:szCs w:val="24"/>
          <w:lang w:val="pt-BR"/>
        </w:rPr>
        <w:drawing>
          <wp:anchor distT="0" distB="0" distL="114300" distR="114300" simplePos="0" relativeHeight="251658240" behindDoc="0" locked="0" layoutInCell="1" allowOverlap="1" wp14:anchorId="16AB3CD4" wp14:editId="67FB1173">
            <wp:simplePos x="0" y="0"/>
            <wp:positionH relativeFrom="margin">
              <wp:align>right</wp:align>
            </wp:positionH>
            <wp:positionV relativeFrom="paragraph">
              <wp:posOffset>2138045</wp:posOffset>
            </wp:positionV>
            <wp:extent cx="400050" cy="542925"/>
            <wp:effectExtent l="0" t="0" r="0" b="952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a:extLst>
                        <a:ext uri="{28A0092B-C50C-407E-A947-70E740481C1C}">
                          <a14:useLocalDpi xmlns:a14="http://schemas.microsoft.com/office/drawing/2010/main" val="0"/>
                        </a:ext>
                      </a:extLst>
                    </a:blip>
                    <a:srcRect l="77886" t="1531" r="9020" b="81023"/>
                    <a:stretch/>
                  </pic:blipFill>
                  <pic:spPr bwMode="auto">
                    <a:xfrm>
                      <a:off x="0" y="0"/>
                      <a:ext cx="400050"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2307">
        <w:rPr>
          <w:noProof/>
          <w:szCs w:val="24"/>
          <w:lang w:val="pt-BR"/>
        </w:rPr>
        <w:drawing>
          <wp:inline distT="0" distB="0" distL="0" distR="0" wp14:anchorId="327E1B5B" wp14:editId="2ECF689C">
            <wp:extent cx="2389910" cy="261752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3625" cy="2709209"/>
                    </a:xfrm>
                    <a:prstGeom prst="rect">
                      <a:avLst/>
                    </a:prstGeom>
                    <a:noFill/>
                    <a:ln>
                      <a:noFill/>
                    </a:ln>
                  </pic:spPr>
                </pic:pic>
              </a:graphicData>
            </a:graphic>
          </wp:inline>
        </w:drawing>
      </w:r>
      <w:r w:rsidR="00791A8A">
        <w:rPr>
          <w:szCs w:val="24"/>
          <w:lang w:val="pt-BR"/>
        </w:rPr>
        <w:t xml:space="preserve"> </w:t>
      </w:r>
      <w:r>
        <w:rPr>
          <w:noProof/>
          <w:szCs w:val="24"/>
          <w:lang w:val="pt-BR"/>
        </w:rPr>
        <w:drawing>
          <wp:inline distT="0" distB="0" distL="0" distR="0" wp14:anchorId="0D23DC5B" wp14:editId="5A83AA24">
            <wp:extent cx="3009900" cy="2569987"/>
            <wp:effectExtent l="0" t="0" r="0" b="190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a:extLst>
                        <a:ext uri="{28A0092B-C50C-407E-A947-70E740481C1C}">
                          <a14:useLocalDpi xmlns:a14="http://schemas.microsoft.com/office/drawing/2010/main" val="0"/>
                        </a:ext>
                      </a:extLst>
                    </a:blip>
                    <a:srcRect t="18658" r="2971"/>
                    <a:stretch/>
                  </pic:blipFill>
                  <pic:spPr bwMode="auto">
                    <a:xfrm>
                      <a:off x="0" y="0"/>
                      <a:ext cx="3033601" cy="2590224"/>
                    </a:xfrm>
                    <a:prstGeom prst="rect">
                      <a:avLst/>
                    </a:prstGeom>
                    <a:noFill/>
                    <a:ln>
                      <a:noFill/>
                    </a:ln>
                    <a:extLst>
                      <a:ext uri="{53640926-AAD7-44D8-BBD7-CCE9431645EC}">
                        <a14:shadowObscured xmlns:a14="http://schemas.microsoft.com/office/drawing/2010/main"/>
                      </a:ext>
                    </a:extLst>
                  </pic:spPr>
                </pic:pic>
              </a:graphicData>
            </a:graphic>
          </wp:inline>
        </w:drawing>
      </w:r>
    </w:p>
    <w:p w14:paraId="44DCBA40" w14:textId="4C8B305F" w:rsidR="00AD64B5" w:rsidRPr="0049479C" w:rsidRDefault="00AD64B5" w:rsidP="00AD64B5">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00497C4D">
        <w:rPr>
          <w:b/>
          <w:noProof/>
          <w:sz w:val="20"/>
          <w:lang w:val="pt-BR"/>
        </w:rPr>
        <w:t>1</w:t>
      </w:r>
      <w:r w:rsidRPr="0049479C">
        <w:rPr>
          <w:b/>
          <w:sz w:val="20"/>
        </w:rPr>
        <w:fldChar w:fldCharType="end"/>
      </w:r>
      <w:r w:rsidR="002E2A8E">
        <w:rPr>
          <w:b/>
          <w:sz w:val="20"/>
        </w:rPr>
        <w:t xml:space="preserve"> e 2</w:t>
      </w:r>
      <w:r w:rsidRPr="0049479C">
        <w:rPr>
          <w:b/>
          <w:sz w:val="20"/>
          <w:lang w:val="pt-BR"/>
        </w:rPr>
        <w:t xml:space="preserve">: </w:t>
      </w:r>
      <w:r w:rsidR="002E2A8E">
        <w:rPr>
          <w:b/>
          <w:sz w:val="20"/>
          <w:lang w:val="pt-BR"/>
        </w:rPr>
        <w:t>Vista aérea do local utilizado na feira vegana</w:t>
      </w:r>
      <w:r w:rsidRPr="0049479C">
        <w:rPr>
          <w:b/>
          <w:sz w:val="20"/>
          <w:lang w:val="pt-BR"/>
        </w:rPr>
        <w:t>. Fonte</w:t>
      </w:r>
      <w:r w:rsidR="00BD1136">
        <w:rPr>
          <w:b/>
          <w:sz w:val="20"/>
          <w:lang w:val="pt-BR"/>
        </w:rPr>
        <w:t>s</w:t>
      </w:r>
      <w:r w:rsidRPr="0049479C">
        <w:rPr>
          <w:b/>
          <w:sz w:val="20"/>
          <w:lang w:val="pt-BR"/>
        </w:rPr>
        <w:t xml:space="preserve">: </w:t>
      </w:r>
      <w:r w:rsidR="002E2A8E">
        <w:rPr>
          <w:b/>
          <w:sz w:val="20"/>
          <w:lang w:val="pt-BR"/>
        </w:rPr>
        <w:t>Google Maps e elaborado pelos autores</w:t>
      </w:r>
      <w:r w:rsidRPr="0049479C">
        <w:rPr>
          <w:b/>
          <w:sz w:val="20"/>
          <w:lang w:val="pt-BR"/>
        </w:rPr>
        <w:t>.</w:t>
      </w:r>
    </w:p>
    <w:p w14:paraId="60E323B1" w14:textId="74AF657A" w:rsidR="00AD64B5" w:rsidRDefault="005F1CFB" w:rsidP="00982D4F">
      <w:pPr>
        <w:spacing w:after="120"/>
        <w:ind w:firstLine="284"/>
        <w:rPr>
          <w:szCs w:val="24"/>
          <w:lang w:val="pt-BR"/>
        </w:rPr>
      </w:pPr>
      <w:r>
        <w:rPr>
          <w:szCs w:val="24"/>
          <w:lang w:val="pt-BR"/>
        </w:rPr>
        <w:lastRenderedPageBreak/>
        <w:t xml:space="preserve">Nas figuras </w:t>
      </w:r>
      <w:r w:rsidR="00D4007E">
        <w:rPr>
          <w:szCs w:val="24"/>
          <w:lang w:val="pt-BR"/>
        </w:rPr>
        <w:t>3 a 6</w:t>
      </w:r>
      <w:r>
        <w:rPr>
          <w:szCs w:val="24"/>
          <w:lang w:val="pt-BR"/>
        </w:rPr>
        <w:t xml:space="preserve"> tem-se as imagens da visita feita ao local para verificar a situação atual, bem como a disposição do espaço.</w:t>
      </w:r>
    </w:p>
    <w:p w14:paraId="38D75149" w14:textId="37563FAD" w:rsidR="005F1CFB" w:rsidRDefault="005F1CFB" w:rsidP="00AD64B5">
      <w:pPr>
        <w:spacing w:after="120"/>
        <w:ind w:firstLine="360"/>
        <w:rPr>
          <w:szCs w:val="24"/>
          <w:lang w:val="pt-BR"/>
        </w:rPr>
      </w:pPr>
    </w:p>
    <w:p w14:paraId="02D5A7BE" w14:textId="70557D3E" w:rsidR="005F1CFB" w:rsidRDefault="005F1CFB" w:rsidP="00AD64B5">
      <w:pPr>
        <w:spacing w:after="120"/>
        <w:ind w:firstLine="360"/>
        <w:rPr>
          <w:noProof/>
        </w:rPr>
      </w:pPr>
      <w:r>
        <w:rPr>
          <w:noProof/>
          <w:lang w:val="pt-BR"/>
        </w:rPr>
        <w:drawing>
          <wp:inline distT="0" distB="0" distL="0" distR="0" wp14:anchorId="1AFAA68F" wp14:editId="1AA84691">
            <wp:extent cx="2699202" cy="1811020"/>
            <wp:effectExtent l="0" t="0" r="635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206" b="4904"/>
                    <a:stretch/>
                  </pic:blipFill>
                  <pic:spPr bwMode="auto">
                    <a:xfrm>
                      <a:off x="0" y="0"/>
                      <a:ext cx="2699202" cy="1811020"/>
                    </a:xfrm>
                    <a:prstGeom prst="rect">
                      <a:avLst/>
                    </a:prstGeom>
                    <a:ln>
                      <a:noFill/>
                    </a:ln>
                    <a:extLst>
                      <a:ext uri="{53640926-AAD7-44D8-BBD7-CCE9431645EC}">
                        <a14:shadowObscured xmlns:a14="http://schemas.microsoft.com/office/drawing/2010/main"/>
                      </a:ext>
                    </a:extLst>
                  </pic:spPr>
                </pic:pic>
              </a:graphicData>
            </a:graphic>
          </wp:inline>
        </w:drawing>
      </w:r>
      <w:r w:rsidRPr="005F1CFB">
        <w:rPr>
          <w:noProof/>
        </w:rPr>
        <w:t xml:space="preserve"> </w:t>
      </w:r>
      <w:r w:rsidR="006819E3">
        <w:rPr>
          <w:noProof/>
        </w:rPr>
        <w:t xml:space="preserve"> </w:t>
      </w:r>
      <w:r>
        <w:rPr>
          <w:noProof/>
          <w:lang w:val="pt-BR"/>
        </w:rPr>
        <w:drawing>
          <wp:inline distT="0" distB="0" distL="0" distR="0" wp14:anchorId="12A24DCC" wp14:editId="273D1014">
            <wp:extent cx="2699385" cy="1810651"/>
            <wp:effectExtent l="0" t="0" r="571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247" b="1"/>
                    <a:stretch/>
                  </pic:blipFill>
                  <pic:spPr bwMode="auto">
                    <a:xfrm>
                      <a:off x="0" y="0"/>
                      <a:ext cx="2699385" cy="1810651"/>
                    </a:xfrm>
                    <a:prstGeom prst="rect">
                      <a:avLst/>
                    </a:prstGeom>
                    <a:ln>
                      <a:noFill/>
                    </a:ln>
                    <a:extLst>
                      <a:ext uri="{53640926-AAD7-44D8-BBD7-CCE9431645EC}">
                        <a14:shadowObscured xmlns:a14="http://schemas.microsoft.com/office/drawing/2010/main"/>
                      </a:ext>
                    </a:extLst>
                  </pic:spPr>
                </pic:pic>
              </a:graphicData>
            </a:graphic>
          </wp:inline>
        </w:drawing>
      </w:r>
    </w:p>
    <w:p w14:paraId="1D07853F" w14:textId="5ADA6D03" w:rsidR="00FF2C6E" w:rsidRPr="0049479C" w:rsidRDefault="00FF2C6E" w:rsidP="00FF2C6E">
      <w:pPr>
        <w:spacing w:after="120"/>
        <w:jc w:val="center"/>
        <w:rPr>
          <w:b/>
          <w:sz w:val="20"/>
          <w:lang w:val="pt-BR"/>
        </w:rPr>
      </w:pPr>
      <w:r w:rsidRPr="0049479C">
        <w:rPr>
          <w:b/>
          <w:sz w:val="20"/>
          <w:lang w:val="pt-BR"/>
        </w:rPr>
        <w:t xml:space="preserve">Figura </w:t>
      </w:r>
      <w:r w:rsidR="002E2A8E">
        <w:rPr>
          <w:b/>
          <w:sz w:val="20"/>
        </w:rPr>
        <w:t>3 e 4</w:t>
      </w:r>
      <w:r w:rsidRPr="0049479C">
        <w:rPr>
          <w:b/>
          <w:sz w:val="20"/>
          <w:lang w:val="pt-BR"/>
        </w:rPr>
        <w:t xml:space="preserve">: </w:t>
      </w:r>
      <w:r w:rsidR="00AE1F8C">
        <w:rPr>
          <w:b/>
          <w:sz w:val="20"/>
          <w:lang w:val="pt-BR"/>
        </w:rPr>
        <w:t>Vistas na entrada e no estacionamento do local da feira</w:t>
      </w:r>
      <w:r w:rsidRPr="0049479C">
        <w:rPr>
          <w:b/>
          <w:sz w:val="20"/>
          <w:lang w:val="pt-BR"/>
        </w:rPr>
        <w:t>. Fonte: elaborado pelos autores.</w:t>
      </w:r>
    </w:p>
    <w:p w14:paraId="023A98E0" w14:textId="77777777" w:rsidR="00FF2C6E" w:rsidRDefault="00FF2C6E" w:rsidP="00AD64B5">
      <w:pPr>
        <w:spacing w:after="120"/>
        <w:ind w:firstLine="360"/>
        <w:rPr>
          <w:noProof/>
        </w:rPr>
      </w:pPr>
    </w:p>
    <w:p w14:paraId="2AB78017" w14:textId="1AB29E00" w:rsidR="005F1CFB" w:rsidRDefault="005F1CFB" w:rsidP="00AD64B5">
      <w:pPr>
        <w:spacing w:after="120"/>
        <w:ind w:firstLine="360"/>
        <w:rPr>
          <w:noProof/>
        </w:rPr>
      </w:pPr>
      <w:r>
        <w:rPr>
          <w:noProof/>
          <w:lang w:val="pt-BR"/>
        </w:rPr>
        <w:drawing>
          <wp:inline distT="0" distB="0" distL="0" distR="0" wp14:anchorId="7E818557" wp14:editId="7A008755">
            <wp:extent cx="2699385" cy="1798320"/>
            <wp:effectExtent l="0" t="0" r="571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2975"/>
                    <a:stretch/>
                  </pic:blipFill>
                  <pic:spPr bwMode="auto">
                    <a:xfrm>
                      <a:off x="0" y="0"/>
                      <a:ext cx="2700000" cy="1798730"/>
                    </a:xfrm>
                    <a:prstGeom prst="rect">
                      <a:avLst/>
                    </a:prstGeom>
                    <a:ln>
                      <a:noFill/>
                    </a:ln>
                    <a:extLst>
                      <a:ext uri="{53640926-AAD7-44D8-BBD7-CCE9431645EC}">
                        <a14:shadowObscured xmlns:a14="http://schemas.microsoft.com/office/drawing/2010/main"/>
                      </a:ext>
                    </a:extLst>
                  </pic:spPr>
                </pic:pic>
              </a:graphicData>
            </a:graphic>
          </wp:inline>
        </w:drawing>
      </w:r>
      <w:r w:rsidRPr="005F1CFB">
        <w:rPr>
          <w:noProof/>
        </w:rPr>
        <w:t xml:space="preserve"> </w:t>
      </w:r>
      <w:r w:rsidR="006819E3">
        <w:rPr>
          <w:noProof/>
        </w:rPr>
        <w:t xml:space="preserve"> </w:t>
      </w:r>
      <w:r>
        <w:rPr>
          <w:noProof/>
          <w:lang w:val="pt-BR"/>
        </w:rPr>
        <w:drawing>
          <wp:inline distT="0" distB="0" distL="0" distR="0" wp14:anchorId="205A0A44" wp14:editId="0BB69AF9">
            <wp:extent cx="2698750" cy="1793839"/>
            <wp:effectExtent l="0" t="0" r="635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233"/>
                    <a:stretch/>
                  </pic:blipFill>
                  <pic:spPr bwMode="auto">
                    <a:xfrm>
                      <a:off x="0" y="0"/>
                      <a:ext cx="2700000" cy="1794670"/>
                    </a:xfrm>
                    <a:prstGeom prst="rect">
                      <a:avLst/>
                    </a:prstGeom>
                    <a:ln>
                      <a:noFill/>
                    </a:ln>
                    <a:extLst>
                      <a:ext uri="{53640926-AAD7-44D8-BBD7-CCE9431645EC}">
                        <a14:shadowObscured xmlns:a14="http://schemas.microsoft.com/office/drawing/2010/main"/>
                      </a:ext>
                    </a:extLst>
                  </pic:spPr>
                </pic:pic>
              </a:graphicData>
            </a:graphic>
          </wp:inline>
        </w:drawing>
      </w:r>
    </w:p>
    <w:p w14:paraId="55608ADD" w14:textId="103C1DBF" w:rsidR="00FF2C6E" w:rsidRPr="0049479C" w:rsidRDefault="00FF2C6E" w:rsidP="00FF2C6E">
      <w:pPr>
        <w:spacing w:after="120"/>
        <w:jc w:val="center"/>
        <w:rPr>
          <w:b/>
          <w:sz w:val="20"/>
          <w:lang w:val="pt-BR"/>
        </w:rPr>
      </w:pPr>
      <w:r w:rsidRPr="0049479C">
        <w:rPr>
          <w:b/>
          <w:sz w:val="20"/>
          <w:lang w:val="pt-BR"/>
        </w:rPr>
        <w:t xml:space="preserve">Figura </w:t>
      </w:r>
      <w:r w:rsidR="00AE1F8C">
        <w:rPr>
          <w:b/>
          <w:sz w:val="20"/>
          <w:lang w:val="pt-BR"/>
        </w:rPr>
        <w:t>5 e 6</w:t>
      </w:r>
      <w:r w:rsidRPr="0049479C">
        <w:rPr>
          <w:b/>
          <w:sz w:val="20"/>
          <w:lang w:val="pt-BR"/>
        </w:rPr>
        <w:t xml:space="preserve">: </w:t>
      </w:r>
      <w:r w:rsidR="00AE1F8C">
        <w:rPr>
          <w:b/>
          <w:sz w:val="20"/>
          <w:lang w:val="pt-BR"/>
        </w:rPr>
        <w:t>Vistas lateral direita e esquerda do local da feira</w:t>
      </w:r>
      <w:r w:rsidRPr="0049479C">
        <w:rPr>
          <w:b/>
          <w:sz w:val="20"/>
          <w:lang w:val="pt-BR"/>
        </w:rPr>
        <w:t>. Fonte: elaborado pelos autores.</w:t>
      </w:r>
    </w:p>
    <w:p w14:paraId="4F56F0CB" w14:textId="77777777" w:rsidR="00FF2C6E" w:rsidRDefault="00FF2C6E" w:rsidP="00AD64B5">
      <w:pPr>
        <w:spacing w:after="120"/>
        <w:ind w:firstLine="360"/>
        <w:rPr>
          <w:szCs w:val="24"/>
          <w:lang w:val="pt-BR"/>
        </w:rPr>
      </w:pPr>
    </w:p>
    <w:p w14:paraId="5A5C5698" w14:textId="474F8B25" w:rsidR="003166C7" w:rsidRDefault="003166C7" w:rsidP="00982D4F">
      <w:pPr>
        <w:spacing w:after="120"/>
        <w:ind w:firstLine="284"/>
        <w:rPr>
          <w:szCs w:val="24"/>
          <w:lang w:val="pt-BR"/>
        </w:rPr>
      </w:pPr>
      <w:r>
        <w:rPr>
          <w:szCs w:val="24"/>
          <w:lang w:val="pt-BR"/>
        </w:rPr>
        <w:t>Para a elaboração do projeto foi realizada uma solicitação à Prefeitura Municipal de Limeira para o fornecimento do arquivo em DWG da área demonstrada anteriormente</w:t>
      </w:r>
      <w:r w:rsidR="00545898">
        <w:rPr>
          <w:szCs w:val="24"/>
          <w:lang w:val="pt-BR"/>
        </w:rPr>
        <w:t xml:space="preserve"> na figura 2</w:t>
      </w:r>
      <w:r>
        <w:rPr>
          <w:szCs w:val="24"/>
          <w:lang w:val="pt-BR"/>
        </w:rPr>
        <w:t xml:space="preserve"> e assim foi </w:t>
      </w:r>
      <w:r w:rsidR="003A6892">
        <w:rPr>
          <w:szCs w:val="24"/>
          <w:lang w:val="pt-BR"/>
        </w:rPr>
        <w:t xml:space="preserve">realizado </w:t>
      </w:r>
      <w:r w:rsidR="00287DC4">
        <w:rPr>
          <w:szCs w:val="24"/>
          <w:lang w:val="pt-BR"/>
        </w:rPr>
        <w:t xml:space="preserve">todo </w:t>
      </w:r>
      <w:r>
        <w:rPr>
          <w:szCs w:val="24"/>
          <w:lang w:val="pt-BR"/>
        </w:rPr>
        <w:t xml:space="preserve">o projeto com as dimensões reais, visando a construção </w:t>
      </w:r>
      <w:r w:rsidR="00545898">
        <w:rPr>
          <w:szCs w:val="24"/>
          <w:lang w:val="pt-BR"/>
        </w:rPr>
        <w:t xml:space="preserve">da infraestrutura e dos quiosques com </w:t>
      </w:r>
      <w:r w:rsidR="00A6322E">
        <w:rPr>
          <w:szCs w:val="24"/>
          <w:lang w:val="pt-BR"/>
        </w:rPr>
        <w:t>tubos de papelão para</w:t>
      </w:r>
      <w:r>
        <w:rPr>
          <w:szCs w:val="24"/>
          <w:lang w:val="pt-BR"/>
        </w:rPr>
        <w:t xml:space="preserve"> realização </w:t>
      </w:r>
      <w:r w:rsidR="00545898">
        <w:rPr>
          <w:szCs w:val="24"/>
          <w:lang w:val="pt-BR"/>
        </w:rPr>
        <w:t>do</w:t>
      </w:r>
      <w:r>
        <w:rPr>
          <w:szCs w:val="24"/>
          <w:lang w:val="pt-BR"/>
        </w:rPr>
        <w:t xml:space="preserve"> evento. </w:t>
      </w:r>
    </w:p>
    <w:p w14:paraId="6642DDCA" w14:textId="297547B3" w:rsidR="00AD64B5" w:rsidRPr="0049479C" w:rsidRDefault="003166C7" w:rsidP="00982D4F">
      <w:pPr>
        <w:spacing w:after="120"/>
        <w:ind w:firstLine="284"/>
        <w:rPr>
          <w:szCs w:val="24"/>
          <w:lang w:val="pt-BR"/>
        </w:rPr>
      </w:pPr>
      <w:r>
        <w:rPr>
          <w:szCs w:val="24"/>
          <w:lang w:val="pt-BR"/>
        </w:rPr>
        <w:t>Por fim, após a visita ao local e com os arquivos fornecidos em D</w:t>
      </w:r>
      <w:r w:rsidR="006819E3">
        <w:rPr>
          <w:szCs w:val="24"/>
          <w:lang w:val="pt-BR"/>
        </w:rPr>
        <w:t>WG</w:t>
      </w:r>
      <w:r w:rsidR="003A6892">
        <w:rPr>
          <w:szCs w:val="24"/>
          <w:lang w:val="pt-BR"/>
        </w:rPr>
        <w:t xml:space="preserve"> pela Prefeitura</w:t>
      </w:r>
      <w:r>
        <w:rPr>
          <w:szCs w:val="24"/>
          <w:lang w:val="pt-BR"/>
        </w:rPr>
        <w:t>,</w:t>
      </w:r>
      <w:r w:rsidR="00AD64B5">
        <w:rPr>
          <w:szCs w:val="24"/>
          <w:lang w:val="pt-BR"/>
        </w:rPr>
        <w:t xml:space="preserve"> foram utilizados</w:t>
      </w:r>
      <w:r>
        <w:rPr>
          <w:szCs w:val="24"/>
          <w:lang w:val="pt-BR"/>
        </w:rPr>
        <w:t xml:space="preserve"> </w:t>
      </w:r>
      <w:r w:rsidR="00AD64B5">
        <w:rPr>
          <w:szCs w:val="24"/>
          <w:lang w:val="pt-BR"/>
        </w:rPr>
        <w:t xml:space="preserve">programas computacionais como AutoCAD e </w:t>
      </w:r>
      <w:proofErr w:type="spellStart"/>
      <w:r w:rsidR="00AD64B5" w:rsidRPr="00185ADC">
        <w:rPr>
          <w:i/>
          <w:szCs w:val="24"/>
          <w:lang w:val="pt-BR"/>
        </w:rPr>
        <w:t>SketchUp</w:t>
      </w:r>
      <w:proofErr w:type="spellEnd"/>
      <w:r w:rsidR="00AD64B5">
        <w:rPr>
          <w:szCs w:val="24"/>
          <w:lang w:val="pt-BR"/>
        </w:rPr>
        <w:t xml:space="preserve"> para a elaboração d</w:t>
      </w:r>
      <w:r w:rsidR="00132B6E">
        <w:rPr>
          <w:szCs w:val="24"/>
          <w:lang w:val="pt-BR"/>
        </w:rPr>
        <w:t>e todos os elementos projetuais</w:t>
      </w:r>
      <w:r w:rsidR="00AD64B5">
        <w:rPr>
          <w:szCs w:val="24"/>
          <w:lang w:val="pt-BR"/>
        </w:rPr>
        <w:t xml:space="preserve"> e também para</w:t>
      </w:r>
      <w:r w:rsidR="00132B6E">
        <w:rPr>
          <w:szCs w:val="24"/>
          <w:lang w:val="pt-BR"/>
        </w:rPr>
        <w:t xml:space="preserve"> o projeto tridimensional </w:t>
      </w:r>
      <w:r>
        <w:rPr>
          <w:szCs w:val="24"/>
          <w:lang w:val="pt-BR"/>
        </w:rPr>
        <w:t>com as</w:t>
      </w:r>
      <w:r w:rsidR="00AD64B5">
        <w:rPr>
          <w:szCs w:val="24"/>
          <w:lang w:val="pt-BR"/>
        </w:rPr>
        <w:t xml:space="preserve"> renderizações.</w:t>
      </w:r>
    </w:p>
    <w:p w14:paraId="2A1ECB3B" w14:textId="7A674D0E" w:rsidR="00AD64B5" w:rsidRDefault="00AD64B5" w:rsidP="00B63A35">
      <w:pPr>
        <w:spacing w:after="120"/>
        <w:ind w:firstLine="284"/>
        <w:rPr>
          <w:szCs w:val="24"/>
          <w:lang w:val="pt-BR"/>
        </w:rPr>
      </w:pPr>
    </w:p>
    <w:p w14:paraId="6AF02248" w14:textId="2DDCB99E" w:rsidR="00B63A35" w:rsidRPr="0049479C" w:rsidRDefault="00575335" w:rsidP="00791A8A">
      <w:pPr>
        <w:pStyle w:val="PargrafodaLista"/>
        <w:numPr>
          <w:ilvl w:val="0"/>
          <w:numId w:val="5"/>
        </w:numPr>
        <w:spacing w:after="120"/>
        <w:rPr>
          <w:b/>
          <w:szCs w:val="24"/>
          <w:lang w:val="pt-BR"/>
        </w:rPr>
      </w:pPr>
      <w:r w:rsidRPr="0049479C">
        <w:rPr>
          <w:b/>
          <w:szCs w:val="24"/>
          <w:lang w:val="pt-BR"/>
        </w:rPr>
        <w:t>Resultados</w:t>
      </w:r>
      <w:r w:rsidR="00791A8A">
        <w:rPr>
          <w:b/>
          <w:szCs w:val="24"/>
          <w:lang w:val="pt-BR"/>
        </w:rPr>
        <w:t xml:space="preserve"> e Discussão</w:t>
      </w:r>
    </w:p>
    <w:p w14:paraId="196021D0" w14:textId="240203F2" w:rsidR="00B63A35" w:rsidRDefault="00B63A35" w:rsidP="00B63A35">
      <w:pPr>
        <w:spacing w:after="120"/>
        <w:rPr>
          <w:color w:val="A6A6A6"/>
          <w:szCs w:val="24"/>
          <w:lang w:val="pt-BR"/>
        </w:rPr>
      </w:pPr>
    </w:p>
    <w:p w14:paraId="7B1FA53B" w14:textId="04CAB170" w:rsidR="00273EBD" w:rsidRDefault="00273EBD" w:rsidP="00982D4F">
      <w:pPr>
        <w:spacing w:after="120"/>
        <w:ind w:firstLine="284"/>
        <w:rPr>
          <w:szCs w:val="24"/>
          <w:lang w:val="pt-BR"/>
        </w:rPr>
      </w:pPr>
      <w:r>
        <w:rPr>
          <w:szCs w:val="24"/>
          <w:lang w:val="pt-BR"/>
        </w:rPr>
        <w:t xml:space="preserve">Para a elaboração do projeto </w:t>
      </w:r>
      <w:r w:rsidR="001154FF">
        <w:rPr>
          <w:szCs w:val="24"/>
          <w:lang w:val="pt-BR"/>
        </w:rPr>
        <w:t>optou-se pela utilização</w:t>
      </w:r>
      <w:r w:rsidR="00BD1136">
        <w:rPr>
          <w:szCs w:val="24"/>
          <w:lang w:val="pt-BR"/>
        </w:rPr>
        <w:t xml:space="preserve"> natural</w:t>
      </w:r>
      <w:r w:rsidR="001154FF">
        <w:rPr>
          <w:szCs w:val="24"/>
          <w:lang w:val="pt-BR"/>
        </w:rPr>
        <w:t xml:space="preserve"> do espaço levando-se em consideração os elementos já existentes como</w:t>
      </w:r>
      <w:r w:rsidR="00BD1136">
        <w:rPr>
          <w:szCs w:val="24"/>
          <w:lang w:val="pt-BR"/>
        </w:rPr>
        <w:t>:</w:t>
      </w:r>
      <w:r w:rsidR="001154FF">
        <w:rPr>
          <w:szCs w:val="24"/>
          <w:lang w:val="pt-BR"/>
        </w:rPr>
        <w:t xml:space="preserve"> fonte, </w:t>
      </w:r>
      <w:r w:rsidR="003166C7">
        <w:rPr>
          <w:szCs w:val="24"/>
          <w:lang w:val="pt-BR"/>
        </w:rPr>
        <w:t xml:space="preserve">as </w:t>
      </w:r>
      <w:r w:rsidR="001154FF">
        <w:rPr>
          <w:szCs w:val="24"/>
          <w:lang w:val="pt-BR"/>
        </w:rPr>
        <w:t xml:space="preserve">entradas e delimitação das vias </w:t>
      </w:r>
      <w:r w:rsidR="00545898">
        <w:rPr>
          <w:szCs w:val="24"/>
          <w:lang w:val="pt-BR"/>
        </w:rPr>
        <w:t>d</w:t>
      </w:r>
      <w:r w:rsidR="001154FF">
        <w:rPr>
          <w:szCs w:val="24"/>
          <w:lang w:val="pt-BR"/>
        </w:rPr>
        <w:t>e passeio</w:t>
      </w:r>
      <w:r w:rsidR="003166C7">
        <w:rPr>
          <w:szCs w:val="24"/>
          <w:lang w:val="pt-BR"/>
        </w:rPr>
        <w:t>, local de estacionamento etc</w:t>
      </w:r>
      <w:r w:rsidR="001154FF">
        <w:rPr>
          <w:szCs w:val="24"/>
          <w:lang w:val="pt-BR"/>
        </w:rPr>
        <w:t xml:space="preserve">. </w:t>
      </w:r>
      <w:r w:rsidR="003166C7">
        <w:rPr>
          <w:szCs w:val="24"/>
          <w:lang w:val="pt-BR"/>
        </w:rPr>
        <w:t>Sendo assim</w:t>
      </w:r>
      <w:r w:rsidR="001154FF">
        <w:rPr>
          <w:szCs w:val="24"/>
          <w:lang w:val="pt-BR"/>
        </w:rPr>
        <w:t xml:space="preserve">, </w:t>
      </w:r>
      <w:r w:rsidR="003166C7">
        <w:rPr>
          <w:szCs w:val="24"/>
          <w:lang w:val="pt-BR"/>
        </w:rPr>
        <w:t>foi elaborada</w:t>
      </w:r>
      <w:r w:rsidR="001154FF">
        <w:rPr>
          <w:szCs w:val="24"/>
          <w:lang w:val="pt-BR"/>
        </w:rPr>
        <w:t xml:space="preserve"> uma estrutura</w:t>
      </w:r>
      <w:r w:rsidR="007E241A">
        <w:rPr>
          <w:szCs w:val="24"/>
          <w:lang w:val="pt-BR"/>
        </w:rPr>
        <w:t xml:space="preserve"> </w:t>
      </w:r>
      <w:r w:rsidR="00077A44">
        <w:rPr>
          <w:szCs w:val="24"/>
          <w:lang w:val="pt-BR"/>
        </w:rPr>
        <w:t>elíptica</w:t>
      </w:r>
      <w:r w:rsidR="001154FF">
        <w:rPr>
          <w:szCs w:val="24"/>
          <w:lang w:val="pt-BR"/>
        </w:rPr>
        <w:t xml:space="preserve"> de </w:t>
      </w:r>
      <w:r w:rsidR="001154FF">
        <w:rPr>
          <w:szCs w:val="24"/>
          <w:lang w:val="pt-BR"/>
        </w:rPr>
        <w:lastRenderedPageBreak/>
        <w:t>pergolado contornando toda a fonte,</w:t>
      </w:r>
      <w:r w:rsidR="003166C7">
        <w:rPr>
          <w:szCs w:val="24"/>
          <w:lang w:val="pt-BR"/>
        </w:rPr>
        <w:t xml:space="preserve"> bem como um</w:t>
      </w:r>
      <w:r w:rsidR="001154FF">
        <w:rPr>
          <w:szCs w:val="24"/>
          <w:lang w:val="pt-BR"/>
        </w:rPr>
        <w:t xml:space="preserve"> local para a colocação de mesas e cadeira</w:t>
      </w:r>
      <w:r w:rsidR="003166C7">
        <w:rPr>
          <w:szCs w:val="24"/>
          <w:lang w:val="pt-BR"/>
        </w:rPr>
        <w:t>s</w:t>
      </w:r>
      <w:r w:rsidR="001154FF">
        <w:rPr>
          <w:szCs w:val="24"/>
          <w:lang w:val="pt-BR"/>
        </w:rPr>
        <w:t xml:space="preserve">, além da disposição dos quiosques </w:t>
      </w:r>
      <w:r w:rsidR="007E241A">
        <w:rPr>
          <w:szCs w:val="24"/>
          <w:lang w:val="pt-BR"/>
        </w:rPr>
        <w:t>ao redor</w:t>
      </w:r>
      <w:r w:rsidR="001154FF">
        <w:rPr>
          <w:szCs w:val="24"/>
          <w:lang w:val="pt-BR"/>
        </w:rPr>
        <w:t>.</w:t>
      </w:r>
    </w:p>
    <w:p w14:paraId="74236DB3" w14:textId="5DD035B8" w:rsidR="00CD773D" w:rsidRDefault="00CD773D" w:rsidP="001154FF">
      <w:pPr>
        <w:spacing w:after="120"/>
        <w:ind w:firstLine="360"/>
        <w:rPr>
          <w:szCs w:val="24"/>
          <w:lang w:val="pt-BR"/>
        </w:rPr>
      </w:pPr>
      <w:r>
        <w:rPr>
          <w:szCs w:val="24"/>
          <w:lang w:val="pt-BR"/>
        </w:rPr>
        <w:t xml:space="preserve">Na figura </w:t>
      </w:r>
      <w:r w:rsidR="00D4007E">
        <w:rPr>
          <w:szCs w:val="24"/>
          <w:lang w:val="pt-BR"/>
        </w:rPr>
        <w:t>7</w:t>
      </w:r>
      <w:r>
        <w:rPr>
          <w:szCs w:val="24"/>
          <w:lang w:val="pt-BR"/>
        </w:rPr>
        <w:t xml:space="preserve"> apresenta-se um croqui inicial </w:t>
      </w:r>
      <w:r w:rsidR="003166C7">
        <w:rPr>
          <w:szCs w:val="24"/>
          <w:lang w:val="pt-BR"/>
        </w:rPr>
        <w:t>demonstrando a</w:t>
      </w:r>
      <w:r>
        <w:rPr>
          <w:szCs w:val="24"/>
          <w:lang w:val="pt-BR"/>
        </w:rPr>
        <w:t xml:space="preserve"> disposição </w:t>
      </w:r>
      <w:r w:rsidR="003166C7">
        <w:rPr>
          <w:szCs w:val="24"/>
          <w:lang w:val="pt-BR"/>
        </w:rPr>
        <w:t>dos elementos</w:t>
      </w:r>
      <w:r w:rsidR="006819E3">
        <w:rPr>
          <w:szCs w:val="24"/>
          <w:lang w:val="pt-BR"/>
        </w:rPr>
        <w:t xml:space="preserve"> como</w:t>
      </w:r>
      <w:r w:rsidR="00545898">
        <w:rPr>
          <w:szCs w:val="24"/>
          <w:lang w:val="pt-BR"/>
        </w:rPr>
        <w:t xml:space="preserve">: </w:t>
      </w:r>
      <w:r w:rsidR="007E241A">
        <w:rPr>
          <w:szCs w:val="24"/>
          <w:lang w:val="pt-BR"/>
        </w:rPr>
        <w:t xml:space="preserve">o </w:t>
      </w:r>
      <w:r w:rsidR="006819E3">
        <w:rPr>
          <w:szCs w:val="24"/>
          <w:lang w:val="pt-BR"/>
        </w:rPr>
        <w:t>pergolado ao redor da fonte,</w:t>
      </w:r>
      <w:r w:rsidR="007E241A">
        <w:rPr>
          <w:szCs w:val="24"/>
          <w:lang w:val="pt-BR"/>
        </w:rPr>
        <w:t xml:space="preserve"> o</w:t>
      </w:r>
      <w:r w:rsidR="006819E3">
        <w:rPr>
          <w:szCs w:val="24"/>
          <w:lang w:val="pt-BR"/>
        </w:rPr>
        <w:t xml:space="preserve"> espaço para </w:t>
      </w:r>
      <w:r w:rsidR="007E241A">
        <w:rPr>
          <w:szCs w:val="24"/>
          <w:lang w:val="pt-BR"/>
        </w:rPr>
        <w:t>colocação</w:t>
      </w:r>
      <w:r w:rsidR="006819E3">
        <w:rPr>
          <w:szCs w:val="24"/>
          <w:lang w:val="pt-BR"/>
        </w:rPr>
        <w:t xml:space="preserve"> de mesas e cadeiras, e também, a disposição dos quiosques ao redor do pergolado e próximo as vias de circulação.</w:t>
      </w:r>
    </w:p>
    <w:p w14:paraId="5D835341" w14:textId="77777777" w:rsidR="002E2A8E" w:rsidRDefault="002E2A8E" w:rsidP="001154FF">
      <w:pPr>
        <w:spacing w:after="120"/>
        <w:ind w:firstLine="360"/>
        <w:rPr>
          <w:szCs w:val="24"/>
          <w:lang w:val="pt-BR"/>
        </w:rPr>
      </w:pPr>
    </w:p>
    <w:p w14:paraId="124A16E3" w14:textId="73BC286F" w:rsidR="00CD773D" w:rsidRDefault="00CD773D" w:rsidP="00CD773D">
      <w:pPr>
        <w:spacing w:after="120"/>
        <w:ind w:firstLine="360"/>
        <w:jc w:val="center"/>
        <w:rPr>
          <w:szCs w:val="24"/>
          <w:lang w:val="pt-BR"/>
        </w:rPr>
      </w:pPr>
      <w:r>
        <w:rPr>
          <w:noProof/>
          <w:lang w:val="pt-BR"/>
        </w:rPr>
        <w:drawing>
          <wp:inline distT="0" distB="0" distL="0" distR="0" wp14:anchorId="0912453C" wp14:editId="727B9766">
            <wp:extent cx="3301282" cy="364807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58609" cy="3711424"/>
                    </a:xfrm>
                    <a:prstGeom prst="rect">
                      <a:avLst/>
                    </a:prstGeom>
                  </pic:spPr>
                </pic:pic>
              </a:graphicData>
            </a:graphic>
          </wp:inline>
        </w:drawing>
      </w:r>
    </w:p>
    <w:p w14:paraId="7837B130" w14:textId="623D8647" w:rsidR="00FF2C6E" w:rsidRPr="0049479C" w:rsidRDefault="00FF2C6E" w:rsidP="00FF2C6E">
      <w:pPr>
        <w:spacing w:after="120"/>
        <w:jc w:val="center"/>
        <w:rPr>
          <w:b/>
          <w:sz w:val="20"/>
          <w:lang w:val="pt-BR"/>
        </w:rPr>
      </w:pPr>
      <w:r w:rsidRPr="0049479C">
        <w:rPr>
          <w:b/>
          <w:sz w:val="20"/>
          <w:lang w:val="pt-BR"/>
        </w:rPr>
        <w:t xml:space="preserve">Figura </w:t>
      </w:r>
      <w:r w:rsidR="00D4007E">
        <w:rPr>
          <w:b/>
          <w:sz w:val="20"/>
          <w:lang w:val="pt-BR"/>
        </w:rPr>
        <w:t>7</w:t>
      </w:r>
      <w:r w:rsidRPr="0049479C">
        <w:rPr>
          <w:b/>
          <w:sz w:val="20"/>
          <w:lang w:val="pt-BR"/>
        </w:rPr>
        <w:t xml:space="preserve">: </w:t>
      </w:r>
      <w:r w:rsidR="00AE1F8C">
        <w:rPr>
          <w:b/>
          <w:sz w:val="20"/>
          <w:lang w:val="pt-BR"/>
        </w:rPr>
        <w:t>Croqui inicial para a elaboração do projeto</w:t>
      </w:r>
      <w:r w:rsidRPr="0049479C">
        <w:rPr>
          <w:b/>
          <w:sz w:val="20"/>
          <w:lang w:val="pt-BR"/>
        </w:rPr>
        <w:t>. Fonte: elaborado pelos autores.</w:t>
      </w:r>
    </w:p>
    <w:p w14:paraId="14681699" w14:textId="77777777" w:rsidR="00FF2C6E" w:rsidRDefault="00FF2C6E" w:rsidP="00CD773D">
      <w:pPr>
        <w:spacing w:after="120"/>
        <w:ind w:firstLine="360"/>
        <w:jc w:val="center"/>
        <w:rPr>
          <w:szCs w:val="24"/>
          <w:lang w:val="pt-BR"/>
        </w:rPr>
      </w:pPr>
    </w:p>
    <w:p w14:paraId="4567D014" w14:textId="1584F978" w:rsidR="00035DC7" w:rsidRDefault="00035DC7" w:rsidP="00982D4F">
      <w:pPr>
        <w:spacing w:after="120"/>
        <w:ind w:firstLine="284"/>
        <w:rPr>
          <w:szCs w:val="24"/>
          <w:lang w:val="pt-BR"/>
        </w:rPr>
      </w:pPr>
      <w:r>
        <w:rPr>
          <w:szCs w:val="24"/>
          <w:lang w:val="pt-BR"/>
        </w:rPr>
        <w:t xml:space="preserve">Para a estrutura do pergolado </w:t>
      </w:r>
      <w:r w:rsidR="003166C7">
        <w:rPr>
          <w:szCs w:val="24"/>
          <w:lang w:val="pt-BR"/>
        </w:rPr>
        <w:t xml:space="preserve">disposta </w:t>
      </w:r>
      <w:r>
        <w:rPr>
          <w:szCs w:val="24"/>
          <w:lang w:val="pt-BR"/>
        </w:rPr>
        <w:t xml:space="preserve">ao redor da fonte e também para a parte coberta que acomodará as mesas </w:t>
      </w:r>
      <w:r w:rsidR="003166C7">
        <w:rPr>
          <w:szCs w:val="24"/>
          <w:lang w:val="pt-BR"/>
        </w:rPr>
        <w:t>e</w:t>
      </w:r>
      <w:r>
        <w:rPr>
          <w:szCs w:val="24"/>
          <w:lang w:val="pt-BR"/>
        </w:rPr>
        <w:t xml:space="preserve"> cadeiras</w:t>
      </w:r>
      <w:r w:rsidR="006819E3">
        <w:rPr>
          <w:szCs w:val="24"/>
          <w:lang w:val="pt-BR"/>
        </w:rPr>
        <w:t>,</w:t>
      </w:r>
      <w:r>
        <w:rPr>
          <w:szCs w:val="24"/>
          <w:lang w:val="pt-BR"/>
        </w:rPr>
        <w:t xml:space="preserve"> </w:t>
      </w:r>
      <w:r w:rsidR="007E241A">
        <w:rPr>
          <w:szCs w:val="24"/>
          <w:lang w:val="pt-BR"/>
        </w:rPr>
        <w:t xml:space="preserve">tem-se </w:t>
      </w:r>
      <w:r>
        <w:rPr>
          <w:szCs w:val="24"/>
          <w:lang w:val="pt-BR"/>
        </w:rPr>
        <w:t xml:space="preserve">tubos de papelão </w:t>
      </w:r>
      <w:r w:rsidR="007E241A">
        <w:rPr>
          <w:szCs w:val="24"/>
          <w:lang w:val="pt-BR"/>
        </w:rPr>
        <w:t xml:space="preserve">dimensionados </w:t>
      </w:r>
      <w:r>
        <w:rPr>
          <w:szCs w:val="24"/>
          <w:lang w:val="pt-BR"/>
        </w:rPr>
        <w:t>com</w:t>
      </w:r>
      <w:r w:rsidR="006819E3">
        <w:rPr>
          <w:szCs w:val="24"/>
          <w:lang w:val="pt-BR"/>
        </w:rPr>
        <w:t xml:space="preserve"> os</w:t>
      </w:r>
      <w:r>
        <w:rPr>
          <w:szCs w:val="24"/>
          <w:lang w:val="pt-BR"/>
        </w:rPr>
        <w:t xml:space="preserve"> diâmetros interno</w:t>
      </w:r>
      <w:r w:rsidR="003166C7">
        <w:rPr>
          <w:szCs w:val="24"/>
          <w:lang w:val="pt-BR"/>
        </w:rPr>
        <w:t>s</w:t>
      </w:r>
      <w:r>
        <w:rPr>
          <w:szCs w:val="24"/>
          <w:lang w:val="pt-BR"/>
        </w:rPr>
        <w:t xml:space="preserve"> e externo</w:t>
      </w:r>
      <w:r w:rsidR="003166C7">
        <w:rPr>
          <w:szCs w:val="24"/>
          <w:lang w:val="pt-BR"/>
        </w:rPr>
        <w:t>s</w:t>
      </w:r>
      <w:r>
        <w:rPr>
          <w:szCs w:val="24"/>
          <w:lang w:val="pt-BR"/>
        </w:rPr>
        <w:t xml:space="preserve"> e espessuras</w:t>
      </w:r>
      <w:r w:rsidR="006819E3">
        <w:rPr>
          <w:szCs w:val="24"/>
          <w:lang w:val="pt-BR"/>
        </w:rPr>
        <w:t xml:space="preserve"> </w:t>
      </w:r>
      <w:r>
        <w:rPr>
          <w:szCs w:val="24"/>
          <w:lang w:val="pt-BR"/>
        </w:rPr>
        <w:t xml:space="preserve">descrito no quadro </w:t>
      </w:r>
      <w:r w:rsidR="00D4007E">
        <w:rPr>
          <w:szCs w:val="24"/>
          <w:lang w:val="pt-BR"/>
        </w:rPr>
        <w:t>1</w:t>
      </w:r>
      <w:r>
        <w:rPr>
          <w:szCs w:val="24"/>
          <w:lang w:val="pt-BR"/>
        </w:rPr>
        <w:t>.</w:t>
      </w:r>
    </w:p>
    <w:p w14:paraId="09C5C909" w14:textId="0E1B2CCC" w:rsidR="00AE1F8C" w:rsidRPr="000F5CC4" w:rsidRDefault="00AE1F8C" w:rsidP="00AE1F8C">
      <w:pPr>
        <w:spacing w:before="240" w:after="240"/>
        <w:jc w:val="center"/>
        <w:rPr>
          <w:sz w:val="20"/>
          <w:lang w:val="pt-BR"/>
        </w:rPr>
      </w:pPr>
      <w:r w:rsidRPr="000F5CC4">
        <w:rPr>
          <w:color w:val="000000"/>
          <w:sz w:val="20"/>
          <w:lang w:val="pt-BR"/>
        </w:rPr>
        <w:t xml:space="preserve">Quadro 1: </w:t>
      </w:r>
      <w:r>
        <w:rPr>
          <w:color w:val="000000"/>
          <w:sz w:val="20"/>
          <w:lang w:val="pt-BR"/>
        </w:rPr>
        <w:t>Dimensões dos tubos de papelão utilizados para a estrutura do pergolado</w:t>
      </w:r>
    </w:p>
    <w:tbl>
      <w:tblPr>
        <w:tblStyle w:val="Tabelacomgrade"/>
        <w:tblW w:w="0" w:type="auto"/>
        <w:jc w:val="center"/>
        <w:tblLook w:val="04A0" w:firstRow="1" w:lastRow="0" w:firstColumn="1" w:lastColumn="0" w:noHBand="0" w:noVBand="1"/>
      </w:tblPr>
      <w:tblGrid>
        <w:gridCol w:w="2145"/>
        <w:gridCol w:w="1108"/>
        <w:gridCol w:w="1108"/>
        <w:gridCol w:w="1170"/>
      </w:tblGrid>
      <w:tr w:rsidR="00CD773D" w:rsidRPr="00FB6D93" w14:paraId="03DA88BC" w14:textId="77777777" w:rsidTr="00CD773D">
        <w:trPr>
          <w:jc w:val="center"/>
        </w:trPr>
        <w:tc>
          <w:tcPr>
            <w:tcW w:w="2145" w:type="dxa"/>
            <w:vAlign w:val="center"/>
          </w:tcPr>
          <w:p w14:paraId="0ABF0B3D" w14:textId="53E4F659" w:rsidR="00CD773D" w:rsidRPr="00FB6D93" w:rsidRDefault="00CD773D" w:rsidP="004D075C">
            <w:pPr>
              <w:spacing w:after="120"/>
              <w:jc w:val="center"/>
              <w:rPr>
                <w:b/>
                <w:sz w:val="22"/>
                <w:szCs w:val="24"/>
                <w:lang w:val="pt-BR"/>
              </w:rPr>
            </w:pPr>
            <w:r w:rsidRPr="00FB6D93">
              <w:rPr>
                <w:b/>
                <w:sz w:val="22"/>
                <w:szCs w:val="24"/>
                <w:lang w:val="pt-BR"/>
              </w:rPr>
              <w:t>Tubos de Papelão</w:t>
            </w:r>
            <w:r>
              <w:rPr>
                <w:b/>
                <w:sz w:val="22"/>
                <w:szCs w:val="24"/>
                <w:lang w:val="pt-BR"/>
              </w:rPr>
              <w:t xml:space="preserve"> – Pérgola</w:t>
            </w:r>
          </w:p>
        </w:tc>
        <w:tc>
          <w:tcPr>
            <w:tcW w:w="1108" w:type="dxa"/>
            <w:vAlign w:val="center"/>
          </w:tcPr>
          <w:p w14:paraId="0815A7AA" w14:textId="1FC42621" w:rsidR="00CD773D" w:rsidRPr="00FB6D93" w:rsidRDefault="00CD773D" w:rsidP="004D075C">
            <w:pPr>
              <w:spacing w:after="120"/>
              <w:jc w:val="center"/>
              <w:rPr>
                <w:b/>
                <w:sz w:val="22"/>
                <w:szCs w:val="24"/>
                <w:lang w:val="pt-BR"/>
              </w:rPr>
            </w:pPr>
            <w:r w:rsidRPr="00FB6D93">
              <w:rPr>
                <w:b/>
                <w:sz w:val="22"/>
                <w:szCs w:val="24"/>
                <w:lang w:val="pt-BR"/>
              </w:rPr>
              <w:t>Diâmetro interno (</w:t>
            </w:r>
            <w:r w:rsidR="00661F5E">
              <w:rPr>
                <w:b/>
                <w:sz w:val="22"/>
                <w:szCs w:val="24"/>
                <w:lang w:val="pt-BR"/>
              </w:rPr>
              <w:t>mm</w:t>
            </w:r>
            <w:r w:rsidRPr="00FB6D93">
              <w:rPr>
                <w:b/>
                <w:sz w:val="22"/>
                <w:szCs w:val="24"/>
                <w:lang w:val="pt-BR"/>
              </w:rPr>
              <w:t>)</w:t>
            </w:r>
          </w:p>
        </w:tc>
        <w:tc>
          <w:tcPr>
            <w:tcW w:w="1108" w:type="dxa"/>
            <w:vAlign w:val="center"/>
          </w:tcPr>
          <w:p w14:paraId="41CDD23D" w14:textId="1AE0BDAC" w:rsidR="00CD773D" w:rsidRPr="00FB6D93" w:rsidRDefault="00CD773D" w:rsidP="004D075C">
            <w:pPr>
              <w:spacing w:after="120"/>
              <w:jc w:val="center"/>
              <w:rPr>
                <w:b/>
                <w:sz w:val="22"/>
                <w:szCs w:val="24"/>
                <w:lang w:val="pt-BR"/>
              </w:rPr>
            </w:pPr>
            <w:r w:rsidRPr="00FB6D93">
              <w:rPr>
                <w:b/>
                <w:sz w:val="22"/>
                <w:szCs w:val="24"/>
                <w:lang w:val="pt-BR"/>
              </w:rPr>
              <w:t>Diâmetro externo (</w:t>
            </w:r>
            <w:r w:rsidR="00661F5E">
              <w:rPr>
                <w:b/>
                <w:sz w:val="22"/>
                <w:szCs w:val="24"/>
                <w:lang w:val="pt-BR"/>
              </w:rPr>
              <w:t>mm</w:t>
            </w:r>
            <w:r w:rsidRPr="00FB6D93">
              <w:rPr>
                <w:b/>
                <w:sz w:val="22"/>
                <w:szCs w:val="24"/>
                <w:lang w:val="pt-BR"/>
              </w:rPr>
              <w:t>)</w:t>
            </w:r>
          </w:p>
        </w:tc>
        <w:tc>
          <w:tcPr>
            <w:tcW w:w="1170" w:type="dxa"/>
            <w:vAlign w:val="center"/>
          </w:tcPr>
          <w:p w14:paraId="100751D1" w14:textId="39D0EA00" w:rsidR="00CD773D" w:rsidRPr="00FB6D93" w:rsidRDefault="00CD773D" w:rsidP="004D075C">
            <w:pPr>
              <w:spacing w:after="120"/>
              <w:jc w:val="center"/>
              <w:rPr>
                <w:b/>
                <w:sz w:val="22"/>
                <w:szCs w:val="24"/>
                <w:lang w:val="pt-BR"/>
              </w:rPr>
            </w:pPr>
            <w:r w:rsidRPr="00FB6D93">
              <w:rPr>
                <w:b/>
                <w:sz w:val="22"/>
                <w:szCs w:val="24"/>
                <w:lang w:val="pt-BR"/>
              </w:rPr>
              <w:t>Espessura (</w:t>
            </w:r>
            <w:r w:rsidR="00661F5E">
              <w:rPr>
                <w:b/>
                <w:sz w:val="22"/>
                <w:szCs w:val="24"/>
                <w:lang w:val="pt-BR"/>
              </w:rPr>
              <w:t>m</w:t>
            </w:r>
            <w:r w:rsidRPr="00FB6D93">
              <w:rPr>
                <w:b/>
                <w:sz w:val="22"/>
                <w:szCs w:val="24"/>
                <w:lang w:val="pt-BR"/>
              </w:rPr>
              <w:t>m)</w:t>
            </w:r>
          </w:p>
        </w:tc>
      </w:tr>
      <w:tr w:rsidR="00CD773D" w:rsidRPr="00FB6D93" w14:paraId="0E4C61DD" w14:textId="77777777" w:rsidTr="00CD773D">
        <w:trPr>
          <w:jc w:val="center"/>
        </w:trPr>
        <w:tc>
          <w:tcPr>
            <w:tcW w:w="2145" w:type="dxa"/>
            <w:vAlign w:val="center"/>
          </w:tcPr>
          <w:p w14:paraId="71BC448C" w14:textId="5836AF2E" w:rsidR="00CD773D" w:rsidRPr="00FB6D93" w:rsidRDefault="00CD773D" w:rsidP="004D075C">
            <w:pPr>
              <w:spacing w:after="120"/>
              <w:jc w:val="center"/>
              <w:rPr>
                <w:szCs w:val="24"/>
                <w:lang w:val="pt-BR"/>
              </w:rPr>
            </w:pPr>
            <w:r w:rsidRPr="00FB6D93">
              <w:rPr>
                <w:szCs w:val="24"/>
                <w:lang w:val="pt-BR"/>
              </w:rPr>
              <w:t>Pilares</w:t>
            </w:r>
          </w:p>
        </w:tc>
        <w:tc>
          <w:tcPr>
            <w:tcW w:w="1108" w:type="dxa"/>
            <w:vAlign w:val="center"/>
          </w:tcPr>
          <w:p w14:paraId="78EDCE5E" w14:textId="1EADE3C9" w:rsidR="00CD773D" w:rsidRPr="00FB6D93" w:rsidRDefault="00CD773D" w:rsidP="004D075C">
            <w:pPr>
              <w:spacing w:after="120"/>
              <w:jc w:val="center"/>
              <w:rPr>
                <w:szCs w:val="24"/>
                <w:lang w:val="pt-BR"/>
              </w:rPr>
            </w:pPr>
            <w:r w:rsidRPr="00FB6D93">
              <w:rPr>
                <w:szCs w:val="24"/>
                <w:lang w:val="pt-BR"/>
              </w:rPr>
              <w:t>30</w:t>
            </w:r>
            <w:r w:rsidR="00661F5E">
              <w:rPr>
                <w:szCs w:val="24"/>
                <w:lang w:val="pt-BR"/>
              </w:rPr>
              <w:t>0</w:t>
            </w:r>
          </w:p>
        </w:tc>
        <w:tc>
          <w:tcPr>
            <w:tcW w:w="1108" w:type="dxa"/>
            <w:vAlign w:val="center"/>
          </w:tcPr>
          <w:p w14:paraId="5612E289" w14:textId="6F3C1321" w:rsidR="00CD773D" w:rsidRPr="00FB6D93" w:rsidRDefault="00CD773D" w:rsidP="004D075C">
            <w:pPr>
              <w:spacing w:after="120"/>
              <w:jc w:val="center"/>
              <w:rPr>
                <w:szCs w:val="24"/>
                <w:lang w:val="pt-BR"/>
              </w:rPr>
            </w:pPr>
            <w:r w:rsidRPr="00FB6D93">
              <w:rPr>
                <w:szCs w:val="24"/>
                <w:lang w:val="pt-BR"/>
              </w:rPr>
              <w:t>34</w:t>
            </w:r>
            <w:r w:rsidR="00661F5E">
              <w:rPr>
                <w:szCs w:val="24"/>
                <w:lang w:val="pt-BR"/>
              </w:rPr>
              <w:t>0</w:t>
            </w:r>
          </w:p>
        </w:tc>
        <w:tc>
          <w:tcPr>
            <w:tcW w:w="1170" w:type="dxa"/>
            <w:vAlign w:val="center"/>
          </w:tcPr>
          <w:p w14:paraId="2D897B4F" w14:textId="6EB6C09D" w:rsidR="00CD773D" w:rsidRPr="00FB6D93" w:rsidRDefault="00CD773D" w:rsidP="004D075C">
            <w:pPr>
              <w:spacing w:after="120"/>
              <w:jc w:val="center"/>
              <w:rPr>
                <w:szCs w:val="24"/>
                <w:lang w:val="pt-BR"/>
              </w:rPr>
            </w:pPr>
            <w:r w:rsidRPr="00FB6D93">
              <w:rPr>
                <w:szCs w:val="24"/>
                <w:lang w:val="pt-BR"/>
              </w:rPr>
              <w:t>2</w:t>
            </w:r>
            <w:r w:rsidR="00661F5E">
              <w:rPr>
                <w:szCs w:val="24"/>
                <w:lang w:val="pt-BR"/>
              </w:rPr>
              <w:t>0</w:t>
            </w:r>
          </w:p>
        </w:tc>
      </w:tr>
      <w:tr w:rsidR="00CD773D" w:rsidRPr="00FB6D93" w14:paraId="2B3267B5" w14:textId="77777777" w:rsidTr="00CD773D">
        <w:trPr>
          <w:trHeight w:val="589"/>
          <w:jc w:val="center"/>
        </w:trPr>
        <w:tc>
          <w:tcPr>
            <w:tcW w:w="2145" w:type="dxa"/>
            <w:vAlign w:val="center"/>
          </w:tcPr>
          <w:p w14:paraId="23531ECC" w14:textId="4961DC6C" w:rsidR="00CD773D" w:rsidRPr="00FB6D93" w:rsidRDefault="00CD773D" w:rsidP="004D075C">
            <w:pPr>
              <w:spacing w:after="120"/>
              <w:jc w:val="center"/>
              <w:rPr>
                <w:szCs w:val="24"/>
                <w:lang w:val="pt-BR"/>
              </w:rPr>
            </w:pPr>
            <w:r w:rsidRPr="00FB6D93">
              <w:rPr>
                <w:szCs w:val="24"/>
                <w:lang w:val="pt-BR"/>
              </w:rPr>
              <w:t>Vigas primárias</w:t>
            </w:r>
          </w:p>
        </w:tc>
        <w:tc>
          <w:tcPr>
            <w:tcW w:w="1108" w:type="dxa"/>
            <w:vAlign w:val="center"/>
          </w:tcPr>
          <w:p w14:paraId="6E67D9DC" w14:textId="10084B12" w:rsidR="00CD773D" w:rsidRPr="00FB6D93" w:rsidRDefault="00CD773D" w:rsidP="004D075C">
            <w:pPr>
              <w:spacing w:after="120"/>
              <w:jc w:val="center"/>
              <w:rPr>
                <w:szCs w:val="24"/>
                <w:lang w:val="pt-BR"/>
              </w:rPr>
            </w:pPr>
            <w:r>
              <w:rPr>
                <w:szCs w:val="24"/>
                <w:lang w:val="pt-BR"/>
              </w:rPr>
              <w:t>18</w:t>
            </w:r>
            <w:r w:rsidR="00661F5E">
              <w:rPr>
                <w:szCs w:val="24"/>
                <w:lang w:val="pt-BR"/>
              </w:rPr>
              <w:t>0</w:t>
            </w:r>
          </w:p>
        </w:tc>
        <w:tc>
          <w:tcPr>
            <w:tcW w:w="1108" w:type="dxa"/>
            <w:vAlign w:val="center"/>
          </w:tcPr>
          <w:p w14:paraId="211DC196" w14:textId="6CB17756" w:rsidR="00CD773D" w:rsidRPr="00FB6D93" w:rsidRDefault="00CD773D" w:rsidP="004D075C">
            <w:pPr>
              <w:spacing w:after="120"/>
              <w:jc w:val="center"/>
              <w:rPr>
                <w:szCs w:val="24"/>
                <w:lang w:val="pt-BR"/>
              </w:rPr>
            </w:pPr>
            <w:r>
              <w:rPr>
                <w:szCs w:val="24"/>
                <w:lang w:val="pt-BR"/>
              </w:rPr>
              <w:t>20</w:t>
            </w:r>
            <w:r w:rsidR="00661F5E">
              <w:rPr>
                <w:szCs w:val="24"/>
                <w:lang w:val="pt-BR"/>
              </w:rPr>
              <w:t>0</w:t>
            </w:r>
          </w:p>
        </w:tc>
        <w:tc>
          <w:tcPr>
            <w:tcW w:w="1170" w:type="dxa"/>
            <w:vAlign w:val="center"/>
          </w:tcPr>
          <w:p w14:paraId="0D986A4B" w14:textId="740828F7" w:rsidR="00CD773D" w:rsidRPr="00FB6D93" w:rsidRDefault="00CD773D" w:rsidP="004D075C">
            <w:pPr>
              <w:spacing w:after="120"/>
              <w:jc w:val="center"/>
              <w:rPr>
                <w:szCs w:val="24"/>
                <w:lang w:val="pt-BR"/>
              </w:rPr>
            </w:pPr>
            <w:r w:rsidRPr="00FB6D93">
              <w:rPr>
                <w:szCs w:val="24"/>
                <w:lang w:val="pt-BR"/>
              </w:rPr>
              <w:t>1</w:t>
            </w:r>
            <w:r w:rsidR="00661F5E">
              <w:rPr>
                <w:szCs w:val="24"/>
                <w:lang w:val="pt-BR"/>
              </w:rPr>
              <w:t>0</w:t>
            </w:r>
          </w:p>
        </w:tc>
      </w:tr>
      <w:tr w:rsidR="00CD773D" w:rsidRPr="00FB6D93" w14:paraId="63D07861" w14:textId="77777777" w:rsidTr="00CD773D">
        <w:trPr>
          <w:jc w:val="center"/>
        </w:trPr>
        <w:tc>
          <w:tcPr>
            <w:tcW w:w="2145" w:type="dxa"/>
            <w:vAlign w:val="center"/>
          </w:tcPr>
          <w:p w14:paraId="47C167E4" w14:textId="46F13787" w:rsidR="00CD773D" w:rsidRPr="00FB6D93" w:rsidRDefault="00CD773D" w:rsidP="004D075C">
            <w:pPr>
              <w:spacing w:after="120"/>
              <w:jc w:val="center"/>
              <w:rPr>
                <w:szCs w:val="24"/>
                <w:lang w:val="pt-BR"/>
              </w:rPr>
            </w:pPr>
            <w:r w:rsidRPr="00FB6D93">
              <w:rPr>
                <w:szCs w:val="24"/>
                <w:lang w:val="pt-BR"/>
              </w:rPr>
              <w:t>Vigas secundárias</w:t>
            </w:r>
          </w:p>
        </w:tc>
        <w:tc>
          <w:tcPr>
            <w:tcW w:w="1108" w:type="dxa"/>
            <w:vAlign w:val="center"/>
          </w:tcPr>
          <w:p w14:paraId="47559B07" w14:textId="2934BC18" w:rsidR="00CD773D" w:rsidRPr="00FB6D93" w:rsidRDefault="00CD773D" w:rsidP="004D075C">
            <w:pPr>
              <w:spacing w:after="120"/>
              <w:jc w:val="center"/>
              <w:rPr>
                <w:szCs w:val="24"/>
                <w:lang w:val="pt-BR"/>
              </w:rPr>
            </w:pPr>
            <w:r>
              <w:rPr>
                <w:szCs w:val="24"/>
                <w:lang w:val="pt-BR"/>
              </w:rPr>
              <w:t>8</w:t>
            </w:r>
            <w:r w:rsidR="00661F5E">
              <w:rPr>
                <w:szCs w:val="24"/>
                <w:lang w:val="pt-BR"/>
              </w:rPr>
              <w:t>0</w:t>
            </w:r>
          </w:p>
        </w:tc>
        <w:tc>
          <w:tcPr>
            <w:tcW w:w="1108" w:type="dxa"/>
            <w:vAlign w:val="center"/>
          </w:tcPr>
          <w:p w14:paraId="3A2935AF" w14:textId="6720B44A" w:rsidR="00CD773D" w:rsidRPr="00FB6D93" w:rsidRDefault="00CD773D" w:rsidP="004D075C">
            <w:pPr>
              <w:spacing w:after="120"/>
              <w:jc w:val="center"/>
              <w:rPr>
                <w:szCs w:val="24"/>
                <w:lang w:val="pt-BR"/>
              </w:rPr>
            </w:pPr>
            <w:r>
              <w:rPr>
                <w:szCs w:val="24"/>
                <w:lang w:val="pt-BR"/>
              </w:rPr>
              <w:t>10</w:t>
            </w:r>
            <w:r w:rsidR="00661F5E">
              <w:rPr>
                <w:szCs w:val="24"/>
                <w:lang w:val="pt-BR"/>
              </w:rPr>
              <w:t>0</w:t>
            </w:r>
          </w:p>
        </w:tc>
        <w:tc>
          <w:tcPr>
            <w:tcW w:w="1170" w:type="dxa"/>
            <w:vAlign w:val="center"/>
          </w:tcPr>
          <w:p w14:paraId="59FD41C1" w14:textId="78187527" w:rsidR="00CD773D" w:rsidRPr="00FB6D93" w:rsidRDefault="00CD773D" w:rsidP="004D075C">
            <w:pPr>
              <w:spacing w:after="120"/>
              <w:jc w:val="center"/>
              <w:rPr>
                <w:szCs w:val="24"/>
                <w:lang w:val="pt-BR"/>
              </w:rPr>
            </w:pPr>
            <w:r w:rsidRPr="00FB6D93">
              <w:rPr>
                <w:szCs w:val="24"/>
                <w:lang w:val="pt-BR"/>
              </w:rPr>
              <w:t>1</w:t>
            </w:r>
            <w:r w:rsidR="00661F5E">
              <w:rPr>
                <w:szCs w:val="24"/>
                <w:lang w:val="pt-BR"/>
              </w:rPr>
              <w:t>0</w:t>
            </w:r>
          </w:p>
        </w:tc>
      </w:tr>
    </w:tbl>
    <w:p w14:paraId="625EF813" w14:textId="77777777" w:rsidR="00AE1F8C" w:rsidRPr="0049479C" w:rsidRDefault="00AE1F8C" w:rsidP="00AE1F8C">
      <w:pPr>
        <w:spacing w:after="240"/>
        <w:ind w:left="567"/>
        <w:rPr>
          <w:sz w:val="20"/>
        </w:rPr>
      </w:pPr>
      <w:bookmarkStart w:id="2" w:name="_Hlk128452319"/>
      <w:proofErr w:type="spellStart"/>
      <w:r w:rsidRPr="0049479C">
        <w:rPr>
          <w:sz w:val="20"/>
        </w:rPr>
        <w:t>Fonte</w:t>
      </w:r>
      <w:proofErr w:type="spellEnd"/>
      <w:r w:rsidRPr="0049479C">
        <w:rPr>
          <w:sz w:val="20"/>
        </w:rPr>
        <w:t xml:space="preserve">: </w:t>
      </w:r>
      <w:proofErr w:type="spellStart"/>
      <w:r w:rsidRPr="0049479C">
        <w:rPr>
          <w:sz w:val="20"/>
        </w:rPr>
        <w:t>Autores</w:t>
      </w:r>
      <w:proofErr w:type="spellEnd"/>
      <w:r w:rsidRPr="0049479C">
        <w:rPr>
          <w:sz w:val="20"/>
        </w:rPr>
        <w:t>.</w:t>
      </w:r>
    </w:p>
    <w:p w14:paraId="2CFEFC21" w14:textId="27FD86F2" w:rsidR="00E664ED" w:rsidRDefault="00E664ED" w:rsidP="00982D4F">
      <w:pPr>
        <w:spacing w:after="120"/>
        <w:ind w:firstLine="284"/>
        <w:rPr>
          <w:szCs w:val="24"/>
          <w:lang w:val="pt-BR"/>
        </w:rPr>
      </w:pPr>
      <w:r>
        <w:rPr>
          <w:szCs w:val="24"/>
          <w:lang w:val="pt-BR"/>
        </w:rPr>
        <w:lastRenderedPageBreak/>
        <w:t xml:space="preserve">Na figura </w:t>
      </w:r>
      <w:r w:rsidR="00D4007E">
        <w:rPr>
          <w:szCs w:val="24"/>
          <w:lang w:val="pt-BR"/>
        </w:rPr>
        <w:t>8</w:t>
      </w:r>
      <w:r w:rsidR="008E6D24">
        <w:rPr>
          <w:szCs w:val="24"/>
          <w:lang w:val="pt-BR"/>
        </w:rPr>
        <w:t xml:space="preserve"> apresenta-se o projeto tridimensional do pergolado</w:t>
      </w:r>
      <w:r w:rsidR="006819E3">
        <w:rPr>
          <w:szCs w:val="24"/>
          <w:lang w:val="pt-BR"/>
        </w:rPr>
        <w:t xml:space="preserve"> construído</w:t>
      </w:r>
      <w:r w:rsidR="008E6D24">
        <w:rPr>
          <w:szCs w:val="24"/>
          <w:lang w:val="pt-BR"/>
        </w:rPr>
        <w:t xml:space="preserve"> ao redor da fonte e também da área </w:t>
      </w:r>
      <w:r w:rsidR="006819E3">
        <w:rPr>
          <w:szCs w:val="24"/>
          <w:lang w:val="pt-BR"/>
        </w:rPr>
        <w:t xml:space="preserve">utilizada </w:t>
      </w:r>
      <w:r w:rsidR="008E6D24">
        <w:rPr>
          <w:szCs w:val="24"/>
          <w:lang w:val="pt-BR"/>
        </w:rPr>
        <w:t>para a</w:t>
      </w:r>
      <w:r w:rsidR="00CD5811">
        <w:rPr>
          <w:szCs w:val="24"/>
          <w:lang w:val="pt-BR"/>
        </w:rPr>
        <w:t xml:space="preserve"> colocação de</w:t>
      </w:r>
      <w:r w:rsidR="008E6D24">
        <w:rPr>
          <w:szCs w:val="24"/>
          <w:lang w:val="pt-BR"/>
        </w:rPr>
        <w:t xml:space="preserve"> mesas</w:t>
      </w:r>
      <w:r w:rsidR="00CD5811">
        <w:rPr>
          <w:szCs w:val="24"/>
          <w:lang w:val="pt-BR"/>
        </w:rPr>
        <w:t xml:space="preserve"> e cadeiras</w:t>
      </w:r>
      <w:r w:rsidR="008E6D24">
        <w:rPr>
          <w:szCs w:val="24"/>
          <w:lang w:val="pt-BR"/>
        </w:rPr>
        <w:t xml:space="preserve">. </w:t>
      </w:r>
    </w:p>
    <w:p w14:paraId="29C91A27" w14:textId="77777777" w:rsidR="00F7165A" w:rsidRDefault="00F7165A" w:rsidP="002E2A8E">
      <w:pPr>
        <w:spacing w:after="120"/>
        <w:jc w:val="center"/>
        <w:rPr>
          <w:szCs w:val="24"/>
          <w:lang w:val="pt-BR"/>
        </w:rPr>
      </w:pPr>
    </w:p>
    <w:p w14:paraId="0D4B3D78" w14:textId="51EA6F9F" w:rsidR="008E6D24" w:rsidRDefault="008E6D24" w:rsidP="002E2A8E">
      <w:pPr>
        <w:spacing w:after="120"/>
        <w:jc w:val="center"/>
        <w:rPr>
          <w:szCs w:val="24"/>
          <w:lang w:val="pt-BR"/>
        </w:rPr>
      </w:pPr>
      <w:r>
        <w:rPr>
          <w:noProof/>
          <w:lang w:val="pt-BR"/>
        </w:rPr>
        <w:drawing>
          <wp:inline distT="0" distB="0" distL="0" distR="0" wp14:anchorId="682C224C" wp14:editId="3D003A5E">
            <wp:extent cx="5513926" cy="269557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83208" cy="2729445"/>
                    </a:xfrm>
                    <a:prstGeom prst="rect">
                      <a:avLst/>
                    </a:prstGeom>
                  </pic:spPr>
                </pic:pic>
              </a:graphicData>
            </a:graphic>
          </wp:inline>
        </w:drawing>
      </w:r>
    </w:p>
    <w:p w14:paraId="0F07DFF7" w14:textId="527AF954" w:rsidR="00FF2C6E" w:rsidRPr="0049479C" w:rsidRDefault="00FF2C6E" w:rsidP="00FF2C6E">
      <w:pPr>
        <w:spacing w:after="120"/>
        <w:jc w:val="center"/>
        <w:rPr>
          <w:b/>
          <w:sz w:val="20"/>
          <w:lang w:val="pt-BR"/>
        </w:rPr>
      </w:pPr>
      <w:r w:rsidRPr="0049479C">
        <w:rPr>
          <w:b/>
          <w:sz w:val="20"/>
          <w:lang w:val="pt-BR"/>
        </w:rPr>
        <w:t xml:space="preserve">Figura </w:t>
      </w:r>
      <w:r w:rsidR="00D4007E">
        <w:rPr>
          <w:b/>
          <w:sz w:val="20"/>
        </w:rPr>
        <w:t>8</w:t>
      </w:r>
      <w:r w:rsidRPr="0049479C">
        <w:rPr>
          <w:b/>
          <w:sz w:val="20"/>
          <w:lang w:val="pt-BR"/>
        </w:rPr>
        <w:t xml:space="preserve">: </w:t>
      </w:r>
      <w:r w:rsidR="00D4007E">
        <w:rPr>
          <w:b/>
          <w:sz w:val="20"/>
          <w:lang w:val="pt-BR"/>
        </w:rPr>
        <w:t>Projeto tridimensional da estrutura do pergolado e da área para as mesas e cadeiras.</w:t>
      </w:r>
      <w:r w:rsidRPr="0049479C">
        <w:rPr>
          <w:b/>
          <w:sz w:val="20"/>
          <w:lang w:val="pt-BR"/>
        </w:rPr>
        <w:t xml:space="preserve"> Fonte: elaborado pelos autores.</w:t>
      </w:r>
    </w:p>
    <w:p w14:paraId="5504C2BF" w14:textId="77777777" w:rsidR="00661F5E" w:rsidRDefault="00661F5E" w:rsidP="00661F5E">
      <w:pPr>
        <w:spacing w:after="120"/>
        <w:ind w:firstLine="360"/>
        <w:rPr>
          <w:szCs w:val="24"/>
          <w:lang w:val="pt-BR"/>
        </w:rPr>
      </w:pPr>
    </w:p>
    <w:p w14:paraId="2753D828" w14:textId="14714BE6" w:rsidR="00661F5E" w:rsidRDefault="00661F5E" w:rsidP="00982D4F">
      <w:pPr>
        <w:spacing w:after="120"/>
        <w:ind w:firstLine="284"/>
        <w:rPr>
          <w:szCs w:val="24"/>
          <w:lang w:val="pt-BR"/>
        </w:rPr>
      </w:pPr>
      <w:r>
        <w:rPr>
          <w:szCs w:val="24"/>
          <w:lang w:val="pt-BR"/>
        </w:rPr>
        <w:t xml:space="preserve">As dimensões de tubos de papelão apresentadas no quadro 1 foram utilizadas para suprir as necessidades de projeto, visando utilizar elementos que pudessem ser perfurados e transpassados, sem a necessidade de utilização de elementos de ligação para situações específicas, assim como acontecem em algumas obras do arquiteto japonês </w:t>
      </w:r>
      <w:proofErr w:type="spellStart"/>
      <w:r>
        <w:rPr>
          <w:szCs w:val="24"/>
          <w:lang w:val="pt-BR"/>
        </w:rPr>
        <w:t>Shigeru</w:t>
      </w:r>
      <w:proofErr w:type="spellEnd"/>
      <w:r>
        <w:rPr>
          <w:szCs w:val="24"/>
          <w:lang w:val="pt-BR"/>
        </w:rPr>
        <w:t xml:space="preserve"> Ban. No mais, de acordo com os ensaios realizados por </w:t>
      </w:r>
      <w:proofErr w:type="spellStart"/>
      <w:r>
        <w:rPr>
          <w:szCs w:val="24"/>
          <w:lang w:val="pt-BR"/>
        </w:rPr>
        <w:t>Salado</w:t>
      </w:r>
      <w:proofErr w:type="spellEnd"/>
      <w:r>
        <w:rPr>
          <w:szCs w:val="24"/>
          <w:lang w:val="pt-BR"/>
        </w:rPr>
        <w:t xml:space="preserve"> (2006), tubos de papelão produzidos no Brasil foram submetidos à resistência à compressão axial simples e apresentaram resultados satisfatórios considerando o material e sua densidade. </w:t>
      </w:r>
    </w:p>
    <w:p w14:paraId="5698346C" w14:textId="77777777" w:rsidR="00661F5E" w:rsidRDefault="00661F5E" w:rsidP="00982D4F">
      <w:pPr>
        <w:spacing w:after="120"/>
        <w:ind w:firstLine="284"/>
        <w:rPr>
          <w:szCs w:val="24"/>
          <w:lang w:val="pt-BR"/>
        </w:rPr>
      </w:pPr>
      <w:proofErr w:type="spellStart"/>
      <w:r>
        <w:rPr>
          <w:szCs w:val="24"/>
          <w:lang w:val="pt-BR"/>
        </w:rPr>
        <w:t>Salado</w:t>
      </w:r>
      <w:proofErr w:type="spellEnd"/>
      <w:r>
        <w:rPr>
          <w:szCs w:val="24"/>
          <w:lang w:val="pt-BR"/>
        </w:rPr>
        <w:t xml:space="preserve"> (2006), realizou o ensaio de compressão axial simples para nove tubos de papelão com diâmetro interno de 150 mm, sendo três amostras com 4 mm espessura, três amostras com 11 mm e três com 20 mm. O quadro 2 apresenta os resultados para o carregamento médio obtido para as três espessuras ensaiadas.</w:t>
      </w:r>
    </w:p>
    <w:p w14:paraId="281FEE6D" w14:textId="77777777" w:rsidR="00661F5E" w:rsidRPr="000F5CC4" w:rsidRDefault="00661F5E" w:rsidP="00661F5E">
      <w:pPr>
        <w:spacing w:before="240" w:after="240"/>
        <w:jc w:val="center"/>
        <w:rPr>
          <w:sz w:val="20"/>
          <w:lang w:val="pt-BR"/>
        </w:rPr>
      </w:pPr>
      <w:r w:rsidRPr="000F5CC4">
        <w:rPr>
          <w:color w:val="000000"/>
          <w:sz w:val="20"/>
          <w:lang w:val="pt-BR"/>
        </w:rPr>
        <w:t xml:space="preserve">Quadro </w:t>
      </w:r>
      <w:r>
        <w:rPr>
          <w:color w:val="000000"/>
          <w:sz w:val="20"/>
          <w:lang w:val="pt-BR"/>
        </w:rPr>
        <w:t>2</w:t>
      </w:r>
      <w:r w:rsidRPr="000F5CC4">
        <w:rPr>
          <w:color w:val="000000"/>
          <w:sz w:val="20"/>
          <w:lang w:val="pt-BR"/>
        </w:rPr>
        <w:t xml:space="preserve">: </w:t>
      </w:r>
      <w:r>
        <w:rPr>
          <w:color w:val="000000"/>
          <w:sz w:val="20"/>
          <w:lang w:val="pt-BR"/>
        </w:rPr>
        <w:t>Carregamento médio para tubos de papelão com espessuras de 4, 11 e 20 mm e diâmetro interno de 150 mm.</w:t>
      </w:r>
    </w:p>
    <w:tbl>
      <w:tblPr>
        <w:tblW w:w="2541" w:type="pct"/>
        <w:jc w:val="center"/>
        <w:tblCellMar>
          <w:left w:w="70" w:type="dxa"/>
          <w:right w:w="70" w:type="dxa"/>
        </w:tblCellMar>
        <w:tblLook w:val="04A0" w:firstRow="1" w:lastRow="0" w:firstColumn="1" w:lastColumn="0" w:noHBand="0" w:noVBand="1"/>
      </w:tblPr>
      <w:tblGrid>
        <w:gridCol w:w="2933"/>
        <w:gridCol w:w="1032"/>
        <w:gridCol w:w="1032"/>
        <w:gridCol w:w="1509"/>
      </w:tblGrid>
      <w:tr w:rsidR="00661F5E" w:rsidRPr="00C331A9" w14:paraId="51B050A4" w14:textId="77777777" w:rsidTr="00527E29">
        <w:trPr>
          <w:trHeight w:val="314"/>
          <w:jc w:val="center"/>
        </w:trPr>
        <w:tc>
          <w:tcPr>
            <w:tcW w:w="111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C0A813E" w14:textId="77777777" w:rsidR="00661F5E" w:rsidRPr="00F5468E" w:rsidRDefault="00661F5E" w:rsidP="00527E29">
            <w:pPr>
              <w:jc w:val="center"/>
              <w:rPr>
                <w:b/>
                <w:bCs/>
                <w:sz w:val="22"/>
              </w:rPr>
            </w:pPr>
            <w:proofErr w:type="spellStart"/>
            <w:r>
              <w:rPr>
                <w:b/>
                <w:bCs/>
                <w:sz w:val="22"/>
              </w:rPr>
              <w:t>Corpos</w:t>
            </w:r>
            <w:proofErr w:type="spellEnd"/>
            <w:r>
              <w:rPr>
                <w:b/>
                <w:bCs/>
                <w:sz w:val="22"/>
              </w:rPr>
              <w:t xml:space="preserve"> de </w:t>
            </w:r>
            <w:proofErr w:type="spellStart"/>
            <w:r>
              <w:rPr>
                <w:b/>
                <w:bCs/>
                <w:sz w:val="22"/>
              </w:rPr>
              <w:t>prova</w:t>
            </w:r>
            <w:proofErr w:type="spellEnd"/>
          </w:p>
        </w:tc>
        <w:tc>
          <w:tcPr>
            <w:tcW w:w="1122" w:type="pct"/>
            <w:tcBorders>
              <w:top w:val="single" w:sz="8" w:space="0" w:color="auto"/>
              <w:left w:val="nil"/>
              <w:bottom w:val="nil"/>
              <w:right w:val="single" w:sz="8" w:space="0" w:color="auto"/>
            </w:tcBorders>
            <w:shd w:val="clear" w:color="auto" w:fill="auto"/>
            <w:noWrap/>
            <w:vAlign w:val="center"/>
          </w:tcPr>
          <w:p w14:paraId="6A0D29D2" w14:textId="77777777" w:rsidR="00661F5E" w:rsidRDefault="00661F5E" w:rsidP="00527E29">
            <w:pPr>
              <w:jc w:val="center"/>
              <w:rPr>
                <w:b/>
                <w:sz w:val="22"/>
                <w:szCs w:val="18"/>
              </w:rPr>
            </w:pPr>
            <w:proofErr w:type="spellStart"/>
            <w:r>
              <w:rPr>
                <w:b/>
                <w:sz w:val="22"/>
                <w:szCs w:val="18"/>
              </w:rPr>
              <w:t>Diâmetro</w:t>
            </w:r>
            <w:proofErr w:type="spellEnd"/>
            <w:r>
              <w:rPr>
                <w:b/>
                <w:sz w:val="22"/>
                <w:szCs w:val="18"/>
              </w:rPr>
              <w:t xml:space="preserve"> </w:t>
            </w:r>
          </w:p>
          <w:p w14:paraId="160A58B3" w14:textId="77777777" w:rsidR="00661F5E" w:rsidRPr="00F5468E" w:rsidRDefault="00661F5E" w:rsidP="00527E29">
            <w:pPr>
              <w:jc w:val="center"/>
              <w:rPr>
                <w:b/>
                <w:bCs/>
                <w:sz w:val="22"/>
                <w:szCs w:val="18"/>
              </w:rPr>
            </w:pPr>
            <w:proofErr w:type="spellStart"/>
            <w:r>
              <w:rPr>
                <w:b/>
                <w:bCs/>
                <w:sz w:val="22"/>
                <w:szCs w:val="18"/>
              </w:rPr>
              <w:t>externo</w:t>
            </w:r>
            <w:proofErr w:type="spellEnd"/>
          </w:p>
        </w:tc>
        <w:tc>
          <w:tcPr>
            <w:tcW w:w="1122" w:type="pct"/>
            <w:tcBorders>
              <w:top w:val="single" w:sz="8" w:space="0" w:color="auto"/>
              <w:left w:val="nil"/>
              <w:bottom w:val="nil"/>
              <w:right w:val="single" w:sz="8" w:space="0" w:color="auto"/>
            </w:tcBorders>
            <w:shd w:val="clear" w:color="auto" w:fill="auto"/>
            <w:noWrap/>
            <w:vAlign w:val="center"/>
          </w:tcPr>
          <w:p w14:paraId="25F984B9" w14:textId="77777777" w:rsidR="00661F5E" w:rsidRDefault="00661F5E" w:rsidP="00527E29">
            <w:pPr>
              <w:jc w:val="center"/>
              <w:rPr>
                <w:b/>
                <w:sz w:val="22"/>
                <w:szCs w:val="18"/>
              </w:rPr>
            </w:pPr>
            <w:proofErr w:type="spellStart"/>
            <w:r>
              <w:rPr>
                <w:b/>
                <w:sz w:val="22"/>
                <w:szCs w:val="18"/>
              </w:rPr>
              <w:t>Diâmetro</w:t>
            </w:r>
            <w:proofErr w:type="spellEnd"/>
          </w:p>
          <w:p w14:paraId="706581CC" w14:textId="77777777" w:rsidR="00661F5E" w:rsidRPr="00F5468E" w:rsidRDefault="00661F5E" w:rsidP="00527E29">
            <w:pPr>
              <w:jc w:val="center"/>
              <w:rPr>
                <w:b/>
                <w:bCs/>
                <w:sz w:val="22"/>
                <w:szCs w:val="18"/>
              </w:rPr>
            </w:pPr>
            <w:proofErr w:type="spellStart"/>
            <w:r>
              <w:rPr>
                <w:b/>
                <w:bCs/>
                <w:sz w:val="22"/>
                <w:szCs w:val="18"/>
              </w:rPr>
              <w:t>interno</w:t>
            </w:r>
            <w:proofErr w:type="spellEnd"/>
          </w:p>
        </w:tc>
        <w:tc>
          <w:tcPr>
            <w:tcW w:w="1640" w:type="pct"/>
            <w:tcBorders>
              <w:top w:val="single" w:sz="8" w:space="0" w:color="auto"/>
              <w:left w:val="nil"/>
              <w:bottom w:val="nil"/>
              <w:right w:val="single" w:sz="8" w:space="0" w:color="auto"/>
            </w:tcBorders>
            <w:shd w:val="clear" w:color="auto" w:fill="auto"/>
            <w:noWrap/>
            <w:vAlign w:val="center"/>
          </w:tcPr>
          <w:p w14:paraId="01317217" w14:textId="77777777" w:rsidR="00661F5E" w:rsidRDefault="00661F5E" w:rsidP="00527E29">
            <w:pPr>
              <w:jc w:val="center"/>
              <w:rPr>
                <w:b/>
                <w:bCs/>
                <w:sz w:val="22"/>
                <w:szCs w:val="18"/>
              </w:rPr>
            </w:pPr>
            <w:proofErr w:type="spellStart"/>
            <w:r>
              <w:rPr>
                <w:b/>
                <w:bCs/>
                <w:sz w:val="22"/>
                <w:szCs w:val="18"/>
              </w:rPr>
              <w:t>Carregamento</w:t>
            </w:r>
            <w:proofErr w:type="spellEnd"/>
            <w:r>
              <w:rPr>
                <w:b/>
                <w:bCs/>
                <w:sz w:val="22"/>
                <w:szCs w:val="18"/>
              </w:rPr>
              <w:t xml:space="preserve"> </w:t>
            </w:r>
          </w:p>
          <w:p w14:paraId="60F27CF3" w14:textId="77777777" w:rsidR="00661F5E" w:rsidRPr="00F5468E" w:rsidRDefault="00661F5E" w:rsidP="00527E29">
            <w:pPr>
              <w:jc w:val="center"/>
              <w:rPr>
                <w:b/>
                <w:bCs/>
                <w:sz w:val="22"/>
                <w:szCs w:val="18"/>
              </w:rPr>
            </w:pPr>
            <w:proofErr w:type="spellStart"/>
            <w:r>
              <w:rPr>
                <w:b/>
                <w:bCs/>
                <w:sz w:val="22"/>
                <w:szCs w:val="18"/>
              </w:rPr>
              <w:t>médio</w:t>
            </w:r>
            <w:proofErr w:type="spellEnd"/>
          </w:p>
        </w:tc>
      </w:tr>
      <w:tr w:rsidR="00661F5E" w:rsidRPr="00C331A9" w14:paraId="6A031E78" w14:textId="77777777" w:rsidTr="00527E29">
        <w:trPr>
          <w:trHeight w:val="290"/>
          <w:jc w:val="center"/>
        </w:trPr>
        <w:tc>
          <w:tcPr>
            <w:tcW w:w="1116"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74128B20" w14:textId="77777777" w:rsidR="00661F5E" w:rsidRPr="00F5468E" w:rsidRDefault="00661F5E" w:rsidP="00527E29">
            <w:pPr>
              <w:spacing w:line="360" w:lineRule="auto"/>
              <w:rPr>
                <w:b/>
                <w:bCs/>
                <w:sz w:val="22"/>
              </w:rPr>
            </w:pPr>
          </w:p>
        </w:tc>
        <w:tc>
          <w:tcPr>
            <w:tcW w:w="1122" w:type="pct"/>
            <w:tcBorders>
              <w:top w:val="nil"/>
              <w:left w:val="nil"/>
              <w:bottom w:val="single" w:sz="8" w:space="0" w:color="auto"/>
              <w:right w:val="single" w:sz="8" w:space="0" w:color="auto"/>
            </w:tcBorders>
            <w:shd w:val="clear" w:color="auto" w:fill="auto"/>
            <w:noWrap/>
            <w:vAlign w:val="center"/>
          </w:tcPr>
          <w:p w14:paraId="06704BE1" w14:textId="77777777" w:rsidR="00661F5E" w:rsidRPr="00F5468E" w:rsidRDefault="00661F5E" w:rsidP="00527E29">
            <w:pPr>
              <w:spacing w:line="360" w:lineRule="auto"/>
              <w:jc w:val="center"/>
              <w:rPr>
                <w:b/>
                <w:bCs/>
                <w:sz w:val="22"/>
                <w:szCs w:val="18"/>
              </w:rPr>
            </w:pPr>
            <w:r w:rsidRPr="00F5468E">
              <w:rPr>
                <w:b/>
                <w:bCs/>
                <w:sz w:val="22"/>
                <w:szCs w:val="18"/>
              </w:rPr>
              <w:t>(mm)</w:t>
            </w:r>
          </w:p>
        </w:tc>
        <w:tc>
          <w:tcPr>
            <w:tcW w:w="1122" w:type="pct"/>
            <w:tcBorders>
              <w:top w:val="nil"/>
              <w:left w:val="nil"/>
              <w:bottom w:val="single" w:sz="8" w:space="0" w:color="auto"/>
              <w:right w:val="single" w:sz="8" w:space="0" w:color="auto"/>
            </w:tcBorders>
            <w:shd w:val="clear" w:color="auto" w:fill="auto"/>
            <w:noWrap/>
            <w:vAlign w:val="center"/>
          </w:tcPr>
          <w:p w14:paraId="1D1BB6F4" w14:textId="77777777" w:rsidR="00661F5E" w:rsidRPr="00F5468E" w:rsidRDefault="00661F5E" w:rsidP="00527E29">
            <w:pPr>
              <w:spacing w:line="360" w:lineRule="auto"/>
              <w:jc w:val="center"/>
              <w:rPr>
                <w:b/>
                <w:bCs/>
                <w:sz w:val="22"/>
                <w:szCs w:val="18"/>
              </w:rPr>
            </w:pPr>
            <w:r w:rsidRPr="00F5468E">
              <w:rPr>
                <w:b/>
                <w:bCs/>
                <w:sz w:val="22"/>
                <w:szCs w:val="18"/>
              </w:rPr>
              <w:t>(mm)</w:t>
            </w:r>
          </w:p>
        </w:tc>
        <w:tc>
          <w:tcPr>
            <w:tcW w:w="1640" w:type="pct"/>
            <w:tcBorders>
              <w:top w:val="nil"/>
              <w:left w:val="nil"/>
              <w:bottom w:val="single" w:sz="8" w:space="0" w:color="auto"/>
              <w:right w:val="single" w:sz="8" w:space="0" w:color="auto"/>
            </w:tcBorders>
            <w:shd w:val="clear" w:color="auto" w:fill="auto"/>
            <w:noWrap/>
            <w:vAlign w:val="center"/>
          </w:tcPr>
          <w:p w14:paraId="4B467BAB" w14:textId="77777777" w:rsidR="00661F5E" w:rsidRPr="00F5468E" w:rsidRDefault="00661F5E" w:rsidP="00527E29">
            <w:pPr>
              <w:spacing w:line="360" w:lineRule="auto"/>
              <w:jc w:val="center"/>
              <w:rPr>
                <w:b/>
                <w:bCs/>
                <w:sz w:val="22"/>
                <w:szCs w:val="18"/>
              </w:rPr>
            </w:pPr>
            <w:r w:rsidRPr="00F5468E">
              <w:rPr>
                <w:b/>
                <w:bCs/>
                <w:sz w:val="22"/>
                <w:szCs w:val="18"/>
              </w:rPr>
              <w:t>(</w:t>
            </w:r>
            <w:proofErr w:type="spellStart"/>
            <w:r w:rsidRPr="00F5468E">
              <w:rPr>
                <w:b/>
                <w:bCs/>
                <w:sz w:val="22"/>
                <w:szCs w:val="18"/>
              </w:rPr>
              <w:t>kgf</w:t>
            </w:r>
            <w:proofErr w:type="spellEnd"/>
            <w:r w:rsidRPr="00F5468E">
              <w:rPr>
                <w:b/>
                <w:bCs/>
                <w:sz w:val="22"/>
                <w:szCs w:val="18"/>
              </w:rPr>
              <w:t>)</w:t>
            </w:r>
          </w:p>
        </w:tc>
      </w:tr>
      <w:tr w:rsidR="00661F5E" w:rsidRPr="00CC6167" w14:paraId="09A4F1D9" w14:textId="77777777" w:rsidTr="00527E29">
        <w:trPr>
          <w:trHeight w:val="290"/>
          <w:jc w:val="center"/>
        </w:trPr>
        <w:tc>
          <w:tcPr>
            <w:tcW w:w="1116" w:type="pct"/>
            <w:tcBorders>
              <w:top w:val="nil"/>
              <w:left w:val="single" w:sz="8" w:space="0" w:color="auto"/>
              <w:bottom w:val="single" w:sz="8" w:space="0" w:color="auto"/>
              <w:right w:val="single" w:sz="8" w:space="0" w:color="auto"/>
            </w:tcBorders>
            <w:shd w:val="clear" w:color="auto" w:fill="auto"/>
            <w:noWrap/>
            <w:vAlign w:val="center"/>
          </w:tcPr>
          <w:p w14:paraId="14B4C926" w14:textId="77777777" w:rsidR="00661F5E" w:rsidRPr="00F5468E" w:rsidRDefault="00661F5E" w:rsidP="00527E29">
            <w:pPr>
              <w:spacing w:line="360" w:lineRule="auto"/>
              <w:jc w:val="center"/>
              <w:rPr>
                <w:b/>
                <w:bCs/>
                <w:sz w:val="22"/>
                <w:szCs w:val="16"/>
              </w:rPr>
            </w:pPr>
            <w:proofErr w:type="spellStart"/>
            <w:r>
              <w:rPr>
                <w:b/>
                <w:bCs/>
                <w:sz w:val="22"/>
                <w:szCs w:val="16"/>
              </w:rPr>
              <w:t>Tubos</w:t>
            </w:r>
            <w:proofErr w:type="spellEnd"/>
            <w:r>
              <w:rPr>
                <w:b/>
                <w:bCs/>
                <w:sz w:val="22"/>
                <w:szCs w:val="16"/>
              </w:rPr>
              <w:t xml:space="preserve"> de </w:t>
            </w:r>
            <w:proofErr w:type="spellStart"/>
            <w:r>
              <w:rPr>
                <w:b/>
                <w:bCs/>
                <w:sz w:val="22"/>
                <w:szCs w:val="16"/>
              </w:rPr>
              <w:t>papelão</w:t>
            </w:r>
            <w:proofErr w:type="spellEnd"/>
            <w:r>
              <w:rPr>
                <w:b/>
                <w:bCs/>
                <w:sz w:val="22"/>
                <w:szCs w:val="16"/>
              </w:rPr>
              <w:t xml:space="preserve"> com 4 mm</w:t>
            </w:r>
          </w:p>
        </w:tc>
        <w:tc>
          <w:tcPr>
            <w:tcW w:w="1122" w:type="pct"/>
            <w:tcBorders>
              <w:top w:val="nil"/>
              <w:left w:val="nil"/>
              <w:bottom w:val="single" w:sz="8" w:space="0" w:color="auto"/>
              <w:right w:val="single" w:sz="8" w:space="0" w:color="auto"/>
            </w:tcBorders>
            <w:shd w:val="clear" w:color="auto" w:fill="auto"/>
            <w:noWrap/>
            <w:vAlign w:val="center"/>
          </w:tcPr>
          <w:p w14:paraId="76956B54" w14:textId="77777777" w:rsidR="00661F5E" w:rsidRPr="00F5468E" w:rsidRDefault="00661F5E" w:rsidP="00527E29">
            <w:pPr>
              <w:spacing w:line="360" w:lineRule="auto"/>
              <w:jc w:val="center"/>
              <w:rPr>
                <w:bCs/>
                <w:sz w:val="22"/>
                <w:szCs w:val="16"/>
              </w:rPr>
            </w:pPr>
            <w:r w:rsidRPr="00F5468E">
              <w:rPr>
                <w:bCs/>
                <w:sz w:val="22"/>
                <w:szCs w:val="16"/>
              </w:rPr>
              <w:t>161,6</w:t>
            </w:r>
          </w:p>
        </w:tc>
        <w:tc>
          <w:tcPr>
            <w:tcW w:w="1122" w:type="pct"/>
            <w:tcBorders>
              <w:top w:val="nil"/>
              <w:left w:val="nil"/>
              <w:bottom w:val="single" w:sz="8" w:space="0" w:color="auto"/>
              <w:right w:val="single" w:sz="8" w:space="0" w:color="auto"/>
            </w:tcBorders>
            <w:shd w:val="clear" w:color="auto" w:fill="auto"/>
            <w:noWrap/>
            <w:vAlign w:val="center"/>
          </w:tcPr>
          <w:p w14:paraId="5D435C04" w14:textId="77777777" w:rsidR="00661F5E" w:rsidRPr="00F5468E" w:rsidRDefault="00661F5E" w:rsidP="00527E29">
            <w:pPr>
              <w:spacing w:line="360" w:lineRule="auto"/>
              <w:jc w:val="center"/>
              <w:rPr>
                <w:bCs/>
                <w:sz w:val="22"/>
                <w:szCs w:val="16"/>
              </w:rPr>
            </w:pPr>
            <w:r w:rsidRPr="00F5468E">
              <w:rPr>
                <w:bCs/>
                <w:sz w:val="22"/>
                <w:szCs w:val="16"/>
              </w:rPr>
              <w:t>152,3</w:t>
            </w:r>
          </w:p>
        </w:tc>
        <w:tc>
          <w:tcPr>
            <w:tcW w:w="1640" w:type="pct"/>
            <w:tcBorders>
              <w:top w:val="nil"/>
              <w:left w:val="nil"/>
              <w:bottom w:val="single" w:sz="8" w:space="0" w:color="auto"/>
              <w:right w:val="single" w:sz="8" w:space="0" w:color="auto"/>
            </w:tcBorders>
            <w:shd w:val="clear" w:color="auto" w:fill="auto"/>
            <w:noWrap/>
            <w:vAlign w:val="center"/>
          </w:tcPr>
          <w:p w14:paraId="7C2DF1DF" w14:textId="77777777" w:rsidR="00661F5E" w:rsidRPr="00F5468E" w:rsidRDefault="00661F5E" w:rsidP="00527E29">
            <w:pPr>
              <w:spacing w:line="360" w:lineRule="auto"/>
              <w:jc w:val="center"/>
              <w:rPr>
                <w:b/>
                <w:bCs/>
                <w:sz w:val="22"/>
                <w:szCs w:val="16"/>
              </w:rPr>
            </w:pPr>
            <w:r w:rsidRPr="00F5468E">
              <w:rPr>
                <w:b/>
                <w:bCs/>
                <w:sz w:val="22"/>
                <w:szCs w:val="16"/>
              </w:rPr>
              <w:t>1252</w:t>
            </w:r>
          </w:p>
        </w:tc>
      </w:tr>
      <w:tr w:rsidR="00661F5E" w:rsidRPr="00CC6167" w14:paraId="210D9B9E" w14:textId="77777777" w:rsidTr="00527E29">
        <w:trPr>
          <w:trHeight w:val="290"/>
          <w:jc w:val="center"/>
        </w:trPr>
        <w:tc>
          <w:tcPr>
            <w:tcW w:w="1116" w:type="pct"/>
            <w:tcBorders>
              <w:top w:val="nil"/>
              <w:left w:val="single" w:sz="8" w:space="0" w:color="auto"/>
              <w:bottom w:val="single" w:sz="8" w:space="0" w:color="auto"/>
              <w:right w:val="single" w:sz="8" w:space="0" w:color="auto"/>
            </w:tcBorders>
            <w:shd w:val="clear" w:color="auto" w:fill="auto"/>
            <w:noWrap/>
            <w:vAlign w:val="center"/>
          </w:tcPr>
          <w:p w14:paraId="17DED2CC" w14:textId="77777777" w:rsidR="00661F5E" w:rsidRPr="00F5468E" w:rsidRDefault="00661F5E" w:rsidP="00527E29">
            <w:pPr>
              <w:spacing w:line="360" w:lineRule="auto"/>
              <w:jc w:val="center"/>
              <w:rPr>
                <w:b/>
                <w:bCs/>
                <w:sz w:val="22"/>
                <w:szCs w:val="16"/>
              </w:rPr>
            </w:pPr>
            <w:proofErr w:type="spellStart"/>
            <w:r>
              <w:rPr>
                <w:b/>
                <w:bCs/>
                <w:sz w:val="22"/>
                <w:szCs w:val="16"/>
              </w:rPr>
              <w:t>Tubos</w:t>
            </w:r>
            <w:proofErr w:type="spellEnd"/>
            <w:r>
              <w:rPr>
                <w:b/>
                <w:bCs/>
                <w:sz w:val="22"/>
                <w:szCs w:val="16"/>
              </w:rPr>
              <w:t xml:space="preserve"> de </w:t>
            </w:r>
            <w:proofErr w:type="spellStart"/>
            <w:r>
              <w:rPr>
                <w:b/>
                <w:bCs/>
                <w:sz w:val="22"/>
                <w:szCs w:val="16"/>
              </w:rPr>
              <w:t>papelão</w:t>
            </w:r>
            <w:proofErr w:type="spellEnd"/>
            <w:r>
              <w:rPr>
                <w:b/>
                <w:bCs/>
                <w:sz w:val="22"/>
                <w:szCs w:val="16"/>
              </w:rPr>
              <w:t xml:space="preserve"> com 11 mm</w:t>
            </w:r>
          </w:p>
        </w:tc>
        <w:tc>
          <w:tcPr>
            <w:tcW w:w="1122" w:type="pct"/>
            <w:tcBorders>
              <w:top w:val="nil"/>
              <w:left w:val="nil"/>
              <w:bottom w:val="single" w:sz="8" w:space="0" w:color="auto"/>
              <w:right w:val="single" w:sz="8" w:space="0" w:color="auto"/>
            </w:tcBorders>
            <w:shd w:val="clear" w:color="auto" w:fill="auto"/>
            <w:noWrap/>
            <w:vAlign w:val="center"/>
          </w:tcPr>
          <w:p w14:paraId="5A49A217" w14:textId="77777777" w:rsidR="00661F5E" w:rsidRPr="00F5468E" w:rsidRDefault="00661F5E" w:rsidP="00527E29">
            <w:pPr>
              <w:spacing w:line="360" w:lineRule="auto"/>
              <w:jc w:val="center"/>
              <w:rPr>
                <w:bCs/>
                <w:sz w:val="22"/>
                <w:szCs w:val="16"/>
              </w:rPr>
            </w:pPr>
            <w:r w:rsidRPr="00F5468E">
              <w:rPr>
                <w:bCs/>
                <w:sz w:val="22"/>
                <w:szCs w:val="16"/>
              </w:rPr>
              <w:t>173,5</w:t>
            </w:r>
          </w:p>
        </w:tc>
        <w:tc>
          <w:tcPr>
            <w:tcW w:w="1122" w:type="pct"/>
            <w:tcBorders>
              <w:top w:val="nil"/>
              <w:left w:val="nil"/>
              <w:bottom w:val="single" w:sz="8" w:space="0" w:color="auto"/>
              <w:right w:val="single" w:sz="8" w:space="0" w:color="auto"/>
            </w:tcBorders>
            <w:shd w:val="clear" w:color="auto" w:fill="auto"/>
            <w:noWrap/>
            <w:vAlign w:val="center"/>
          </w:tcPr>
          <w:p w14:paraId="55DC3F38" w14:textId="77777777" w:rsidR="00661F5E" w:rsidRPr="00F5468E" w:rsidRDefault="00661F5E" w:rsidP="00527E29">
            <w:pPr>
              <w:spacing w:line="360" w:lineRule="auto"/>
              <w:jc w:val="center"/>
              <w:rPr>
                <w:bCs/>
                <w:sz w:val="22"/>
                <w:szCs w:val="16"/>
              </w:rPr>
            </w:pPr>
            <w:r w:rsidRPr="00F5468E">
              <w:rPr>
                <w:bCs/>
                <w:sz w:val="22"/>
                <w:szCs w:val="16"/>
              </w:rPr>
              <w:t>151,0</w:t>
            </w:r>
          </w:p>
        </w:tc>
        <w:tc>
          <w:tcPr>
            <w:tcW w:w="1640" w:type="pct"/>
            <w:tcBorders>
              <w:top w:val="nil"/>
              <w:left w:val="nil"/>
              <w:bottom w:val="single" w:sz="8" w:space="0" w:color="auto"/>
              <w:right w:val="single" w:sz="8" w:space="0" w:color="auto"/>
            </w:tcBorders>
            <w:shd w:val="clear" w:color="auto" w:fill="auto"/>
            <w:noWrap/>
            <w:vAlign w:val="center"/>
          </w:tcPr>
          <w:p w14:paraId="7D7232A3" w14:textId="77777777" w:rsidR="00661F5E" w:rsidRPr="00F5468E" w:rsidRDefault="00661F5E" w:rsidP="00527E29">
            <w:pPr>
              <w:spacing w:line="360" w:lineRule="auto"/>
              <w:jc w:val="center"/>
              <w:rPr>
                <w:b/>
                <w:bCs/>
                <w:sz w:val="22"/>
                <w:szCs w:val="16"/>
              </w:rPr>
            </w:pPr>
            <w:r w:rsidRPr="00F5468E">
              <w:rPr>
                <w:b/>
                <w:bCs/>
                <w:sz w:val="22"/>
                <w:szCs w:val="16"/>
              </w:rPr>
              <w:t>4337</w:t>
            </w:r>
          </w:p>
        </w:tc>
      </w:tr>
      <w:tr w:rsidR="00661F5E" w:rsidRPr="00CC6167" w14:paraId="64DD3CB1" w14:textId="77777777" w:rsidTr="00527E29">
        <w:trPr>
          <w:trHeight w:val="290"/>
          <w:jc w:val="center"/>
        </w:trPr>
        <w:tc>
          <w:tcPr>
            <w:tcW w:w="1116" w:type="pct"/>
            <w:tcBorders>
              <w:top w:val="nil"/>
              <w:left w:val="single" w:sz="8" w:space="0" w:color="auto"/>
              <w:bottom w:val="single" w:sz="8" w:space="0" w:color="auto"/>
              <w:right w:val="single" w:sz="8" w:space="0" w:color="auto"/>
            </w:tcBorders>
            <w:shd w:val="clear" w:color="auto" w:fill="auto"/>
            <w:noWrap/>
            <w:vAlign w:val="center"/>
          </w:tcPr>
          <w:p w14:paraId="2217AE61" w14:textId="77777777" w:rsidR="00661F5E" w:rsidRPr="00F5468E" w:rsidRDefault="00661F5E" w:rsidP="00527E29">
            <w:pPr>
              <w:spacing w:line="360" w:lineRule="auto"/>
              <w:jc w:val="center"/>
              <w:rPr>
                <w:b/>
                <w:bCs/>
                <w:sz w:val="22"/>
                <w:szCs w:val="16"/>
              </w:rPr>
            </w:pPr>
            <w:proofErr w:type="spellStart"/>
            <w:r>
              <w:rPr>
                <w:b/>
                <w:bCs/>
                <w:sz w:val="22"/>
                <w:szCs w:val="16"/>
              </w:rPr>
              <w:t>Tubos</w:t>
            </w:r>
            <w:proofErr w:type="spellEnd"/>
            <w:r>
              <w:rPr>
                <w:b/>
                <w:bCs/>
                <w:sz w:val="22"/>
                <w:szCs w:val="16"/>
              </w:rPr>
              <w:t xml:space="preserve"> de </w:t>
            </w:r>
            <w:proofErr w:type="spellStart"/>
            <w:r>
              <w:rPr>
                <w:b/>
                <w:bCs/>
                <w:sz w:val="22"/>
                <w:szCs w:val="16"/>
              </w:rPr>
              <w:t>papelão</w:t>
            </w:r>
            <w:proofErr w:type="spellEnd"/>
            <w:r>
              <w:rPr>
                <w:b/>
                <w:bCs/>
                <w:sz w:val="22"/>
                <w:szCs w:val="16"/>
              </w:rPr>
              <w:t xml:space="preserve"> com 20 mm</w:t>
            </w:r>
          </w:p>
        </w:tc>
        <w:tc>
          <w:tcPr>
            <w:tcW w:w="1122" w:type="pct"/>
            <w:tcBorders>
              <w:top w:val="nil"/>
              <w:left w:val="nil"/>
              <w:bottom w:val="single" w:sz="8" w:space="0" w:color="auto"/>
              <w:right w:val="single" w:sz="8" w:space="0" w:color="auto"/>
            </w:tcBorders>
            <w:shd w:val="clear" w:color="auto" w:fill="auto"/>
            <w:noWrap/>
            <w:vAlign w:val="center"/>
          </w:tcPr>
          <w:p w14:paraId="018978A3" w14:textId="77777777" w:rsidR="00661F5E" w:rsidRPr="00F5468E" w:rsidRDefault="00661F5E" w:rsidP="00527E29">
            <w:pPr>
              <w:spacing w:line="360" w:lineRule="auto"/>
              <w:jc w:val="center"/>
              <w:rPr>
                <w:bCs/>
                <w:sz w:val="22"/>
                <w:szCs w:val="16"/>
              </w:rPr>
            </w:pPr>
            <w:r w:rsidRPr="00F5468E">
              <w:rPr>
                <w:bCs/>
                <w:sz w:val="22"/>
                <w:szCs w:val="16"/>
              </w:rPr>
              <w:t>193,3</w:t>
            </w:r>
          </w:p>
        </w:tc>
        <w:tc>
          <w:tcPr>
            <w:tcW w:w="1122" w:type="pct"/>
            <w:tcBorders>
              <w:top w:val="nil"/>
              <w:left w:val="nil"/>
              <w:bottom w:val="single" w:sz="8" w:space="0" w:color="auto"/>
              <w:right w:val="single" w:sz="8" w:space="0" w:color="auto"/>
            </w:tcBorders>
            <w:shd w:val="clear" w:color="auto" w:fill="auto"/>
            <w:noWrap/>
            <w:vAlign w:val="center"/>
          </w:tcPr>
          <w:p w14:paraId="11E5BDF0" w14:textId="77777777" w:rsidR="00661F5E" w:rsidRPr="00F5468E" w:rsidRDefault="00661F5E" w:rsidP="00527E29">
            <w:pPr>
              <w:spacing w:line="360" w:lineRule="auto"/>
              <w:jc w:val="center"/>
              <w:rPr>
                <w:bCs/>
                <w:sz w:val="22"/>
                <w:szCs w:val="16"/>
              </w:rPr>
            </w:pPr>
            <w:r w:rsidRPr="00F5468E">
              <w:rPr>
                <w:bCs/>
                <w:sz w:val="22"/>
                <w:szCs w:val="16"/>
              </w:rPr>
              <w:t>152,6</w:t>
            </w:r>
          </w:p>
        </w:tc>
        <w:tc>
          <w:tcPr>
            <w:tcW w:w="1640" w:type="pct"/>
            <w:tcBorders>
              <w:top w:val="nil"/>
              <w:left w:val="nil"/>
              <w:bottom w:val="single" w:sz="8" w:space="0" w:color="auto"/>
              <w:right w:val="single" w:sz="8" w:space="0" w:color="auto"/>
            </w:tcBorders>
            <w:shd w:val="clear" w:color="auto" w:fill="auto"/>
            <w:noWrap/>
            <w:vAlign w:val="center"/>
          </w:tcPr>
          <w:p w14:paraId="35B466EC" w14:textId="77777777" w:rsidR="00661F5E" w:rsidRPr="00F5468E" w:rsidRDefault="00661F5E" w:rsidP="00527E29">
            <w:pPr>
              <w:spacing w:line="360" w:lineRule="auto"/>
              <w:jc w:val="center"/>
              <w:rPr>
                <w:b/>
                <w:bCs/>
                <w:sz w:val="22"/>
                <w:szCs w:val="16"/>
              </w:rPr>
            </w:pPr>
            <w:r w:rsidRPr="00F5468E">
              <w:rPr>
                <w:b/>
                <w:bCs/>
                <w:sz w:val="22"/>
                <w:szCs w:val="16"/>
              </w:rPr>
              <w:t>8566</w:t>
            </w:r>
          </w:p>
        </w:tc>
      </w:tr>
    </w:tbl>
    <w:p w14:paraId="166E4971" w14:textId="77777777" w:rsidR="00661F5E" w:rsidRPr="0049479C" w:rsidRDefault="00661F5E" w:rsidP="00661F5E">
      <w:pPr>
        <w:spacing w:after="240"/>
        <w:ind w:left="567"/>
        <w:rPr>
          <w:sz w:val="20"/>
        </w:rPr>
      </w:pPr>
      <w:r>
        <w:rPr>
          <w:szCs w:val="24"/>
          <w:lang w:val="pt-BR"/>
        </w:rPr>
        <w:t xml:space="preserve"> </w:t>
      </w:r>
      <w:r w:rsidRPr="0049479C">
        <w:rPr>
          <w:sz w:val="20"/>
        </w:rPr>
        <w:t xml:space="preserve">Fonte: </w:t>
      </w:r>
      <w:r>
        <w:rPr>
          <w:sz w:val="20"/>
        </w:rPr>
        <w:t>Salado, 2006, p</w:t>
      </w:r>
      <w:r w:rsidRPr="0049479C">
        <w:rPr>
          <w:sz w:val="20"/>
        </w:rPr>
        <w:t>.</w:t>
      </w:r>
      <w:r>
        <w:rPr>
          <w:sz w:val="20"/>
        </w:rPr>
        <w:t>129.</w:t>
      </w:r>
    </w:p>
    <w:p w14:paraId="20042030" w14:textId="77777777" w:rsidR="00661F5E" w:rsidRDefault="00661F5E" w:rsidP="00982D4F">
      <w:pPr>
        <w:spacing w:after="120"/>
        <w:ind w:firstLine="284"/>
        <w:rPr>
          <w:szCs w:val="24"/>
          <w:lang w:val="pt-BR"/>
        </w:rPr>
      </w:pPr>
      <w:r>
        <w:rPr>
          <w:szCs w:val="24"/>
          <w:lang w:val="pt-BR"/>
        </w:rPr>
        <w:lastRenderedPageBreak/>
        <w:t xml:space="preserve">Dessa forma, observando-se a proposta de utilização dos tubos de papelão e os resultados obtidos para a resistência à compressão expostos por </w:t>
      </w:r>
      <w:proofErr w:type="spellStart"/>
      <w:r>
        <w:rPr>
          <w:szCs w:val="24"/>
          <w:lang w:val="pt-BR"/>
        </w:rPr>
        <w:t>Salado</w:t>
      </w:r>
      <w:proofErr w:type="spellEnd"/>
      <w:r>
        <w:rPr>
          <w:szCs w:val="24"/>
          <w:lang w:val="pt-BR"/>
        </w:rPr>
        <w:t xml:space="preserve"> (2006), nota-se que os elementos tubulares utilizados no projeto para pilares com dimensão interna de 300 mm e 20 mm de espessura, podem suportar com facilidade os elementos de cobertura (acrílico) e também os elementos tubulares utilizados para vigas (primárias e secundárias), uma vez que tubos com 150 mm de diâmetro interno e 20 mm de espessura resistiram em média 8566 kgf.</w:t>
      </w:r>
    </w:p>
    <w:p w14:paraId="2F041A2D" w14:textId="68D3F29B" w:rsidR="008E6D24" w:rsidRDefault="0010055F" w:rsidP="00982D4F">
      <w:pPr>
        <w:spacing w:after="120"/>
        <w:ind w:firstLine="284"/>
        <w:rPr>
          <w:noProof/>
        </w:rPr>
      </w:pPr>
      <w:r>
        <w:rPr>
          <w:noProof/>
        </w:rPr>
        <w:t xml:space="preserve">Para a construção da estrutura demonstrada na figura </w:t>
      </w:r>
      <w:r w:rsidR="00BD1136">
        <w:rPr>
          <w:noProof/>
        </w:rPr>
        <w:t>8</w:t>
      </w:r>
      <w:r>
        <w:rPr>
          <w:noProof/>
        </w:rPr>
        <w:t xml:space="preserve">, optou-se por realizar a união entre os tubos de papelão por perfuração e transpasse </w:t>
      </w:r>
      <w:r w:rsidR="00BD1136">
        <w:rPr>
          <w:noProof/>
        </w:rPr>
        <w:t>e</w:t>
      </w:r>
      <w:r>
        <w:rPr>
          <w:noProof/>
        </w:rPr>
        <w:t xml:space="preserve"> sobreposição dos elementos, </w:t>
      </w:r>
      <w:r w:rsidR="004D4E53">
        <w:rPr>
          <w:noProof/>
        </w:rPr>
        <w:t xml:space="preserve">sendo uma solução </w:t>
      </w:r>
      <w:r w:rsidR="00F77D0C">
        <w:rPr>
          <w:noProof/>
        </w:rPr>
        <w:t>bastante</w:t>
      </w:r>
      <w:r>
        <w:rPr>
          <w:noProof/>
        </w:rPr>
        <w:t xml:space="preserve"> utilizada em obras</w:t>
      </w:r>
      <w:r w:rsidR="00F77D0C">
        <w:rPr>
          <w:noProof/>
        </w:rPr>
        <w:t xml:space="preserve"> com este material, principalmente pelo</w:t>
      </w:r>
      <w:r>
        <w:rPr>
          <w:noProof/>
        </w:rPr>
        <w:t xml:space="preserve"> arquiteto japonês Shigeru Ban. </w:t>
      </w:r>
      <w:r w:rsidR="00F77D0C">
        <w:rPr>
          <w:noProof/>
        </w:rPr>
        <w:t>Sendo assim</w:t>
      </w:r>
      <w:r>
        <w:rPr>
          <w:noProof/>
        </w:rPr>
        <w:t>, pensou-se em uma solução que fosse economicamente viável e</w:t>
      </w:r>
      <w:r w:rsidR="00F77D0C">
        <w:rPr>
          <w:noProof/>
        </w:rPr>
        <w:t xml:space="preserve"> que </w:t>
      </w:r>
      <w:r>
        <w:rPr>
          <w:noProof/>
        </w:rPr>
        <w:t xml:space="preserve"> também não </w:t>
      </w:r>
      <w:r w:rsidR="00F77D0C">
        <w:rPr>
          <w:noProof/>
        </w:rPr>
        <w:t>fosse necessário elaborar diversos</w:t>
      </w:r>
      <w:r>
        <w:rPr>
          <w:noProof/>
        </w:rPr>
        <w:t xml:space="preserve"> elementos de ligação</w:t>
      </w:r>
      <w:r w:rsidR="00F77D0C">
        <w:rPr>
          <w:noProof/>
        </w:rPr>
        <w:t>, os quais são</w:t>
      </w:r>
      <w:r>
        <w:rPr>
          <w:noProof/>
        </w:rPr>
        <w:t xml:space="preserve"> especificos para cada situação do projeto.</w:t>
      </w:r>
    </w:p>
    <w:p w14:paraId="7A478B9C" w14:textId="22FD1985" w:rsidR="0010055F" w:rsidRDefault="00F77D0C" w:rsidP="00982D4F">
      <w:pPr>
        <w:spacing w:after="120"/>
        <w:ind w:firstLine="284"/>
        <w:rPr>
          <w:szCs w:val="24"/>
          <w:lang w:val="pt-BR"/>
        </w:rPr>
      </w:pPr>
      <w:r>
        <w:rPr>
          <w:szCs w:val="24"/>
          <w:lang w:val="pt-BR"/>
        </w:rPr>
        <w:t>Em adição</w:t>
      </w:r>
      <w:r w:rsidR="0010055F">
        <w:rPr>
          <w:szCs w:val="24"/>
          <w:lang w:val="pt-BR"/>
        </w:rPr>
        <w:t>, tem-se</w:t>
      </w:r>
      <w:r>
        <w:rPr>
          <w:szCs w:val="24"/>
          <w:lang w:val="pt-BR"/>
        </w:rPr>
        <w:t xml:space="preserve"> na estrutura </w:t>
      </w:r>
      <w:r w:rsidR="0010055F">
        <w:rPr>
          <w:szCs w:val="24"/>
          <w:lang w:val="pt-BR"/>
        </w:rPr>
        <w:t>os tubos de papelão que formam as vigas primárias</w:t>
      </w:r>
      <w:r>
        <w:rPr>
          <w:szCs w:val="24"/>
          <w:lang w:val="pt-BR"/>
        </w:rPr>
        <w:t>, as quais perfuram</w:t>
      </w:r>
      <w:r w:rsidR="0010055F">
        <w:rPr>
          <w:szCs w:val="24"/>
          <w:lang w:val="pt-BR"/>
        </w:rPr>
        <w:t xml:space="preserve"> e transpassa</w:t>
      </w:r>
      <w:r>
        <w:rPr>
          <w:szCs w:val="24"/>
          <w:lang w:val="pt-BR"/>
        </w:rPr>
        <w:t>m</w:t>
      </w:r>
      <w:r w:rsidR="0010055F">
        <w:rPr>
          <w:szCs w:val="24"/>
          <w:lang w:val="pt-BR"/>
        </w:rPr>
        <w:t xml:space="preserve"> os pilares</w:t>
      </w:r>
      <w:r>
        <w:rPr>
          <w:szCs w:val="24"/>
          <w:lang w:val="pt-BR"/>
        </w:rPr>
        <w:t xml:space="preserve">, contudo após a instalação destes elementos, </w:t>
      </w:r>
      <w:r w:rsidR="0010055F">
        <w:rPr>
          <w:szCs w:val="24"/>
          <w:lang w:val="pt-BR"/>
        </w:rPr>
        <w:t>sequencialmente os tubos com diâmetros menores (vigas secundárias) são apoiados e amarrados</w:t>
      </w:r>
      <w:r>
        <w:rPr>
          <w:szCs w:val="24"/>
          <w:lang w:val="pt-BR"/>
        </w:rPr>
        <w:t xml:space="preserve"> com cordas</w:t>
      </w:r>
      <w:r w:rsidR="0010055F">
        <w:rPr>
          <w:szCs w:val="24"/>
          <w:lang w:val="pt-BR"/>
        </w:rPr>
        <w:t xml:space="preserve"> sobre a estrutura principal. </w:t>
      </w:r>
      <w:r>
        <w:rPr>
          <w:szCs w:val="24"/>
          <w:lang w:val="pt-BR"/>
        </w:rPr>
        <w:t>Quanto à</w:t>
      </w:r>
      <w:r w:rsidR="0010055F">
        <w:rPr>
          <w:szCs w:val="24"/>
          <w:lang w:val="pt-BR"/>
        </w:rPr>
        <w:t xml:space="preserve"> cobertura</w:t>
      </w:r>
      <w:r>
        <w:rPr>
          <w:szCs w:val="24"/>
          <w:lang w:val="pt-BR"/>
        </w:rPr>
        <w:t>, para esta</w:t>
      </w:r>
      <w:r w:rsidR="0010055F">
        <w:rPr>
          <w:szCs w:val="24"/>
          <w:lang w:val="pt-BR"/>
        </w:rPr>
        <w:t xml:space="preserve"> fo</w:t>
      </w:r>
      <w:r>
        <w:rPr>
          <w:szCs w:val="24"/>
          <w:lang w:val="pt-BR"/>
        </w:rPr>
        <w:t>ram</w:t>
      </w:r>
      <w:r w:rsidR="0010055F">
        <w:rPr>
          <w:szCs w:val="24"/>
          <w:lang w:val="pt-BR"/>
        </w:rPr>
        <w:t xml:space="preserve"> utilizad</w:t>
      </w:r>
      <w:r>
        <w:rPr>
          <w:szCs w:val="24"/>
          <w:lang w:val="pt-BR"/>
        </w:rPr>
        <w:t>os</w:t>
      </w:r>
      <w:r w:rsidR="0010055F">
        <w:rPr>
          <w:szCs w:val="24"/>
          <w:lang w:val="pt-BR"/>
        </w:rPr>
        <w:t xml:space="preserve"> panos de material transparente (acrílico corrugado)</w:t>
      </w:r>
      <w:r>
        <w:rPr>
          <w:szCs w:val="24"/>
          <w:lang w:val="pt-BR"/>
        </w:rPr>
        <w:t>, que proporcionam</w:t>
      </w:r>
      <w:r w:rsidR="0010055F">
        <w:rPr>
          <w:szCs w:val="24"/>
          <w:lang w:val="pt-BR"/>
        </w:rPr>
        <w:t xml:space="preserve"> proteção dos elementos</w:t>
      </w:r>
      <w:r>
        <w:rPr>
          <w:szCs w:val="24"/>
          <w:lang w:val="pt-BR"/>
        </w:rPr>
        <w:t xml:space="preserve"> (pilares e vigas), mas</w:t>
      </w:r>
      <w:r w:rsidR="0010055F">
        <w:rPr>
          <w:szCs w:val="24"/>
          <w:lang w:val="pt-BR"/>
        </w:rPr>
        <w:t xml:space="preserve"> também </w:t>
      </w:r>
      <w:r>
        <w:rPr>
          <w:szCs w:val="24"/>
          <w:lang w:val="pt-BR"/>
        </w:rPr>
        <w:t>permitem manter</w:t>
      </w:r>
      <w:r w:rsidR="0010055F">
        <w:rPr>
          <w:szCs w:val="24"/>
          <w:lang w:val="pt-BR"/>
        </w:rPr>
        <w:t xml:space="preserve"> a iluminação natural</w:t>
      </w:r>
      <w:r>
        <w:rPr>
          <w:szCs w:val="24"/>
          <w:lang w:val="pt-BR"/>
        </w:rPr>
        <w:t xml:space="preserve"> do ambiente</w:t>
      </w:r>
      <w:r w:rsidR="0010055F">
        <w:rPr>
          <w:szCs w:val="24"/>
          <w:lang w:val="pt-BR"/>
        </w:rPr>
        <w:t xml:space="preserve">. </w:t>
      </w:r>
    </w:p>
    <w:p w14:paraId="4D580C36" w14:textId="5D32A6B5" w:rsidR="00F77D0C" w:rsidRPr="00B342E4" w:rsidRDefault="0010055F" w:rsidP="00982D4F">
      <w:pPr>
        <w:spacing w:after="120"/>
        <w:ind w:firstLine="284"/>
        <w:rPr>
          <w:szCs w:val="23"/>
          <w:lang w:val="pt-BR"/>
        </w:rPr>
      </w:pPr>
      <w:r>
        <w:rPr>
          <w:szCs w:val="24"/>
          <w:lang w:val="pt-BR"/>
        </w:rPr>
        <w:t>Na parte superior e inferior de cada pilar foram colocados elementos específicos</w:t>
      </w:r>
      <w:r w:rsidR="00F77D0C">
        <w:rPr>
          <w:szCs w:val="24"/>
          <w:lang w:val="pt-BR"/>
        </w:rPr>
        <w:t xml:space="preserve"> visando a facilidade para construir e </w:t>
      </w:r>
      <w:r w:rsidR="00BD1136">
        <w:rPr>
          <w:szCs w:val="24"/>
          <w:lang w:val="pt-BR"/>
        </w:rPr>
        <w:t>prender</w:t>
      </w:r>
      <w:r w:rsidR="00F77D0C">
        <w:rPr>
          <w:szCs w:val="24"/>
          <w:lang w:val="pt-BR"/>
        </w:rPr>
        <w:t xml:space="preserve"> alguns componentes, além de promover a durabilidade da construção</w:t>
      </w:r>
      <w:r>
        <w:rPr>
          <w:szCs w:val="24"/>
          <w:lang w:val="pt-BR"/>
        </w:rPr>
        <w:t xml:space="preserve">. Na parte </w:t>
      </w:r>
      <w:r w:rsidRPr="00D328FF">
        <w:rPr>
          <w:szCs w:val="24"/>
          <w:lang w:val="pt-BR"/>
        </w:rPr>
        <w:t>superior</w:t>
      </w:r>
      <w:r w:rsidR="00F77D0C">
        <w:rPr>
          <w:szCs w:val="24"/>
          <w:lang w:val="pt-BR"/>
        </w:rPr>
        <w:t>,</w:t>
      </w:r>
      <w:r w:rsidRPr="00D328FF">
        <w:rPr>
          <w:szCs w:val="24"/>
          <w:lang w:val="pt-BR"/>
        </w:rPr>
        <w:t xml:space="preserve"> f</w:t>
      </w:r>
      <w:r w:rsidR="00F77D0C">
        <w:rPr>
          <w:szCs w:val="24"/>
          <w:lang w:val="pt-BR"/>
        </w:rPr>
        <w:t xml:space="preserve">ez-se o </w:t>
      </w:r>
      <w:r w:rsidRPr="00D328FF">
        <w:rPr>
          <w:szCs w:val="24"/>
          <w:lang w:val="pt-BR"/>
        </w:rPr>
        <w:t>preench</w:t>
      </w:r>
      <w:r w:rsidR="00F77D0C">
        <w:rPr>
          <w:szCs w:val="24"/>
          <w:lang w:val="pt-BR"/>
        </w:rPr>
        <w:t>imento</w:t>
      </w:r>
      <w:r w:rsidRPr="00D328FF">
        <w:rPr>
          <w:szCs w:val="24"/>
          <w:lang w:val="pt-BR"/>
        </w:rPr>
        <w:t xml:space="preserve"> com </w:t>
      </w:r>
      <w:r w:rsidR="008E6D24" w:rsidRPr="00D328FF">
        <w:rPr>
          <w:sz w:val="23"/>
          <w:szCs w:val="23"/>
          <w:lang w:val="pt-BR"/>
        </w:rPr>
        <w:t xml:space="preserve">uma bolacha de madeira </w:t>
      </w:r>
      <w:r w:rsidR="008E6D24" w:rsidRPr="00B342E4">
        <w:rPr>
          <w:szCs w:val="23"/>
          <w:lang w:val="pt-BR"/>
        </w:rPr>
        <w:t>com 5 cm de altura</w:t>
      </w:r>
      <w:r w:rsidR="00F77D0C" w:rsidRPr="00B342E4">
        <w:rPr>
          <w:szCs w:val="23"/>
          <w:lang w:val="pt-BR"/>
        </w:rPr>
        <w:t xml:space="preserve">, </w:t>
      </w:r>
      <w:r w:rsidR="00B342E4">
        <w:rPr>
          <w:szCs w:val="23"/>
          <w:lang w:val="pt-BR"/>
        </w:rPr>
        <w:t>sendo esta</w:t>
      </w:r>
      <w:r w:rsidR="00F77D0C" w:rsidRPr="00B342E4">
        <w:rPr>
          <w:szCs w:val="23"/>
          <w:lang w:val="pt-BR"/>
        </w:rPr>
        <w:t xml:space="preserve"> parafusa</w:t>
      </w:r>
      <w:r w:rsidR="00B342E4" w:rsidRPr="00B342E4">
        <w:rPr>
          <w:szCs w:val="23"/>
          <w:lang w:val="pt-BR"/>
        </w:rPr>
        <w:t>da</w:t>
      </w:r>
      <w:r w:rsidR="00B342E4">
        <w:rPr>
          <w:szCs w:val="23"/>
          <w:lang w:val="pt-BR"/>
        </w:rPr>
        <w:t xml:space="preserve"> nas laterais do</w:t>
      </w:r>
      <w:r w:rsidR="00F77D0C" w:rsidRPr="00B342E4">
        <w:rPr>
          <w:szCs w:val="23"/>
          <w:lang w:val="pt-BR"/>
        </w:rPr>
        <w:t xml:space="preserve"> tubo de papelão e posteriormente </w:t>
      </w:r>
      <w:r w:rsidR="00B342E4">
        <w:rPr>
          <w:szCs w:val="23"/>
          <w:lang w:val="pt-BR"/>
        </w:rPr>
        <w:t>pode-se realizar a fixa</w:t>
      </w:r>
      <w:r w:rsidRPr="00B342E4">
        <w:rPr>
          <w:szCs w:val="23"/>
          <w:lang w:val="pt-BR"/>
        </w:rPr>
        <w:t>ção da cobertura de acrílico</w:t>
      </w:r>
      <w:r w:rsidR="00F77D0C" w:rsidRPr="00B342E4">
        <w:rPr>
          <w:szCs w:val="23"/>
          <w:lang w:val="pt-BR"/>
        </w:rPr>
        <w:t xml:space="preserve"> corrugado</w:t>
      </w:r>
      <w:r w:rsidRPr="00B342E4">
        <w:rPr>
          <w:szCs w:val="23"/>
          <w:lang w:val="pt-BR"/>
        </w:rPr>
        <w:t>.</w:t>
      </w:r>
    </w:p>
    <w:p w14:paraId="4208E2D9" w14:textId="092FFE81" w:rsidR="00D328FF" w:rsidRPr="00B342E4" w:rsidRDefault="00D328FF" w:rsidP="00982D4F">
      <w:pPr>
        <w:spacing w:after="120"/>
        <w:ind w:firstLine="284"/>
        <w:rPr>
          <w:szCs w:val="23"/>
        </w:rPr>
      </w:pPr>
      <w:r w:rsidRPr="00B342E4">
        <w:rPr>
          <w:szCs w:val="23"/>
          <w:lang w:val="pt-BR"/>
        </w:rPr>
        <w:t xml:space="preserve"> Quanto a parte inferior dos tubos de papelão, foram projetadas bases em concreto com 50 cm de diâmetro</w:t>
      </w:r>
      <w:r w:rsidR="00AE1F8C" w:rsidRPr="00B342E4">
        <w:rPr>
          <w:szCs w:val="23"/>
          <w:lang w:val="pt-BR"/>
        </w:rPr>
        <w:t xml:space="preserve"> externo</w:t>
      </w:r>
      <w:r w:rsidRPr="00B342E4">
        <w:rPr>
          <w:szCs w:val="23"/>
          <w:lang w:val="pt-BR"/>
        </w:rPr>
        <w:t xml:space="preserve"> e 10 cm de altura, além</w:t>
      </w:r>
      <w:r w:rsidR="00AE1F8C" w:rsidRPr="00B342E4">
        <w:rPr>
          <w:szCs w:val="23"/>
          <w:lang w:val="pt-BR"/>
        </w:rPr>
        <w:t xml:space="preserve"> saliências com 30 cm de diâmetro e</w:t>
      </w:r>
      <w:r w:rsidRPr="00B342E4">
        <w:rPr>
          <w:szCs w:val="23"/>
          <w:lang w:val="pt-BR"/>
        </w:rPr>
        <w:t xml:space="preserve"> 10 cm</w:t>
      </w:r>
      <w:r w:rsidR="00AE1F8C" w:rsidRPr="00B342E4">
        <w:rPr>
          <w:szCs w:val="23"/>
          <w:lang w:val="pt-BR"/>
        </w:rPr>
        <w:t xml:space="preserve"> de altura,</w:t>
      </w:r>
      <w:r w:rsidRPr="00B342E4">
        <w:rPr>
          <w:szCs w:val="23"/>
          <w:lang w:val="pt-BR"/>
        </w:rPr>
        <w:t xml:space="preserve"> para o encaixe dos tubos de papelão. Além da função de</w:t>
      </w:r>
      <w:r w:rsidR="00AE1F8C" w:rsidRPr="00B342E4">
        <w:rPr>
          <w:szCs w:val="23"/>
          <w:lang w:val="pt-BR"/>
        </w:rPr>
        <w:t xml:space="preserve"> fundação</w:t>
      </w:r>
      <w:r w:rsidRPr="00B342E4">
        <w:rPr>
          <w:szCs w:val="23"/>
          <w:lang w:val="pt-BR"/>
        </w:rPr>
        <w:t xml:space="preserve"> superficial </w:t>
      </w:r>
      <w:r w:rsidR="00F77D0C" w:rsidRPr="00B342E4">
        <w:rPr>
          <w:szCs w:val="23"/>
          <w:lang w:val="pt-BR"/>
        </w:rPr>
        <w:t>através de</w:t>
      </w:r>
      <w:r w:rsidRPr="00B342E4">
        <w:rPr>
          <w:szCs w:val="23"/>
          <w:lang w:val="pt-BR"/>
        </w:rPr>
        <w:t xml:space="preserve"> barras </w:t>
      </w:r>
      <w:r w:rsidR="00AE1F8C" w:rsidRPr="00B342E4">
        <w:rPr>
          <w:szCs w:val="23"/>
          <w:lang w:val="pt-BR"/>
        </w:rPr>
        <w:t>metálicas para</w:t>
      </w:r>
      <w:r w:rsidRPr="00B342E4">
        <w:rPr>
          <w:szCs w:val="23"/>
          <w:lang w:val="pt-BR"/>
        </w:rPr>
        <w:t xml:space="preserve"> ancoragem</w:t>
      </w:r>
      <w:r w:rsidR="00F77D0C" w:rsidRPr="00B342E4">
        <w:rPr>
          <w:szCs w:val="23"/>
          <w:lang w:val="pt-BR"/>
        </w:rPr>
        <w:t xml:space="preserve"> ao solo</w:t>
      </w:r>
      <w:r w:rsidRPr="00B342E4">
        <w:rPr>
          <w:szCs w:val="23"/>
          <w:lang w:val="pt-BR"/>
        </w:rPr>
        <w:t xml:space="preserve">, </w:t>
      </w:r>
      <w:r w:rsidR="00F77D0C" w:rsidRPr="00B342E4">
        <w:rPr>
          <w:szCs w:val="23"/>
          <w:lang w:val="pt-BR"/>
        </w:rPr>
        <w:t>esta</w:t>
      </w:r>
      <w:r w:rsidRPr="00B342E4">
        <w:rPr>
          <w:szCs w:val="23"/>
          <w:lang w:val="pt-BR"/>
        </w:rPr>
        <w:t>s bases em concreto também visam elevar os tubos de papelão e impedir o contato direto com o solo, evitando a absorção de umidade</w:t>
      </w:r>
      <w:r w:rsidR="00F77D0C" w:rsidRPr="00B342E4">
        <w:rPr>
          <w:szCs w:val="23"/>
          <w:lang w:val="pt-BR"/>
        </w:rPr>
        <w:t xml:space="preserve"> pelas extremidades</w:t>
      </w:r>
      <w:r w:rsidRPr="00B342E4">
        <w:rPr>
          <w:szCs w:val="23"/>
          <w:lang w:val="pt-BR"/>
        </w:rPr>
        <w:t>.</w:t>
      </w:r>
      <w:r w:rsidRPr="00B342E4">
        <w:rPr>
          <w:szCs w:val="23"/>
        </w:rPr>
        <w:t xml:space="preserve"> </w:t>
      </w:r>
    </w:p>
    <w:p w14:paraId="6FEC2C8A" w14:textId="062A3A0B" w:rsidR="0010055F" w:rsidRDefault="00F77D0C" w:rsidP="00982D4F">
      <w:pPr>
        <w:spacing w:after="120"/>
        <w:ind w:firstLine="284"/>
        <w:rPr>
          <w:szCs w:val="24"/>
          <w:lang w:val="pt-BR"/>
        </w:rPr>
      </w:pPr>
      <w:r>
        <w:rPr>
          <w:szCs w:val="24"/>
          <w:lang w:val="pt-BR"/>
        </w:rPr>
        <w:t xml:space="preserve">Nas figuras </w:t>
      </w:r>
      <w:r w:rsidR="00D4007E">
        <w:rPr>
          <w:szCs w:val="24"/>
          <w:lang w:val="pt-BR"/>
        </w:rPr>
        <w:t>9, 10 e 11</w:t>
      </w:r>
      <w:r>
        <w:rPr>
          <w:szCs w:val="24"/>
          <w:lang w:val="pt-BR"/>
        </w:rPr>
        <w:t xml:space="preserve"> demonstram-se respectivamente o topo dos pilares com a colocação das bolachas de madeira e os elementos inferiores em concreto.</w:t>
      </w:r>
    </w:p>
    <w:p w14:paraId="33391BDF" w14:textId="77777777" w:rsidR="002E2A8E" w:rsidRDefault="002E2A8E" w:rsidP="008E6D24">
      <w:pPr>
        <w:spacing w:after="120"/>
        <w:ind w:firstLine="360"/>
        <w:rPr>
          <w:szCs w:val="24"/>
          <w:lang w:val="pt-BR"/>
        </w:rPr>
      </w:pPr>
    </w:p>
    <w:p w14:paraId="05374C76" w14:textId="296149D3" w:rsidR="0010055F" w:rsidRDefault="0010055F" w:rsidP="002E2A8E">
      <w:pPr>
        <w:spacing w:after="120"/>
        <w:ind w:firstLine="360"/>
        <w:jc w:val="center"/>
        <w:rPr>
          <w:noProof/>
        </w:rPr>
      </w:pPr>
      <w:r>
        <w:rPr>
          <w:noProof/>
          <w:lang w:val="pt-BR"/>
        </w:rPr>
        <w:drawing>
          <wp:inline distT="0" distB="0" distL="0" distR="0" wp14:anchorId="17392784" wp14:editId="06ADA1DD">
            <wp:extent cx="1597585" cy="1569720"/>
            <wp:effectExtent l="0" t="0" r="317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15575" cy="1587397"/>
                    </a:xfrm>
                    <a:prstGeom prst="rect">
                      <a:avLst/>
                    </a:prstGeom>
                  </pic:spPr>
                </pic:pic>
              </a:graphicData>
            </a:graphic>
          </wp:inline>
        </w:drawing>
      </w:r>
      <w:r w:rsidR="002E2A8E">
        <w:rPr>
          <w:noProof/>
        </w:rPr>
        <w:t xml:space="preserve">  </w:t>
      </w:r>
      <w:r w:rsidR="00D328FF">
        <w:rPr>
          <w:noProof/>
          <w:lang w:val="pt-BR"/>
        </w:rPr>
        <w:drawing>
          <wp:inline distT="0" distB="0" distL="0" distR="0" wp14:anchorId="083690B2" wp14:editId="4EB0F268">
            <wp:extent cx="1859280" cy="1568768"/>
            <wp:effectExtent l="0" t="0" r="762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77827" cy="1584417"/>
                    </a:xfrm>
                    <a:prstGeom prst="rect">
                      <a:avLst/>
                    </a:prstGeom>
                  </pic:spPr>
                </pic:pic>
              </a:graphicData>
            </a:graphic>
          </wp:inline>
        </w:drawing>
      </w:r>
      <w:r w:rsidR="002E2A8E">
        <w:rPr>
          <w:noProof/>
        </w:rPr>
        <w:t xml:space="preserve">  </w:t>
      </w:r>
      <w:r w:rsidR="00D328FF">
        <w:rPr>
          <w:noProof/>
          <w:lang w:val="pt-BR"/>
        </w:rPr>
        <w:drawing>
          <wp:inline distT="0" distB="0" distL="0" distR="0" wp14:anchorId="2DE16F07" wp14:editId="649C8E4E">
            <wp:extent cx="1409700" cy="156287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46911" cy="1604127"/>
                    </a:xfrm>
                    <a:prstGeom prst="rect">
                      <a:avLst/>
                    </a:prstGeom>
                  </pic:spPr>
                </pic:pic>
              </a:graphicData>
            </a:graphic>
          </wp:inline>
        </w:drawing>
      </w:r>
    </w:p>
    <w:p w14:paraId="677339DE" w14:textId="3704ACE1" w:rsidR="00FF2C6E" w:rsidRPr="0049479C" w:rsidRDefault="00FF2C6E" w:rsidP="00FF2C6E">
      <w:pPr>
        <w:spacing w:after="120"/>
        <w:jc w:val="center"/>
        <w:rPr>
          <w:b/>
          <w:sz w:val="20"/>
          <w:lang w:val="pt-BR"/>
        </w:rPr>
      </w:pPr>
      <w:r w:rsidRPr="0049479C">
        <w:rPr>
          <w:b/>
          <w:sz w:val="20"/>
          <w:lang w:val="pt-BR"/>
        </w:rPr>
        <w:t>Figura</w:t>
      </w:r>
      <w:r w:rsidR="002E2A8E">
        <w:rPr>
          <w:b/>
          <w:sz w:val="20"/>
          <w:lang w:val="pt-BR"/>
        </w:rPr>
        <w:t>s</w:t>
      </w:r>
      <w:r w:rsidRPr="0049479C">
        <w:rPr>
          <w:b/>
          <w:sz w:val="20"/>
          <w:lang w:val="pt-BR"/>
        </w:rPr>
        <w:t xml:space="preserve"> </w:t>
      </w:r>
      <w:r w:rsidR="00D4007E">
        <w:rPr>
          <w:b/>
          <w:sz w:val="20"/>
          <w:lang w:val="pt-BR"/>
        </w:rPr>
        <w:t>9, 10 e 11</w:t>
      </w:r>
      <w:r w:rsidRPr="0049479C">
        <w:rPr>
          <w:b/>
          <w:sz w:val="20"/>
          <w:lang w:val="pt-BR"/>
        </w:rPr>
        <w:t xml:space="preserve">: </w:t>
      </w:r>
      <w:r w:rsidR="00D81339">
        <w:rPr>
          <w:b/>
          <w:sz w:val="20"/>
          <w:lang w:val="pt-BR"/>
        </w:rPr>
        <w:t>Detalhe do topo e da base dos pilares em papelão</w:t>
      </w:r>
      <w:r w:rsidRPr="0049479C">
        <w:rPr>
          <w:b/>
          <w:sz w:val="20"/>
          <w:lang w:val="pt-BR"/>
        </w:rPr>
        <w:t>. Fonte: elaborado pelos autores.</w:t>
      </w:r>
    </w:p>
    <w:p w14:paraId="0F904D0D" w14:textId="5054C4C5" w:rsidR="008E6D24" w:rsidRDefault="00E664ED" w:rsidP="00982D4F">
      <w:pPr>
        <w:spacing w:after="120"/>
        <w:ind w:firstLine="284"/>
        <w:rPr>
          <w:szCs w:val="24"/>
          <w:lang w:val="pt-BR"/>
        </w:rPr>
      </w:pPr>
      <w:r>
        <w:rPr>
          <w:szCs w:val="24"/>
          <w:lang w:val="pt-BR"/>
        </w:rPr>
        <w:lastRenderedPageBreak/>
        <w:t>Q</w:t>
      </w:r>
      <w:r w:rsidR="00035DC7">
        <w:rPr>
          <w:szCs w:val="24"/>
          <w:lang w:val="pt-BR"/>
        </w:rPr>
        <w:t>uan</w:t>
      </w:r>
      <w:r>
        <w:rPr>
          <w:szCs w:val="24"/>
          <w:lang w:val="pt-BR"/>
        </w:rPr>
        <w:t>t</w:t>
      </w:r>
      <w:r w:rsidR="00035DC7">
        <w:rPr>
          <w:szCs w:val="24"/>
          <w:lang w:val="pt-BR"/>
        </w:rPr>
        <w:t xml:space="preserve">o </w:t>
      </w:r>
      <w:bookmarkEnd w:id="2"/>
      <w:r w:rsidR="00035DC7">
        <w:rPr>
          <w:szCs w:val="24"/>
          <w:lang w:val="pt-BR"/>
        </w:rPr>
        <w:t>aos quiosques</w:t>
      </w:r>
      <w:r w:rsidR="00AE1F8C">
        <w:rPr>
          <w:szCs w:val="24"/>
          <w:lang w:val="pt-BR"/>
        </w:rPr>
        <w:t xml:space="preserve"> utilizados no evento</w:t>
      </w:r>
      <w:r w:rsidR="00035DC7">
        <w:rPr>
          <w:szCs w:val="24"/>
          <w:lang w:val="pt-BR"/>
        </w:rPr>
        <w:t xml:space="preserve">, estes foram projetados com dimensões de 3,60 x 2,40 m. Para o espaçamento entre os elementos foram consideradas modulações de 0,60 m, sendo o maior espaçamento de 1,80 m, utilizado para facilitar o acesso de pessoas </w:t>
      </w:r>
      <w:r w:rsidR="00AE1F8C">
        <w:rPr>
          <w:szCs w:val="24"/>
          <w:lang w:val="pt-BR"/>
        </w:rPr>
        <w:t>a</w:t>
      </w:r>
      <w:r w:rsidR="00035DC7">
        <w:rPr>
          <w:szCs w:val="24"/>
          <w:lang w:val="pt-BR"/>
        </w:rPr>
        <w:t>o interior do quiosqu</w:t>
      </w:r>
      <w:r>
        <w:rPr>
          <w:szCs w:val="24"/>
          <w:lang w:val="pt-BR"/>
        </w:rPr>
        <w:t>e.</w:t>
      </w:r>
    </w:p>
    <w:p w14:paraId="0D79B915" w14:textId="3A99DE2F" w:rsidR="00E664ED" w:rsidRDefault="00E664ED" w:rsidP="00982D4F">
      <w:pPr>
        <w:spacing w:after="120"/>
        <w:ind w:firstLine="284"/>
        <w:rPr>
          <w:szCs w:val="24"/>
          <w:lang w:val="pt-BR"/>
        </w:rPr>
      </w:pPr>
      <w:r>
        <w:rPr>
          <w:szCs w:val="24"/>
          <w:lang w:val="pt-BR"/>
        </w:rPr>
        <w:t>Além disso, o quiosque foi projetado com a cobertura</w:t>
      </w:r>
      <w:r w:rsidR="00557572">
        <w:rPr>
          <w:szCs w:val="24"/>
          <w:lang w:val="pt-BR"/>
        </w:rPr>
        <w:t xml:space="preserve"> em lona</w:t>
      </w:r>
      <w:r>
        <w:rPr>
          <w:szCs w:val="24"/>
          <w:lang w:val="pt-BR"/>
        </w:rPr>
        <w:t xml:space="preserve"> </w:t>
      </w:r>
      <w:r w:rsidR="00B671D2">
        <w:rPr>
          <w:szCs w:val="24"/>
          <w:lang w:val="pt-BR"/>
        </w:rPr>
        <w:t xml:space="preserve">plástica </w:t>
      </w:r>
      <w:r>
        <w:rPr>
          <w:szCs w:val="24"/>
          <w:lang w:val="pt-BR"/>
        </w:rPr>
        <w:t xml:space="preserve">com uma água apenas, atingindo a altura de 3,00 m no ponto mais elevado. Na figura </w:t>
      </w:r>
      <w:r w:rsidR="00D4007E">
        <w:rPr>
          <w:szCs w:val="24"/>
          <w:lang w:val="pt-BR"/>
        </w:rPr>
        <w:t>12</w:t>
      </w:r>
      <w:r>
        <w:rPr>
          <w:szCs w:val="24"/>
          <w:lang w:val="pt-BR"/>
        </w:rPr>
        <w:t xml:space="preserve"> apresenta-se o projeto tridimensional do quiosque com tubos de papelão.</w:t>
      </w:r>
    </w:p>
    <w:p w14:paraId="3BED7F9A" w14:textId="77777777" w:rsidR="009C444C" w:rsidRDefault="009C444C" w:rsidP="00E664ED">
      <w:pPr>
        <w:spacing w:after="120"/>
        <w:ind w:firstLine="360"/>
        <w:rPr>
          <w:szCs w:val="24"/>
          <w:lang w:val="pt-BR"/>
        </w:rPr>
      </w:pPr>
    </w:p>
    <w:p w14:paraId="3BCAB730" w14:textId="4A7FF26F" w:rsidR="00E664ED" w:rsidRDefault="00E664ED" w:rsidP="00E664ED">
      <w:pPr>
        <w:spacing w:after="120"/>
        <w:ind w:firstLine="360"/>
        <w:jc w:val="center"/>
        <w:rPr>
          <w:szCs w:val="24"/>
          <w:lang w:val="pt-BR"/>
        </w:rPr>
      </w:pPr>
      <w:r>
        <w:rPr>
          <w:noProof/>
          <w:lang w:val="pt-BR"/>
        </w:rPr>
        <w:drawing>
          <wp:inline distT="0" distB="0" distL="0" distR="0" wp14:anchorId="5DC39F8A" wp14:editId="7ACD4B75">
            <wp:extent cx="3629321" cy="3063240"/>
            <wp:effectExtent l="0" t="0" r="9525" b="381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9321" cy="3063240"/>
                    </a:xfrm>
                    <a:prstGeom prst="rect">
                      <a:avLst/>
                    </a:prstGeom>
                  </pic:spPr>
                </pic:pic>
              </a:graphicData>
            </a:graphic>
          </wp:inline>
        </w:drawing>
      </w:r>
    </w:p>
    <w:p w14:paraId="5630B7DC" w14:textId="032B9904" w:rsidR="00FF2C6E" w:rsidRPr="0049479C" w:rsidRDefault="00FF2C6E" w:rsidP="00FF2C6E">
      <w:pPr>
        <w:spacing w:after="120"/>
        <w:jc w:val="center"/>
        <w:rPr>
          <w:b/>
          <w:sz w:val="20"/>
          <w:lang w:val="pt-BR"/>
        </w:rPr>
      </w:pPr>
      <w:r w:rsidRPr="0049479C">
        <w:rPr>
          <w:b/>
          <w:sz w:val="20"/>
          <w:lang w:val="pt-BR"/>
        </w:rPr>
        <w:t xml:space="preserve">Figura </w:t>
      </w:r>
      <w:r w:rsidR="00D4007E">
        <w:rPr>
          <w:b/>
          <w:sz w:val="20"/>
          <w:lang w:val="pt-BR"/>
        </w:rPr>
        <w:t>12</w:t>
      </w:r>
      <w:r w:rsidRPr="0049479C">
        <w:rPr>
          <w:b/>
          <w:sz w:val="20"/>
          <w:lang w:val="pt-BR"/>
        </w:rPr>
        <w:t xml:space="preserve">: </w:t>
      </w:r>
      <w:r w:rsidR="009C444C">
        <w:rPr>
          <w:b/>
          <w:sz w:val="20"/>
          <w:lang w:val="pt-BR"/>
        </w:rPr>
        <w:t>Projeto tridimensional do quiosque com tubos de papelão</w:t>
      </w:r>
      <w:r w:rsidRPr="0049479C">
        <w:rPr>
          <w:b/>
          <w:sz w:val="20"/>
          <w:lang w:val="pt-BR"/>
        </w:rPr>
        <w:t>. Fonte: elaborado pelos autores.</w:t>
      </w:r>
    </w:p>
    <w:p w14:paraId="29845EAC" w14:textId="77777777" w:rsidR="00FF2C6E" w:rsidRDefault="00FF2C6E" w:rsidP="00E664ED">
      <w:pPr>
        <w:spacing w:after="120"/>
        <w:ind w:firstLine="360"/>
        <w:jc w:val="center"/>
        <w:rPr>
          <w:szCs w:val="24"/>
          <w:lang w:val="pt-BR"/>
        </w:rPr>
      </w:pPr>
    </w:p>
    <w:p w14:paraId="443282B3" w14:textId="27192BBD" w:rsidR="00E664ED" w:rsidRDefault="00D4007E" w:rsidP="00982D4F">
      <w:pPr>
        <w:spacing w:after="120"/>
        <w:ind w:firstLine="284"/>
        <w:rPr>
          <w:szCs w:val="24"/>
          <w:lang w:val="pt-BR"/>
        </w:rPr>
      </w:pPr>
      <w:r>
        <w:rPr>
          <w:szCs w:val="24"/>
          <w:lang w:val="pt-BR"/>
        </w:rPr>
        <w:t xml:space="preserve">Quanto </w:t>
      </w:r>
      <w:r w:rsidR="00D4141D">
        <w:rPr>
          <w:szCs w:val="24"/>
          <w:lang w:val="pt-BR"/>
        </w:rPr>
        <w:t>a</w:t>
      </w:r>
      <w:r>
        <w:rPr>
          <w:szCs w:val="24"/>
          <w:lang w:val="pt-BR"/>
        </w:rPr>
        <w:t xml:space="preserve">os elementos tubulares de papelão utilizados no quiosque, destaca-se que todos estes </w:t>
      </w:r>
      <w:r w:rsidR="00E664ED">
        <w:rPr>
          <w:szCs w:val="24"/>
          <w:lang w:val="pt-BR"/>
        </w:rPr>
        <w:t>foram dimensionados com diâmetro interno de 5 cm e espessura</w:t>
      </w:r>
      <w:r>
        <w:rPr>
          <w:szCs w:val="24"/>
          <w:lang w:val="pt-BR"/>
        </w:rPr>
        <w:t xml:space="preserve"> de</w:t>
      </w:r>
      <w:r w:rsidR="00E664ED">
        <w:rPr>
          <w:szCs w:val="24"/>
          <w:lang w:val="pt-BR"/>
        </w:rPr>
        <w:t xml:space="preserve"> 1 cm,</w:t>
      </w:r>
      <w:r>
        <w:rPr>
          <w:szCs w:val="24"/>
          <w:lang w:val="pt-BR"/>
        </w:rPr>
        <w:t xml:space="preserve"> sendo</w:t>
      </w:r>
      <w:r w:rsidR="00E664ED">
        <w:rPr>
          <w:szCs w:val="24"/>
          <w:lang w:val="pt-BR"/>
        </w:rPr>
        <w:t xml:space="preserve"> assim todos os tubos de papelão possuem dimensão externa de 7 cm.</w:t>
      </w:r>
    </w:p>
    <w:p w14:paraId="20F445D6" w14:textId="33222379" w:rsidR="00E664ED" w:rsidRDefault="00E664ED" w:rsidP="00982D4F">
      <w:pPr>
        <w:spacing w:after="120"/>
        <w:ind w:firstLine="284"/>
        <w:rPr>
          <w:szCs w:val="24"/>
          <w:lang w:val="pt-BR"/>
        </w:rPr>
      </w:pPr>
      <w:r>
        <w:rPr>
          <w:szCs w:val="24"/>
          <w:lang w:val="pt-BR"/>
        </w:rPr>
        <w:t xml:space="preserve">Para a conexão entre os tubos </w:t>
      </w:r>
      <w:r w:rsidR="00E57688">
        <w:rPr>
          <w:szCs w:val="24"/>
          <w:lang w:val="pt-BR"/>
        </w:rPr>
        <w:t xml:space="preserve">de papelão </w:t>
      </w:r>
      <w:r>
        <w:rPr>
          <w:szCs w:val="24"/>
          <w:lang w:val="pt-BR"/>
        </w:rPr>
        <w:t>foram desenvolvidos elementos de ligação para situações específicas, como as extremidades, cantos etc. Para o acoplamento dos tubos de papelão ao elemento de ligação, utiliza-se apenas o encaixe sob pressão, visando assim a facilidade de montagem e desmontagem da estrutura após a utilização no evento. No mais, as peças de ligação também visam a colocação de elementos para o contraventamento da estrutura, aumentando assim a estabilidade da construção.</w:t>
      </w:r>
    </w:p>
    <w:p w14:paraId="2018BB2C" w14:textId="193621A6" w:rsidR="00AE1F8C" w:rsidRDefault="00D328FF" w:rsidP="00982D4F">
      <w:pPr>
        <w:spacing w:after="120"/>
        <w:ind w:firstLine="284"/>
        <w:rPr>
          <w:szCs w:val="24"/>
          <w:lang w:val="pt-BR"/>
        </w:rPr>
      </w:pPr>
      <w:r>
        <w:rPr>
          <w:szCs w:val="24"/>
          <w:lang w:val="pt-BR"/>
        </w:rPr>
        <w:t xml:space="preserve">Na figura </w:t>
      </w:r>
      <w:r w:rsidR="00D4007E">
        <w:rPr>
          <w:szCs w:val="24"/>
          <w:lang w:val="pt-BR"/>
        </w:rPr>
        <w:t>13</w:t>
      </w:r>
      <w:r>
        <w:rPr>
          <w:szCs w:val="24"/>
          <w:lang w:val="pt-BR"/>
        </w:rPr>
        <w:t xml:space="preserve"> apresentam-se alguns modelos de conexão que podem ser confeccionados industrialmente </w:t>
      </w:r>
      <w:r w:rsidR="00D4007E">
        <w:rPr>
          <w:szCs w:val="24"/>
          <w:lang w:val="pt-BR"/>
        </w:rPr>
        <w:t xml:space="preserve">em polímero </w:t>
      </w:r>
      <w:r>
        <w:rPr>
          <w:szCs w:val="24"/>
          <w:lang w:val="pt-BR"/>
        </w:rPr>
        <w:t>ou com o auxílio de uma impressora 3D.</w:t>
      </w:r>
    </w:p>
    <w:p w14:paraId="3D17463F" w14:textId="260A68C9" w:rsidR="00D328FF" w:rsidRDefault="00D328FF" w:rsidP="0076473A">
      <w:pPr>
        <w:spacing w:after="120"/>
        <w:ind w:firstLine="360"/>
        <w:jc w:val="center"/>
        <w:rPr>
          <w:szCs w:val="24"/>
          <w:lang w:val="pt-BR"/>
        </w:rPr>
      </w:pPr>
      <w:r>
        <w:rPr>
          <w:noProof/>
          <w:lang w:val="pt-BR"/>
        </w:rPr>
        <w:lastRenderedPageBreak/>
        <w:drawing>
          <wp:inline distT="0" distB="0" distL="0" distR="0" wp14:anchorId="69CFFDDC" wp14:editId="5BE2A391">
            <wp:extent cx="2902527" cy="2427161"/>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79274" cy="2491339"/>
                    </a:xfrm>
                    <a:prstGeom prst="rect">
                      <a:avLst/>
                    </a:prstGeom>
                  </pic:spPr>
                </pic:pic>
              </a:graphicData>
            </a:graphic>
          </wp:inline>
        </w:drawing>
      </w:r>
    </w:p>
    <w:p w14:paraId="7DF27C15" w14:textId="5A405802" w:rsidR="00FF2C6E" w:rsidRDefault="00FF2C6E" w:rsidP="00FF2C6E">
      <w:pPr>
        <w:spacing w:after="120"/>
        <w:jc w:val="center"/>
        <w:rPr>
          <w:b/>
          <w:sz w:val="20"/>
          <w:lang w:val="pt-BR"/>
        </w:rPr>
      </w:pPr>
      <w:r w:rsidRPr="0049479C">
        <w:rPr>
          <w:b/>
          <w:sz w:val="20"/>
          <w:lang w:val="pt-BR"/>
        </w:rPr>
        <w:t>Figura</w:t>
      </w:r>
      <w:r w:rsidR="00D4007E">
        <w:rPr>
          <w:b/>
          <w:sz w:val="20"/>
          <w:lang w:val="pt-BR"/>
        </w:rPr>
        <w:t xml:space="preserve"> </w:t>
      </w:r>
      <w:r w:rsidR="00D4007E">
        <w:rPr>
          <w:b/>
          <w:sz w:val="20"/>
        </w:rPr>
        <w:t>13</w:t>
      </w:r>
      <w:r w:rsidRPr="0049479C">
        <w:rPr>
          <w:b/>
          <w:sz w:val="20"/>
          <w:lang w:val="pt-BR"/>
        </w:rPr>
        <w:t>:</w:t>
      </w:r>
      <w:r w:rsidR="003641BB">
        <w:rPr>
          <w:b/>
          <w:sz w:val="20"/>
          <w:lang w:val="pt-BR"/>
        </w:rPr>
        <w:t xml:space="preserve"> </w:t>
      </w:r>
      <w:r w:rsidR="00D4007E">
        <w:rPr>
          <w:b/>
          <w:sz w:val="20"/>
          <w:lang w:val="pt-BR"/>
        </w:rPr>
        <w:t>Elementos de ligação entre os tubos de papelão do quiosque</w:t>
      </w:r>
      <w:r w:rsidRPr="0049479C">
        <w:rPr>
          <w:b/>
          <w:sz w:val="20"/>
          <w:lang w:val="pt-BR"/>
        </w:rPr>
        <w:t>. Fonte: elaborado pelos autores.</w:t>
      </w:r>
    </w:p>
    <w:p w14:paraId="731C4C6C" w14:textId="1FACBB54" w:rsidR="00C7537B" w:rsidRDefault="00C7537B" w:rsidP="00FF2C6E">
      <w:pPr>
        <w:spacing w:after="120"/>
        <w:jc w:val="center"/>
        <w:rPr>
          <w:b/>
          <w:sz w:val="20"/>
          <w:lang w:val="pt-BR"/>
        </w:rPr>
      </w:pPr>
    </w:p>
    <w:p w14:paraId="6CB997BD" w14:textId="54F3F85F" w:rsidR="00D4007E" w:rsidRDefault="00C7537B" w:rsidP="00982D4F">
      <w:pPr>
        <w:spacing w:after="120"/>
        <w:ind w:firstLine="284"/>
        <w:rPr>
          <w:szCs w:val="24"/>
          <w:lang w:val="pt-BR"/>
        </w:rPr>
      </w:pPr>
      <w:r w:rsidRPr="00C7537B">
        <w:rPr>
          <w:szCs w:val="24"/>
          <w:lang w:val="pt-BR"/>
        </w:rPr>
        <w:t>Além dos elementos de ligação para a conexão entre os tubos de papelão, também foram</w:t>
      </w:r>
      <w:r>
        <w:rPr>
          <w:szCs w:val="24"/>
          <w:lang w:val="pt-BR"/>
        </w:rPr>
        <w:t xml:space="preserve"> </w:t>
      </w:r>
      <w:r w:rsidRPr="00C7537B">
        <w:rPr>
          <w:szCs w:val="24"/>
          <w:lang w:val="pt-BR"/>
        </w:rPr>
        <w:t>projetadas peças utilizadas nas bases</w:t>
      </w:r>
      <w:r>
        <w:rPr>
          <w:szCs w:val="24"/>
          <w:lang w:val="pt-BR"/>
        </w:rPr>
        <w:t xml:space="preserve"> dos quiosques. Assim como no pergolado, estas</w:t>
      </w:r>
      <w:r w:rsidRPr="00C7537B">
        <w:rPr>
          <w:szCs w:val="24"/>
          <w:lang w:val="pt-BR"/>
        </w:rPr>
        <w:t xml:space="preserve"> peças de ligação </w:t>
      </w:r>
      <w:r>
        <w:rPr>
          <w:szCs w:val="24"/>
          <w:lang w:val="pt-BR"/>
        </w:rPr>
        <w:t>também possuem</w:t>
      </w:r>
      <w:r w:rsidRPr="00C7537B">
        <w:rPr>
          <w:szCs w:val="24"/>
          <w:lang w:val="pt-BR"/>
        </w:rPr>
        <w:t xml:space="preserve"> duas barras de aço </w:t>
      </w:r>
      <w:r>
        <w:rPr>
          <w:szCs w:val="24"/>
          <w:lang w:val="pt-BR"/>
        </w:rPr>
        <w:t>utilizadas para a ancoragem a</w:t>
      </w:r>
      <w:r w:rsidRPr="00C7537B">
        <w:rPr>
          <w:szCs w:val="24"/>
          <w:lang w:val="pt-BR"/>
        </w:rPr>
        <w:t>o solo</w:t>
      </w:r>
      <w:r w:rsidR="00D4007E">
        <w:rPr>
          <w:szCs w:val="24"/>
          <w:lang w:val="pt-BR"/>
        </w:rPr>
        <w:t xml:space="preserve"> e</w:t>
      </w:r>
      <w:r>
        <w:rPr>
          <w:szCs w:val="24"/>
          <w:lang w:val="pt-BR"/>
        </w:rPr>
        <w:t xml:space="preserve"> também </w:t>
      </w:r>
      <w:r w:rsidR="00D4007E">
        <w:rPr>
          <w:szCs w:val="24"/>
          <w:lang w:val="pt-BR"/>
        </w:rPr>
        <w:t xml:space="preserve">possuem </w:t>
      </w:r>
      <w:r>
        <w:rPr>
          <w:szCs w:val="24"/>
          <w:lang w:val="pt-BR"/>
        </w:rPr>
        <w:t xml:space="preserve">a finalidade de </w:t>
      </w:r>
      <w:r w:rsidRPr="00C7537B">
        <w:rPr>
          <w:szCs w:val="24"/>
          <w:lang w:val="pt-BR"/>
        </w:rPr>
        <w:t>eleva</w:t>
      </w:r>
      <w:r>
        <w:rPr>
          <w:szCs w:val="24"/>
          <w:lang w:val="pt-BR"/>
        </w:rPr>
        <w:t>r</w:t>
      </w:r>
      <w:r w:rsidRPr="00C7537B">
        <w:rPr>
          <w:szCs w:val="24"/>
          <w:lang w:val="pt-BR"/>
        </w:rPr>
        <w:t xml:space="preserve"> os tubos de papelão</w:t>
      </w:r>
      <w:r>
        <w:rPr>
          <w:szCs w:val="24"/>
          <w:lang w:val="pt-BR"/>
        </w:rPr>
        <w:t xml:space="preserve"> e </w:t>
      </w:r>
      <w:r w:rsidRPr="00C7537B">
        <w:rPr>
          <w:szCs w:val="24"/>
          <w:lang w:val="pt-BR"/>
        </w:rPr>
        <w:t>evitar o contato direto com o solo e a absorção de umidade</w:t>
      </w:r>
      <w:r w:rsidR="00D4007E">
        <w:rPr>
          <w:szCs w:val="24"/>
          <w:lang w:val="pt-BR"/>
        </w:rPr>
        <w:t>, conforme visto na figura 14.</w:t>
      </w:r>
    </w:p>
    <w:p w14:paraId="2E8C394B" w14:textId="77777777" w:rsidR="009C444C" w:rsidRPr="00D4007E" w:rsidRDefault="009C444C" w:rsidP="00D4007E">
      <w:pPr>
        <w:spacing w:after="120"/>
        <w:ind w:firstLine="360"/>
        <w:rPr>
          <w:szCs w:val="24"/>
          <w:lang w:val="pt-BR"/>
        </w:rPr>
      </w:pPr>
    </w:p>
    <w:p w14:paraId="7862B624" w14:textId="04E36051" w:rsidR="00FF2C6E" w:rsidRDefault="0076473A" w:rsidP="0076473A">
      <w:pPr>
        <w:spacing w:after="120"/>
        <w:ind w:firstLine="360"/>
        <w:jc w:val="center"/>
        <w:rPr>
          <w:szCs w:val="24"/>
          <w:lang w:val="pt-BR"/>
        </w:rPr>
      </w:pPr>
      <w:r>
        <w:rPr>
          <w:noProof/>
          <w:lang w:val="pt-BR"/>
        </w:rPr>
        <w:drawing>
          <wp:inline distT="0" distB="0" distL="0" distR="0" wp14:anchorId="37C53182" wp14:editId="781B9BD8">
            <wp:extent cx="2022122" cy="2092037"/>
            <wp:effectExtent l="0" t="0" r="0" b="381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15326" b="11266"/>
                    <a:stretch/>
                  </pic:blipFill>
                  <pic:spPr bwMode="auto">
                    <a:xfrm>
                      <a:off x="0" y="0"/>
                      <a:ext cx="2046761" cy="2117528"/>
                    </a:xfrm>
                    <a:prstGeom prst="rect">
                      <a:avLst/>
                    </a:prstGeom>
                    <a:ln>
                      <a:noFill/>
                    </a:ln>
                    <a:extLst>
                      <a:ext uri="{53640926-AAD7-44D8-BBD7-CCE9431645EC}">
                        <a14:shadowObscured xmlns:a14="http://schemas.microsoft.com/office/drawing/2010/main"/>
                      </a:ext>
                    </a:extLst>
                  </pic:spPr>
                </pic:pic>
              </a:graphicData>
            </a:graphic>
          </wp:inline>
        </w:drawing>
      </w:r>
    </w:p>
    <w:p w14:paraId="77CCC8AC" w14:textId="1C40B04B" w:rsidR="0076473A" w:rsidRPr="0049479C" w:rsidRDefault="0076473A" w:rsidP="0076473A">
      <w:pPr>
        <w:spacing w:after="120"/>
        <w:jc w:val="center"/>
        <w:rPr>
          <w:b/>
          <w:sz w:val="20"/>
          <w:lang w:val="pt-BR"/>
        </w:rPr>
      </w:pPr>
      <w:r w:rsidRPr="0049479C">
        <w:rPr>
          <w:b/>
          <w:sz w:val="20"/>
          <w:lang w:val="pt-BR"/>
        </w:rPr>
        <w:t>Figura</w:t>
      </w:r>
      <w:r w:rsidR="00D4007E">
        <w:rPr>
          <w:b/>
          <w:sz w:val="20"/>
        </w:rPr>
        <w:t xml:space="preserve"> 14</w:t>
      </w:r>
      <w:r w:rsidRPr="0049479C">
        <w:rPr>
          <w:b/>
          <w:sz w:val="20"/>
          <w:lang w:val="pt-BR"/>
        </w:rPr>
        <w:t xml:space="preserve">: </w:t>
      </w:r>
      <w:r w:rsidR="00D4007E">
        <w:rPr>
          <w:b/>
          <w:sz w:val="20"/>
          <w:lang w:val="pt-BR"/>
        </w:rPr>
        <w:t>Elemento de base para tubos de papelão do quiosque</w:t>
      </w:r>
      <w:r w:rsidRPr="0049479C">
        <w:rPr>
          <w:b/>
          <w:sz w:val="20"/>
          <w:lang w:val="pt-BR"/>
        </w:rPr>
        <w:t>. Fonte: elaborado pelos autores.</w:t>
      </w:r>
    </w:p>
    <w:p w14:paraId="6FE126C5" w14:textId="77777777" w:rsidR="00CD5554" w:rsidRDefault="00CD5554" w:rsidP="00CD5554">
      <w:pPr>
        <w:ind w:firstLine="426"/>
        <w:rPr>
          <w:szCs w:val="24"/>
          <w:lang w:val="pt-BR"/>
        </w:rPr>
      </w:pPr>
    </w:p>
    <w:p w14:paraId="2DBF918C" w14:textId="40649267" w:rsidR="00E664ED" w:rsidRPr="00E664ED" w:rsidRDefault="00D4007E" w:rsidP="00982D4F">
      <w:pPr>
        <w:ind w:firstLine="284"/>
        <w:rPr>
          <w:szCs w:val="24"/>
          <w:lang w:val="pt-BR"/>
        </w:rPr>
      </w:pPr>
      <w:r>
        <w:rPr>
          <w:szCs w:val="24"/>
          <w:lang w:val="pt-BR"/>
        </w:rPr>
        <w:t xml:space="preserve">Após a demonstração de todos os elementos construtivos utilizados no projeto, sejam </w:t>
      </w:r>
      <w:r w:rsidR="004C6DCC">
        <w:rPr>
          <w:szCs w:val="24"/>
          <w:lang w:val="pt-BR"/>
        </w:rPr>
        <w:t>estes pergolados</w:t>
      </w:r>
      <w:r>
        <w:rPr>
          <w:szCs w:val="24"/>
          <w:lang w:val="pt-BR"/>
        </w:rPr>
        <w:t xml:space="preserve">, área para mesas, quiosques </w:t>
      </w:r>
      <w:proofErr w:type="spellStart"/>
      <w:r>
        <w:rPr>
          <w:szCs w:val="24"/>
          <w:lang w:val="pt-BR"/>
        </w:rPr>
        <w:t>etc</w:t>
      </w:r>
      <w:proofErr w:type="spellEnd"/>
      <w:r>
        <w:rPr>
          <w:szCs w:val="24"/>
          <w:lang w:val="pt-BR"/>
        </w:rPr>
        <w:t>, n</w:t>
      </w:r>
      <w:r w:rsidR="005F1CFB">
        <w:rPr>
          <w:szCs w:val="24"/>
          <w:lang w:val="pt-BR"/>
        </w:rPr>
        <w:t xml:space="preserve">a figura </w:t>
      </w:r>
      <w:r w:rsidR="00E57688">
        <w:rPr>
          <w:szCs w:val="24"/>
          <w:lang w:val="pt-BR"/>
        </w:rPr>
        <w:t>15</w:t>
      </w:r>
      <w:r w:rsidR="005F1CFB">
        <w:rPr>
          <w:szCs w:val="24"/>
          <w:lang w:val="pt-BR"/>
        </w:rPr>
        <w:t xml:space="preserve"> mostra-se o projeto completo com todos os elementos </w:t>
      </w:r>
      <w:proofErr w:type="spellStart"/>
      <w:r w:rsidR="005F1CFB">
        <w:rPr>
          <w:szCs w:val="24"/>
          <w:lang w:val="pt-BR"/>
        </w:rPr>
        <w:t>renderizados</w:t>
      </w:r>
      <w:proofErr w:type="spellEnd"/>
      <w:r>
        <w:rPr>
          <w:szCs w:val="24"/>
          <w:lang w:val="pt-BR"/>
        </w:rPr>
        <w:t xml:space="preserve"> e humanizado</w:t>
      </w:r>
      <w:r w:rsidR="005F1CFB">
        <w:rPr>
          <w:szCs w:val="24"/>
          <w:lang w:val="pt-BR"/>
        </w:rPr>
        <w:t>.</w:t>
      </w:r>
    </w:p>
    <w:p w14:paraId="135BC165" w14:textId="77777777" w:rsidR="005F1CFB" w:rsidRDefault="005F1CFB" w:rsidP="00B63A35">
      <w:pPr>
        <w:spacing w:after="120"/>
        <w:rPr>
          <w:color w:val="A6A6A6"/>
          <w:szCs w:val="24"/>
          <w:lang w:val="pt-BR"/>
        </w:rPr>
      </w:pPr>
    </w:p>
    <w:p w14:paraId="14B07A47" w14:textId="5A8F3F51" w:rsidR="00B42243" w:rsidRDefault="00B42243" w:rsidP="002E2A8E">
      <w:pPr>
        <w:spacing w:after="120"/>
        <w:jc w:val="center"/>
        <w:rPr>
          <w:color w:val="A6A6A6"/>
          <w:szCs w:val="24"/>
          <w:lang w:val="pt-BR"/>
        </w:rPr>
      </w:pPr>
      <w:r>
        <w:rPr>
          <w:noProof/>
          <w:color w:val="A6A6A6"/>
          <w:szCs w:val="24"/>
          <w:lang w:val="pt-BR"/>
        </w:rPr>
        <w:lastRenderedPageBreak/>
        <w:drawing>
          <wp:inline distT="0" distB="0" distL="0" distR="0" wp14:anchorId="381DCA3D" wp14:editId="647C9300">
            <wp:extent cx="5743575" cy="2618032"/>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a:extLst>
                        <a:ext uri="{28A0092B-C50C-407E-A947-70E740481C1C}">
                          <a14:useLocalDpi xmlns:a14="http://schemas.microsoft.com/office/drawing/2010/main" val="0"/>
                        </a:ext>
                      </a:extLst>
                    </a:blip>
                    <a:srcRect l="2288" r="1240"/>
                    <a:stretch/>
                  </pic:blipFill>
                  <pic:spPr bwMode="auto">
                    <a:xfrm>
                      <a:off x="0" y="0"/>
                      <a:ext cx="5780271" cy="2634759"/>
                    </a:xfrm>
                    <a:prstGeom prst="rect">
                      <a:avLst/>
                    </a:prstGeom>
                    <a:noFill/>
                    <a:ln>
                      <a:noFill/>
                    </a:ln>
                    <a:extLst>
                      <a:ext uri="{53640926-AAD7-44D8-BBD7-CCE9431645EC}">
                        <a14:shadowObscured xmlns:a14="http://schemas.microsoft.com/office/drawing/2010/main"/>
                      </a:ext>
                    </a:extLst>
                  </pic:spPr>
                </pic:pic>
              </a:graphicData>
            </a:graphic>
          </wp:inline>
        </w:drawing>
      </w:r>
    </w:p>
    <w:p w14:paraId="087D424E" w14:textId="694477DF" w:rsidR="00FF2C6E" w:rsidRPr="0049479C" w:rsidRDefault="00FF2C6E" w:rsidP="00FF2C6E">
      <w:pPr>
        <w:spacing w:after="120"/>
        <w:jc w:val="center"/>
        <w:rPr>
          <w:b/>
          <w:sz w:val="20"/>
          <w:lang w:val="pt-BR"/>
        </w:rPr>
      </w:pPr>
      <w:r w:rsidRPr="0049479C">
        <w:rPr>
          <w:b/>
          <w:sz w:val="20"/>
          <w:lang w:val="pt-BR"/>
        </w:rPr>
        <w:t>Figura</w:t>
      </w:r>
      <w:r w:rsidR="00D4007E">
        <w:rPr>
          <w:b/>
          <w:sz w:val="20"/>
          <w:lang w:val="pt-BR"/>
        </w:rPr>
        <w:t xml:space="preserve"> 15</w:t>
      </w:r>
      <w:r w:rsidRPr="0049479C">
        <w:rPr>
          <w:b/>
          <w:sz w:val="20"/>
          <w:lang w:val="pt-BR"/>
        </w:rPr>
        <w:t xml:space="preserve">: </w:t>
      </w:r>
      <w:r w:rsidR="009C444C">
        <w:rPr>
          <w:b/>
          <w:sz w:val="20"/>
          <w:lang w:val="pt-BR"/>
        </w:rPr>
        <w:t xml:space="preserve">Projeto completo </w:t>
      </w:r>
      <w:proofErr w:type="spellStart"/>
      <w:r w:rsidR="009C444C">
        <w:rPr>
          <w:b/>
          <w:sz w:val="20"/>
          <w:lang w:val="pt-BR"/>
        </w:rPr>
        <w:t>renderizado</w:t>
      </w:r>
      <w:proofErr w:type="spellEnd"/>
      <w:r w:rsidR="009C444C">
        <w:rPr>
          <w:b/>
          <w:sz w:val="20"/>
          <w:lang w:val="pt-BR"/>
        </w:rPr>
        <w:t xml:space="preserve"> e humanizado da estrutura da feira vegana e dos quiosques</w:t>
      </w:r>
      <w:r w:rsidRPr="0049479C">
        <w:rPr>
          <w:b/>
          <w:sz w:val="20"/>
          <w:lang w:val="pt-BR"/>
        </w:rPr>
        <w:t>. Fonte: elaborado pelos autores.</w:t>
      </w:r>
    </w:p>
    <w:p w14:paraId="447CF2D9" w14:textId="77777777" w:rsidR="00FF2C6E" w:rsidRPr="0049479C" w:rsidRDefault="00FF2C6E" w:rsidP="00B63A35">
      <w:pPr>
        <w:spacing w:after="120"/>
        <w:rPr>
          <w:color w:val="A6A6A6"/>
          <w:szCs w:val="24"/>
          <w:lang w:val="pt-BR"/>
        </w:rPr>
      </w:pPr>
    </w:p>
    <w:p w14:paraId="49E15155" w14:textId="0F3EDA63" w:rsidR="0049479C" w:rsidRPr="0049479C" w:rsidRDefault="0049479C" w:rsidP="00791A8A">
      <w:pPr>
        <w:pStyle w:val="PargrafodaLista"/>
        <w:numPr>
          <w:ilvl w:val="0"/>
          <w:numId w:val="5"/>
        </w:numPr>
        <w:spacing w:after="120"/>
        <w:rPr>
          <w:b/>
          <w:szCs w:val="24"/>
          <w:lang w:val="pt-BR"/>
        </w:rPr>
      </w:pPr>
      <w:r w:rsidRPr="0049479C">
        <w:rPr>
          <w:b/>
          <w:szCs w:val="24"/>
          <w:lang w:val="pt-BR"/>
        </w:rPr>
        <w:t>Conclusão</w:t>
      </w:r>
    </w:p>
    <w:p w14:paraId="17F30A5A" w14:textId="4D32070C" w:rsidR="005B099A" w:rsidRDefault="005B099A" w:rsidP="00E97ED4">
      <w:pPr>
        <w:spacing w:after="120"/>
        <w:rPr>
          <w:color w:val="A6A6A6"/>
          <w:szCs w:val="24"/>
          <w:lang w:val="pt-BR"/>
        </w:rPr>
      </w:pPr>
    </w:p>
    <w:p w14:paraId="64099A55" w14:textId="5AE82573" w:rsidR="004D075C" w:rsidRDefault="004D075C" w:rsidP="004D075C">
      <w:pPr>
        <w:spacing w:after="120"/>
        <w:ind w:firstLine="284"/>
        <w:rPr>
          <w:szCs w:val="24"/>
          <w:lang w:val="pt-BR"/>
        </w:rPr>
      </w:pPr>
      <w:r>
        <w:rPr>
          <w:szCs w:val="24"/>
          <w:lang w:val="pt-BR" w:eastAsia="en-US"/>
        </w:rPr>
        <w:t xml:space="preserve">O emprego de tubos de papelão como material construtivo para a concepção de uma estrutura temporária para a realização de uma feira, remete às questões de sustentabilidade </w:t>
      </w:r>
      <w:r w:rsidRPr="00F11FFC">
        <w:rPr>
          <w:szCs w:val="24"/>
          <w:lang w:val="pt-BR" w:eastAsia="en-US"/>
        </w:rPr>
        <w:t xml:space="preserve">ambiental, </w:t>
      </w:r>
      <w:r>
        <w:rPr>
          <w:szCs w:val="24"/>
          <w:lang w:val="pt-BR" w:eastAsia="en-US"/>
        </w:rPr>
        <w:t>propondo uma</w:t>
      </w:r>
      <w:r w:rsidRPr="00FB6D93">
        <w:rPr>
          <w:szCs w:val="24"/>
          <w:lang w:val="pt-BR"/>
        </w:rPr>
        <w:t xml:space="preserve"> construção mais sustentável e com danos ao meio ambiente</w:t>
      </w:r>
      <w:r>
        <w:rPr>
          <w:szCs w:val="24"/>
          <w:lang w:val="pt-BR"/>
        </w:rPr>
        <w:t xml:space="preserve"> reduzidos, uma vez que se faz uso de um material proveniente de reciclagem e que possibilita ser reciclado após o fim da vida útil</w:t>
      </w:r>
      <w:r w:rsidRPr="00FB6D93">
        <w:rPr>
          <w:szCs w:val="24"/>
          <w:lang w:val="pt-BR"/>
        </w:rPr>
        <w:t xml:space="preserve">. Além disso, </w:t>
      </w:r>
      <w:r>
        <w:rPr>
          <w:szCs w:val="24"/>
          <w:lang w:val="pt-BR"/>
        </w:rPr>
        <w:t xml:space="preserve">a escolha deste tipo de construção em um local </w:t>
      </w:r>
      <w:r w:rsidRPr="00FB6D93">
        <w:rPr>
          <w:szCs w:val="24"/>
          <w:lang w:val="pt-BR"/>
        </w:rPr>
        <w:t>público</w:t>
      </w:r>
      <w:r>
        <w:rPr>
          <w:szCs w:val="24"/>
          <w:lang w:val="pt-BR"/>
        </w:rPr>
        <w:t xml:space="preserve"> e com grande fluxo de pessoas</w:t>
      </w:r>
      <w:r w:rsidRPr="00FB6D93">
        <w:rPr>
          <w:szCs w:val="24"/>
          <w:lang w:val="pt-BR"/>
        </w:rPr>
        <w:t xml:space="preserve"> </w:t>
      </w:r>
      <w:r>
        <w:rPr>
          <w:szCs w:val="24"/>
          <w:lang w:val="pt-BR"/>
        </w:rPr>
        <w:t>proporciona uma</w:t>
      </w:r>
      <w:r w:rsidRPr="00FB6D93">
        <w:rPr>
          <w:szCs w:val="24"/>
          <w:lang w:val="pt-BR"/>
        </w:rPr>
        <w:t xml:space="preserve"> medida prática para a conscientização</w:t>
      </w:r>
      <w:r w:rsidR="00D4141D">
        <w:rPr>
          <w:szCs w:val="24"/>
          <w:lang w:val="pt-BR"/>
        </w:rPr>
        <w:t xml:space="preserve"> ambiental</w:t>
      </w:r>
      <w:r w:rsidRPr="00FB6D93">
        <w:rPr>
          <w:szCs w:val="24"/>
          <w:lang w:val="pt-BR"/>
        </w:rPr>
        <w:t xml:space="preserve"> </w:t>
      </w:r>
      <w:r>
        <w:rPr>
          <w:szCs w:val="24"/>
          <w:lang w:val="pt-BR"/>
        </w:rPr>
        <w:t xml:space="preserve">e </w:t>
      </w:r>
      <w:r w:rsidR="00D4141D">
        <w:rPr>
          <w:szCs w:val="24"/>
          <w:lang w:val="pt-BR"/>
        </w:rPr>
        <w:t>funciona como</w:t>
      </w:r>
      <w:r w:rsidRPr="00FB6D93">
        <w:rPr>
          <w:szCs w:val="24"/>
          <w:lang w:val="pt-BR"/>
        </w:rPr>
        <w:t xml:space="preserve"> quebra de paradigmas em relação </w:t>
      </w:r>
      <w:r>
        <w:rPr>
          <w:szCs w:val="24"/>
          <w:lang w:val="pt-BR"/>
        </w:rPr>
        <w:t>à utilização do</w:t>
      </w:r>
      <w:r w:rsidRPr="00FB6D93">
        <w:rPr>
          <w:szCs w:val="24"/>
          <w:lang w:val="pt-BR"/>
        </w:rPr>
        <w:t xml:space="preserve"> material escolhido.</w:t>
      </w:r>
    </w:p>
    <w:p w14:paraId="61E5D068" w14:textId="6E2F608D" w:rsidR="004D075C" w:rsidRDefault="004D075C" w:rsidP="004D075C">
      <w:pPr>
        <w:spacing w:after="120"/>
        <w:ind w:firstLine="284"/>
        <w:rPr>
          <w:szCs w:val="24"/>
          <w:lang w:val="pt-BR"/>
        </w:rPr>
      </w:pPr>
      <w:r>
        <w:rPr>
          <w:szCs w:val="24"/>
          <w:lang w:val="pt-BR"/>
        </w:rPr>
        <w:t xml:space="preserve">A utilização deste tipo de material também remete à evolução das técnicas construtivas e dos materiais utilizados, uma vez que </w:t>
      </w:r>
      <w:r w:rsidR="00D4007E">
        <w:rPr>
          <w:szCs w:val="24"/>
          <w:lang w:val="pt-BR"/>
        </w:rPr>
        <w:t>se tem</w:t>
      </w:r>
      <w:r>
        <w:rPr>
          <w:szCs w:val="24"/>
          <w:lang w:val="pt-BR"/>
        </w:rPr>
        <w:t xml:space="preserve"> o emprego de materiais distintos aos convencionais, como concreto e aço para a aplicação </w:t>
      </w:r>
      <w:r w:rsidR="00E57688">
        <w:rPr>
          <w:szCs w:val="24"/>
          <w:lang w:val="pt-BR"/>
        </w:rPr>
        <w:t xml:space="preserve">em obras </w:t>
      </w:r>
      <w:r>
        <w:rPr>
          <w:szCs w:val="24"/>
          <w:lang w:val="pt-BR"/>
        </w:rPr>
        <w:t>na engenharia e arquitetur</w:t>
      </w:r>
      <w:r w:rsidR="00D4141D">
        <w:rPr>
          <w:szCs w:val="24"/>
          <w:lang w:val="pt-BR"/>
        </w:rPr>
        <w:t>a</w:t>
      </w:r>
      <w:r>
        <w:rPr>
          <w:szCs w:val="24"/>
          <w:lang w:val="pt-BR"/>
        </w:rPr>
        <w:t>.</w:t>
      </w:r>
    </w:p>
    <w:p w14:paraId="5D589646" w14:textId="77152E4F" w:rsidR="00557572" w:rsidRDefault="00557572" w:rsidP="00557572">
      <w:pPr>
        <w:spacing w:after="120"/>
        <w:ind w:firstLine="284"/>
        <w:rPr>
          <w:szCs w:val="24"/>
          <w:lang w:val="pt-BR" w:eastAsia="en-US"/>
        </w:rPr>
      </w:pPr>
      <w:r>
        <w:rPr>
          <w:szCs w:val="24"/>
          <w:lang w:val="pt-BR"/>
        </w:rPr>
        <w:t xml:space="preserve">A estrutura central utilizada como pergolado e </w:t>
      </w:r>
      <w:r w:rsidR="00D4141D">
        <w:rPr>
          <w:szCs w:val="24"/>
          <w:lang w:val="pt-BR"/>
        </w:rPr>
        <w:t>também para a</w:t>
      </w:r>
      <w:r>
        <w:rPr>
          <w:szCs w:val="24"/>
          <w:lang w:val="pt-BR"/>
        </w:rPr>
        <w:t xml:space="preserve"> </w:t>
      </w:r>
      <w:r w:rsidR="00D4141D">
        <w:rPr>
          <w:szCs w:val="24"/>
          <w:lang w:val="pt-BR"/>
        </w:rPr>
        <w:t>colocaç</w:t>
      </w:r>
      <w:r w:rsidR="00E57688">
        <w:rPr>
          <w:szCs w:val="24"/>
          <w:lang w:val="pt-BR"/>
        </w:rPr>
        <w:t>ão</w:t>
      </w:r>
      <w:r>
        <w:rPr>
          <w:szCs w:val="24"/>
          <w:lang w:val="pt-BR"/>
        </w:rPr>
        <w:t xml:space="preserve"> de mesas e cadeiras</w:t>
      </w:r>
      <w:r w:rsidR="00E57688">
        <w:rPr>
          <w:szCs w:val="24"/>
          <w:lang w:val="pt-BR"/>
        </w:rPr>
        <w:t>, apesar de ter sido projetada para o evento,</w:t>
      </w:r>
      <w:r>
        <w:rPr>
          <w:szCs w:val="24"/>
          <w:lang w:val="pt-BR"/>
        </w:rPr>
        <w:t xml:space="preserve"> pode ser mantida no local (como uma obra permanente)</w:t>
      </w:r>
      <w:r w:rsidR="00D4141D">
        <w:rPr>
          <w:szCs w:val="24"/>
          <w:lang w:val="pt-BR"/>
        </w:rPr>
        <w:t>,</w:t>
      </w:r>
      <w:r>
        <w:rPr>
          <w:szCs w:val="24"/>
          <w:lang w:val="pt-BR"/>
        </w:rPr>
        <w:t xml:space="preserve"> s</w:t>
      </w:r>
      <w:r w:rsidR="00D4141D">
        <w:rPr>
          <w:szCs w:val="24"/>
          <w:lang w:val="pt-BR"/>
        </w:rPr>
        <w:t>endo</w:t>
      </w:r>
      <w:r>
        <w:rPr>
          <w:szCs w:val="24"/>
          <w:lang w:val="pt-BR"/>
        </w:rPr>
        <w:t xml:space="preserve"> utilizada para a infraestrutura de outros eventos que possam ocorrer na cidade, promovendo o turismo, lazer e comércio, além da valorização estética do local. Todavia, para que isto ocorra, é imprescindível que seja realizado o tratamento dos elementos de papelão com a aplicação de resinas </w:t>
      </w:r>
      <w:r>
        <w:rPr>
          <w:szCs w:val="24"/>
          <w:lang w:val="pt-BR" w:eastAsia="en-US"/>
        </w:rPr>
        <w:t xml:space="preserve">para </w:t>
      </w:r>
      <w:r w:rsidRPr="00F11FFC">
        <w:rPr>
          <w:szCs w:val="24"/>
          <w:lang w:val="pt-BR" w:eastAsia="en-US"/>
        </w:rPr>
        <w:t>evit</w:t>
      </w:r>
      <w:r>
        <w:rPr>
          <w:szCs w:val="24"/>
          <w:lang w:val="pt-BR" w:eastAsia="en-US"/>
        </w:rPr>
        <w:t>ar</w:t>
      </w:r>
      <w:r w:rsidRPr="00F11FFC">
        <w:rPr>
          <w:szCs w:val="24"/>
          <w:lang w:val="pt-BR" w:eastAsia="en-US"/>
        </w:rPr>
        <w:t xml:space="preserve"> a absorção de umidade, os danos causados pela incidência dos raios </w:t>
      </w:r>
      <w:proofErr w:type="spellStart"/>
      <w:r w:rsidRPr="00F11FFC">
        <w:rPr>
          <w:szCs w:val="24"/>
          <w:lang w:val="pt-BR" w:eastAsia="en-US"/>
        </w:rPr>
        <w:t>ultra-violetas</w:t>
      </w:r>
      <w:proofErr w:type="spellEnd"/>
      <w:r w:rsidRPr="00F11FFC">
        <w:rPr>
          <w:szCs w:val="24"/>
          <w:lang w:val="pt-BR" w:eastAsia="en-US"/>
        </w:rPr>
        <w:t xml:space="preserve"> e a proliferação de fungos e insetos</w:t>
      </w:r>
      <w:r>
        <w:rPr>
          <w:szCs w:val="24"/>
          <w:lang w:val="pt-BR" w:eastAsia="en-US"/>
        </w:rPr>
        <w:t>, promovendo assim o aumento da vida útil da construção</w:t>
      </w:r>
      <w:r w:rsidR="00D4141D">
        <w:rPr>
          <w:szCs w:val="24"/>
          <w:lang w:val="pt-BR" w:eastAsia="en-US"/>
        </w:rPr>
        <w:t>.</w:t>
      </w:r>
    </w:p>
    <w:p w14:paraId="20051A8F" w14:textId="5B13BEDA" w:rsidR="00B671D2" w:rsidRDefault="00557572" w:rsidP="00B671D2">
      <w:pPr>
        <w:spacing w:after="120"/>
        <w:ind w:firstLine="284"/>
        <w:rPr>
          <w:szCs w:val="24"/>
          <w:lang w:val="pt-BR" w:eastAsia="en-US"/>
        </w:rPr>
      </w:pPr>
      <w:r>
        <w:rPr>
          <w:szCs w:val="24"/>
          <w:lang w:val="pt-BR" w:eastAsia="en-US"/>
        </w:rPr>
        <w:t>Sobre os quiosques, destaca-se que a utilização deste material promove uma construção leve, de fácil montagem e desmontagem</w:t>
      </w:r>
      <w:r w:rsidR="00B671D2">
        <w:rPr>
          <w:szCs w:val="24"/>
          <w:lang w:val="pt-BR" w:eastAsia="en-US"/>
        </w:rPr>
        <w:t xml:space="preserve"> (com peças de ligação fáceis de encaixar)</w:t>
      </w:r>
      <w:r>
        <w:rPr>
          <w:szCs w:val="24"/>
          <w:lang w:val="pt-BR" w:eastAsia="en-US"/>
        </w:rPr>
        <w:t xml:space="preserve"> e com a utilização de um material sustentável</w:t>
      </w:r>
      <w:r w:rsidR="008317FE">
        <w:rPr>
          <w:szCs w:val="24"/>
          <w:lang w:val="pt-BR" w:eastAsia="en-US"/>
        </w:rPr>
        <w:t xml:space="preserve">, com </w:t>
      </w:r>
      <w:r>
        <w:rPr>
          <w:szCs w:val="24"/>
          <w:lang w:val="pt-BR" w:eastAsia="en-US"/>
        </w:rPr>
        <w:t>resistência estrutural satisfatória para a utilização neste tipo de construção</w:t>
      </w:r>
      <w:r w:rsidR="00B671D2">
        <w:rPr>
          <w:szCs w:val="24"/>
          <w:lang w:val="pt-BR" w:eastAsia="en-US"/>
        </w:rPr>
        <w:t>. No mais, os quiosques</w:t>
      </w:r>
      <w:r w:rsidR="00D4141D">
        <w:rPr>
          <w:szCs w:val="24"/>
          <w:lang w:val="pt-BR" w:eastAsia="en-US"/>
        </w:rPr>
        <w:t xml:space="preserve"> também</w:t>
      </w:r>
      <w:r w:rsidR="00B671D2">
        <w:rPr>
          <w:szCs w:val="24"/>
          <w:lang w:val="pt-BR" w:eastAsia="en-US"/>
        </w:rPr>
        <w:t xml:space="preserve"> podem ser reutilizados em outros eventos</w:t>
      </w:r>
      <w:r w:rsidR="00D4141D">
        <w:rPr>
          <w:szCs w:val="24"/>
          <w:lang w:val="pt-BR" w:eastAsia="en-US"/>
        </w:rPr>
        <w:t xml:space="preserve"> (em locais distintos)</w:t>
      </w:r>
      <w:r w:rsidR="00B671D2">
        <w:rPr>
          <w:szCs w:val="24"/>
          <w:lang w:val="pt-BR" w:eastAsia="en-US"/>
        </w:rPr>
        <w:t xml:space="preserve">, promovendo assim também a disseminação do </w:t>
      </w:r>
      <w:r w:rsidR="00D4141D">
        <w:rPr>
          <w:szCs w:val="24"/>
          <w:lang w:val="pt-BR" w:eastAsia="en-US"/>
        </w:rPr>
        <w:t xml:space="preserve">uso do </w:t>
      </w:r>
      <w:r w:rsidR="00B671D2">
        <w:rPr>
          <w:szCs w:val="24"/>
          <w:lang w:val="pt-BR" w:eastAsia="en-US"/>
        </w:rPr>
        <w:t>material para a população.</w:t>
      </w:r>
    </w:p>
    <w:p w14:paraId="4BEED7B2" w14:textId="7B76170B" w:rsidR="00B671D2" w:rsidRPr="00F11FFC" w:rsidRDefault="00B671D2" w:rsidP="00B671D2">
      <w:pPr>
        <w:spacing w:after="120"/>
        <w:ind w:firstLine="284"/>
        <w:rPr>
          <w:szCs w:val="24"/>
          <w:lang w:val="pt-BR" w:eastAsia="en-US"/>
        </w:rPr>
      </w:pPr>
      <w:r>
        <w:rPr>
          <w:szCs w:val="24"/>
          <w:lang w:val="pt-BR" w:eastAsia="en-US"/>
        </w:rPr>
        <w:lastRenderedPageBreak/>
        <w:t xml:space="preserve">Por fim, destaca-se que os tubos de papelão utilizados para a elaboração deste projeto podem compor estruturalmente o pergolado e os quiosques, mantendo características de resistência e durabilidade satisfatórias. Ressalta-se ainda que em qualquer obra de engenharia ou arquitetura é essencial o conhecimento sobre as propriedades dos materiais, sejam estes madeira, aço, concreto, bambu </w:t>
      </w:r>
      <w:proofErr w:type="spellStart"/>
      <w:r>
        <w:rPr>
          <w:szCs w:val="24"/>
          <w:lang w:val="pt-BR" w:eastAsia="en-US"/>
        </w:rPr>
        <w:t>etc</w:t>
      </w:r>
      <w:proofErr w:type="spellEnd"/>
      <w:r>
        <w:rPr>
          <w:szCs w:val="24"/>
          <w:lang w:val="pt-BR" w:eastAsia="en-US"/>
        </w:rPr>
        <w:t xml:space="preserve">, </w:t>
      </w:r>
      <w:r w:rsidR="00D4141D">
        <w:rPr>
          <w:szCs w:val="24"/>
          <w:lang w:val="pt-BR" w:eastAsia="en-US"/>
        </w:rPr>
        <w:t>pois um bom projeto depende</w:t>
      </w:r>
      <w:r>
        <w:rPr>
          <w:szCs w:val="24"/>
          <w:lang w:val="pt-BR" w:eastAsia="en-US"/>
        </w:rPr>
        <w:t xml:space="preserve"> do dimensionamento correto dos elementos e d</w:t>
      </w:r>
      <w:r w:rsidR="00D4141D">
        <w:rPr>
          <w:szCs w:val="24"/>
          <w:lang w:val="pt-BR" w:eastAsia="en-US"/>
        </w:rPr>
        <w:t>o conhecimento das</w:t>
      </w:r>
      <w:r>
        <w:rPr>
          <w:szCs w:val="24"/>
          <w:lang w:val="pt-BR" w:eastAsia="en-US"/>
        </w:rPr>
        <w:t xml:space="preserve"> propriedades mecânicas</w:t>
      </w:r>
      <w:r w:rsidR="00D4141D">
        <w:rPr>
          <w:szCs w:val="24"/>
          <w:lang w:val="pt-BR" w:eastAsia="en-US"/>
        </w:rPr>
        <w:t xml:space="preserve"> dos materiais, bem como suas limitações. No mais, para a durabilidade da construção, faz-se necessária a utilização dos</w:t>
      </w:r>
      <w:r>
        <w:rPr>
          <w:szCs w:val="24"/>
          <w:lang w:val="pt-BR" w:eastAsia="en-US"/>
        </w:rPr>
        <w:t xml:space="preserve"> tratamentos corretos como impermeabilizações e aplicações de resinas, além das questões de uso e das manutenções preventivas.</w:t>
      </w:r>
    </w:p>
    <w:p w14:paraId="61E0CC8D" w14:textId="77777777" w:rsidR="005B099A" w:rsidRDefault="005B099A" w:rsidP="00E97ED4">
      <w:pPr>
        <w:spacing w:after="120"/>
        <w:rPr>
          <w:b/>
          <w:szCs w:val="24"/>
          <w:lang w:val="pt-BR"/>
        </w:rPr>
      </w:pPr>
    </w:p>
    <w:p w14:paraId="4149BCE6" w14:textId="30D4517A" w:rsidR="00BE083D" w:rsidRDefault="004E3765" w:rsidP="00E97ED4">
      <w:pPr>
        <w:spacing w:after="120"/>
        <w:rPr>
          <w:b/>
          <w:szCs w:val="24"/>
          <w:lang w:val="pt-BR"/>
        </w:rPr>
      </w:pPr>
      <w:r w:rsidRPr="0049479C">
        <w:rPr>
          <w:b/>
          <w:szCs w:val="24"/>
          <w:lang w:val="pt-BR"/>
        </w:rPr>
        <w:t>Referências</w:t>
      </w:r>
    </w:p>
    <w:p w14:paraId="5C467BD4" w14:textId="77777777" w:rsidR="0047235E" w:rsidRPr="0047235E" w:rsidRDefault="0047235E" w:rsidP="00E97ED4">
      <w:pPr>
        <w:spacing w:after="120"/>
        <w:rPr>
          <w:b/>
          <w:szCs w:val="24"/>
          <w:lang w:val="pt-BR"/>
        </w:rPr>
      </w:pPr>
    </w:p>
    <w:p w14:paraId="1206FAE8" w14:textId="77777777" w:rsidR="0047235E" w:rsidRPr="0047235E" w:rsidRDefault="0047235E" w:rsidP="0047235E">
      <w:pPr>
        <w:autoSpaceDE w:val="0"/>
        <w:autoSpaceDN w:val="0"/>
        <w:adjustRightInd w:val="0"/>
        <w:spacing w:after="120"/>
        <w:jc w:val="left"/>
        <w:rPr>
          <w:rFonts w:eastAsia="Calibri"/>
          <w:color w:val="000000"/>
          <w:szCs w:val="23"/>
          <w:lang w:val="pt-BR"/>
        </w:rPr>
      </w:pPr>
      <w:r w:rsidRPr="0047235E">
        <w:rPr>
          <w:rFonts w:eastAsia="Calibri"/>
          <w:color w:val="000000"/>
          <w:szCs w:val="23"/>
          <w:lang w:val="pt-BR"/>
        </w:rPr>
        <w:t>ASSIS, J. R.; SALADO, G. C. Tubos de Papelão</w:t>
      </w:r>
      <w:r w:rsidRPr="0047235E">
        <w:rPr>
          <w:rFonts w:eastAsia="Calibri"/>
          <w:b/>
          <w:bCs/>
          <w:color w:val="000000"/>
          <w:szCs w:val="23"/>
          <w:lang w:val="pt-BR"/>
        </w:rPr>
        <w:t xml:space="preserve">. </w:t>
      </w:r>
      <w:r w:rsidRPr="0047235E">
        <w:rPr>
          <w:rFonts w:eastAsia="Calibri"/>
          <w:color w:val="000000"/>
          <w:szCs w:val="23"/>
          <w:lang w:val="pt-BR"/>
        </w:rPr>
        <w:t xml:space="preserve">Santa Catarina: Encontro de Sustentabilidade em Projeto (ENSUS). </w:t>
      </w:r>
      <w:r w:rsidRPr="0047235E">
        <w:rPr>
          <w:rFonts w:eastAsia="Calibri"/>
          <w:b/>
          <w:bCs/>
          <w:color w:val="000000"/>
          <w:szCs w:val="23"/>
          <w:lang w:val="pt-BR"/>
        </w:rPr>
        <w:t>Anais do VII Encontro de Sustentabilidade em Projeto</w:t>
      </w:r>
      <w:r w:rsidRPr="0047235E">
        <w:rPr>
          <w:rFonts w:eastAsia="Calibri"/>
          <w:color w:val="000000"/>
          <w:szCs w:val="23"/>
          <w:lang w:val="pt-BR"/>
        </w:rPr>
        <w:t xml:space="preserve">, 2019. </w:t>
      </w:r>
    </w:p>
    <w:p w14:paraId="33F180A3" w14:textId="77777777" w:rsidR="0047235E" w:rsidRPr="0047235E" w:rsidRDefault="0047235E" w:rsidP="0047235E">
      <w:pPr>
        <w:autoSpaceDE w:val="0"/>
        <w:autoSpaceDN w:val="0"/>
        <w:adjustRightInd w:val="0"/>
        <w:spacing w:after="120"/>
        <w:jc w:val="left"/>
        <w:rPr>
          <w:rFonts w:eastAsia="Calibri"/>
          <w:color w:val="000000"/>
          <w:szCs w:val="23"/>
          <w:lang w:val="pt-BR"/>
        </w:rPr>
      </w:pPr>
      <w:r w:rsidRPr="0047235E">
        <w:rPr>
          <w:rFonts w:eastAsia="Calibri"/>
          <w:color w:val="000000"/>
          <w:szCs w:val="23"/>
          <w:lang w:val="pt-BR"/>
        </w:rPr>
        <w:t xml:space="preserve">CRIPPS, A. </w:t>
      </w:r>
      <w:proofErr w:type="spellStart"/>
      <w:r w:rsidRPr="0047235E">
        <w:rPr>
          <w:rFonts w:eastAsia="Calibri"/>
          <w:i/>
          <w:iCs/>
          <w:color w:val="000000"/>
          <w:szCs w:val="23"/>
          <w:lang w:val="pt-BR"/>
        </w:rPr>
        <w:t>Cardboard</w:t>
      </w:r>
      <w:proofErr w:type="spellEnd"/>
      <w:r w:rsidRPr="0047235E">
        <w:rPr>
          <w:rFonts w:eastAsia="Calibri"/>
          <w:i/>
          <w:iCs/>
          <w:color w:val="000000"/>
          <w:szCs w:val="23"/>
          <w:lang w:val="pt-BR"/>
        </w:rPr>
        <w:t xml:space="preserve"> as a </w:t>
      </w:r>
      <w:proofErr w:type="spellStart"/>
      <w:r w:rsidRPr="0047235E">
        <w:rPr>
          <w:rFonts w:eastAsia="Calibri"/>
          <w:i/>
          <w:iCs/>
          <w:color w:val="000000"/>
          <w:szCs w:val="23"/>
          <w:lang w:val="pt-BR"/>
        </w:rPr>
        <w:t>construction</w:t>
      </w:r>
      <w:proofErr w:type="spellEnd"/>
      <w:r w:rsidRPr="0047235E">
        <w:rPr>
          <w:rFonts w:eastAsia="Calibri"/>
          <w:i/>
          <w:iCs/>
          <w:color w:val="000000"/>
          <w:szCs w:val="23"/>
          <w:lang w:val="pt-BR"/>
        </w:rPr>
        <w:t xml:space="preserve"> material: a case </w:t>
      </w:r>
      <w:proofErr w:type="spellStart"/>
      <w:r w:rsidRPr="0047235E">
        <w:rPr>
          <w:rFonts w:eastAsia="Calibri"/>
          <w:i/>
          <w:iCs/>
          <w:color w:val="000000"/>
          <w:szCs w:val="23"/>
          <w:lang w:val="pt-BR"/>
        </w:rPr>
        <w:t>study</w:t>
      </w:r>
      <w:proofErr w:type="spellEnd"/>
      <w:r w:rsidRPr="0047235E">
        <w:rPr>
          <w:rFonts w:eastAsia="Calibri"/>
          <w:i/>
          <w:iCs/>
          <w:color w:val="000000"/>
          <w:szCs w:val="23"/>
          <w:lang w:val="pt-BR"/>
        </w:rPr>
        <w:t xml:space="preserve">. </w:t>
      </w:r>
      <w:proofErr w:type="spellStart"/>
      <w:r w:rsidRPr="0047235E">
        <w:rPr>
          <w:rFonts w:eastAsia="Calibri"/>
          <w:b/>
          <w:bCs/>
          <w:i/>
          <w:iCs/>
          <w:color w:val="000000"/>
          <w:szCs w:val="23"/>
          <w:lang w:val="pt-BR"/>
        </w:rPr>
        <w:t>Building</w:t>
      </w:r>
      <w:proofErr w:type="spellEnd"/>
      <w:r w:rsidRPr="0047235E">
        <w:rPr>
          <w:rFonts w:eastAsia="Calibri"/>
          <w:b/>
          <w:bCs/>
          <w:i/>
          <w:iCs/>
          <w:color w:val="000000"/>
          <w:szCs w:val="23"/>
          <w:lang w:val="pt-BR"/>
        </w:rPr>
        <w:t xml:space="preserve"> </w:t>
      </w:r>
      <w:proofErr w:type="spellStart"/>
      <w:r w:rsidRPr="0047235E">
        <w:rPr>
          <w:rFonts w:eastAsia="Calibri"/>
          <w:b/>
          <w:bCs/>
          <w:i/>
          <w:iCs/>
          <w:color w:val="000000"/>
          <w:szCs w:val="23"/>
          <w:lang w:val="pt-BR"/>
        </w:rPr>
        <w:t>Research</w:t>
      </w:r>
      <w:proofErr w:type="spellEnd"/>
      <w:r w:rsidRPr="0047235E">
        <w:rPr>
          <w:rFonts w:eastAsia="Calibri"/>
          <w:b/>
          <w:bCs/>
          <w:i/>
          <w:iCs/>
          <w:color w:val="000000"/>
          <w:szCs w:val="23"/>
          <w:lang w:val="pt-BR"/>
        </w:rPr>
        <w:t xml:space="preserve"> &amp; </w:t>
      </w:r>
      <w:proofErr w:type="spellStart"/>
      <w:r w:rsidRPr="0047235E">
        <w:rPr>
          <w:rFonts w:eastAsia="Calibri"/>
          <w:b/>
          <w:bCs/>
          <w:i/>
          <w:iCs/>
          <w:color w:val="000000"/>
          <w:szCs w:val="23"/>
          <w:lang w:val="pt-BR"/>
        </w:rPr>
        <w:t>Information</w:t>
      </w:r>
      <w:proofErr w:type="spellEnd"/>
      <w:r w:rsidRPr="0047235E">
        <w:rPr>
          <w:rFonts w:eastAsia="Calibri"/>
          <w:color w:val="000000"/>
          <w:szCs w:val="23"/>
          <w:lang w:val="pt-BR"/>
        </w:rPr>
        <w:t xml:space="preserve">, v. 32, n. 3, p. 207-219, maio 2004. Informa UK </w:t>
      </w:r>
      <w:proofErr w:type="spellStart"/>
      <w:r w:rsidRPr="0047235E">
        <w:rPr>
          <w:rFonts w:eastAsia="Calibri"/>
          <w:color w:val="000000"/>
          <w:szCs w:val="23"/>
          <w:lang w:val="pt-BR"/>
        </w:rPr>
        <w:t>Limited</w:t>
      </w:r>
      <w:proofErr w:type="spellEnd"/>
      <w:r w:rsidRPr="0047235E">
        <w:rPr>
          <w:rFonts w:eastAsia="Calibri"/>
          <w:color w:val="000000"/>
          <w:szCs w:val="23"/>
          <w:lang w:val="pt-BR"/>
        </w:rPr>
        <w:t xml:space="preserve">. </w:t>
      </w:r>
    </w:p>
    <w:p w14:paraId="708718DD" w14:textId="69DECA26" w:rsidR="0047235E" w:rsidRPr="0047235E" w:rsidRDefault="0047235E" w:rsidP="0047235E">
      <w:pPr>
        <w:autoSpaceDE w:val="0"/>
        <w:autoSpaceDN w:val="0"/>
        <w:adjustRightInd w:val="0"/>
        <w:spacing w:after="120"/>
        <w:jc w:val="left"/>
        <w:rPr>
          <w:rFonts w:eastAsia="Calibri"/>
          <w:color w:val="000000"/>
          <w:szCs w:val="24"/>
          <w:lang w:val="pt-BR"/>
        </w:rPr>
      </w:pPr>
      <w:r w:rsidRPr="0047235E">
        <w:rPr>
          <w:rFonts w:eastAsia="Calibri"/>
          <w:color w:val="000000"/>
          <w:szCs w:val="24"/>
          <w:lang w:val="pt-BR"/>
        </w:rPr>
        <w:t xml:space="preserve">MARQUINE, E.; MACEDO, A. C. Arquitetura dos estandes imobiliários, um estudo de tipos. </w:t>
      </w:r>
      <w:r w:rsidRPr="0047235E">
        <w:rPr>
          <w:rFonts w:eastAsia="Calibri"/>
          <w:b/>
          <w:bCs/>
          <w:color w:val="000000"/>
          <w:szCs w:val="24"/>
          <w:lang w:val="pt-BR"/>
        </w:rPr>
        <w:t>Revista Projetar</w:t>
      </w:r>
      <w:r w:rsidRPr="0047235E">
        <w:rPr>
          <w:rFonts w:eastAsia="Calibri"/>
          <w:color w:val="000000"/>
          <w:szCs w:val="24"/>
          <w:lang w:val="pt-BR"/>
        </w:rPr>
        <w:t xml:space="preserve">. Projeto e Percepção do Ambiente, v.1, n.2, p.103-111, 2016. </w:t>
      </w:r>
    </w:p>
    <w:p w14:paraId="11EFBFDF" w14:textId="643A8077" w:rsidR="0047235E" w:rsidRPr="0047235E" w:rsidRDefault="0047235E" w:rsidP="0047235E">
      <w:pPr>
        <w:autoSpaceDE w:val="0"/>
        <w:autoSpaceDN w:val="0"/>
        <w:adjustRightInd w:val="0"/>
        <w:spacing w:after="120"/>
        <w:jc w:val="left"/>
        <w:rPr>
          <w:rFonts w:eastAsia="Calibri"/>
          <w:color w:val="000000"/>
          <w:szCs w:val="23"/>
          <w:lang w:val="pt-BR"/>
        </w:rPr>
      </w:pPr>
      <w:proofErr w:type="spellStart"/>
      <w:r w:rsidRPr="0047235E">
        <w:rPr>
          <w:rFonts w:eastAsia="Calibri"/>
          <w:color w:val="000000"/>
          <w:szCs w:val="23"/>
          <w:lang w:val="pt-BR"/>
        </w:rPr>
        <w:t>McQUAID</w:t>
      </w:r>
      <w:proofErr w:type="spellEnd"/>
      <w:r w:rsidRPr="0047235E">
        <w:rPr>
          <w:rFonts w:eastAsia="Calibri"/>
          <w:color w:val="000000"/>
          <w:szCs w:val="23"/>
          <w:lang w:val="pt-BR"/>
        </w:rPr>
        <w:t xml:space="preserve">, M. </w:t>
      </w:r>
      <w:proofErr w:type="spellStart"/>
      <w:r w:rsidRPr="0047235E">
        <w:rPr>
          <w:rFonts w:eastAsia="Calibri"/>
          <w:b/>
          <w:bCs/>
          <w:color w:val="000000"/>
          <w:szCs w:val="23"/>
          <w:lang w:val="pt-BR"/>
        </w:rPr>
        <w:t>Shigeru</w:t>
      </w:r>
      <w:proofErr w:type="spellEnd"/>
      <w:r w:rsidRPr="0047235E">
        <w:rPr>
          <w:rFonts w:eastAsia="Calibri"/>
          <w:b/>
          <w:bCs/>
          <w:color w:val="000000"/>
          <w:szCs w:val="23"/>
          <w:lang w:val="pt-BR"/>
        </w:rPr>
        <w:t xml:space="preserve"> Ban. </w:t>
      </w:r>
      <w:r w:rsidRPr="0047235E">
        <w:rPr>
          <w:rFonts w:eastAsia="Calibri"/>
          <w:color w:val="000000"/>
          <w:szCs w:val="23"/>
          <w:lang w:val="pt-BR"/>
        </w:rPr>
        <w:t xml:space="preserve">Nova York: </w:t>
      </w:r>
      <w:proofErr w:type="spellStart"/>
      <w:r w:rsidRPr="0047235E">
        <w:rPr>
          <w:rFonts w:eastAsia="Calibri"/>
          <w:color w:val="000000"/>
          <w:szCs w:val="23"/>
          <w:lang w:val="pt-BR"/>
        </w:rPr>
        <w:t>Phaidon</w:t>
      </w:r>
      <w:proofErr w:type="spellEnd"/>
      <w:r w:rsidRPr="0047235E">
        <w:rPr>
          <w:rFonts w:eastAsia="Calibri"/>
          <w:color w:val="000000"/>
          <w:szCs w:val="23"/>
          <w:lang w:val="pt-BR"/>
        </w:rPr>
        <w:t xml:space="preserve"> Press, 2003. </w:t>
      </w:r>
    </w:p>
    <w:p w14:paraId="335F46F9" w14:textId="4832A208" w:rsidR="0047235E" w:rsidRPr="0047235E" w:rsidRDefault="0047235E" w:rsidP="0047235E">
      <w:pPr>
        <w:autoSpaceDE w:val="0"/>
        <w:autoSpaceDN w:val="0"/>
        <w:adjustRightInd w:val="0"/>
        <w:spacing w:after="120"/>
        <w:jc w:val="left"/>
        <w:rPr>
          <w:rFonts w:eastAsia="Calibri"/>
          <w:color w:val="000000"/>
          <w:szCs w:val="23"/>
          <w:lang w:val="pt-BR"/>
        </w:rPr>
      </w:pPr>
      <w:r w:rsidRPr="0047235E">
        <w:rPr>
          <w:lang w:val="pt-BR"/>
        </w:rPr>
        <w:t xml:space="preserve">MONASTERIO, C. M. C. T. </w:t>
      </w:r>
      <w:r w:rsidRPr="0047235E">
        <w:rPr>
          <w:b/>
          <w:lang w:val="pt-BR"/>
        </w:rPr>
        <w:t xml:space="preserve">O processo de projeto da arquitetura efêmera vinculada a feiras </w:t>
      </w:r>
      <w:r w:rsidRPr="0047235E">
        <w:rPr>
          <w:lang w:val="pt-BR"/>
        </w:rPr>
        <w:t>(Dissertação – Mestrado). Campinas: Universidade Estadual de Campinas, 2006.</w:t>
      </w:r>
    </w:p>
    <w:p w14:paraId="4595B343" w14:textId="7E7868D0" w:rsidR="00BE083D" w:rsidRDefault="0047235E" w:rsidP="00B05CB9">
      <w:pPr>
        <w:autoSpaceDE w:val="0"/>
        <w:autoSpaceDN w:val="0"/>
        <w:adjustRightInd w:val="0"/>
        <w:spacing w:after="120"/>
        <w:jc w:val="left"/>
        <w:rPr>
          <w:szCs w:val="24"/>
          <w:shd w:val="clear" w:color="auto" w:fill="FFFFFF"/>
          <w:lang w:val="pt-BR"/>
        </w:rPr>
      </w:pPr>
      <w:r w:rsidRPr="0047235E">
        <w:rPr>
          <w:szCs w:val="24"/>
          <w:shd w:val="clear" w:color="auto" w:fill="FFFFFF"/>
          <w:lang w:val="pt-BR"/>
        </w:rPr>
        <w:t>PAIVA, R. A. Eventos e megaeventos: ócio e negócio no turismo.</w:t>
      </w:r>
      <w:r w:rsidRPr="0047235E">
        <w:rPr>
          <w:b/>
          <w:szCs w:val="24"/>
          <w:shd w:val="clear" w:color="auto" w:fill="FFFFFF"/>
          <w:lang w:val="pt-BR"/>
        </w:rPr>
        <w:t> </w:t>
      </w:r>
      <w:r w:rsidRPr="0047235E">
        <w:rPr>
          <w:b/>
          <w:iCs/>
          <w:szCs w:val="24"/>
          <w:shd w:val="clear" w:color="auto" w:fill="FFFFFF"/>
          <w:lang w:val="pt-BR"/>
        </w:rPr>
        <w:t>Revista Brasileira De Pesquisa Em Turismo</w:t>
      </w:r>
      <w:r w:rsidRPr="0047235E">
        <w:rPr>
          <w:szCs w:val="24"/>
          <w:shd w:val="clear" w:color="auto" w:fill="FFFFFF"/>
          <w:lang w:val="pt-BR"/>
        </w:rPr>
        <w:t>, </w:t>
      </w:r>
      <w:r w:rsidRPr="0047235E">
        <w:rPr>
          <w:i/>
          <w:iCs/>
          <w:szCs w:val="24"/>
          <w:shd w:val="clear" w:color="auto" w:fill="FFFFFF"/>
          <w:lang w:val="pt-BR"/>
        </w:rPr>
        <w:t xml:space="preserve">9 </w:t>
      </w:r>
      <w:r w:rsidRPr="0047235E">
        <w:rPr>
          <w:szCs w:val="24"/>
          <w:shd w:val="clear" w:color="auto" w:fill="FFFFFF"/>
          <w:lang w:val="pt-BR"/>
        </w:rPr>
        <w:t>(3), 479–499, 2015.</w:t>
      </w:r>
    </w:p>
    <w:p w14:paraId="7E11CFF2" w14:textId="77777777" w:rsidR="00727270" w:rsidRPr="00727270" w:rsidRDefault="00727270" w:rsidP="003D1C9B">
      <w:pPr>
        <w:autoSpaceDE w:val="0"/>
        <w:autoSpaceDN w:val="0"/>
        <w:adjustRightInd w:val="0"/>
        <w:jc w:val="left"/>
        <w:rPr>
          <w:szCs w:val="24"/>
        </w:rPr>
      </w:pPr>
      <w:r>
        <w:rPr>
          <w:rFonts w:eastAsia="Calibri"/>
          <w:szCs w:val="24"/>
          <w:lang w:val="pt-BR"/>
        </w:rPr>
        <w:t>SALADO, G. C</w:t>
      </w:r>
      <w:r w:rsidRPr="00727270">
        <w:rPr>
          <w:rFonts w:eastAsia="Calibri"/>
          <w:szCs w:val="24"/>
          <w:lang w:val="pt-BR"/>
        </w:rPr>
        <w:t xml:space="preserve">. </w:t>
      </w:r>
      <w:proofErr w:type="spellStart"/>
      <w:r w:rsidRPr="00727270">
        <w:rPr>
          <w:b/>
          <w:bCs/>
          <w:szCs w:val="24"/>
        </w:rPr>
        <w:t>Construindo</w:t>
      </w:r>
      <w:proofErr w:type="spellEnd"/>
      <w:r w:rsidRPr="00727270">
        <w:rPr>
          <w:b/>
          <w:bCs/>
          <w:szCs w:val="24"/>
        </w:rPr>
        <w:t xml:space="preserve"> com </w:t>
      </w:r>
      <w:proofErr w:type="spellStart"/>
      <w:r w:rsidRPr="00727270">
        <w:rPr>
          <w:b/>
          <w:bCs/>
          <w:szCs w:val="24"/>
        </w:rPr>
        <w:t>tubos</w:t>
      </w:r>
      <w:proofErr w:type="spellEnd"/>
      <w:r w:rsidRPr="00727270">
        <w:rPr>
          <w:b/>
          <w:bCs/>
          <w:szCs w:val="24"/>
        </w:rPr>
        <w:t xml:space="preserve"> de </w:t>
      </w:r>
      <w:proofErr w:type="spellStart"/>
      <w:r w:rsidRPr="00727270">
        <w:rPr>
          <w:b/>
          <w:bCs/>
          <w:szCs w:val="24"/>
        </w:rPr>
        <w:t>papelão</w:t>
      </w:r>
      <w:proofErr w:type="spellEnd"/>
      <w:r w:rsidRPr="00727270">
        <w:rPr>
          <w:b/>
          <w:bCs/>
          <w:szCs w:val="24"/>
        </w:rPr>
        <w:t xml:space="preserve">: um </w:t>
      </w:r>
      <w:proofErr w:type="spellStart"/>
      <w:r w:rsidRPr="00727270">
        <w:rPr>
          <w:b/>
          <w:bCs/>
          <w:szCs w:val="24"/>
        </w:rPr>
        <w:t>estudo</w:t>
      </w:r>
      <w:proofErr w:type="spellEnd"/>
      <w:r w:rsidRPr="00727270">
        <w:rPr>
          <w:b/>
          <w:bCs/>
          <w:szCs w:val="24"/>
        </w:rPr>
        <w:t xml:space="preserve"> da </w:t>
      </w:r>
      <w:proofErr w:type="spellStart"/>
      <w:r w:rsidRPr="00727270">
        <w:rPr>
          <w:b/>
          <w:bCs/>
          <w:szCs w:val="24"/>
        </w:rPr>
        <w:t>tecnologia</w:t>
      </w:r>
      <w:proofErr w:type="spellEnd"/>
      <w:r w:rsidRPr="00727270">
        <w:rPr>
          <w:b/>
          <w:bCs/>
          <w:szCs w:val="24"/>
        </w:rPr>
        <w:t xml:space="preserve"> </w:t>
      </w:r>
      <w:proofErr w:type="spellStart"/>
      <w:r w:rsidRPr="00727270">
        <w:rPr>
          <w:b/>
          <w:bCs/>
          <w:szCs w:val="24"/>
        </w:rPr>
        <w:t>desenvolvida</w:t>
      </w:r>
      <w:proofErr w:type="spellEnd"/>
      <w:r w:rsidRPr="00727270">
        <w:rPr>
          <w:b/>
          <w:bCs/>
          <w:szCs w:val="24"/>
        </w:rPr>
        <w:t xml:space="preserve"> </w:t>
      </w:r>
      <w:proofErr w:type="spellStart"/>
      <w:r w:rsidRPr="00727270">
        <w:rPr>
          <w:b/>
          <w:bCs/>
          <w:szCs w:val="24"/>
        </w:rPr>
        <w:t>por</w:t>
      </w:r>
      <w:proofErr w:type="spellEnd"/>
      <w:r w:rsidRPr="00727270">
        <w:rPr>
          <w:b/>
          <w:bCs/>
          <w:szCs w:val="24"/>
        </w:rPr>
        <w:t xml:space="preserve"> Shigeru Ban.</w:t>
      </w:r>
      <w:r w:rsidRPr="00727270">
        <w:rPr>
          <w:szCs w:val="24"/>
        </w:rPr>
        <w:t xml:space="preserve"> </w:t>
      </w:r>
      <w:proofErr w:type="spellStart"/>
      <w:r w:rsidRPr="00727270">
        <w:rPr>
          <w:szCs w:val="24"/>
        </w:rPr>
        <w:t>Dissertação</w:t>
      </w:r>
      <w:proofErr w:type="spellEnd"/>
      <w:r w:rsidRPr="00727270">
        <w:rPr>
          <w:szCs w:val="24"/>
        </w:rPr>
        <w:t xml:space="preserve"> (</w:t>
      </w:r>
      <w:proofErr w:type="spellStart"/>
      <w:r w:rsidRPr="00727270">
        <w:rPr>
          <w:szCs w:val="24"/>
        </w:rPr>
        <w:t>mestrado</w:t>
      </w:r>
      <w:proofErr w:type="spellEnd"/>
      <w:r w:rsidRPr="00727270">
        <w:rPr>
          <w:szCs w:val="24"/>
        </w:rPr>
        <w:t xml:space="preserve">). São Carlos: </w:t>
      </w:r>
      <w:proofErr w:type="spellStart"/>
      <w:r w:rsidRPr="00727270">
        <w:rPr>
          <w:szCs w:val="24"/>
        </w:rPr>
        <w:t>Universidade</w:t>
      </w:r>
      <w:proofErr w:type="spellEnd"/>
      <w:r w:rsidRPr="00727270">
        <w:rPr>
          <w:szCs w:val="24"/>
        </w:rPr>
        <w:t xml:space="preserve"> de São Paulo: </w:t>
      </w:r>
      <w:proofErr w:type="spellStart"/>
      <w:r w:rsidRPr="00727270">
        <w:rPr>
          <w:szCs w:val="24"/>
        </w:rPr>
        <w:t>Escola</w:t>
      </w:r>
      <w:proofErr w:type="spellEnd"/>
      <w:r w:rsidRPr="00727270">
        <w:rPr>
          <w:szCs w:val="24"/>
        </w:rPr>
        <w:t xml:space="preserve"> de </w:t>
      </w:r>
      <w:proofErr w:type="spellStart"/>
      <w:r w:rsidRPr="00727270">
        <w:rPr>
          <w:szCs w:val="24"/>
        </w:rPr>
        <w:t>Engenharia</w:t>
      </w:r>
      <w:proofErr w:type="spellEnd"/>
      <w:r w:rsidRPr="00727270">
        <w:rPr>
          <w:szCs w:val="24"/>
        </w:rPr>
        <w:t xml:space="preserve"> de São Carlos, 2006.</w:t>
      </w:r>
    </w:p>
    <w:p w14:paraId="6C59F9AF" w14:textId="474A79B3" w:rsidR="00727270" w:rsidRDefault="00727270" w:rsidP="00B05CB9">
      <w:pPr>
        <w:autoSpaceDE w:val="0"/>
        <w:autoSpaceDN w:val="0"/>
        <w:adjustRightInd w:val="0"/>
        <w:spacing w:after="120"/>
        <w:jc w:val="left"/>
        <w:rPr>
          <w:rFonts w:eastAsia="Calibri"/>
          <w:szCs w:val="24"/>
          <w:lang w:val="pt-BR"/>
        </w:rPr>
      </w:pPr>
    </w:p>
    <w:p w14:paraId="58C88C77" w14:textId="77777777" w:rsidR="00727270" w:rsidRPr="00B05CB9" w:rsidRDefault="00727270" w:rsidP="00B05CB9">
      <w:pPr>
        <w:autoSpaceDE w:val="0"/>
        <w:autoSpaceDN w:val="0"/>
        <w:adjustRightInd w:val="0"/>
        <w:spacing w:after="120"/>
        <w:jc w:val="left"/>
        <w:rPr>
          <w:rFonts w:eastAsia="Calibri"/>
          <w:szCs w:val="24"/>
          <w:lang w:val="pt-BR"/>
        </w:rPr>
      </w:pPr>
    </w:p>
    <w:sectPr w:rsidR="00727270" w:rsidRPr="00B05CB9" w:rsidSect="00575335">
      <w:headerReference w:type="default" r:id="rId23"/>
      <w:footerReference w:type="even" r:id="rId24"/>
      <w:footerReference w:type="default" r:id="rId25"/>
      <w:footerReference w:type="first" r:id="rId26"/>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1B739" w14:textId="77777777" w:rsidR="00830E76" w:rsidRDefault="00830E76">
      <w:r>
        <w:separator/>
      </w:r>
    </w:p>
  </w:endnote>
  <w:endnote w:type="continuationSeparator" w:id="0">
    <w:p w14:paraId="2857397F" w14:textId="77777777" w:rsidR="00830E76" w:rsidRDefault="0083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roman"/>
    <w:pitch w:val="variable"/>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4D075C" w:rsidRDefault="004D075C" w:rsidP="00094DEA">
    <w:pPr>
      <w:pStyle w:val="Rodap"/>
      <w:rPr>
        <w:rStyle w:val="Nmerodepgina"/>
      </w:rPr>
    </w:pPr>
  </w:p>
  <w:p w14:paraId="4E0B2D61" w14:textId="77777777" w:rsidR="004D075C" w:rsidRPr="008F75CD" w:rsidRDefault="004D075C"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4D075C" w:rsidRPr="008F75CD" w:rsidRDefault="004D075C" w:rsidP="00094DEA">
    <w:pPr>
      <w:pStyle w:val="Rodap"/>
      <w:rPr>
        <w:lang w:val="pt-BR"/>
      </w:rPr>
    </w:pPr>
  </w:p>
  <w:p w14:paraId="206EC906" w14:textId="77777777" w:rsidR="004D075C" w:rsidRPr="008F75CD" w:rsidRDefault="004D075C" w:rsidP="00094DEA">
    <w:pPr>
      <w:pStyle w:val="Rodap"/>
      <w:rPr>
        <w:rStyle w:val="Nmerodepgina"/>
        <w:lang w:val="pt-BR"/>
      </w:rPr>
    </w:pPr>
  </w:p>
  <w:p w14:paraId="5522AFBD" w14:textId="77777777" w:rsidR="004D075C" w:rsidRPr="008F75CD" w:rsidRDefault="004D075C"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4D075C" w:rsidRPr="008F75CD" w:rsidRDefault="004D075C" w:rsidP="00094DEA">
    <w:pPr>
      <w:widowControl w:val="0"/>
      <w:rPr>
        <w:sz w:val="22"/>
        <w:szCs w:val="22"/>
        <w:lang w:val="pt-BR"/>
      </w:rPr>
    </w:pPr>
  </w:p>
  <w:p w14:paraId="203D031D" w14:textId="0AE496C3" w:rsidR="004D075C" w:rsidRPr="00A94F5C" w:rsidRDefault="004D075C"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Pr>
        <w:rFonts w:ascii="Arial" w:hAnsi="Arial" w:cs="Arial"/>
        <w:bCs/>
        <w:color w:val="7F7F7F"/>
        <w:sz w:val="17"/>
        <w:szCs w:val="17"/>
        <w:lang w:val="pt-BR" w:eastAsia="en-US" w:bidi="en-US"/>
      </w:rPr>
      <w:t>0</w:t>
    </w:r>
    <w:r w:rsidR="00727270">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w:t>
    </w:r>
    <w:r w:rsidR="00727270">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4D075C" w:rsidRPr="006D00BB" w:rsidRDefault="004D075C"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4D075C" w:rsidRPr="000275EB" w:rsidRDefault="004D075C"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4D075C" w:rsidRPr="00B745D0" w:rsidRDefault="004D075C">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9308B" w14:textId="77777777" w:rsidR="00830E76" w:rsidRDefault="00830E76">
      <w:bookmarkStart w:id="0" w:name="_Hlk524516655"/>
      <w:bookmarkEnd w:id="0"/>
      <w:r>
        <w:separator/>
      </w:r>
    </w:p>
  </w:footnote>
  <w:footnote w:type="continuationSeparator" w:id="0">
    <w:p w14:paraId="75EA4E3D" w14:textId="77777777" w:rsidR="00830E76" w:rsidRDefault="00830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4D075C" w:rsidRDefault="004D075C"/>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4D075C" w14:paraId="09D33C61" w14:textId="77777777" w:rsidTr="000F5CC4">
      <w:tc>
        <w:tcPr>
          <w:tcW w:w="3020" w:type="dxa"/>
        </w:tcPr>
        <w:p w14:paraId="18FB8D8D" w14:textId="68E1763C" w:rsidR="004D075C" w:rsidRDefault="004D075C" w:rsidP="006B150E">
          <w:pPr>
            <w:rPr>
              <w:noProof/>
            </w:rPr>
          </w:pPr>
          <w:r>
            <w:rPr>
              <w:noProof/>
              <w:lang w:val="pt-BR"/>
            </w:rPr>
            <w:drawing>
              <wp:inline distT="0" distB="0" distL="0" distR="0" wp14:anchorId="1CADDD18" wp14:editId="26CC99BB">
                <wp:extent cx="1074420" cy="107442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4D075C" w:rsidRDefault="004D075C" w:rsidP="006B150E">
          <w:pPr>
            <w:rPr>
              <w:noProof/>
            </w:rPr>
          </w:pPr>
          <w:r>
            <w:rPr>
              <w:noProof/>
              <w:lang w:val="pt-BR"/>
            </w:rPr>
            <w:drawing>
              <wp:inline distT="0" distB="0" distL="0" distR="0" wp14:anchorId="4D7A8442" wp14:editId="7BCF082D">
                <wp:extent cx="1411049" cy="85725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4D075C" w:rsidRDefault="004D075C" w:rsidP="004E3CEF">
          <w:pPr>
            <w:ind w:firstLine="708"/>
            <w:rPr>
              <w:noProof/>
            </w:rPr>
          </w:pPr>
          <w:r>
            <w:rPr>
              <w:noProof/>
              <w:lang w:val="pt-BR"/>
            </w:rPr>
            <w:drawing>
              <wp:inline distT="0" distB="0" distL="0" distR="0" wp14:anchorId="35D2E405" wp14:editId="7B57CAFA">
                <wp:extent cx="764699" cy="105696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4D075C" w:rsidRDefault="004D075C"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35DC7"/>
    <w:rsid w:val="00041AB9"/>
    <w:rsid w:val="00041D48"/>
    <w:rsid w:val="000465E8"/>
    <w:rsid w:val="00054581"/>
    <w:rsid w:val="0007099C"/>
    <w:rsid w:val="000711EF"/>
    <w:rsid w:val="00077A44"/>
    <w:rsid w:val="0008039C"/>
    <w:rsid w:val="00084121"/>
    <w:rsid w:val="00094DEA"/>
    <w:rsid w:val="000A0634"/>
    <w:rsid w:val="000B53D4"/>
    <w:rsid w:val="000F5978"/>
    <w:rsid w:val="000F5CC4"/>
    <w:rsid w:val="0010055F"/>
    <w:rsid w:val="001154FF"/>
    <w:rsid w:val="00123B81"/>
    <w:rsid w:val="001319A4"/>
    <w:rsid w:val="0013287E"/>
    <w:rsid w:val="00132B6E"/>
    <w:rsid w:val="001340F2"/>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34E5"/>
    <w:rsid w:val="00185ADC"/>
    <w:rsid w:val="00187695"/>
    <w:rsid w:val="001A02AA"/>
    <w:rsid w:val="001A0E94"/>
    <w:rsid w:val="001A141A"/>
    <w:rsid w:val="001A6C40"/>
    <w:rsid w:val="001B1B25"/>
    <w:rsid w:val="001C1ECB"/>
    <w:rsid w:val="001C4D03"/>
    <w:rsid w:val="001C5C7A"/>
    <w:rsid w:val="001D644A"/>
    <w:rsid w:val="001E57A8"/>
    <w:rsid w:val="001F15C2"/>
    <w:rsid w:val="00201C0B"/>
    <w:rsid w:val="002156E9"/>
    <w:rsid w:val="0023063E"/>
    <w:rsid w:val="002309C5"/>
    <w:rsid w:val="00242B23"/>
    <w:rsid w:val="00251B8B"/>
    <w:rsid w:val="00255E26"/>
    <w:rsid w:val="00256808"/>
    <w:rsid w:val="00262307"/>
    <w:rsid w:val="00266710"/>
    <w:rsid w:val="00273EBD"/>
    <w:rsid w:val="00276E65"/>
    <w:rsid w:val="002778D6"/>
    <w:rsid w:val="00287DC4"/>
    <w:rsid w:val="0029220F"/>
    <w:rsid w:val="002943A2"/>
    <w:rsid w:val="002958D4"/>
    <w:rsid w:val="002A3CB7"/>
    <w:rsid w:val="002A4463"/>
    <w:rsid w:val="002A64FD"/>
    <w:rsid w:val="002A70ED"/>
    <w:rsid w:val="002B2FA4"/>
    <w:rsid w:val="002D11F6"/>
    <w:rsid w:val="002D269A"/>
    <w:rsid w:val="002D2F27"/>
    <w:rsid w:val="002D31EF"/>
    <w:rsid w:val="002E0F40"/>
    <w:rsid w:val="002E2A8E"/>
    <w:rsid w:val="002E55CE"/>
    <w:rsid w:val="002F0E3F"/>
    <w:rsid w:val="002F266B"/>
    <w:rsid w:val="002F457F"/>
    <w:rsid w:val="0030425A"/>
    <w:rsid w:val="00304794"/>
    <w:rsid w:val="0031008F"/>
    <w:rsid w:val="003166C7"/>
    <w:rsid w:val="00321E9E"/>
    <w:rsid w:val="0033475A"/>
    <w:rsid w:val="00334C11"/>
    <w:rsid w:val="00342D36"/>
    <w:rsid w:val="0035152E"/>
    <w:rsid w:val="00356CD1"/>
    <w:rsid w:val="003641BB"/>
    <w:rsid w:val="00375F35"/>
    <w:rsid w:val="00376B0A"/>
    <w:rsid w:val="0038005D"/>
    <w:rsid w:val="00384F40"/>
    <w:rsid w:val="003A6892"/>
    <w:rsid w:val="003C2C5E"/>
    <w:rsid w:val="003C4F58"/>
    <w:rsid w:val="003C7A9D"/>
    <w:rsid w:val="003D1C9B"/>
    <w:rsid w:val="003D7902"/>
    <w:rsid w:val="003D7EF8"/>
    <w:rsid w:val="003E42AE"/>
    <w:rsid w:val="003E4B91"/>
    <w:rsid w:val="003E6576"/>
    <w:rsid w:val="0040305B"/>
    <w:rsid w:val="004146A8"/>
    <w:rsid w:val="004245F7"/>
    <w:rsid w:val="0043579F"/>
    <w:rsid w:val="00450040"/>
    <w:rsid w:val="00461BFF"/>
    <w:rsid w:val="00461CAB"/>
    <w:rsid w:val="0047235E"/>
    <w:rsid w:val="004737C6"/>
    <w:rsid w:val="004871A4"/>
    <w:rsid w:val="0048781A"/>
    <w:rsid w:val="0049479C"/>
    <w:rsid w:val="00497C4D"/>
    <w:rsid w:val="004A2B27"/>
    <w:rsid w:val="004A53F6"/>
    <w:rsid w:val="004A6450"/>
    <w:rsid w:val="004A6B7A"/>
    <w:rsid w:val="004B3FDF"/>
    <w:rsid w:val="004B6535"/>
    <w:rsid w:val="004B7146"/>
    <w:rsid w:val="004C6DCC"/>
    <w:rsid w:val="004D075C"/>
    <w:rsid w:val="004D2749"/>
    <w:rsid w:val="004D4E53"/>
    <w:rsid w:val="004D668A"/>
    <w:rsid w:val="004D7EBA"/>
    <w:rsid w:val="004D7FB8"/>
    <w:rsid w:val="004E2C7A"/>
    <w:rsid w:val="004E3765"/>
    <w:rsid w:val="004E3CEF"/>
    <w:rsid w:val="004E7D4E"/>
    <w:rsid w:val="004F74BE"/>
    <w:rsid w:val="00511AAE"/>
    <w:rsid w:val="0051503A"/>
    <w:rsid w:val="00533E0F"/>
    <w:rsid w:val="005360D9"/>
    <w:rsid w:val="00545898"/>
    <w:rsid w:val="00556097"/>
    <w:rsid w:val="0055714B"/>
    <w:rsid w:val="00557572"/>
    <w:rsid w:val="00562A47"/>
    <w:rsid w:val="00573743"/>
    <w:rsid w:val="00575335"/>
    <w:rsid w:val="00576E8A"/>
    <w:rsid w:val="00580435"/>
    <w:rsid w:val="00591168"/>
    <w:rsid w:val="005B099A"/>
    <w:rsid w:val="005B4172"/>
    <w:rsid w:val="005D0B9A"/>
    <w:rsid w:val="005D5236"/>
    <w:rsid w:val="005E4971"/>
    <w:rsid w:val="005F1CFB"/>
    <w:rsid w:val="006321C7"/>
    <w:rsid w:val="00632F8F"/>
    <w:rsid w:val="006333B2"/>
    <w:rsid w:val="00655F57"/>
    <w:rsid w:val="00661F5E"/>
    <w:rsid w:val="006652EE"/>
    <w:rsid w:val="006726F2"/>
    <w:rsid w:val="006819E3"/>
    <w:rsid w:val="00684958"/>
    <w:rsid w:val="00696034"/>
    <w:rsid w:val="006A141B"/>
    <w:rsid w:val="006A6CEF"/>
    <w:rsid w:val="006B150E"/>
    <w:rsid w:val="006B291A"/>
    <w:rsid w:val="006D00BB"/>
    <w:rsid w:val="006D760B"/>
    <w:rsid w:val="006E39EE"/>
    <w:rsid w:val="006E5204"/>
    <w:rsid w:val="00700F5F"/>
    <w:rsid w:val="00726E56"/>
    <w:rsid w:val="00727270"/>
    <w:rsid w:val="0073688A"/>
    <w:rsid w:val="00744CC9"/>
    <w:rsid w:val="00750318"/>
    <w:rsid w:val="00751F70"/>
    <w:rsid w:val="00753B8D"/>
    <w:rsid w:val="00754757"/>
    <w:rsid w:val="00755FC1"/>
    <w:rsid w:val="007628A1"/>
    <w:rsid w:val="0076473A"/>
    <w:rsid w:val="00777D35"/>
    <w:rsid w:val="0078001B"/>
    <w:rsid w:val="00791A8A"/>
    <w:rsid w:val="00792294"/>
    <w:rsid w:val="00795E14"/>
    <w:rsid w:val="007A21A2"/>
    <w:rsid w:val="007A5FA8"/>
    <w:rsid w:val="007B09B1"/>
    <w:rsid w:val="007B791F"/>
    <w:rsid w:val="007C087F"/>
    <w:rsid w:val="007C32C5"/>
    <w:rsid w:val="007C7FE2"/>
    <w:rsid w:val="007D3CAD"/>
    <w:rsid w:val="007E0E40"/>
    <w:rsid w:val="007E241A"/>
    <w:rsid w:val="007E381B"/>
    <w:rsid w:val="007F4A6D"/>
    <w:rsid w:val="007F6A0B"/>
    <w:rsid w:val="00805184"/>
    <w:rsid w:val="00811E19"/>
    <w:rsid w:val="00812BDC"/>
    <w:rsid w:val="00827839"/>
    <w:rsid w:val="00830E76"/>
    <w:rsid w:val="008317FE"/>
    <w:rsid w:val="008339F5"/>
    <w:rsid w:val="00834AB2"/>
    <w:rsid w:val="0083691D"/>
    <w:rsid w:val="00843E78"/>
    <w:rsid w:val="00847AB9"/>
    <w:rsid w:val="00887FC9"/>
    <w:rsid w:val="00892EA4"/>
    <w:rsid w:val="00897F56"/>
    <w:rsid w:val="008B31BB"/>
    <w:rsid w:val="008E6D24"/>
    <w:rsid w:val="009049EE"/>
    <w:rsid w:val="0092271C"/>
    <w:rsid w:val="00923704"/>
    <w:rsid w:val="00923DB8"/>
    <w:rsid w:val="00931235"/>
    <w:rsid w:val="00933433"/>
    <w:rsid w:val="00936492"/>
    <w:rsid w:val="00936AB7"/>
    <w:rsid w:val="00940846"/>
    <w:rsid w:val="009470FB"/>
    <w:rsid w:val="00963C9A"/>
    <w:rsid w:val="00964C16"/>
    <w:rsid w:val="009673E6"/>
    <w:rsid w:val="00970859"/>
    <w:rsid w:val="00980B5B"/>
    <w:rsid w:val="00982670"/>
    <w:rsid w:val="00982D4F"/>
    <w:rsid w:val="00983012"/>
    <w:rsid w:val="009842DA"/>
    <w:rsid w:val="00985C2D"/>
    <w:rsid w:val="00994C0F"/>
    <w:rsid w:val="009A3F66"/>
    <w:rsid w:val="009B1153"/>
    <w:rsid w:val="009B2EF9"/>
    <w:rsid w:val="009C444C"/>
    <w:rsid w:val="009D439C"/>
    <w:rsid w:val="009E1C02"/>
    <w:rsid w:val="009E32B0"/>
    <w:rsid w:val="009E6C4A"/>
    <w:rsid w:val="009F1B7B"/>
    <w:rsid w:val="009F2905"/>
    <w:rsid w:val="00A00800"/>
    <w:rsid w:val="00A01B71"/>
    <w:rsid w:val="00A056D4"/>
    <w:rsid w:val="00A16C65"/>
    <w:rsid w:val="00A16F4B"/>
    <w:rsid w:val="00A20A2F"/>
    <w:rsid w:val="00A2134F"/>
    <w:rsid w:val="00A24E30"/>
    <w:rsid w:val="00A25C7E"/>
    <w:rsid w:val="00A274B3"/>
    <w:rsid w:val="00A31429"/>
    <w:rsid w:val="00A35E88"/>
    <w:rsid w:val="00A475A7"/>
    <w:rsid w:val="00A610B4"/>
    <w:rsid w:val="00A6184A"/>
    <w:rsid w:val="00A628E3"/>
    <w:rsid w:val="00A6322E"/>
    <w:rsid w:val="00A6747E"/>
    <w:rsid w:val="00A676F4"/>
    <w:rsid w:val="00A70836"/>
    <w:rsid w:val="00A77C6A"/>
    <w:rsid w:val="00A77D24"/>
    <w:rsid w:val="00A81A17"/>
    <w:rsid w:val="00A838AC"/>
    <w:rsid w:val="00A94282"/>
    <w:rsid w:val="00A9449D"/>
    <w:rsid w:val="00A94F5C"/>
    <w:rsid w:val="00AA37F5"/>
    <w:rsid w:val="00AB2A0A"/>
    <w:rsid w:val="00AC259B"/>
    <w:rsid w:val="00AC39D5"/>
    <w:rsid w:val="00AD0872"/>
    <w:rsid w:val="00AD61A3"/>
    <w:rsid w:val="00AD64B5"/>
    <w:rsid w:val="00AE1F8C"/>
    <w:rsid w:val="00AE4CD3"/>
    <w:rsid w:val="00AE5686"/>
    <w:rsid w:val="00B03026"/>
    <w:rsid w:val="00B04638"/>
    <w:rsid w:val="00B05CB9"/>
    <w:rsid w:val="00B10BFE"/>
    <w:rsid w:val="00B342E4"/>
    <w:rsid w:val="00B36DB0"/>
    <w:rsid w:val="00B40F1C"/>
    <w:rsid w:val="00B418BD"/>
    <w:rsid w:val="00B42243"/>
    <w:rsid w:val="00B4403D"/>
    <w:rsid w:val="00B47683"/>
    <w:rsid w:val="00B55936"/>
    <w:rsid w:val="00B6020C"/>
    <w:rsid w:val="00B63A35"/>
    <w:rsid w:val="00B6507D"/>
    <w:rsid w:val="00B671D2"/>
    <w:rsid w:val="00B745D0"/>
    <w:rsid w:val="00B81D99"/>
    <w:rsid w:val="00B87AB8"/>
    <w:rsid w:val="00BA206D"/>
    <w:rsid w:val="00BA3692"/>
    <w:rsid w:val="00BB11DF"/>
    <w:rsid w:val="00BB6E41"/>
    <w:rsid w:val="00BC59EB"/>
    <w:rsid w:val="00BD1136"/>
    <w:rsid w:val="00BD4CFD"/>
    <w:rsid w:val="00BE083D"/>
    <w:rsid w:val="00BF0F76"/>
    <w:rsid w:val="00BF19E6"/>
    <w:rsid w:val="00C03892"/>
    <w:rsid w:val="00C10C19"/>
    <w:rsid w:val="00C16760"/>
    <w:rsid w:val="00C17C16"/>
    <w:rsid w:val="00C210B0"/>
    <w:rsid w:val="00C30786"/>
    <w:rsid w:val="00C41F4B"/>
    <w:rsid w:val="00C52503"/>
    <w:rsid w:val="00C62B59"/>
    <w:rsid w:val="00C63DEF"/>
    <w:rsid w:val="00C7537B"/>
    <w:rsid w:val="00C77308"/>
    <w:rsid w:val="00C81752"/>
    <w:rsid w:val="00C86D62"/>
    <w:rsid w:val="00C86F4E"/>
    <w:rsid w:val="00C92D2C"/>
    <w:rsid w:val="00C93DCE"/>
    <w:rsid w:val="00CA079D"/>
    <w:rsid w:val="00CA2E59"/>
    <w:rsid w:val="00CD3CC5"/>
    <w:rsid w:val="00CD5554"/>
    <w:rsid w:val="00CD5811"/>
    <w:rsid w:val="00CD773D"/>
    <w:rsid w:val="00CE76F9"/>
    <w:rsid w:val="00CF25BE"/>
    <w:rsid w:val="00CF5FD7"/>
    <w:rsid w:val="00D10C99"/>
    <w:rsid w:val="00D17099"/>
    <w:rsid w:val="00D2598F"/>
    <w:rsid w:val="00D328FF"/>
    <w:rsid w:val="00D349A6"/>
    <w:rsid w:val="00D4007E"/>
    <w:rsid w:val="00D4141D"/>
    <w:rsid w:val="00D81339"/>
    <w:rsid w:val="00D8734D"/>
    <w:rsid w:val="00D91469"/>
    <w:rsid w:val="00D91C4E"/>
    <w:rsid w:val="00D91E0C"/>
    <w:rsid w:val="00D936DA"/>
    <w:rsid w:val="00DA6F7D"/>
    <w:rsid w:val="00DC3C3C"/>
    <w:rsid w:val="00DD124B"/>
    <w:rsid w:val="00DE1749"/>
    <w:rsid w:val="00DE490F"/>
    <w:rsid w:val="00DF1010"/>
    <w:rsid w:val="00DF4571"/>
    <w:rsid w:val="00DF74B6"/>
    <w:rsid w:val="00E0324F"/>
    <w:rsid w:val="00E34205"/>
    <w:rsid w:val="00E4104F"/>
    <w:rsid w:val="00E46824"/>
    <w:rsid w:val="00E57688"/>
    <w:rsid w:val="00E6010F"/>
    <w:rsid w:val="00E61DE3"/>
    <w:rsid w:val="00E65D3B"/>
    <w:rsid w:val="00E664ED"/>
    <w:rsid w:val="00E76F53"/>
    <w:rsid w:val="00E8108A"/>
    <w:rsid w:val="00E81239"/>
    <w:rsid w:val="00E850FD"/>
    <w:rsid w:val="00E94C7B"/>
    <w:rsid w:val="00E96456"/>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5468E"/>
    <w:rsid w:val="00F64475"/>
    <w:rsid w:val="00F7165A"/>
    <w:rsid w:val="00F721F6"/>
    <w:rsid w:val="00F75D73"/>
    <w:rsid w:val="00F77D0C"/>
    <w:rsid w:val="00F95939"/>
    <w:rsid w:val="00FB7EA5"/>
    <w:rsid w:val="00FC5374"/>
    <w:rsid w:val="00FC5614"/>
    <w:rsid w:val="00FC79FF"/>
    <w:rsid w:val="00FE3383"/>
    <w:rsid w:val="00FF2B6C"/>
    <w:rsid w:val="00FF2C6E"/>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Default">
    <w:name w:val="Default"/>
    <w:rsid w:val="0008039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445362">
      <w:bodyDiv w:val="1"/>
      <w:marLeft w:val="0"/>
      <w:marRight w:val="0"/>
      <w:marTop w:val="0"/>
      <w:marBottom w:val="0"/>
      <w:divBdr>
        <w:top w:val="none" w:sz="0" w:space="0" w:color="auto"/>
        <w:left w:val="none" w:sz="0" w:space="0" w:color="auto"/>
        <w:bottom w:val="none" w:sz="0" w:space="0" w:color="auto"/>
        <w:right w:val="none" w:sz="0" w:space="0" w:color="auto"/>
      </w:divBdr>
    </w:div>
    <w:div w:id="212880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jpg"/><Relationship Id="rId1" Type="http://schemas.openxmlformats.org/officeDocument/2006/relationships/image" Target="media/image1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EF3C7-9D4F-4D4F-ABF0-B54CD572E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3200</Words>
  <Characters>17281</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2023-05-02T17:38:00Z</cp:lastPrinted>
  <dcterms:created xsi:type="dcterms:W3CDTF">2023-05-02T18:14:00Z</dcterms:created>
  <dcterms:modified xsi:type="dcterms:W3CDTF">2023-05-02T18:14:00Z</dcterms:modified>
</cp:coreProperties>
</file>