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2DE4" w14:textId="77777777" w:rsidR="00B476DA" w:rsidRPr="00385C18" w:rsidRDefault="00B476DA" w:rsidP="00F234D1">
      <w:pPr>
        <w:spacing w:before="120" w:afterLines="0" w:after="120" w:line="240" w:lineRule="auto"/>
        <w:ind w:firstLine="0"/>
        <w:rPr>
          <w:b/>
          <w:bCs/>
          <w:color w:val="000000"/>
          <w:szCs w:val="24"/>
        </w:rPr>
      </w:pPr>
      <w:r w:rsidRPr="00385C18">
        <w:rPr>
          <w:b/>
          <w:bCs/>
          <w:color w:val="000000"/>
          <w:szCs w:val="24"/>
        </w:rPr>
        <w:t>Resumo:</w:t>
      </w:r>
    </w:p>
    <w:p w14:paraId="6776E0D1" w14:textId="6A6EA478" w:rsidR="004703F3" w:rsidRPr="00DB19E3" w:rsidRDefault="00855C8C" w:rsidP="00F234D1">
      <w:pPr>
        <w:spacing w:before="120" w:afterLines="0" w:after="120" w:line="240" w:lineRule="auto"/>
        <w:ind w:firstLine="0"/>
        <w:rPr>
          <w:color w:val="000000"/>
          <w:sz w:val="22"/>
        </w:rPr>
      </w:pPr>
      <w:r w:rsidRPr="00DB19E3">
        <w:rPr>
          <w:color w:val="000000"/>
          <w:sz w:val="22"/>
        </w:rPr>
        <w:t xml:space="preserve">O artigo </w:t>
      </w:r>
      <w:r w:rsidR="003A39B5">
        <w:rPr>
          <w:color w:val="000000"/>
          <w:sz w:val="22"/>
        </w:rPr>
        <w:t xml:space="preserve">identifica </w:t>
      </w:r>
      <w:r w:rsidRPr="00DB19E3">
        <w:rPr>
          <w:color w:val="000000"/>
          <w:sz w:val="22"/>
        </w:rPr>
        <w:t>relações d</w:t>
      </w:r>
      <w:r w:rsidR="003A39B5">
        <w:rPr>
          <w:color w:val="000000"/>
          <w:sz w:val="22"/>
        </w:rPr>
        <w:t>a proposta arquitetônica do</w:t>
      </w:r>
      <w:r w:rsidRPr="00DB19E3">
        <w:rPr>
          <w:color w:val="000000"/>
          <w:sz w:val="22"/>
        </w:rPr>
        <w:t xml:space="preserve"> </w:t>
      </w:r>
      <w:r w:rsidR="004A3638" w:rsidRPr="00DB19E3">
        <w:rPr>
          <w:color w:val="000000"/>
          <w:sz w:val="22"/>
        </w:rPr>
        <w:t xml:space="preserve">Centro Cultural São Paulo </w:t>
      </w:r>
      <w:r w:rsidR="003A39B5">
        <w:rPr>
          <w:color w:val="000000"/>
          <w:sz w:val="22"/>
        </w:rPr>
        <w:t xml:space="preserve">(1975-1982) de Eurico Prado Lopes e Luiz Telles, </w:t>
      </w:r>
      <w:r w:rsidR="0086389E" w:rsidRPr="00DB19E3">
        <w:rPr>
          <w:color w:val="000000"/>
          <w:sz w:val="22"/>
        </w:rPr>
        <w:t xml:space="preserve">com </w:t>
      </w:r>
      <w:r w:rsidRPr="00DB19E3">
        <w:rPr>
          <w:color w:val="000000"/>
          <w:sz w:val="22"/>
        </w:rPr>
        <w:t>um</w:t>
      </w:r>
      <w:r w:rsidR="00AE0C83" w:rsidRPr="00DB19E3">
        <w:rPr>
          <w:color w:val="000000"/>
          <w:sz w:val="22"/>
        </w:rPr>
        <w:t xml:space="preserve">a </w:t>
      </w:r>
      <w:r w:rsidR="00C322A0" w:rsidRPr="00DB19E3">
        <w:rPr>
          <w:color w:val="000000"/>
          <w:sz w:val="22"/>
        </w:rPr>
        <w:t>nova sensibilidade</w:t>
      </w:r>
      <w:r w:rsidRPr="00DB19E3">
        <w:rPr>
          <w:color w:val="000000"/>
          <w:sz w:val="22"/>
        </w:rPr>
        <w:t xml:space="preserve"> </w:t>
      </w:r>
      <w:r w:rsidR="008C3B89">
        <w:rPr>
          <w:color w:val="000000"/>
          <w:sz w:val="22"/>
        </w:rPr>
        <w:t>que toma força a partir dos anos sessenta, impulsionada</w:t>
      </w:r>
      <w:r w:rsidR="0060431A">
        <w:rPr>
          <w:color w:val="000000"/>
          <w:sz w:val="22"/>
        </w:rPr>
        <w:t xml:space="preserve"> pelas críticas </w:t>
      </w:r>
      <w:r w:rsidR="00F86A64">
        <w:rPr>
          <w:color w:val="000000"/>
          <w:sz w:val="22"/>
        </w:rPr>
        <w:t>à sociedade de</w:t>
      </w:r>
      <w:r w:rsidR="0060431A">
        <w:rPr>
          <w:color w:val="000000"/>
          <w:sz w:val="22"/>
        </w:rPr>
        <w:t xml:space="preserve"> consumo, a crise energética</w:t>
      </w:r>
      <w:r w:rsidR="00C322A0" w:rsidRPr="00DB19E3">
        <w:rPr>
          <w:color w:val="000000"/>
          <w:sz w:val="22"/>
        </w:rPr>
        <w:t xml:space="preserve"> </w:t>
      </w:r>
      <w:r w:rsidR="0060431A">
        <w:rPr>
          <w:color w:val="000000"/>
          <w:sz w:val="22"/>
        </w:rPr>
        <w:t xml:space="preserve">dos anos setenta e a crescente </w:t>
      </w:r>
      <w:r w:rsidR="00AE0C83" w:rsidRPr="00DB19E3">
        <w:rPr>
          <w:color w:val="000000"/>
          <w:sz w:val="22"/>
        </w:rPr>
        <w:t xml:space="preserve">conscientização </w:t>
      </w:r>
      <w:r w:rsidR="00F86A64">
        <w:rPr>
          <w:color w:val="000000"/>
          <w:sz w:val="22"/>
        </w:rPr>
        <w:t>ecológica</w:t>
      </w:r>
      <w:r w:rsidR="0060431A">
        <w:rPr>
          <w:color w:val="000000"/>
          <w:sz w:val="22"/>
        </w:rPr>
        <w:t>.</w:t>
      </w:r>
      <w:r w:rsidR="00650CAC" w:rsidRPr="00DB19E3">
        <w:rPr>
          <w:color w:val="000000"/>
          <w:sz w:val="22"/>
        </w:rPr>
        <w:t xml:space="preserve"> </w:t>
      </w:r>
      <w:r w:rsidR="00F86A64">
        <w:rPr>
          <w:color w:val="000000"/>
          <w:sz w:val="22"/>
        </w:rPr>
        <w:t>A partir da identificação</w:t>
      </w:r>
      <w:r w:rsidR="00385C18">
        <w:rPr>
          <w:color w:val="000000"/>
          <w:sz w:val="22"/>
        </w:rPr>
        <w:t xml:space="preserve"> dessas relações</w:t>
      </w:r>
      <w:r w:rsidR="00F86A64">
        <w:rPr>
          <w:color w:val="000000"/>
          <w:sz w:val="22"/>
        </w:rPr>
        <w:t xml:space="preserve">, </w:t>
      </w:r>
      <w:r w:rsidR="00650CAC" w:rsidRPr="00DB19E3">
        <w:rPr>
          <w:color w:val="000000"/>
          <w:sz w:val="22"/>
        </w:rPr>
        <w:t>proposições</w:t>
      </w:r>
      <w:r w:rsidR="003A39B5">
        <w:rPr>
          <w:color w:val="000000"/>
          <w:sz w:val="22"/>
        </w:rPr>
        <w:t xml:space="preserve"> teóricas</w:t>
      </w:r>
      <w:r w:rsidR="00F86A64">
        <w:rPr>
          <w:color w:val="000000"/>
          <w:sz w:val="22"/>
        </w:rPr>
        <w:t xml:space="preserve"> e disciplinares</w:t>
      </w:r>
      <w:r w:rsidR="00650CAC" w:rsidRPr="00DB19E3">
        <w:rPr>
          <w:color w:val="000000"/>
          <w:sz w:val="22"/>
        </w:rPr>
        <w:t xml:space="preserve"> de Vittorio</w:t>
      </w:r>
      <w:r w:rsidR="003A39B5">
        <w:rPr>
          <w:color w:val="000000"/>
          <w:sz w:val="22"/>
        </w:rPr>
        <w:t xml:space="preserve"> </w:t>
      </w:r>
      <w:r w:rsidR="00650CAC" w:rsidRPr="00DB19E3">
        <w:rPr>
          <w:color w:val="000000"/>
          <w:sz w:val="22"/>
        </w:rPr>
        <w:t>Gregotti</w:t>
      </w:r>
      <w:r w:rsidRPr="00DB19E3">
        <w:rPr>
          <w:color w:val="000000"/>
          <w:sz w:val="22"/>
        </w:rPr>
        <w:t>,</w:t>
      </w:r>
      <w:r w:rsidR="00650CAC" w:rsidRPr="00DB19E3">
        <w:rPr>
          <w:color w:val="000000"/>
          <w:sz w:val="22"/>
        </w:rPr>
        <w:t xml:space="preserve"> Kenneth Frampton</w:t>
      </w:r>
      <w:r w:rsidRPr="00DB19E3">
        <w:rPr>
          <w:color w:val="000000"/>
          <w:sz w:val="22"/>
        </w:rPr>
        <w:t xml:space="preserve"> e Stan Allen</w:t>
      </w:r>
      <w:r w:rsidR="00F86A64">
        <w:rPr>
          <w:color w:val="000000"/>
          <w:sz w:val="22"/>
        </w:rPr>
        <w:t xml:space="preserve"> são convocadas e discutidas</w:t>
      </w:r>
      <w:r w:rsidR="0060431A">
        <w:rPr>
          <w:color w:val="000000"/>
          <w:sz w:val="22"/>
        </w:rPr>
        <w:t xml:space="preserve"> enquanto marcadores de </w:t>
      </w:r>
      <w:r w:rsidR="00F86A64">
        <w:rPr>
          <w:color w:val="000000"/>
          <w:sz w:val="22"/>
        </w:rPr>
        <w:t>mudanças em</w:t>
      </w:r>
      <w:r w:rsidR="0060431A">
        <w:rPr>
          <w:color w:val="000000"/>
          <w:sz w:val="22"/>
        </w:rPr>
        <w:t xml:space="preserve"> </w:t>
      </w:r>
      <w:r w:rsidR="00F86A64">
        <w:rPr>
          <w:color w:val="000000"/>
          <w:sz w:val="22"/>
        </w:rPr>
        <w:t xml:space="preserve">conceitos e </w:t>
      </w:r>
      <w:r w:rsidR="0060431A">
        <w:rPr>
          <w:color w:val="000000"/>
          <w:sz w:val="22"/>
        </w:rPr>
        <w:t>posturas projetuais que p</w:t>
      </w:r>
      <w:r w:rsidR="00385C18">
        <w:rPr>
          <w:color w:val="000000"/>
          <w:sz w:val="22"/>
        </w:rPr>
        <w:t>rogressivamente</w:t>
      </w:r>
      <w:r w:rsidR="0060431A">
        <w:rPr>
          <w:color w:val="000000"/>
          <w:sz w:val="22"/>
        </w:rPr>
        <w:t xml:space="preserve"> incorpora</w:t>
      </w:r>
      <w:r w:rsidR="00385C18">
        <w:rPr>
          <w:color w:val="000000"/>
          <w:sz w:val="22"/>
        </w:rPr>
        <w:t>m</w:t>
      </w:r>
      <w:r w:rsidR="0060431A">
        <w:rPr>
          <w:color w:val="000000"/>
          <w:sz w:val="22"/>
        </w:rPr>
        <w:t xml:space="preserve"> questões ambientais e de sustentabilidade. São selecionados alguns projetos que demonstram o paralelismo d</w:t>
      </w:r>
      <w:r w:rsidR="00F86A64">
        <w:rPr>
          <w:color w:val="000000"/>
          <w:sz w:val="22"/>
        </w:rPr>
        <w:t>essa</w:t>
      </w:r>
      <w:r w:rsidR="0060431A">
        <w:rPr>
          <w:color w:val="000000"/>
          <w:sz w:val="22"/>
        </w:rPr>
        <w:t xml:space="preserve"> conscientização ecológica</w:t>
      </w:r>
      <w:r w:rsidR="00385C18">
        <w:rPr>
          <w:color w:val="000000"/>
          <w:sz w:val="22"/>
        </w:rPr>
        <w:t xml:space="preserve"> no Brasil e no exterior</w:t>
      </w:r>
      <w:r w:rsidR="0060431A">
        <w:rPr>
          <w:color w:val="000000"/>
          <w:sz w:val="22"/>
        </w:rPr>
        <w:t xml:space="preserve"> e </w:t>
      </w:r>
      <w:r w:rsidR="00385C18">
        <w:rPr>
          <w:color w:val="000000"/>
          <w:sz w:val="22"/>
        </w:rPr>
        <w:t xml:space="preserve">analisadas </w:t>
      </w:r>
      <w:r w:rsidR="0060431A">
        <w:rPr>
          <w:color w:val="000000"/>
          <w:sz w:val="22"/>
        </w:rPr>
        <w:t>a</w:t>
      </w:r>
      <w:r w:rsidR="003A39B5">
        <w:rPr>
          <w:color w:val="000000"/>
          <w:sz w:val="22"/>
        </w:rPr>
        <w:t xml:space="preserve">s múltiplas </w:t>
      </w:r>
      <w:r w:rsidR="00F86A64">
        <w:rPr>
          <w:color w:val="000000"/>
          <w:sz w:val="22"/>
        </w:rPr>
        <w:t xml:space="preserve">faces de sua </w:t>
      </w:r>
      <w:r w:rsidR="0060431A">
        <w:rPr>
          <w:color w:val="000000"/>
          <w:sz w:val="22"/>
        </w:rPr>
        <w:t>express</w:t>
      </w:r>
      <w:r w:rsidR="00F86A64">
        <w:rPr>
          <w:color w:val="000000"/>
          <w:sz w:val="22"/>
        </w:rPr>
        <w:t>ão</w:t>
      </w:r>
      <w:r w:rsidR="0060431A">
        <w:rPr>
          <w:color w:val="000000"/>
          <w:sz w:val="22"/>
        </w:rPr>
        <w:t xml:space="preserve"> na arquitetura contemporânea</w:t>
      </w:r>
      <w:r w:rsidR="00E25D03" w:rsidRPr="00DB19E3">
        <w:rPr>
          <w:color w:val="000000"/>
          <w:sz w:val="22"/>
        </w:rPr>
        <w:t>.</w:t>
      </w:r>
    </w:p>
    <w:p w14:paraId="489CD08E" w14:textId="77777777" w:rsidR="00385C18" w:rsidRDefault="00385C18" w:rsidP="00F234D1">
      <w:pPr>
        <w:spacing w:before="120" w:afterLines="0" w:after="120" w:line="240" w:lineRule="auto"/>
        <w:ind w:firstLine="0"/>
        <w:rPr>
          <w:color w:val="000000"/>
          <w:sz w:val="22"/>
        </w:rPr>
      </w:pPr>
    </w:p>
    <w:p w14:paraId="20D43A63" w14:textId="06C139AC" w:rsidR="00385C18" w:rsidRPr="00DB19E3" w:rsidRDefault="00385C18" w:rsidP="00F234D1">
      <w:pPr>
        <w:spacing w:before="120" w:afterLines="0" w:after="120" w:line="240" w:lineRule="auto"/>
        <w:ind w:firstLine="0"/>
        <w:rPr>
          <w:color w:val="000000"/>
          <w:sz w:val="22"/>
        </w:rPr>
      </w:pPr>
      <w:r w:rsidRPr="00385C18">
        <w:rPr>
          <w:b/>
          <w:bCs/>
          <w:color w:val="000000"/>
          <w:szCs w:val="24"/>
        </w:rPr>
        <w:t>Palavras chave:</w:t>
      </w:r>
      <w:r w:rsidRPr="00DB19E3">
        <w:rPr>
          <w:color w:val="000000"/>
          <w:sz w:val="22"/>
        </w:rPr>
        <w:t xml:space="preserve"> Centro Cultural São Paulo, Eurico Prado Lopes, Luiz Telles, projeto de arquitetura, </w:t>
      </w:r>
      <w:r>
        <w:rPr>
          <w:color w:val="000000"/>
          <w:sz w:val="22"/>
        </w:rPr>
        <w:t>teoria da</w:t>
      </w:r>
      <w:r w:rsidRPr="00DB19E3">
        <w:rPr>
          <w:color w:val="000000"/>
          <w:sz w:val="22"/>
        </w:rPr>
        <w:t xml:space="preserve"> arquitetônica, </w:t>
      </w:r>
      <w:r w:rsidR="00061BE4">
        <w:rPr>
          <w:color w:val="000000"/>
          <w:sz w:val="22"/>
        </w:rPr>
        <w:t>sustentabilidade</w:t>
      </w:r>
      <w:r w:rsidRPr="00DB19E3">
        <w:rPr>
          <w:color w:val="000000"/>
          <w:sz w:val="22"/>
        </w:rPr>
        <w:t>.</w:t>
      </w:r>
    </w:p>
    <w:p w14:paraId="0654A7D1" w14:textId="77777777" w:rsidR="006733B3" w:rsidRPr="00DB19E3" w:rsidRDefault="006733B3" w:rsidP="00F234D1">
      <w:pPr>
        <w:spacing w:before="120" w:afterLines="0" w:after="120" w:line="240" w:lineRule="auto"/>
        <w:ind w:firstLine="0"/>
        <w:rPr>
          <w:color w:val="000000"/>
          <w:sz w:val="22"/>
        </w:rPr>
      </w:pPr>
    </w:p>
    <w:p w14:paraId="2CF53EB9" w14:textId="490B8FE3" w:rsidR="00EC6BE4" w:rsidRPr="00DB19E3" w:rsidRDefault="00EC6BE4" w:rsidP="00F234D1">
      <w:pPr>
        <w:spacing w:before="120" w:afterLines="0" w:after="120" w:line="240" w:lineRule="auto"/>
        <w:ind w:firstLine="0"/>
        <w:rPr>
          <w:color w:val="000000"/>
          <w:sz w:val="22"/>
          <w:lang w:val="es-ES"/>
        </w:rPr>
      </w:pPr>
      <w:r w:rsidRPr="00DB19E3">
        <w:rPr>
          <w:color w:val="000000"/>
          <w:sz w:val="22"/>
          <w:lang w:val="es-ES"/>
        </w:rPr>
        <w:t>Abstract:</w:t>
      </w:r>
    </w:p>
    <w:p w14:paraId="7D2A9B27" w14:textId="4ABDF90B" w:rsidR="009D34BD" w:rsidRPr="00DB19E3" w:rsidRDefault="00061BE4" w:rsidP="00F234D1">
      <w:pPr>
        <w:spacing w:before="120" w:afterLines="0" w:after="120" w:line="240" w:lineRule="auto"/>
        <w:ind w:firstLine="0"/>
        <w:rPr>
          <w:color w:val="000000"/>
          <w:sz w:val="22"/>
        </w:rPr>
      </w:pPr>
      <w:r w:rsidRPr="00061BE4">
        <w:rPr>
          <w:color w:val="000000"/>
          <w:sz w:val="22"/>
        </w:rPr>
        <w:t xml:space="preserve">The article identifies relations between the </w:t>
      </w:r>
      <w:r>
        <w:rPr>
          <w:color w:val="000000"/>
          <w:sz w:val="22"/>
        </w:rPr>
        <w:t xml:space="preserve">design </w:t>
      </w:r>
      <w:r w:rsidRPr="00061BE4">
        <w:rPr>
          <w:color w:val="000000"/>
          <w:sz w:val="22"/>
        </w:rPr>
        <w:t xml:space="preserve">of the Centro Cultural São Paulo (1975-1982) by Eurico Prado Lopes and Luiz Telles, with a new sensibility that </w:t>
      </w:r>
      <w:r>
        <w:rPr>
          <w:color w:val="000000"/>
          <w:sz w:val="22"/>
        </w:rPr>
        <w:t xml:space="preserve">emerges </w:t>
      </w:r>
      <w:r w:rsidRPr="00061BE4">
        <w:rPr>
          <w:color w:val="000000"/>
          <w:sz w:val="22"/>
        </w:rPr>
        <w:t>from the sixties onwards, driven by criticism of the consumer society, the energy crisis of seventies and the growing ecological awareness. From the identification of these relationships, theoretical and disciplinary propositions by Vittorio Gregotti, Kenneth Frampton and Stan Allen are summoned and discussed as markers of changes in design concepts and postures that progressively incorporate environmental</w:t>
      </w:r>
      <w:r>
        <w:rPr>
          <w:color w:val="000000"/>
          <w:sz w:val="22"/>
        </w:rPr>
        <w:t xml:space="preserve"> concerns</w:t>
      </w:r>
      <w:r w:rsidRPr="00061BE4">
        <w:rPr>
          <w:color w:val="000000"/>
          <w:sz w:val="22"/>
        </w:rPr>
        <w:t xml:space="preserve"> and sustainability issues. Some projects that demonstrate the parallelism of this ecological awareness in Brazil and abroad are selected and the multiple faces of its expression in contemporary architecture are analyzed.</w:t>
      </w:r>
    </w:p>
    <w:p w14:paraId="19E99BA9" w14:textId="77777777" w:rsidR="009D34BD" w:rsidRPr="00DB19E3" w:rsidRDefault="009D34BD" w:rsidP="00F234D1">
      <w:pPr>
        <w:spacing w:before="120" w:afterLines="0" w:after="120" w:line="240" w:lineRule="auto"/>
        <w:ind w:firstLine="0"/>
        <w:rPr>
          <w:color w:val="000000"/>
          <w:sz w:val="22"/>
        </w:rPr>
      </w:pPr>
    </w:p>
    <w:p w14:paraId="1F3AC72A" w14:textId="77777777" w:rsidR="005B7E26" w:rsidRPr="00DB19E3" w:rsidRDefault="005B7E26" w:rsidP="00F234D1">
      <w:pPr>
        <w:spacing w:before="120" w:afterLines="0" w:after="120" w:line="240" w:lineRule="auto"/>
        <w:ind w:firstLine="0"/>
        <w:rPr>
          <w:color w:val="000000"/>
          <w:sz w:val="22"/>
        </w:rPr>
      </w:pPr>
    </w:p>
    <w:p w14:paraId="6FDF6961" w14:textId="05D0F90E" w:rsidR="002553B2" w:rsidRPr="00EA6761" w:rsidRDefault="005B7E26" w:rsidP="00F234D1">
      <w:pPr>
        <w:spacing w:before="120" w:afterLines="0" w:after="120" w:line="240" w:lineRule="auto"/>
        <w:ind w:firstLine="0"/>
        <w:rPr>
          <w:color w:val="000000"/>
          <w:sz w:val="22"/>
          <w:highlight w:val="yellow"/>
        </w:rPr>
      </w:pPr>
      <w:r w:rsidRPr="00DB19E3">
        <w:rPr>
          <w:color w:val="000000"/>
          <w:sz w:val="22"/>
        </w:rPr>
        <w:t xml:space="preserve">Key words: Centro Cultural São Paulo, Eurico Prado Lopes, Luiz Telles, </w:t>
      </w:r>
      <w:r w:rsidR="000E0FD5" w:rsidRPr="00DB19E3">
        <w:rPr>
          <w:color w:val="000000"/>
          <w:sz w:val="22"/>
        </w:rPr>
        <w:t>architectural design</w:t>
      </w:r>
      <w:r w:rsidRPr="00DB19E3">
        <w:rPr>
          <w:color w:val="000000"/>
          <w:sz w:val="22"/>
        </w:rPr>
        <w:t xml:space="preserve">, </w:t>
      </w:r>
      <w:r w:rsidR="002553B2" w:rsidRPr="00DB19E3">
        <w:rPr>
          <w:color w:val="000000"/>
          <w:sz w:val="22"/>
        </w:rPr>
        <w:t xml:space="preserve">architectural </w:t>
      </w:r>
      <w:r w:rsidR="00061BE4">
        <w:rPr>
          <w:color w:val="000000"/>
          <w:sz w:val="22"/>
        </w:rPr>
        <w:t>theory</w:t>
      </w:r>
      <w:r w:rsidR="002553B2" w:rsidRPr="00DB19E3">
        <w:rPr>
          <w:color w:val="000000"/>
          <w:sz w:val="22"/>
        </w:rPr>
        <w:t xml:space="preserve">, </w:t>
      </w:r>
      <w:r w:rsidR="00061BE4" w:rsidRPr="00061BE4">
        <w:rPr>
          <w:color w:val="000000"/>
          <w:sz w:val="22"/>
        </w:rPr>
        <w:t>sustainability</w:t>
      </w:r>
      <w:r w:rsidRPr="00DB19E3">
        <w:rPr>
          <w:color w:val="000000"/>
          <w:sz w:val="22"/>
        </w:rPr>
        <w:t>.</w:t>
      </w:r>
      <w:r w:rsidR="002553B2" w:rsidRPr="00DB19E3">
        <w:rPr>
          <w:bCs/>
          <w:szCs w:val="24"/>
        </w:rPr>
        <w:t>Título:</w:t>
      </w:r>
    </w:p>
    <w:p w14:paraId="40BBCE1B" w14:textId="77777777" w:rsidR="00EA6761" w:rsidRDefault="00EA6761" w:rsidP="00F234D1">
      <w:pPr>
        <w:spacing w:before="120" w:after="168" w:line="240" w:lineRule="auto"/>
        <w:ind w:firstLine="0"/>
        <w:jc w:val="center"/>
        <w:rPr>
          <w:b/>
          <w:sz w:val="28"/>
          <w:szCs w:val="28"/>
        </w:rPr>
      </w:pPr>
    </w:p>
    <w:p w14:paraId="57D9B5CE" w14:textId="75A485B9" w:rsidR="00EA6761" w:rsidRPr="00DB19E3" w:rsidRDefault="00EA6761" w:rsidP="00F234D1">
      <w:pPr>
        <w:spacing w:before="120" w:after="168" w:line="240" w:lineRule="auto"/>
        <w:ind w:firstLine="0"/>
        <w:rPr>
          <w:bCs/>
          <w:szCs w:val="24"/>
        </w:rPr>
      </w:pPr>
      <w:r w:rsidRPr="00DB19E3">
        <w:rPr>
          <w:bCs/>
          <w:szCs w:val="24"/>
        </w:rPr>
        <w:t>T</w:t>
      </w:r>
      <w:r>
        <w:rPr>
          <w:bCs/>
          <w:szCs w:val="24"/>
        </w:rPr>
        <w:t>í</w:t>
      </w:r>
      <w:r w:rsidRPr="00DB19E3">
        <w:rPr>
          <w:bCs/>
          <w:szCs w:val="24"/>
        </w:rPr>
        <w:t>t</w:t>
      </w:r>
      <w:r>
        <w:rPr>
          <w:bCs/>
          <w:szCs w:val="24"/>
        </w:rPr>
        <w:t>u</w:t>
      </w:r>
      <w:r w:rsidRPr="00DB19E3">
        <w:rPr>
          <w:bCs/>
          <w:szCs w:val="24"/>
        </w:rPr>
        <w:t>l</w:t>
      </w:r>
      <w:r>
        <w:rPr>
          <w:bCs/>
          <w:szCs w:val="24"/>
        </w:rPr>
        <w:t>o</w:t>
      </w:r>
      <w:r w:rsidRPr="00DB19E3">
        <w:rPr>
          <w:bCs/>
          <w:szCs w:val="24"/>
        </w:rPr>
        <w:t>:</w:t>
      </w:r>
    </w:p>
    <w:p w14:paraId="6541C557" w14:textId="7279C2D9" w:rsidR="007A2A6C" w:rsidRPr="00393787" w:rsidRDefault="007A2A6C" w:rsidP="00F234D1">
      <w:pPr>
        <w:spacing w:before="120" w:after="168" w:line="240" w:lineRule="auto"/>
        <w:ind w:firstLine="0"/>
        <w:jc w:val="center"/>
        <w:rPr>
          <w:b/>
          <w:sz w:val="28"/>
          <w:szCs w:val="28"/>
        </w:rPr>
      </w:pPr>
      <w:r w:rsidRPr="00393787">
        <w:rPr>
          <w:b/>
          <w:sz w:val="28"/>
          <w:szCs w:val="28"/>
        </w:rPr>
        <w:t>A INVISÍVEL VERTENTE VERDE</w:t>
      </w:r>
      <w:r w:rsidR="00F234D1">
        <w:rPr>
          <w:b/>
          <w:sz w:val="28"/>
          <w:szCs w:val="28"/>
        </w:rPr>
        <w:t xml:space="preserve"> E O </w:t>
      </w:r>
      <w:r w:rsidR="00F234D1" w:rsidRPr="00393787">
        <w:rPr>
          <w:b/>
          <w:sz w:val="28"/>
          <w:szCs w:val="28"/>
        </w:rPr>
        <w:t>CENTRO CULTURAL SÃO PAULO</w:t>
      </w:r>
    </w:p>
    <w:p w14:paraId="6F58D7A1" w14:textId="77777777" w:rsidR="002553B2" w:rsidRPr="00DB19E3" w:rsidRDefault="002553B2" w:rsidP="00F234D1">
      <w:pPr>
        <w:spacing w:before="120" w:after="168" w:line="240" w:lineRule="auto"/>
        <w:ind w:firstLine="0"/>
        <w:rPr>
          <w:bCs/>
        </w:rPr>
      </w:pPr>
    </w:p>
    <w:p w14:paraId="681488F0" w14:textId="6E4AB4D8" w:rsidR="002553B2" w:rsidRPr="00DB19E3" w:rsidRDefault="002553B2" w:rsidP="00F234D1">
      <w:pPr>
        <w:spacing w:before="120" w:after="168" w:line="240" w:lineRule="auto"/>
        <w:ind w:firstLine="0"/>
        <w:rPr>
          <w:bCs/>
          <w:szCs w:val="24"/>
        </w:rPr>
      </w:pPr>
      <w:r w:rsidRPr="00DB19E3">
        <w:rPr>
          <w:bCs/>
          <w:szCs w:val="24"/>
        </w:rPr>
        <w:t>Title:</w:t>
      </w:r>
    </w:p>
    <w:p w14:paraId="6C788F0B" w14:textId="6AED4BAF" w:rsidR="002553B2" w:rsidRPr="008C3B89" w:rsidRDefault="006975F2" w:rsidP="00F234D1">
      <w:pPr>
        <w:spacing w:before="120" w:after="168" w:line="240" w:lineRule="auto"/>
        <w:ind w:firstLine="0"/>
        <w:jc w:val="center"/>
        <w:rPr>
          <w:b/>
          <w:sz w:val="28"/>
          <w:szCs w:val="28"/>
        </w:rPr>
      </w:pPr>
      <w:r w:rsidRPr="008C3B89">
        <w:rPr>
          <w:b/>
          <w:sz w:val="28"/>
          <w:szCs w:val="28"/>
        </w:rPr>
        <w:t>THE INVISIBLE SIDE GREEN</w:t>
      </w:r>
      <w:r w:rsidR="00F234D1">
        <w:rPr>
          <w:b/>
          <w:sz w:val="28"/>
          <w:szCs w:val="28"/>
        </w:rPr>
        <w:t xml:space="preserve"> AND THE </w:t>
      </w:r>
      <w:r w:rsidR="00F234D1" w:rsidRPr="008C3B89">
        <w:rPr>
          <w:b/>
          <w:sz w:val="28"/>
          <w:szCs w:val="28"/>
        </w:rPr>
        <w:t>CENTRO CULTURAL SÃO PAULO</w:t>
      </w:r>
      <w:r w:rsidR="00F234D1">
        <w:rPr>
          <w:b/>
          <w:sz w:val="28"/>
          <w:szCs w:val="28"/>
        </w:rPr>
        <w:t xml:space="preserve"> BUILDING</w:t>
      </w:r>
    </w:p>
    <w:p w14:paraId="3E553266" w14:textId="77777777" w:rsidR="002553B2" w:rsidRPr="008C3B89" w:rsidRDefault="002553B2" w:rsidP="00F234D1">
      <w:pPr>
        <w:spacing w:before="120" w:after="168" w:line="240" w:lineRule="auto"/>
        <w:ind w:firstLine="0"/>
        <w:jc w:val="center"/>
        <w:rPr>
          <w:b/>
          <w:sz w:val="28"/>
          <w:szCs w:val="28"/>
        </w:rPr>
      </w:pPr>
    </w:p>
    <w:p w14:paraId="3749C13E" w14:textId="209A8F5C" w:rsidR="006D094F" w:rsidRPr="00061BE4" w:rsidRDefault="002553B2" w:rsidP="00F234D1">
      <w:pPr>
        <w:spacing w:before="120" w:afterLines="0" w:after="120" w:line="240" w:lineRule="auto"/>
        <w:ind w:firstLine="0"/>
        <w:rPr>
          <w:sz w:val="22"/>
        </w:rPr>
      </w:pPr>
      <w:r w:rsidRPr="00061BE4">
        <w:rPr>
          <w:sz w:val="22"/>
        </w:rPr>
        <w:t xml:space="preserve">Autor: </w:t>
      </w:r>
      <w:r w:rsidR="005A5C2C">
        <w:rPr>
          <w:sz w:val="22"/>
        </w:rPr>
        <w:t>Weber Schimiti</w:t>
      </w:r>
    </w:p>
    <w:p w14:paraId="3CD467B9" w14:textId="576315CE" w:rsidR="00557B63" w:rsidRPr="00DB19E3" w:rsidRDefault="00557B63" w:rsidP="00F234D1">
      <w:pPr>
        <w:spacing w:before="120" w:afterLines="0" w:after="120" w:line="240" w:lineRule="auto"/>
        <w:ind w:firstLine="0"/>
        <w:rPr>
          <w:color w:val="FF0000"/>
          <w:sz w:val="22"/>
        </w:rPr>
      </w:pPr>
    </w:p>
    <w:p w14:paraId="7C69D98F" w14:textId="169334DF" w:rsidR="002C1D8C" w:rsidRPr="00DB19E3" w:rsidRDefault="002C1D8C" w:rsidP="00F234D1">
      <w:pPr>
        <w:spacing w:before="120" w:afterLines="0" w:after="120" w:line="240" w:lineRule="auto"/>
        <w:ind w:firstLine="0"/>
        <w:rPr>
          <w:color w:val="FF0000"/>
          <w:sz w:val="22"/>
          <w:highlight w:val="yellow"/>
        </w:rPr>
      </w:pPr>
      <w:r w:rsidRPr="00DB19E3">
        <w:rPr>
          <w:color w:val="FF0000"/>
          <w:sz w:val="22"/>
          <w:highlight w:val="yellow"/>
        </w:rPr>
        <w:br w:type="page"/>
      </w:r>
    </w:p>
    <w:p w14:paraId="6A30F43E" w14:textId="5140F540" w:rsidR="00867471" w:rsidRPr="00DB19E3" w:rsidRDefault="00DC3CCD" w:rsidP="00F234D1">
      <w:pPr>
        <w:pStyle w:val="Ttulo3"/>
        <w:numPr>
          <w:ilvl w:val="0"/>
          <w:numId w:val="0"/>
        </w:numPr>
        <w:spacing w:before="120" w:after="120"/>
        <w:rPr>
          <w:sz w:val="22"/>
          <w:highlight w:val="yellow"/>
        </w:rPr>
      </w:pPr>
      <w:r w:rsidRPr="00DB19E3">
        <w:rPr>
          <w:i/>
          <w:iCs/>
          <w:noProof/>
          <w:sz w:val="20"/>
          <w:szCs w:val="20"/>
        </w:rPr>
        <w:lastRenderedPageBreak/>
        <w:drawing>
          <wp:anchor distT="0" distB="0" distL="114300" distR="114300" simplePos="0" relativeHeight="251662848" behindDoc="0" locked="0" layoutInCell="1" allowOverlap="1" wp14:anchorId="1F81B45D" wp14:editId="1D8344C0">
            <wp:simplePos x="0" y="0"/>
            <wp:positionH relativeFrom="column">
              <wp:posOffset>194945</wp:posOffset>
            </wp:positionH>
            <wp:positionV relativeFrom="paragraph">
              <wp:posOffset>-13335</wp:posOffset>
            </wp:positionV>
            <wp:extent cx="5401056" cy="3602736"/>
            <wp:effectExtent l="0" t="0" r="0" b="0"/>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a:blip r:embed="rId8"/>
                    <a:stretch>
                      <a:fillRect/>
                    </a:stretch>
                  </pic:blipFill>
                  <pic:spPr>
                    <a:xfrm>
                      <a:off x="0" y="0"/>
                      <a:ext cx="5401056" cy="3602736"/>
                    </a:xfrm>
                    <a:prstGeom prst="rect">
                      <a:avLst/>
                    </a:prstGeom>
                  </pic:spPr>
                </pic:pic>
              </a:graphicData>
            </a:graphic>
          </wp:anchor>
        </w:drawing>
      </w:r>
    </w:p>
    <w:p w14:paraId="483A5668" w14:textId="481E6622" w:rsidR="00700C5A" w:rsidRPr="00DB19E3" w:rsidRDefault="00700C5A" w:rsidP="00F234D1">
      <w:pPr>
        <w:spacing w:before="120" w:after="168" w:line="240" w:lineRule="auto"/>
        <w:rPr>
          <w:highlight w:val="yellow"/>
        </w:rPr>
      </w:pPr>
    </w:p>
    <w:p w14:paraId="1E277F78" w14:textId="6C51F296" w:rsidR="00700C5A" w:rsidRPr="00DB19E3" w:rsidRDefault="00700C5A" w:rsidP="00F234D1">
      <w:pPr>
        <w:spacing w:before="120" w:after="168" w:line="240" w:lineRule="auto"/>
        <w:rPr>
          <w:highlight w:val="yellow"/>
        </w:rPr>
      </w:pPr>
    </w:p>
    <w:p w14:paraId="1ED46196" w14:textId="5A674397" w:rsidR="00700C5A" w:rsidRPr="00DB19E3" w:rsidRDefault="00700C5A" w:rsidP="00F234D1">
      <w:pPr>
        <w:spacing w:before="120" w:after="168" w:line="240" w:lineRule="auto"/>
        <w:rPr>
          <w:highlight w:val="yellow"/>
        </w:rPr>
      </w:pPr>
    </w:p>
    <w:p w14:paraId="4698E5C6" w14:textId="3C965A7E" w:rsidR="00DC3CCD" w:rsidRPr="00DB19E3" w:rsidRDefault="00DC3CCD" w:rsidP="00F234D1">
      <w:pPr>
        <w:spacing w:before="120" w:after="168" w:line="240" w:lineRule="auto"/>
        <w:rPr>
          <w:highlight w:val="yellow"/>
        </w:rPr>
      </w:pPr>
    </w:p>
    <w:p w14:paraId="6F1A75DA" w14:textId="1CCA8F64" w:rsidR="00DC3CCD" w:rsidRPr="00DB19E3" w:rsidRDefault="00DC3CCD" w:rsidP="00F234D1">
      <w:pPr>
        <w:spacing w:before="120" w:after="168" w:line="240" w:lineRule="auto"/>
        <w:rPr>
          <w:highlight w:val="yellow"/>
        </w:rPr>
      </w:pPr>
    </w:p>
    <w:p w14:paraId="21EB9DA3" w14:textId="77777777" w:rsidR="00DC3CCD" w:rsidRPr="00DB19E3" w:rsidRDefault="00DC3CCD" w:rsidP="00F234D1">
      <w:pPr>
        <w:spacing w:before="120" w:after="168" w:line="240" w:lineRule="auto"/>
        <w:rPr>
          <w:highlight w:val="yellow"/>
        </w:rPr>
      </w:pPr>
    </w:p>
    <w:p w14:paraId="13544C1C" w14:textId="00B22F29" w:rsidR="00700C5A" w:rsidRPr="00DB19E3" w:rsidRDefault="00700C5A" w:rsidP="00F234D1">
      <w:pPr>
        <w:spacing w:before="120" w:after="168" w:line="240" w:lineRule="auto"/>
        <w:rPr>
          <w:highlight w:val="yellow"/>
        </w:rPr>
      </w:pPr>
    </w:p>
    <w:p w14:paraId="0E11604F" w14:textId="4596966E" w:rsidR="00700C5A" w:rsidRPr="00DB19E3" w:rsidRDefault="00700C5A" w:rsidP="00F234D1">
      <w:pPr>
        <w:spacing w:before="120" w:after="168" w:line="240" w:lineRule="auto"/>
        <w:rPr>
          <w:highlight w:val="yellow"/>
        </w:rPr>
      </w:pPr>
    </w:p>
    <w:p w14:paraId="193178AD" w14:textId="7D60F8C0" w:rsidR="00700C5A" w:rsidRPr="00DB19E3" w:rsidRDefault="00700C5A" w:rsidP="00F234D1">
      <w:pPr>
        <w:spacing w:before="120" w:after="168" w:line="240" w:lineRule="auto"/>
        <w:rPr>
          <w:highlight w:val="yellow"/>
        </w:rPr>
      </w:pPr>
    </w:p>
    <w:p w14:paraId="5AE9A7AB" w14:textId="4199EF54" w:rsidR="007F7C71" w:rsidRDefault="007F7C71" w:rsidP="00F234D1">
      <w:pPr>
        <w:spacing w:before="120" w:after="168" w:line="240" w:lineRule="auto"/>
        <w:ind w:firstLine="0"/>
      </w:pPr>
    </w:p>
    <w:p w14:paraId="497F3917" w14:textId="3672B899" w:rsidR="00061BE4" w:rsidRDefault="00061BE4" w:rsidP="00F234D1">
      <w:pPr>
        <w:spacing w:before="120" w:after="168" w:line="240" w:lineRule="auto"/>
        <w:ind w:firstLine="0"/>
      </w:pPr>
    </w:p>
    <w:p w14:paraId="6A20A770" w14:textId="01C45613" w:rsidR="00061BE4" w:rsidRDefault="00061BE4" w:rsidP="00F234D1">
      <w:pPr>
        <w:spacing w:before="120" w:after="168" w:line="240" w:lineRule="auto"/>
        <w:ind w:firstLine="0"/>
      </w:pPr>
    </w:p>
    <w:p w14:paraId="08EEDE3A" w14:textId="527E860E" w:rsidR="00700C5A" w:rsidRPr="00DB19E3" w:rsidRDefault="00DC3CCD" w:rsidP="00F234D1">
      <w:pPr>
        <w:spacing w:before="120" w:after="168" w:line="240" w:lineRule="auto"/>
        <w:ind w:firstLine="0"/>
      </w:pPr>
      <w:r w:rsidRPr="00DB19E3">
        <w:t xml:space="preserve">Figura </w:t>
      </w:r>
      <w:r w:rsidR="0074731A" w:rsidRPr="00DB19E3">
        <w:t>1</w:t>
      </w:r>
      <w:r w:rsidRPr="00DB19E3">
        <w:t xml:space="preserve"> – Foto </w:t>
      </w:r>
      <w:r w:rsidR="0074731A" w:rsidRPr="00DB19E3">
        <w:t xml:space="preserve">aérea </w:t>
      </w:r>
      <w:r w:rsidRPr="00DB19E3">
        <w:t>do CCSP tendo à esquerda seu acesso principal, a partir da estação Vergueiro do metrô.</w:t>
      </w:r>
      <w:r w:rsidR="0074731A" w:rsidRPr="00DB19E3">
        <w:t xml:space="preserve"> Autor: Leonardo Finotti.</w:t>
      </w:r>
    </w:p>
    <w:p w14:paraId="1068562D" w14:textId="77777777" w:rsidR="00EA6761" w:rsidRDefault="00EA6761" w:rsidP="00F234D1">
      <w:pPr>
        <w:pStyle w:val="Ttulo3"/>
        <w:numPr>
          <w:ilvl w:val="0"/>
          <w:numId w:val="0"/>
        </w:numPr>
        <w:spacing w:before="120" w:after="120"/>
        <w:rPr>
          <w:color w:val="000000"/>
          <w:sz w:val="22"/>
        </w:rPr>
      </w:pPr>
    </w:p>
    <w:p w14:paraId="52BA122C" w14:textId="43AAF43B" w:rsidR="00674166" w:rsidRPr="00DB19E3" w:rsidRDefault="00BF56EC" w:rsidP="00F234D1">
      <w:pPr>
        <w:pStyle w:val="Ttulo3"/>
        <w:numPr>
          <w:ilvl w:val="0"/>
          <w:numId w:val="0"/>
        </w:numPr>
        <w:spacing w:before="120" w:after="120"/>
        <w:rPr>
          <w:color w:val="000000"/>
          <w:sz w:val="22"/>
        </w:rPr>
      </w:pPr>
      <w:r w:rsidRPr="00DB19E3">
        <w:rPr>
          <w:color w:val="000000"/>
          <w:sz w:val="22"/>
        </w:rPr>
        <w:t>O PROJETO E AS IDEIAS</w:t>
      </w:r>
    </w:p>
    <w:p w14:paraId="2029EC5A" w14:textId="1AF307B1" w:rsidR="00256F4D" w:rsidRPr="00DB19E3" w:rsidRDefault="002C5502" w:rsidP="00F234D1">
      <w:pPr>
        <w:spacing w:before="120" w:after="168" w:line="240" w:lineRule="auto"/>
      </w:pPr>
      <w:r w:rsidRPr="00DB19E3">
        <w:t xml:space="preserve">O </w:t>
      </w:r>
      <w:r w:rsidR="00CF4A7A" w:rsidRPr="00DB19E3">
        <w:t xml:space="preserve">experimentalismo </w:t>
      </w:r>
      <w:r w:rsidR="00103F71" w:rsidRPr="00DB19E3">
        <w:t xml:space="preserve">extensamente </w:t>
      </w:r>
      <w:r w:rsidR="00CF4A7A" w:rsidRPr="00DB19E3">
        <w:t>demandado</w:t>
      </w:r>
      <w:r w:rsidRPr="00DB19E3">
        <w:t xml:space="preserve"> n</w:t>
      </w:r>
      <w:r w:rsidR="00CF4A7A" w:rsidRPr="00DB19E3">
        <w:t xml:space="preserve">a construção do </w:t>
      </w:r>
      <w:r w:rsidR="006733B3" w:rsidRPr="00DB19E3">
        <w:t xml:space="preserve">Centro Cultural São Paulo - </w:t>
      </w:r>
      <w:r w:rsidR="00CF4A7A" w:rsidRPr="00DB19E3">
        <w:t xml:space="preserve">CCSP </w:t>
      </w:r>
      <w:r w:rsidRPr="00DB19E3">
        <w:t>é</w:t>
      </w:r>
      <w:r w:rsidR="00CF4A7A" w:rsidRPr="00DB19E3">
        <w:t xml:space="preserve"> </w:t>
      </w:r>
      <w:r w:rsidR="00884EDD" w:rsidRPr="00DB19E3">
        <w:t xml:space="preserve">pouco </w:t>
      </w:r>
      <w:r w:rsidR="00103F71" w:rsidRPr="00DB19E3">
        <w:t xml:space="preserve">notado </w:t>
      </w:r>
      <w:r w:rsidR="00CF4A7A" w:rsidRPr="00DB19E3">
        <w:t xml:space="preserve">ao </w:t>
      </w:r>
      <w:r w:rsidRPr="00DB19E3">
        <w:t xml:space="preserve">se avistar </w:t>
      </w:r>
      <w:r w:rsidR="00CF4A7A" w:rsidRPr="00DB19E3">
        <w:t xml:space="preserve">o edifício. Nem mesmo o edifício é </w:t>
      </w:r>
      <w:r w:rsidRPr="00DB19E3">
        <w:t xml:space="preserve">claramente </w:t>
      </w:r>
      <w:r w:rsidR="00103F71" w:rsidRPr="00DB19E3">
        <w:t>visível</w:t>
      </w:r>
      <w:r w:rsidR="00CF4A7A" w:rsidRPr="00DB19E3">
        <w:t xml:space="preserve">. Idealizado por uma dupla de arquitetos </w:t>
      </w:r>
      <w:r w:rsidRPr="00DB19E3">
        <w:t>quase desconhecidos</w:t>
      </w:r>
      <w:r w:rsidR="00CF4A7A" w:rsidRPr="00DB19E3">
        <w:t>,</w:t>
      </w:r>
      <w:r w:rsidR="00722419" w:rsidRPr="00DB19E3">
        <w:t xml:space="preserve"> Eurico Prado Lopes (1939-1985) e Luiz Telles</w:t>
      </w:r>
      <w:r w:rsidR="00CF4A7A" w:rsidRPr="00DB19E3">
        <w:t xml:space="preserve"> </w:t>
      </w:r>
      <w:r w:rsidR="00722419" w:rsidRPr="00DB19E3">
        <w:t xml:space="preserve">(1943-2014), </w:t>
      </w:r>
      <w:r w:rsidR="00CF4A7A" w:rsidRPr="00DB19E3">
        <w:t>o Centro foi recebido com frieza pela crítica</w:t>
      </w:r>
      <w:r w:rsidR="003A7465" w:rsidRPr="00DB19E3">
        <w:t>. Ruth Verde Zein registra s</w:t>
      </w:r>
      <w:r w:rsidR="0058753A" w:rsidRPr="00DB19E3">
        <w:t>ua</w:t>
      </w:r>
      <w:r w:rsidR="003A7465" w:rsidRPr="00DB19E3">
        <w:t xml:space="preserve"> </w:t>
      </w:r>
      <w:r w:rsidR="0058753A" w:rsidRPr="00DB19E3">
        <w:t xml:space="preserve">inauguração </w:t>
      </w:r>
      <w:r w:rsidR="003A7465" w:rsidRPr="00DB19E3">
        <w:t>na Revista Projeto</w:t>
      </w:r>
      <w:r w:rsidR="0058753A" w:rsidRPr="00DB19E3">
        <w:t xml:space="preserve"> de dezembro de 1983</w:t>
      </w:r>
      <w:r w:rsidR="007F7347">
        <w:t xml:space="preserve"> (ZEIN, 1983, p. 24)</w:t>
      </w:r>
      <w:r w:rsidR="00CF4A7A" w:rsidRPr="00DB19E3">
        <w:t xml:space="preserve"> </w:t>
      </w:r>
      <w:r w:rsidR="005F4356" w:rsidRPr="00DB19E3">
        <w:t>e n</w:t>
      </w:r>
      <w:r w:rsidR="0058753A" w:rsidRPr="00DB19E3">
        <w:t xml:space="preserve">aquele mesmo ano </w:t>
      </w:r>
      <w:r w:rsidR="005F4356" w:rsidRPr="00DB19E3">
        <w:t xml:space="preserve">foi </w:t>
      </w:r>
      <w:r w:rsidR="0058753A" w:rsidRPr="00DB19E3">
        <w:t>incluí</w:t>
      </w:r>
      <w:r w:rsidR="005F4356" w:rsidRPr="00DB19E3">
        <w:t>do</w:t>
      </w:r>
      <w:r w:rsidR="0058753A" w:rsidRPr="00DB19E3">
        <w:t xml:space="preserve"> no livro </w:t>
      </w:r>
      <w:r w:rsidR="003A7465" w:rsidRPr="00DB19E3">
        <w:rPr>
          <w:i/>
          <w:iCs/>
        </w:rPr>
        <w:t>Arquitetura Moderna Paulistana</w:t>
      </w:r>
      <w:r w:rsidR="003A7465" w:rsidRPr="00DB19E3">
        <w:t>.</w:t>
      </w:r>
      <w:r w:rsidR="007F7347">
        <w:t xml:space="preserve"> (XAVIER, 1983, p. 207)</w:t>
      </w:r>
      <w:r w:rsidR="003A7465" w:rsidRPr="00DB19E3">
        <w:t xml:space="preserve"> Em 2007, ele foi selecionado entre trinta projetos</w:t>
      </w:r>
      <w:r w:rsidR="00256F4D" w:rsidRPr="00DB19E3">
        <w:t xml:space="preserve"> realizados no período 1969</w:t>
      </w:r>
      <w:r w:rsidR="000E0FD5" w:rsidRPr="00DB19E3">
        <w:t>-</w:t>
      </w:r>
      <w:r w:rsidR="00256F4D" w:rsidRPr="00DB19E3">
        <w:t>1990,</w:t>
      </w:r>
      <w:r w:rsidR="003A7465" w:rsidRPr="00DB19E3">
        <w:t xml:space="preserve"> </w:t>
      </w:r>
      <w:r w:rsidR="005F4356" w:rsidRPr="00DB19E3">
        <w:t>no livro</w:t>
      </w:r>
      <w:r w:rsidR="003A7465" w:rsidRPr="00DB19E3">
        <w:t xml:space="preserve"> </w:t>
      </w:r>
      <w:r w:rsidR="003A7465" w:rsidRPr="00DB19E3">
        <w:rPr>
          <w:i/>
          <w:iCs/>
        </w:rPr>
        <w:t>Pós-Brasília: Rumos da Arquitetura Brasileir</w:t>
      </w:r>
      <w:r w:rsidR="00F234D1">
        <w:rPr>
          <w:i/>
          <w:iCs/>
        </w:rPr>
        <w:t>a</w:t>
      </w:r>
      <w:r w:rsidR="003A7465" w:rsidRPr="00DB19E3">
        <w:t>.</w:t>
      </w:r>
      <w:r w:rsidR="007F7347">
        <w:t xml:space="preserve"> (BASTOS, 2007, p. 65)</w:t>
      </w:r>
      <w:r w:rsidR="003A7465" w:rsidRPr="00DB19E3">
        <w:t xml:space="preserve"> Em 2012 é lançado o livro de Fernando Serapião, </w:t>
      </w:r>
      <w:r w:rsidR="003A7465" w:rsidRPr="00F234D1">
        <w:rPr>
          <w:i/>
          <w:iCs/>
        </w:rPr>
        <w:t>Centro Cultural São Paulo: Espaço e Vida</w:t>
      </w:r>
      <w:r w:rsidR="007F7347">
        <w:t xml:space="preserve"> (SERAPIÃO,</w:t>
      </w:r>
      <w:r w:rsidR="00F234D1">
        <w:t xml:space="preserve"> 2012), </w:t>
      </w:r>
      <w:r w:rsidR="003A7465" w:rsidRPr="00DB19E3">
        <w:t>totalmente dedicado ao edifício.</w:t>
      </w:r>
      <w:r w:rsidR="005F07F5" w:rsidRPr="00DB19E3">
        <w:t xml:space="preserve"> </w:t>
      </w:r>
    </w:p>
    <w:p w14:paraId="1196FD07" w14:textId="566F91E6" w:rsidR="004835D0" w:rsidRPr="00DB19E3" w:rsidRDefault="00C36B28" w:rsidP="00F234D1">
      <w:pPr>
        <w:spacing w:before="120" w:after="168" w:line="240" w:lineRule="auto"/>
      </w:pPr>
      <w:r w:rsidRPr="00DB19E3">
        <w:t>Inconsistências do projeto e sua dependência de tecnologias e rigor construtivo, escassos durante a execução, foram alguns pontos negativos registrados nas publicações da época</w:t>
      </w:r>
      <w:r w:rsidR="00D408D7" w:rsidRPr="00DB19E3">
        <w:t xml:space="preserve"> de sua inauguração</w:t>
      </w:r>
      <w:r w:rsidRPr="00DB19E3">
        <w:t xml:space="preserve">. </w:t>
      </w:r>
      <w:r w:rsidR="00CF4A7A" w:rsidRPr="00DB19E3">
        <w:t xml:space="preserve">Outras </w:t>
      </w:r>
      <w:r w:rsidR="00AE57CC" w:rsidRPr="00DB19E3">
        <w:t xml:space="preserve">críticas </w:t>
      </w:r>
      <w:r w:rsidR="00071961" w:rsidRPr="00DB19E3">
        <w:t>estavam relacionadas às circunstâncias</w:t>
      </w:r>
      <w:r w:rsidR="00225463" w:rsidRPr="00DB19E3">
        <w:t xml:space="preserve"> d</w:t>
      </w:r>
      <w:r w:rsidR="00AD3E33" w:rsidRPr="00DB19E3">
        <w:t>o concurso de projetos</w:t>
      </w:r>
      <w:r w:rsidR="006E64B0" w:rsidRPr="00DB19E3">
        <w:t>.</w:t>
      </w:r>
      <w:r w:rsidR="00D52725" w:rsidRPr="00DB19E3">
        <w:t xml:space="preserve"> </w:t>
      </w:r>
    </w:p>
    <w:p w14:paraId="17BF5661" w14:textId="437E42B0" w:rsidR="009C14B3" w:rsidRPr="00DB19E3" w:rsidRDefault="009C14B3" w:rsidP="00F234D1">
      <w:pPr>
        <w:spacing w:before="120" w:after="168" w:line="240" w:lineRule="auto"/>
      </w:pPr>
      <w:r w:rsidRPr="00DB19E3">
        <w:t xml:space="preserve">Diversas </w:t>
      </w:r>
      <w:r w:rsidR="008B55C9" w:rsidRPr="00DB19E3">
        <w:t xml:space="preserve">ideias podem ser identificadas na proposta do CCSP. Aqui </w:t>
      </w:r>
      <w:r w:rsidR="00477F65" w:rsidRPr="00DB19E3">
        <w:t>abord</w:t>
      </w:r>
      <w:r w:rsidR="008B55C9" w:rsidRPr="00DB19E3">
        <w:t>ar</w:t>
      </w:r>
      <w:r w:rsidR="00C87028" w:rsidRPr="00DB19E3">
        <w:t>emos</w:t>
      </w:r>
      <w:r w:rsidR="008B55C9" w:rsidRPr="00DB19E3">
        <w:t xml:space="preserve"> </w:t>
      </w:r>
      <w:r w:rsidR="00ED29BB">
        <w:t>aquela que nos parece central</w:t>
      </w:r>
      <w:r w:rsidR="001F5058" w:rsidRPr="00DB19E3">
        <w:t xml:space="preserve">: a inflexão do edifício </w:t>
      </w:r>
      <w:r w:rsidR="00C32CBD" w:rsidRPr="00DB19E3">
        <w:t>em relação à paisagem. Buscarem</w:t>
      </w:r>
      <w:r w:rsidR="00C87028" w:rsidRPr="00DB19E3">
        <w:t xml:space="preserve">os </w:t>
      </w:r>
      <w:r w:rsidR="00477F65" w:rsidRPr="00DB19E3">
        <w:t xml:space="preserve">aproximá-la de </w:t>
      </w:r>
      <w:r w:rsidR="009A5C99" w:rsidRPr="00DB19E3">
        <w:t xml:space="preserve">preocupações </w:t>
      </w:r>
      <w:r w:rsidR="00477F65" w:rsidRPr="00DB19E3">
        <w:t>ecológico-ambienta</w:t>
      </w:r>
      <w:r w:rsidR="009A5C99" w:rsidRPr="00DB19E3">
        <w:t>is</w:t>
      </w:r>
      <w:r w:rsidR="00C87028" w:rsidRPr="00DB19E3">
        <w:t>,</w:t>
      </w:r>
      <w:r w:rsidR="00477F65" w:rsidRPr="00DB19E3">
        <w:t xml:space="preserve"> que tom</w:t>
      </w:r>
      <w:r w:rsidR="009A5C99" w:rsidRPr="00DB19E3">
        <w:t>aram</w:t>
      </w:r>
      <w:r w:rsidR="00477F65" w:rsidRPr="00DB19E3">
        <w:t xml:space="preserve"> força na segunda metade da década de 1960</w:t>
      </w:r>
      <w:r w:rsidR="009A5C99" w:rsidRPr="00DB19E3">
        <w:t>,</w:t>
      </w:r>
      <w:r w:rsidR="0007329F" w:rsidRPr="00DB19E3">
        <w:t xml:space="preserve"> dissemin</w:t>
      </w:r>
      <w:r w:rsidR="009A5C99" w:rsidRPr="00DB19E3">
        <w:t>aram</w:t>
      </w:r>
      <w:r w:rsidR="001F5058" w:rsidRPr="00DB19E3">
        <w:t>-se</w:t>
      </w:r>
      <w:r w:rsidR="0007329F" w:rsidRPr="00DB19E3">
        <w:t xml:space="preserve"> </w:t>
      </w:r>
      <w:r w:rsidR="009A5C99" w:rsidRPr="00DB19E3">
        <w:t xml:space="preserve">amplamente e </w:t>
      </w:r>
      <w:r w:rsidR="00C32CBD" w:rsidRPr="00DB19E3">
        <w:t xml:space="preserve">confluíram </w:t>
      </w:r>
      <w:r w:rsidR="00F20736" w:rsidRPr="00DB19E3">
        <w:t>a</w:t>
      </w:r>
      <w:r w:rsidR="00E015A0" w:rsidRPr="00DB19E3">
        <w:t xml:space="preserve">o empenho atual </w:t>
      </w:r>
      <w:r w:rsidR="009A5C99" w:rsidRPr="00DB19E3">
        <w:t xml:space="preserve">pela </w:t>
      </w:r>
      <w:r w:rsidR="00513C47" w:rsidRPr="00DB19E3">
        <w:t>sustentabilidade.</w:t>
      </w:r>
    </w:p>
    <w:p w14:paraId="6410976B" w14:textId="43E0982D" w:rsidR="00F15671" w:rsidRPr="00DB19E3" w:rsidRDefault="00ED29BB" w:rsidP="00F234D1">
      <w:pPr>
        <w:spacing w:before="120" w:after="168" w:line="240" w:lineRule="auto"/>
      </w:pPr>
      <w:r>
        <w:t>P</w:t>
      </w:r>
      <w:r w:rsidR="00E935F0" w:rsidRPr="00DB19E3">
        <w:t>rocuramos</w:t>
      </w:r>
      <w:r w:rsidR="003906DA" w:rsidRPr="00DB19E3">
        <w:t xml:space="preserve"> </w:t>
      </w:r>
      <w:r w:rsidR="00CC7654" w:rsidRPr="00DB19E3">
        <w:t xml:space="preserve">ressaltar </w:t>
      </w:r>
      <w:r w:rsidR="003906DA" w:rsidRPr="00DB19E3">
        <w:t>o aporte inovador daquelas ideias</w:t>
      </w:r>
      <w:r w:rsidR="00E935F0" w:rsidRPr="00DB19E3">
        <w:t xml:space="preserve">, </w:t>
      </w:r>
      <w:r w:rsidR="009A5C99" w:rsidRPr="00DB19E3">
        <w:t xml:space="preserve">sua operatividade para organizar a proposta do CCSP e </w:t>
      </w:r>
      <w:r w:rsidR="00E935F0" w:rsidRPr="00DB19E3">
        <w:t xml:space="preserve">relacionar sua ocorrência com manifestações </w:t>
      </w:r>
      <w:r w:rsidR="009C14B3" w:rsidRPr="00DB19E3">
        <w:t xml:space="preserve">afins no campo </w:t>
      </w:r>
      <w:r w:rsidR="009C14B3" w:rsidRPr="00DB19E3">
        <w:lastRenderedPageBreak/>
        <w:t xml:space="preserve">da teoria </w:t>
      </w:r>
      <w:r w:rsidR="009A5C99" w:rsidRPr="00DB19E3">
        <w:t>e</w:t>
      </w:r>
      <w:r w:rsidR="009C14B3" w:rsidRPr="00DB19E3">
        <w:t xml:space="preserve"> da prática arquitetônica</w:t>
      </w:r>
      <w:r w:rsidR="009A5C99" w:rsidRPr="00DB19E3">
        <w:t>.</w:t>
      </w:r>
      <w:r w:rsidR="005B33B1" w:rsidRPr="00DB19E3">
        <w:t xml:space="preserve"> </w:t>
      </w:r>
      <w:r w:rsidR="009A5C99" w:rsidRPr="00DB19E3">
        <w:t xml:space="preserve">Por meio da </w:t>
      </w:r>
      <w:r w:rsidR="007C47F5" w:rsidRPr="00DB19E3">
        <w:t xml:space="preserve">aproximação a </w:t>
      </w:r>
      <w:r w:rsidR="00CC7654" w:rsidRPr="00DB19E3">
        <w:t xml:space="preserve">exemplos </w:t>
      </w:r>
      <w:r w:rsidR="007C47F5" w:rsidRPr="00DB19E3">
        <w:t xml:space="preserve">recentes, </w:t>
      </w:r>
      <w:r w:rsidR="009A5C99" w:rsidRPr="00DB19E3">
        <w:t xml:space="preserve">buscaremos </w:t>
      </w:r>
      <w:r w:rsidR="007C47F5" w:rsidRPr="00DB19E3">
        <w:t xml:space="preserve">indagar sobre sua </w:t>
      </w:r>
      <w:r w:rsidR="009A5C99" w:rsidRPr="00DB19E3">
        <w:t xml:space="preserve">vigência </w:t>
      </w:r>
      <w:r w:rsidR="001F587A" w:rsidRPr="00DB19E3">
        <w:t xml:space="preserve">no debate </w:t>
      </w:r>
      <w:r w:rsidR="00405F24" w:rsidRPr="00DB19E3">
        <w:t>atual.</w:t>
      </w:r>
    </w:p>
    <w:p w14:paraId="24847B20" w14:textId="10781D65" w:rsidR="007353E5" w:rsidRPr="00DB19E3" w:rsidRDefault="007353E5" w:rsidP="00F234D1">
      <w:pPr>
        <w:spacing w:before="120" w:after="168" w:line="240" w:lineRule="auto"/>
        <w:ind w:firstLine="0"/>
        <w:rPr>
          <w:b/>
          <w:bCs/>
          <w:szCs w:val="24"/>
        </w:rPr>
      </w:pPr>
      <w:r w:rsidRPr="00DB19E3">
        <w:rPr>
          <w:b/>
          <w:bCs/>
          <w:szCs w:val="24"/>
        </w:rPr>
        <w:t>A topografia, o arvoredo e o edifício</w:t>
      </w:r>
    </w:p>
    <w:p w14:paraId="3CE9DC69" w14:textId="26AE08B9" w:rsidR="00CD2304" w:rsidRPr="00DB19E3" w:rsidRDefault="00EA6761" w:rsidP="00F234D1">
      <w:pPr>
        <w:spacing w:before="120" w:after="168" w:line="240" w:lineRule="auto"/>
      </w:pPr>
      <w:r w:rsidRPr="00DB19E3">
        <w:rPr>
          <w:noProof/>
        </w:rPr>
        <w:drawing>
          <wp:anchor distT="0" distB="0" distL="114300" distR="114300" simplePos="0" relativeHeight="251650560" behindDoc="0" locked="0" layoutInCell="1" allowOverlap="1" wp14:anchorId="61C88D32" wp14:editId="540C30AD">
            <wp:simplePos x="0" y="0"/>
            <wp:positionH relativeFrom="column">
              <wp:posOffset>568960</wp:posOffset>
            </wp:positionH>
            <wp:positionV relativeFrom="paragraph">
              <wp:posOffset>1097915</wp:posOffset>
            </wp:positionV>
            <wp:extent cx="4857750" cy="3054985"/>
            <wp:effectExtent l="0" t="0" r="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3054985"/>
                    </a:xfrm>
                    <a:prstGeom prst="rect">
                      <a:avLst/>
                    </a:prstGeom>
                    <a:noFill/>
                  </pic:spPr>
                </pic:pic>
              </a:graphicData>
            </a:graphic>
            <wp14:sizeRelH relativeFrom="margin">
              <wp14:pctWidth>0</wp14:pctWidth>
            </wp14:sizeRelH>
            <wp14:sizeRelV relativeFrom="margin">
              <wp14:pctHeight>0</wp14:pctHeight>
            </wp14:sizeRelV>
          </wp:anchor>
        </w:drawing>
      </w:r>
      <w:r w:rsidR="00B24212" w:rsidRPr="00DB19E3">
        <w:t xml:space="preserve"> </w:t>
      </w:r>
      <w:r w:rsidR="00754808" w:rsidRPr="00DB19E3">
        <w:t>S</w:t>
      </w:r>
      <w:r w:rsidR="00431B07" w:rsidRPr="00DB19E3">
        <w:t xml:space="preserve">ituado </w:t>
      </w:r>
      <w:r w:rsidR="00754808" w:rsidRPr="00DB19E3">
        <w:t xml:space="preserve">em sua maior parte </w:t>
      </w:r>
      <w:r w:rsidR="00B24212" w:rsidRPr="00DB19E3">
        <w:t>abaixo da cota da Rua Vergueiro</w:t>
      </w:r>
      <w:r w:rsidR="003D5306" w:rsidRPr="00DB19E3">
        <w:t xml:space="preserve">, o CCSP </w:t>
      </w:r>
      <w:r w:rsidR="0007329F" w:rsidRPr="00DB19E3">
        <w:t>se desenvolve ao longo do eixo norte-sul. Está</w:t>
      </w:r>
      <w:r w:rsidR="00B24212" w:rsidRPr="00DB19E3">
        <w:t xml:space="preserve"> </w:t>
      </w:r>
      <w:r w:rsidR="003D5306" w:rsidRPr="00DB19E3">
        <w:t>f</w:t>
      </w:r>
      <w:r w:rsidR="00B24212" w:rsidRPr="00DB19E3">
        <w:t xml:space="preserve">lanqueado pelo túnel do metrô, que o delimita a leste, </w:t>
      </w:r>
      <w:r w:rsidR="003D5306" w:rsidRPr="00DB19E3">
        <w:t>e</w:t>
      </w:r>
      <w:r w:rsidR="0007329F" w:rsidRPr="00DB19E3">
        <w:t xml:space="preserve"> pela Avenida 23 de Maio</w:t>
      </w:r>
      <w:r w:rsidR="00F84D38" w:rsidRPr="00DB19E3">
        <w:t>,</w:t>
      </w:r>
      <w:r w:rsidR="0007329F" w:rsidRPr="00DB19E3">
        <w:t xml:space="preserve"> a oeste</w:t>
      </w:r>
      <w:r w:rsidR="00976FCF" w:rsidRPr="00DB19E3">
        <w:t xml:space="preserve">. A longa massa construída </w:t>
      </w:r>
      <w:r w:rsidR="00A85FDB" w:rsidRPr="00DB19E3">
        <w:t xml:space="preserve">de cinco pisos </w:t>
      </w:r>
      <w:r w:rsidR="00976FCF" w:rsidRPr="00DB19E3">
        <w:t xml:space="preserve">assoma </w:t>
      </w:r>
      <w:r w:rsidR="0044028E" w:rsidRPr="00DB19E3">
        <w:t xml:space="preserve">a </w:t>
      </w:r>
      <w:r w:rsidR="00976FCF" w:rsidRPr="00DB19E3">
        <w:t xml:space="preserve">plena altura </w:t>
      </w:r>
      <w:r w:rsidR="006C6C64" w:rsidRPr="00DB19E3">
        <w:t>quando observada d</w:t>
      </w:r>
      <w:r w:rsidR="00431B07" w:rsidRPr="00DB19E3">
        <w:t>a avenida</w:t>
      </w:r>
      <w:r w:rsidR="006C6C64" w:rsidRPr="00DB19E3">
        <w:t xml:space="preserve">. </w:t>
      </w:r>
      <w:r w:rsidR="00E21E02" w:rsidRPr="00DB19E3">
        <w:t xml:space="preserve">Dali </w:t>
      </w:r>
      <w:r w:rsidR="00431B07" w:rsidRPr="00DB19E3">
        <w:t xml:space="preserve">o edifício </w:t>
      </w:r>
      <w:r w:rsidR="00E21E02" w:rsidRPr="00DB19E3">
        <w:t>pode ser vist</w:t>
      </w:r>
      <w:r w:rsidR="00431B07" w:rsidRPr="00DB19E3">
        <w:t>o em sua extensão, e</w:t>
      </w:r>
      <w:r w:rsidR="006416EA" w:rsidRPr="00DB19E3">
        <w:t>ntranh</w:t>
      </w:r>
      <w:r w:rsidR="00E21E02" w:rsidRPr="00DB19E3">
        <w:t>ado na encosta, vestido de verde</w:t>
      </w:r>
      <w:r w:rsidR="00174035" w:rsidRPr="00DB19E3">
        <w:t>.</w:t>
      </w:r>
    </w:p>
    <w:p w14:paraId="1DD26F4A" w14:textId="18DE63F9" w:rsidR="00630C16" w:rsidRPr="00DB19E3" w:rsidRDefault="00630C16" w:rsidP="00F234D1">
      <w:pPr>
        <w:spacing w:before="120" w:after="168" w:line="240" w:lineRule="auto"/>
      </w:pPr>
    </w:p>
    <w:p w14:paraId="4B313B82" w14:textId="027E7EAB" w:rsidR="00630C16" w:rsidRPr="00DB19E3" w:rsidRDefault="00784E1B" w:rsidP="00F234D1">
      <w:pPr>
        <w:spacing w:before="120" w:after="168" w:line="240" w:lineRule="auto"/>
        <w:ind w:firstLine="0"/>
        <w:rPr>
          <w:sz w:val="20"/>
          <w:szCs w:val="20"/>
        </w:rPr>
      </w:pPr>
      <w:bookmarkStart w:id="0" w:name="_Toc73976339"/>
      <w:r w:rsidRPr="00DB19E3">
        <w:rPr>
          <w:noProof/>
        </w:rPr>
        <w:drawing>
          <wp:anchor distT="0" distB="0" distL="114300" distR="114300" simplePos="0" relativeHeight="251990528" behindDoc="0" locked="0" layoutInCell="1" allowOverlap="1" wp14:anchorId="1E3FEF05" wp14:editId="038AAAD2">
            <wp:simplePos x="0" y="0"/>
            <wp:positionH relativeFrom="margin">
              <wp:posOffset>1246505</wp:posOffset>
            </wp:positionH>
            <wp:positionV relativeFrom="paragraph">
              <wp:posOffset>540385</wp:posOffset>
            </wp:positionV>
            <wp:extent cx="3084195" cy="1262380"/>
            <wp:effectExtent l="0" t="0" r="1905"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10"/>
                    <a:srcRect t="5196" b="3346"/>
                    <a:stretch/>
                  </pic:blipFill>
                  <pic:spPr bwMode="auto">
                    <a:xfrm>
                      <a:off x="0" y="0"/>
                      <a:ext cx="3084195" cy="1262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0C16" w:rsidRPr="00DB19E3">
        <w:rPr>
          <w:sz w:val="20"/>
          <w:szCs w:val="20"/>
        </w:rPr>
        <w:t xml:space="preserve">Figura </w:t>
      </w:r>
      <w:r w:rsidR="00185EB1" w:rsidRPr="00DB19E3">
        <w:rPr>
          <w:sz w:val="20"/>
          <w:szCs w:val="20"/>
        </w:rPr>
        <w:t>2</w:t>
      </w:r>
      <w:r w:rsidR="00630C16" w:rsidRPr="00DB19E3">
        <w:rPr>
          <w:sz w:val="20"/>
          <w:szCs w:val="20"/>
        </w:rPr>
        <w:t xml:space="preserve"> – Foto do CCSP tendo à esquerda seu acesso principal, a partir da estação Vergueiro do metrô. Disponível em: </w:t>
      </w:r>
      <w:hyperlink r:id="rId11" w:history="1">
        <w:r w:rsidR="00630C16" w:rsidRPr="00DB19E3">
          <w:rPr>
            <w:rStyle w:val="Hyperlink"/>
            <w:sz w:val="20"/>
            <w:szCs w:val="20"/>
          </w:rPr>
          <w:t>http://3.bp.blogspot.com/-L6uAEPJ-PE0/VmnIwiGlW9I/AAAAAAAAS0Q/kvQVE9D5ZaQ/s1600/13.jpg</w:t>
        </w:r>
      </w:hyperlink>
      <w:r w:rsidR="00630C16" w:rsidRPr="00DB19E3">
        <w:rPr>
          <w:sz w:val="20"/>
          <w:szCs w:val="20"/>
        </w:rPr>
        <w:t xml:space="preserve"> Acesso em: 07/05/21</w:t>
      </w:r>
      <w:bookmarkEnd w:id="0"/>
      <w:r w:rsidR="003354F5" w:rsidRPr="00DB19E3">
        <w:rPr>
          <w:noProof/>
        </w:rPr>
        <w:t xml:space="preserve"> </w:t>
      </w:r>
    </w:p>
    <w:p w14:paraId="22E47DAA" w14:textId="5D403001" w:rsidR="008F74E6" w:rsidRPr="00DB19E3" w:rsidRDefault="008F74E6" w:rsidP="00F234D1">
      <w:pPr>
        <w:spacing w:before="120" w:after="168" w:line="240" w:lineRule="auto"/>
        <w:ind w:firstLine="0"/>
      </w:pPr>
    </w:p>
    <w:p w14:paraId="57B6B90C" w14:textId="0EDE67AE" w:rsidR="00EB5D4B" w:rsidRPr="00DB19E3" w:rsidRDefault="00EB5D4B" w:rsidP="00F234D1">
      <w:pPr>
        <w:spacing w:before="120" w:after="168" w:line="240" w:lineRule="auto"/>
        <w:ind w:firstLine="0"/>
      </w:pPr>
    </w:p>
    <w:p w14:paraId="20F7B8E0" w14:textId="467197D0" w:rsidR="00EB5D4B" w:rsidRPr="00DB19E3" w:rsidRDefault="00EB5D4B" w:rsidP="00F234D1">
      <w:pPr>
        <w:spacing w:before="120" w:after="168" w:line="240" w:lineRule="auto"/>
        <w:ind w:firstLine="0"/>
      </w:pPr>
    </w:p>
    <w:p w14:paraId="673D7F6D" w14:textId="7CCF0D89" w:rsidR="00EB5D4B" w:rsidRPr="00DB19E3" w:rsidRDefault="00EB5D4B" w:rsidP="00F234D1">
      <w:pPr>
        <w:spacing w:before="120" w:after="168" w:line="240" w:lineRule="auto"/>
        <w:ind w:firstLine="0"/>
      </w:pPr>
    </w:p>
    <w:p w14:paraId="3CD0F195" w14:textId="77777777" w:rsidR="00ED29BB" w:rsidRDefault="00ED29BB" w:rsidP="00F234D1">
      <w:pPr>
        <w:spacing w:before="120" w:after="168" w:line="240" w:lineRule="auto"/>
        <w:ind w:firstLine="0"/>
        <w:rPr>
          <w:sz w:val="20"/>
          <w:szCs w:val="20"/>
        </w:rPr>
      </w:pPr>
    </w:p>
    <w:p w14:paraId="3AE4F401" w14:textId="348D238D" w:rsidR="008F74E6" w:rsidRPr="00DB19E3" w:rsidRDefault="008F74E6" w:rsidP="00F234D1">
      <w:pPr>
        <w:spacing w:before="120" w:after="168" w:line="240" w:lineRule="auto"/>
        <w:ind w:firstLine="0"/>
        <w:rPr>
          <w:i/>
          <w:iCs/>
          <w:sz w:val="20"/>
          <w:szCs w:val="20"/>
        </w:rPr>
      </w:pPr>
      <w:r w:rsidRPr="00DB19E3">
        <w:rPr>
          <w:sz w:val="20"/>
          <w:szCs w:val="20"/>
        </w:rPr>
        <w:t>Figura</w:t>
      </w:r>
      <w:r w:rsidR="00185EB1" w:rsidRPr="00DB19E3">
        <w:rPr>
          <w:sz w:val="20"/>
          <w:szCs w:val="20"/>
        </w:rPr>
        <w:t xml:space="preserve"> 3</w:t>
      </w:r>
      <w:r w:rsidRPr="00DB19E3">
        <w:rPr>
          <w:sz w:val="20"/>
          <w:szCs w:val="20"/>
        </w:rPr>
        <w:t xml:space="preserve"> –</w:t>
      </w:r>
      <w:r w:rsidR="00F84D38" w:rsidRPr="00DB19E3">
        <w:rPr>
          <w:sz w:val="20"/>
          <w:szCs w:val="20"/>
        </w:rPr>
        <w:t xml:space="preserve"> Seção transversal– editada pelo autor. Fonte: Arquivo Arq e Bastos, 2007, p. 67.</w:t>
      </w:r>
    </w:p>
    <w:p w14:paraId="7119FEA1" w14:textId="7B9D6AE7" w:rsidR="008025D2" w:rsidRPr="00DB19E3" w:rsidRDefault="00B84DCF" w:rsidP="00F234D1">
      <w:pPr>
        <w:spacing w:before="120" w:after="168" w:line="240" w:lineRule="auto"/>
      </w:pPr>
      <w:r w:rsidRPr="00DB19E3">
        <w:t>Essa maneira de implantar o edifício é reverente à condição pré-existente na medida em que restitui à cidade a área verde nas coberturas e na encosta a oeste. A discreta expressão predominante é fruto do rebaixamento do edifício em relação à topografia e do paisagismo que busca a continuidade com as áreas livres adjacentes. Essa incomum proporção entre forma discreta</w:t>
      </w:r>
      <w:r w:rsidR="0099191A" w:rsidRPr="00DB19E3">
        <w:t xml:space="preserve"> e fundo verde expressivo é a primeira característica em destaque.</w:t>
      </w:r>
    </w:p>
    <w:p w14:paraId="4035B752" w14:textId="0F3E5792" w:rsidR="00CF7EF0" w:rsidRPr="00DB19E3" w:rsidRDefault="00A85FDB" w:rsidP="00F234D1">
      <w:pPr>
        <w:spacing w:before="120" w:after="168" w:line="240" w:lineRule="auto"/>
      </w:pPr>
      <w:r w:rsidRPr="00DB19E3">
        <w:t xml:space="preserve">Caso </w:t>
      </w:r>
      <w:r w:rsidR="00AA6405" w:rsidRPr="00DB19E3">
        <w:t>se</w:t>
      </w:r>
      <w:r w:rsidRPr="00DB19E3">
        <w:t xml:space="preserve"> </w:t>
      </w:r>
      <w:r w:rsidR="0007329F" w:rsidRPr="00DB19E3">
        <w:t xml:space="preserve">chegue pelo </w:t>
      </w:r>
      <w:r w:rsidR="001D56B7" w:rsidRPr="00DB19E3">
        <w:t>Metrô, a Estação Vergueiro</w:t>
      </w:r>
      <w:r w:rsidR="0095778E" w:rsidRPr="00DB19E3">
        <w:t>, da Linha Norte-Sul</w:t>
      </w:r>
      <w:r w:rsidR="00E707BF" w:rsidRPr="00DB19E3">
        <w:t>,</w:t>
      </w:r>
      <w:r w:rsidR="001D56B7" w:rsidRPr="00DB19E3">
        <w:t xml:space="preserve"> </w:t>
      </w:r>
      <w:r w:rsidR="0095778E" w:rsidRPr="00DB19E3">
        <w:t>conecta diretamente ao pátio de acesso</w:t>
      </w:r>
      <w:r w:rsidR="0090490F" w:rsidRPr="00DB19E3">
        <w:t xml:space="preserve"> a norte</w:t>
      </w:r>
      <w:r w:rsidR="0095778E" w:rsidRPr="00DB19E3">
        <w:t>. O</w:t>
      </w:r>
      <w:r w:rsidR="001D56B7" w:rsidRPr="00DB19E3">
        <w:t xml:space="preserve"> edifício surgirá em dois braços </w:t>
      </w:r>
      <w:r w:rsidR="00AA6405" w:rsidRPr="00DB19E3">
        <w:t>l</w:t>
      </w:r>
      <w:r w:rsidR="001D56B7" w:rsidRPr="00DB19E3">
        <w:t xml:space="preserve">aterais que se </w:t>
      </w:r>
      <w:r w:rsidR="001D56B7" w:rsidRPr="00DB19E3">
        <w:lastRenderedPageBreak/>
        <w:t xml:space="preserve">desenvolvem </w:t>
      </w:r>
      <w:r w:rsidR="00AA6405" w:rsidRPr="00DB19E3">
        <w:t xml:space="preserve">paralelamente </w:t>
      </w:r>
      <w:r w:rsidR="001D56B7" w:rsidRPr="00DB19E3">
        <w:t>ao longo do terreno</w:t>
      </w:r>
      <w:r w:rsidR="00AA6405" w:rsidRPr="00DB19E3">
        <w:t xml:space="preserve">. </w:t>
      </w:r>
      <w:r w:rsidR="0007329F" w:rsidRPr="00DB19E3">
        <w:t>E</w:t>
      </w:r>
      <w:r w:rsidR="00AA6405" w:rsidRPr="00DB19E3">
        <w:t xml:space="preserve">ssas faixas </w:t>
      </w:r>
      <w:r w:rsidR="001D56B7" w:rsidRPr="00DB19E3">
        <w:t xml:space="preserve">envolvem sucessivamente pátios abertos, </w:t>
      </w:r>
      <w:r w:rsidR="00517CB8" w:rsidRPr="00DB19E3">
        <w:t>áreas</w:t>
      </w:r>
      <w:r w:rsidR="00AA6405" w:rsidRPr="00DB19E3">
        <w:t xml:space="preserve"> cobert</w:t>
      </w:r>
      <w:r w:rsidR="00517CB8" w:rsidRPr="00DB19E3">
        <w:t>a</w:t>
      </w:r>
      <w:r w:rsidR="00AA6405" w:rsidRPr="00DB19E3">
        <w:t>s</w:t>
      </w:r>
      <w:r w:rsidR="00517CB8" w:rsidRPr="00DB19E3">
        <w:t xml:space="preserve"> e </w:t>
      </w:r>
      <w:r w:rsidR="001D56B7" w:rsidRPr="00DB19E3">
        <w:t>o arvoredo interno</w:t>
      </w:r>
      <w:r w:rsidR="0095778E" w:rsidRPr="00DB19E3">
        <w:t>,</w:t>
      </w:r>
      <w:r w:rsidR="001D56B7" w:rsidRPr="00DB19E3">
        <w:t xml:space="preserve"> </w:t>
      </w:r>
      <w:r w:rsidR="00517CB8" w:rsidRPr="00DB19E3">
        <w:t>que é adjacente</w:t>
      </w:r>
      <w:r w:rsidR="001D56B7" w:rsidRPr="00DB19E3">
        <w:t xml:space="preserve"> </w:t>
      </w:r>
      <w:r w:rsidR="00517CB8" w:rsidRPr="00DB19E3">
        <w:t>a</w:t>
      </w:r>
      <w:r w:rsidR="001D56B7" w:rsidRPr="00DB19E3">
        <w:t>o espaço centra</w:t>
      </w:r>
      <w:r w:rsidR="00517CB8" w:rsidRPr="00DB19E3">
        <w:t>l</w:t>
      </w:r>
      <w:r w:rsidR="001D56B7" w:rsidRPr="00DB19E3">
        <w:t xml:space="preserve"> de distribuição</w:t>
      </w:r>
      <w:r w:rsidR="00517CB8" w:rsidRPr="00DB19E3">
        <w:t>.</w:t>
      </w:r>
      <w:r w:rsidR="00CF7EF0" w:rsidRPr="00DB19E3">
        <w:t xml:space="preserve"> </w:t>
      </w:r>
      <w:r w:rsidR="00517CB8" w:rsidRPr="00DB19E3">
        <w:t xml:space="preserve">Esse eixo dá </w:t>
      </w:r>
      <w:r w:rsidR="00CF7EF0" w:rsidRPr="00DB19E3">
        <w:t xml:space="preserve">acesso </w:t>
      </w:r>
      <w:r w:rsidR="00517CB8" w:rsidRPr="00DB19E3">
        <w:t>à</w:t>
      </w:r>
      <w:r w:rsidR="00CF7EF0" w:rsidRPr="00DB19E3">
        <w:t>s diversificad</w:t>
      </w:r>
      <w:r w:rsidR="00517CB8" w:rsidRPr="00DB19E3">
        <w:t>a</w:t>
      </w:r>
      <w:r w:rsidR="00CF7EF0" w:rsidRPr="00DB19E3">
        <w:t xml:space="preserve">s </w:t>
      </w:r>
      <w:r w:rsidR="00517CB8" w:rsidRPr="00DB19E3">
        <w:t>instalações do Centro</w:t>
      </w:r>
      <w:r w:rsidR="00CF7EF0" w:rsidRPr="00DB19E3">
        <w:t xml:space="preserve">: duas salas de espetáculos, dois cinemas, </w:t>
      </w:r>
      <w:r w:rsidR="004C3558" w:rsidRPr="00DB19E3">
        <w:t xml:space="preserve">um </w:t>
      </w:r>
      <w:r w:rsidR="00CF7EF0" w:rsidRPr="00DB19E3">
        <w:t>espaço multiuso</w:t>
      </w:r>
      <w:r w:rsidR="00AF19BF" w:rsidRPr="00DB19E3">
        <w:t>,</w:t>
      </w:r>
      <w:r w:rsidR="004C3558" w:rsidRPr="00DB19E3">
        <w:t xml:space="preserve"> três pisos expositivos</w:t>
      </w:r>
      <w:r w:rsidR="00AF19BF" w:rsidRPr="00DB19E3">
        <w:t xml:space="preserve"> e cinco bibliotecas</w:t>
      </w:r>
      <w:r w:rsidR="004C3558" w:rsidRPr="00DB19E3">
        <w:t xml:space="preserve">: </w:t>
      </w:r>
      <w:r w:rsidR="00931346" w:rsidRPr="00DB19E3">
        <w:t>uma com acervo geral e quatro especializadas em arte</w:t>
      </w:r>
      <w:r w:rsidR="00CF7EF0" w:rsidRPr="00DB19E3">
        <w:t xml:space="preserve">, </w:t>
      </w:r>
      <w:r w:rsidR="00931346" w:rsidRPr="00DB19E3">
        <w:t>quadrinhos</w:t>
      </w:r>
      <w:r w:rsidR="00CF7EF0" w:rsidRPr="00DB19E3">
        <w:t xml:space="preserve">, </w:t>
      </w:r>
      <w:r w:rsidR="00931346" w:rsidRPr="00DB19E3">
        <w:t xml:space="preserve">publicações </w:t>
      </w:r>
      <w:r w:rsidR="00CF7EF0" w:rsidRPr="00DB19E3">
        <w:t>em braile</w:t>
      </w:r>
      <w:r w:rsidR="00931346" w:rsidRPr="00DB19E3">
        <w:t xml:space="preserve"> e </w:t>
      </w:r>
      <w:r w:rsidR="00CF7EF0" w:rsidRPr="00DB19E3">
        <w:t>para surdos.</w:t>
      </w:r>
    </w:p>
    <w:p w14:paraId="4969F24B" w14:textId="1D4AE46E" w:rsidR="005B2297" w:rsidRPr="00DB19E3" w:rsidRDefault="00784E1B" w:rsidP="00F234D1">
      <w:pPr>
        <w:spacing w:before="120" w:after="168" w:line="240" w:lineRule="auto"/>
      </w:pPr>
      <w:r w:rsidRPr="00DB19E3">
        <w:rPr>
          <w:noProof/>
        </w:rPr>
        <w:drawing>
          <wp:anchor distT="0" distB="0" distL="114300" distR="114300" simplePos="0" relativeHeight="251646464" behindDoc="0" locked="0" layoutInCell="1" allowOverlap="1" wp14:anchorId="0EDFA1D1" wp14:editId="160F2A52">
            <wp:simplePos x="0" y="0"/>
            <wp:positionH relativeFrom="column">
              <wp:posOffset>827405</wp:posOffset>
            </wp:positionH>
            <wp:positionV relativeFrom="paragraph">
              <wp:posOffset>388620</wp:posOffset>
            </wp:positionV>
            <wp:extent cx="4241165" cy="890905"/>
            <wp:effectExtent l="0" t="0" r="6985" b="4445"/>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2" cstate="print">
                      <a:extLst>
                        <a:ext uri="{28A0092B-C50C-407E-A947-70E740481C1C}">
                          <a14:useLocalDpi xmlns:a14="http://schemas.microsoft.com/office/drawing/2010/main" val="0"/>
                        </a:ext>
                      </a:extLst>
                    </a:blip>
                    <a:srcRect l="13391" t="12914" r="8017" b="75407"/>
                    <a:stretch/>
                  </pic:blipFill>
                  <pic:spPr bwMode="auto">
                    <a:xfrm>
                      <a:off x="0" y="0"/>
                      <a:ext cx="4241165" cy="8909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F19BF" w:rsidRPr="00DB19E3">
        <w:t xml:space="preserve">Ao longo desse </w:t>
      </w:r>
      <w:r w:rsidR="00E707BF" w:rsidRPr="00DB19E3">
        <w:t xml:space="preserve">itinerário principal </w:t>
      </w:r>
      <w:r w:rsidR="00AF19BF" w:rsidRPr="00DB19E3">
        <w:t xml:space="preserve">o visitante </w:t>
      </w:r>
      <w:r w:rsidR="0095778E" w:rsidRPr="00DB19E3">
        <w:t xml:space="preserve">desliza </w:t>
      </w:r>
      <w:r w:rsidR="00E37ED2" w:rsidRPr="00DB19E3">
        <w:t>em</w:t>
      </w:r>
      <w:r w:rsidR="004E2593" w:rsidRPr="00DB19E3">
        <w:t xml:space="preserve"> fluxo contínuo </w:t>
      </w:r>
      <w:r w:rsidR="0095778E" w:rsidRPr="00DB19E3">
        <w:t xml:space="preserve">por </w:t>
      </w:r>
      <w:r w:rsidR="00AF19BF" w:rsidRPr="00DB19E3">
        <w:t xml:space="preserve">uma </w:t>
      </w:r>
      <w:r w:rsidR="0095778E" w:rsidRPr="00DB19E3">
        <w:t>s</w:t>
      </w:r>
      <w:r w:rsidR="004E2593" w:rsidRPr="00DB19E3">
        <w:t xml:space="preserve">ucessão de </w:t>
      </w:r>
      <w:r w:rsidR="00E707BF" w:rsidRPr="00DB19E3">
        <w:t xml:space="preserve">espaços </w:t>
      </w:r>
      <w:r w:rsidR="00AF19BF" w:rsidRPr="00DB19E3">
        <w:t xml:space="preserve">suavemente </w:t>
      </w:r>
      <w:r w:rsidR="00E37ED2" w:rsidRPr="00DB19E3">
        <w:t>intercalados</w:t>
      </w:r>
      <w:r w:rsidR="00E707BF" w:rsidRPr="00DB19E3">
        <w:t>.</w:t>
      </w:r>
    </w:p>
    <w:p w14:paraId="55F66B4B" w14:textId="12FD5FA4" w:rsidR="006733B3" w:rsidRPr="00DB19E3" w:rsidRDefault="006733B3" w:rsidP="00F234D1">
      <w:pPr>
        <w:spacing w:before="120" w:after="168" w:line="240" w:lineRule="auto"/>
      </w:pPr>
    </w:p>
    <w:p w14:paraId="25B9967C" w14:textId="1113F23E" w:rsidR="00A8757E" w:rsidRPr="00DB19E3" w:rsidRDefault="00A8757E" w:rsidP="00F234D1">
      <w:pPr>
        <w:spacing w:before="120" w:after="168" w:line="240" w:lineRule="auto"/>
      </w:pPr>
    </w:p>
    <w:p w14:paraId="28A84893" w14:textId="7CCAD8F1" w:rsidR="00A8757E" w:rsidRPr="00DB19E3" w:rsidRDefault="00784E1B" w:rsidP="00F234D1">
      <w:pPr>
        <w:spacing w:before="120" w:after="168" w:line="240" w:lineRule="auto"/>
      </w:pPr>
      <w:r w:rsidRPr="00DB19E3">
        <w:rPr>
          <w:noProof/>
        </w:rPr>
        <w:drawing>
          <wp:anchor distT="0" distB="0" distL="114300" distR="114300" simplePos="0" relativeHeight="251645440" behindDoc="0" locked="0" layoutInCell="1" allowOverlap="1" wp14:anchorId="1EE09CCB" wp14:editId="021EAB54">
            <wp:simplePos x="0" y="0"/>
            <wp:positionH relativeFrom="margin">
              <wp:posOffset>854710</wp:posOffset>
            </wp:positionH>
            <wp:positionV relativeFrom="paragraph">
              <wp:posOffset>81280</wp:posOffset>
            </wp:positionV>
            <wp:extent cx="4186555" cy="913130"/>
            <wp:effectExtent l="0" t="0" r="4445" b="127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rotWithShape="1">
                    <a:blip r:embed="rId13" cstate="print">
                      <a:extLst>
                        <a:ext uri="{28A0092B-C50C-407E-A947-70E740481C1C}">
                          <a14:useLocalDpi xmlns:a14="http://schemas.microsoft.com/office/drawing/2010/main" val="0"/>
                        </a:ext>
                      </a:extLst>
                    </a:blip>
                    <a:srcRect l="14388" t="64785" r="8024" b="23245"/>
                    <a:stretch/>
                  </pic:blipFill>
                  <pic:spPr bwMode="auto">
                    <a:xfrm>
                      <a:off x="0" y="0"/>
                      <a:ext cx="4186555" cy="913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51EF9E" w14:textId="40C9122B" w:rsidR="00A8757E" w:rsidRPr="00DB19E3" w:rsidRDefault="00A8757E" w:rsidP="00F234D1">
      <w:pPr>
        <w:spacing w:before="120" w:after="168" w:line="240" w:lineRule="auto"/>
      </w:pPr>
    </w:p>
    <w:p w14:paraId="42F71714" w14:textId="0C7273FA" w:rsidR="00A8757E" w:rsidRPr="00DB19E3" w:rsidRDefault="00784E1B" w:rsidP="00F234D1">
      <w:pPr>
        <w:spacing w:before="120" w:after="168" w:line="240" w:lineRule="auto"/>
      </w:pPr>
      <w:r w:rsidRPr="00DB19E3">
        <w:rPr>
          <w:noProof/>
        </w:rPr>
        <w:drawing>
          <wp:anchor distT="0" distB="0" distL="114300" distR="114300" simplePos="0" relativeHeight="251319807" behindDoc="0" locked="0" layoutInCell="1" allowOverlap="1" wp14:anchorId="6A0552AE" wp14:editId="528D8853">
            <wp:simplePos x="0" y="0"/>
            <wp:positionH relativeFrom="margin">
              <wp:posOffset>815340</wp:posOffset>
            </wp:positionH>
            <wp:positionV relativeFrom="paragraph">
              <wp:posOffset>276225</wp:posOffset>
            </wp:positionV>
            <wp:extent cx="4265930" cy="890905"/>
            <wp:effectExtent l="0" t="0" r="1270" b="444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rotWithShape="1">
                    <a:blip r:embed="rId13" cstate="print">
                      <a:extLst>
                        <a:ext uri="{28A0092B-C50C-407E-A947-70E740481C1C}">
                          <a14:useLocalDpi xmlns:a14="http://schemas.microsoft.com/office/drawing/2010/main" val="0"/>
                        </a:ext>
                      </a:extLst>
                    </a:blip>
                    <a:srcRect l="12618" t="21351" r="8340" b="66972"/>
                    <a:stretch/>
                  </pic:blipFill>
                  <pic:spPr bwMode="auto">
                    <a:xfrm>
                      <a:off x="0" y="0"/>
                      <a:ext cx="4265930" cy="8909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4D94C66" w14:textId="51F3AE4C" w:rsidR="00A8757E" w:rsidRPr="00DB19E3" w:rsidRDefault="00A8757E" w:rsidP="00F234D1">
      <w:pPr>
        <w:spacing w:before="120" w:after="168" w:line="240" w:lineRule="auto"/>
      </w:pPr>
    </w:p>
    <w:p w14:paraId="03EC692F" w14:textId="549770EF" w:rsidR="00A8757E" w:rsidRPr="00DB19E3" w:rsidRDefault="00A8757E" w:rsidP="00F234D1">
      <w:pPr>
        <w:spacing w:before="120" w:after="168" w:line="240" w:lineRule="auto"/>
      </w:pPr>
    </w:p>
    <w:p w14:paraId="52BF9FC0" w14:textId="14681D73" w:rsidR="00A8757E" w:rsidRPr="00DB19E3" w:rsidRDefault="00A8757E" w:rsidP="00F234D1">
      <w:pPr>
        <w:spacing w:before="120" w:after="168" w:line="240" w:lineRule="auto"/>
      </w:pPr>
    </w:p>
    <w:p w14:paraId="27AEF5B1" w14:textId="77777777" w:rsidR="00784E1B" w:rsidRDefault="00784E1B" w:rsidP="00F234D1">
      <w:pPr>
        <w:spacing w:before="120" w:after="168" w:line="240" w:lineRule="auto"/>
        <w:ind w:firstLine="0"/>
        <w:rPr>
          <w:sz w:val="20"/>
          <w:szCs w:val="20"/>
        </w:rPr>
      </w:pPr>
    </w:p>
    <w:p w14:paraId="05A13F00" w14:textId="4469BE1B" w:rsidR="00A8757E" w:rsidRPr="00DB19E3" w:rsidRDefault="00185EB1" w:rsidP="00F234D1">
      <w:pPr>
        <w:spacing w:before="120" w:after="168" w:line="240" w:lineRule="auto"/>
        <w:ind w:firstLine="0"/>
        <w:rPr>
          <w:sz w:val="20"/>
          <w:szCs w:val="20"/>
        </w:rPr>
      </w:pPr>
      <w:r w:rsidRPr="00DB19E3">
        <w:rPr>
          <w:sz w:val="20"/>
          <w:szCs w:val="20"/>
        </w:rPr>
        <w:t xml:space="preserve">Figura 4 - </w:t>
      </w:r>
      <w:r w:rsidR="00886A99" w:rsidRPr="00DB19E3">
        <w:rPr>
          <w:sz w:val="20"/>
          <w:szCs w:val="20"/>
        </w:rPr>
        <w:t>Plantas pisos 801, 806, 810. CENI apud SOARES, GOMES</w:t>
      </w:r>
      <w:r w:rsidR="00A8757E" w:rsidRPr="00DB19E3">
        <w:rPr>
          <w:sz w:val="20"/>
          <w:szCs w:val="20"/>
        </w:rPr>
        <w:t xml:space="preserve">. Disponível em: </w:t>
      </w:r>
      <w:hyperlink r:id="rId14" w:history="1">
        <w:r w:rsidR="001B6BD0" w:rsidRPr="00DB19E3">
          <w:rPr>
            <w:rStyle w:val="Hyperlink"/>
            <w:sz w:val="20"/>
            <w:szCs w:val="20"/>
          </w:rPr>
          <w:t>http://www.cic.fio.edu.br/anaisCIC/anais2018/pdf/02_64.pdf</w:t>
        </w:r>
      </w:hyperlink>
      <w:r w:rsidR="001B6BD0" w:rsidRPr="00DB19E3">
        <w:rPr>
          <w:sz w:val="20"/>
          <w:szCs w:val="20"/>
        </w:rPr>
        <w:t xml:space="preserve"> </w:t>
      </w:r>
      <w:r w:rsidR="00A8757E" w:rsidRPr="00DB19E3">
        <w:rPr>
          <w:sz w:val="20"/>
          <w:szCs w:val="20"/>
        </w:rPr>
        <w:t>. Acesso em 15/03/2022.</w:t>
      </w:r>
    </w:p>
    <w:p w14:paraId="590B9A22" w14:textId="1CE19D9B" w:rsidR="0074731A" w:rsidRPr="00DB19E3" w:rsidRDefault="003F3BFF" w:rsidP="00F234D1">
      <w:pPr>
        <w:spacing w:before="120" w:after="168" w:line="240" w:lineRule="auto"/>
      </w:pPr>
      <w:r w:rsidRPr="00DB19E3">
        <w:rPr>
          <w:noProof/>
        </w:rPr>
        <w:drawing>
          <wp:anchor distT="0" distB="0" distL="114300" distR="114300" simplePos="0" relativeHeight="251663872" behindDoc="0" locked="0" layoutInCell="1" allowOverlap="1" wp14:anchorId="3BA92729" wp14:editId="39FCDA8B">
            <wp:simplePos x="0" y="0"/>
            <wp:positionH relativeFrom="column">
              <wp:posOffset>85090</wp:posOffset>
            </wp:positionH>
            <wp:positionV relativeFrom="paragraph">
              <wp:posOffset>120650</wp:posOffset>
            </wp:positionV>
            <wp:extent cx="5400675" cy="3599180"/>
            <wp:effectExtent l="0" t="0" r="9525" b="1270"/>
            <wp:wrapNone/>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a:blip r:embed="rId15"/>
                    <a:stretch>
                      <a:fillRect/>
                    </a:stretch>
                  </pic:blipFill>
                  <pic:spPr>
                    <a:xfrm>
                      <a:off x="0" y="0"/>
                      <a:ext cx="5400675" cy="3599180"/>
                    </a:xfrm>
                    <a:prstGeom prst="rect">
                      <a:avLst/>
                    </a:prstGeom>
                  </pic:spPr>
                </pic:pic>
              </a:graphicData>
            </a:graphic>
          </wp:anchor>
        </w:drawing>
      </w:r>
    </w:p>
    <w:p w14:paraId="7A6D07D1" w14:textId="24104402" w:rsidR="0074731A" w:rsidRPr="00DB19E3" w:rsidRDefault="0074731A" w:rsidP="00F234D1">
      <w:pPr>
        <w:spacing w:before="120" w:after="168" w:line="240" w:lineRule="auto"/>
      </w:pPr>
    </w:p>
    <w:p w14:paraId="62B5E869" w14:textId="61E52DE2" w:rsidR="0074731A" w:rsidRPr="00DB19E3" w:rsidRDefault="0074731A" w:rsidP="00F234D1">
      <w:pPr>
        <w:spacing w:before="120" w:after="168" w:line="240" w:lineRule="auto"/>
      </w:pPr>
    </w:p>
    <w:p w14:paraId="462B0300" w14:textId="55B58185" w:rsidR="0074731A" w:rsidRPr="00DB19E3" w:rsidRDefault="0074731A" w:rsidP="00F234D1">
      <w:pPr>
        <w:spacing w:before="120" w:after="168" w:line="240" w:lineRule="auto"/>
      </w:pPr>
    </w:p>
    <w:p w14:paraId="6E5A8AA5" w14:textId="72616160" w:rsidR="0074731A" w:rsidRPr="00DB19E3" w:rsidRDefault="0074731A" w:rsidP="00F234D1">
      <w:pPr>
        <w:spacing w:before="120" w:after="168" w:line="240" w:lineRule="auto"/>
      </w:pPr>
    </w:p>
    <w:p w14:paraId="18B6B3BF" w14:textId="6AA10D32" w:rsidR="0074731A" w:rsidRPr="00DB19E3" w:rsidRDefault="0074731A" w:rsidP="00F234D1">
      <w:pPr>
        <w:spacing w:before="120" w:after="168" w:line="240" w:lineRule="auto"/>
      </w:pPr>
    </w:p>
    <w:p w14:paraId="3F841B6B" w14:textId="6FF287CD" w:rsidR="0074731A" w:rsidRPr="00DB19E3" w:rsidRDefault="0074731A" w:rsidP="00F234D1">
      <w:pPr>
        <w:spacing w:before="120" w:after="168" w:line="240" w:lineRule="auto"/>
      </w:pPr>
    </w:p>
    <w:p w14:paraId="4650C2ED" w14:textId="2352D6E4" w:rsidR="0074731A" w:rsidRPr="00DB19E3" w:rsidRDefault="0074731A" w:rsidP="00F234D1">
      <w:pPr>
        <w:spacing w:before="120" w:after="168" w:line="240" w:lineRule="auto"/>
      </w:pPr>
    </w:p>
    <w:p w14:paraId="3C0AA5AC" w14:textId="7F827DD7" w:rsidR="0074731A" w:rsidRPr="00DB19E3" w:rsidRDefault="0074731A" w:rsidP="00F234D1">
      <w:pPr>
        <w:spacing w:before="120" w:after="168" w:line="240" w:lineRule="auto"/>
      </w:pPr>
    </w:p>
    <w:p w14:paraId="4C229073" w14:textId="4A2BB3BC" w:rsidR="0074731A" w:rsidRPr="00DB19E3" w:rsidRDefault="0074731A" w:rsidP="00F234D1">
      <w:pPr>
        <w:spacing w:before="120" w:after="168" w:line="240" w:lineRule="auto"/>
      </w:pPr>
    </w:p>
    <w:p w14:paraId="099B1049" w14:textId="6E7672EB" w:rsidR="000E0FD5" w:rsidRPr="00DB19E3" w:rsidRDefault="000E0FD5" w:rsidP="00F234D1">
      <w:pPr>
        <w:spacing w:before="120" w:after="168" w:line="240" w:lineRule="auto"/>
      </w:pPr>
    </w:p>
    <w:p w14:paraId="51238C38" w14:textId="5BC71B15" w:rsidR="000E0FD5" w:rsidRPr="00DB19E3" w:rsidRDefault="000E0FD5" w:rsidP="00F234D1">
      <w:pPr>
        <w:spacing w:before="120" w:after="168" w:line="240" w:lineRule="auto"/>
      </w:pPr>
    </w:p>
    <w:p w14:paraId="7EA5A211" w14:textId="77777777" w:rsidR="00784E1B" w:rsidRDefault="00784E1B" w:rsidP="00F234D1">
      <w:pPr>
        <w:spacing w:before="120" w:after="168" w:line="240" w:lineRule="auto"/>
        <w:ind w:firstLine="0"/>
        <w:rPr>
          <w:sz w:val="20"/>
          <w:szCs w:val="20"/>
        </w:rPr>
      </w:pPr>
    </w:p>
    <w:p w14:paraId="5388DBEC" w14:textId="77777777" w:rsidR="00784E1B" w:rsidRDefault="00784E1B" w:rsidP="00F234D1">
      <w:pPr>
        <w:spacing w:before="120" w:after="168" w:line="240" w:lineRule="auto"/>
        <w:ind w:firstLine="0"/>
        <w:rPr>
          <w:sz w:val="20"/>
          <w:szCs w:val="20"/>
        </w:rPr>
      </w:pPr>
    </w:p>
    <w:p w14:paraId="7F77704C" w14:textId="33475B5D" w:rsidR="0074731A" w:rsidRPr="00DB19E3" w:rsidRDefault="0074731A" w:rsidP="00F234D1">
      <w:pPr>
        <w:spacing w:before="120" w:after="168" w:line="240" w:lineRule="auto"/>
        <w:ind w:firstLine="0"/>
        <w:rPr>
          <w:sz w:val="20"/>
          <w:szCs w:val="20"/>
        </w:rPr>
      </w:pPr>
      <w:r w:rsidRPr="00DB19E3">
        <w:rPr>
          <w:sz w:val="20"/>
          <w:szCs w:val="20"/>
        </w:rPr>
        <w:t xml:space="preserve">Figura </w:t>
      </w:r>
      <w:r w:rsidR="00185EB1" w:rsidRPr="00DB19E3">
        <w:rPr>
          <w:sz w:val="20"/>
          <w:szCs w:val="20"/>
        </w:rPr>
        <w:t>5</w:t>
      </w:r>
      <w:r w:rsidRPr="00DB19E3">
        <w:rPr>
          <w:sz w:val="20"/>
          <w:szCs w:val="20"/>
        </w:rPr>
        <w:t xml:space="preserve"> – Foto </w:t>
      </w:r>
      <w:r w:rsidR="001B3928" w:rsidRPr="00DB19E3">
        <w:rPr>
          <w:sz w:val="20"/>
          <w:szCs w:val="20"/>
        </w:rPr>
        <w:t>da área interna com a circulação e o pátio interno com o arvoredo preservado</w:t>
      </w:r>
      <w:r w:rsidRPr="00DB19E3">
        <w:rPr>
          <w:sz w:val="20"/>
          <w:szCs w:val="20"/>
        </w:rPr>
        <w:t>. Autor: Leonardo Finotti.</w:t>
      </w:r>
    </w:p>
    <w:p w14:paraId="3A8C6076" w14:textId="7A267B07" w:rsidR="00875418" w:rsidRPr="00DB19E3" w:rsidRDefault="008A5F65" w:rsidP="00F234D1">
      <w:pPr>
        <w:spacing w:before="120" w:after="168" w:line="240" w:lineRule="auto"/>
      </w:pPr>
      <w:r w:rsidRPr="00DB19E3">
        <w:lastRenderedPageBreak/>
        <w:t xml:space="preserve">No CCSP </w:t>
      </w:r>
      <w:r w:rsidR="00C20E9D">
        <w:t>é marcante a</w:t>
      </w:r>
      <w:r w:rsidR="00C20E9D" w:rsidRPr="00DB19E3">
        <w:t xml:space="preserve"> ideia de uma fruição dinâmica da volumetria e da espacialidade</w:t>
      </w:r>
      <w:r w:rsidR="00C20E9D">
        <w:t>.</w:t>
      </w:r>
      <w:r w:rsidR="00C20E9D" w:rsidRPr="00DB19E3">
        <w:t xml:space="preserve"> </w:t>
      </w:r>
      <w:r w:rsidR="00C20E9D">
        <w:t>E</w:t>
      </w:r>
      <w:r w:rsidRPr="00DB19E3">
        <w:t xml:space="preserve">sse percurso principal se desenvolve no sentido norte-sul, </w:t>
      </w:r>
      <w:r w:rsidR="00E64BFF" w:rsidRPr="00DB19E3">
        <w:t xml:space="preserve">partindo do acesso </w:t>
      </w:r>
      <w:r w:rsidR="00026692" w:rsidRPr="00DB19E3">
        <w:t>pelo metrô</w:t>
      </w:r>
      <w:r w:rsidR="00E64BFF" w:rsidRPr="00DB19E3">
        <w:t xml:space="preserve">, sempre </w:t>
      </w:r>
      <w:r w:rsidRPr="00DB19E3">
        <w:t xml:space="preserve">paralelo </w:t>
      </w:r>
      <w:r w:rsidR="00E64BFF" w:rsidRPr="00DB19E3">
        <w:t>à Rua Vergueiro, até o grande vazio com as rampas e os acessos às bibliotecas.</w:t>
      </w:r>
    </w:p>
    <w:p w14:paraId="34A79985" w14:textId="167CE59C" w:rsidR="008D78C8" w:rsidRPr="00DB19E3" w:rsidRDefault="00D420A4" w:rsidP="00F234D1">
      <w:pPr>
        <w:spacing w:before="120" w:after="168" w:line="240" w:lineRule="auto"/>
      </w:pPr>
      <w:r w:rsidRPr="00DB19E3">
        <w:t xml:space="preserve"> </w:t>
      </w:r>
      <w:r w:rsidR="00CF7EF0" w:rsidRPr="00DB19E3">
        <w:t xml:space="preserve">Baseado </w:t>
      </w:r>
      <w:r w:rsidR="00DE4E12" w:rsidRPr="00DB19E3">
        <w:t>n</w:t>
      </w:r>
      <w:r w:rsidR="00CF7EF0" w:rsidRPr="00DB19E3">
        <w:t xml:space="preserve">uma estrutura mista de concreto armado e aço, a malha </w:t>
      </w:r>
      <w:r w:rsidR="00875418" w:rsidRPr="00DB19E3">
        <w:t xml:space="preserve">estrutural </w:t>
      </w:r>
      <w:r w:rsidR="00685D89" w:rsidRPr="00DB19E3">
        <w:t>se distribui homogeneamente nos pisos inferiores e, à medida que ascende, a partir do segundo piso (</w:t>
      </w:r>
      <w:r w:rsidR="00136984">
        <w:t>p</w:t>
      </w:r>
      <w:r w:rsidR="00685D89" w:rsidRPr="00DB19E3">
        <w:t>iso técnico) é interrompida na faixa central para criar pátios descobertos</w:t>
      </w:r>
      <w:r w:rsidR="007F0AD3" w:rsidRPr="00DB19E3">
        <w:t>.</w:t>
      </w:r>
    </w:p>
    <w:p w14:paraId="2F9184CE" w14:textId="2B52E9F5" w:rsidR="00B32FEE" w:rsidRPr="00DB19E3" w:rsidRDefault="007F0AD3" w:rsidP="00F234D1">
      <w:pPr>
        <w:spacing w:before="120" w:after="168" w:line="240" w:lineRule="auto"/>
        <w:rPr>
          <w:sz w:val="20"/>
          <w:szCs w:val="20"/>
        </w:rPr>
      </w:pPr>
      <w:r w:rsidRPr="00DB19E3">
        <w:t>No setor que</w:t>
      </w:r>
      <w:r w:rsidR="001D56B7" w:rsidRPr="00DB19E3">
        <w:t xml:space="preserve"> </w:t>
      </w:r>
      <w:r w:rsidRPr="00DB19E3">
        <w:t>abriga o vazio e os espaços principais</w:t>
      </w:r>
      <w:r w:rsidR="00CE0FEE" w:rsidRPr="00DB19E3">
        <w:t>,</w:t>
      </w:r>
      <w:r w:rsidRPr="00DB19E3">
        <w:t xml:space="preserve"> o aumento d</w:t>
      </w:r>
      <w:r w:rsidR="00CE464A" w:rsidRPr="00DB19E3">
        <w:t>a</w:t>
      </w:r>
      <w:r w:rsidRPr="00DB19E3">
        <w:t xml:space="preserve"> </w:t>
      </w:r>
      <w:r w:rsidR="00CE464A" w:rsidRPr="00DB19E3">
        <w:t xml:space="preserve">distância </w:t>
      </w:r>
      <w:r w:rsidRPr="00DB19E3">
        <w:t xml:space="preserve">entre as duas faixas longitudinais do edifício leva </w:t>
      </w:r>
      <w:r w:rsidR="00685D89" w:rsidRPr="00DB19E3">
        <w:t xml:space="preserve">a inclusão de </w:t>
      </w:r>
      <w:r w:rsidRPr="00DB19E3">
        <w:t xml:space="preserve">alguns </w:t>
      </w:r>
      <w:r w:rsidR="00685D89" w:rsidRPr="00DB19E3">
        <w:t>pilares</w:t>
      </w:r>
      <w:r w:rsidR="00A32754" w:rsidRPr="00DB19E3">
        <w:t xml:space="preserve"> em posição destacada,</w:t>
      </w:r>
      <w:r w:rsidR="00B32FEE" w:rsidRPr="00DB19E3">
        <w:t xml:space="preserve"> </w:t>
      </w:r>
      <w:r w:rsidRPr="00DB19E3">
        <w:t>formando uma linha central</w:t>
      </w:r>
      <w:r w:rsidR="00685D89" w:rsidRPr="00DB19E3">
        <w:t>.</w:t>
      </w:r>
      <w:r w:rsidR="005F4356" w:rsidRPr="00DB19E3">
        <w:rPr>
          <w:sz w:val="20"/>
          <w:szCs w:val="20"/>
        </w:rPr>
        <w:t xml:space="preserve"> </w:t>
      </w:r>
      <w:r w:rsidR="00D777C5" w:rsidRPr="00DB19E3">
        <w:t xml:space="preserve">No miolo do edifício, </w:t>
      </w:r>
      <w:r w:rsidR="0012252D" w:rsidRPr="00DB19E3">
        <w:t xml:space="preserve">contíguo </w:t>
      </w:r>
      <w:r w:rsidR="001A6293" w:rsidRPr="00DB19E3">
        <w:t xml:space="preserve">ao </w:t>
      </w:r>
      <w:r w:rsidR="001F1438" w:rsidRPr="00DB19E3">
        <w:t xml:space="preserve">pátio com o </w:t>
      </w:r>
      <w:r w:rsidR="001A6293" w:rsidRPr="00DB19E3">
        <w:t>arvoredo preservado</w:t>
      </w:r>
      <w:r w:rsidR="00850F1A" w:rsidRPr="00DB19E3">
        <w:t>,</w:t>
      </w:r>
      <w:r w:rsidR="001A6293" w:rsidRPr="00DB19E3">
        <w:t xml:space="preserve"> </w:t>
      </w:r>
      <w:r w:rsidR="00B86953" w:rsidRPr="00DB19E3">
        <w:t>o</w:t>
      </w:r>
      <w:r w:rsidR="00D777C5" w:rsidRPr="00DB19E3">
        <w:t xml:space="preserve"> vazio</w:t>
      </w:r>
      <w:r w:rsidR="001F1438" w:rsidRPr="00DB19E3">
        <w:t xml:space="preserve"> que</w:t>
      </w:r>
      <w:r w:rsidR="001A6293" w:rsidRPr="00DB19E3">
        <w:t xml:space="preserve"> atravessa três andares é iluminado por zenitais intercalados pelas vigas curvas da cobertura. Rampas cruzam em diagonal, enfatizando a chegada ao espaço central. </w:t>
      </w:r>
      <w:r w:rsidR="001F1438" w:rsidRPr="00DB19E3">
        <w:t xml:space="preserve">Fica claramente configurado o grande espaço verticalizado, que interrompe </w:t>
      </w:r>
      <w:r w:rsidR="00DB51EC" w:rsidRPr="00DB19E3">
        <w:t xml:space="preserve">o desenvolvimento </w:t>
      </w:r>
      <w:r w:rsidR="001F1438" w:rsidRPr="00DB19E3">
        <w:t xml:space="preserve">horizontal do edifício. </w:t>
      </w:r>
    </w:p>
    <w:p w14:paraId="7E68E564" w14:textId="53E6AFA3" w:rsidR="00D777C5" w:rsidRPr="00DB19E3" w:rsidRDefault="003F3BFF" w:rsidP="00F234D1">
      <w:pPr>
        <w:spacing w:before="120" w:after="168" w:line="240" w:lineRule="auto"/>
      </w:pPr>
      <w:r w:rsidRPr="00DB19E3">
        <w:rPr>
          <w:noProof/>
        </w:rPr>
        <w:drawing>
          <wp:anchor distT="0" distB="0" distL="114300" distR="114300" simplePos="0" relativeHeight="251988480" behindDoc="0" locked="0" layoutInCell="1" allowOverlap="1" wp14:anchorId="6BFE8B38" wp14:editId="3EEF7043">
            <wp:simplePos x="0" y="0"/>
            <wp:positionH relativeFrom="margin">
              <wp:posOffset>-28575</wp:posOffset>
            </wp:positionH>
            <wp:positionV relativeFrom="paragraph">
              <wp:posOffset>965835</wp:posOffset>
            </wp:positionV>
            <wp:extent cx="5895340" cy="2487295"/>
            <wp:effectExtent l="0" t="0" r="0" b="825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5340" cy="2487295"/>
                    </a:xfrm>
                    <a:prstGeom prst="rect">
                      <a:avLst/>
                    </a:prstGeom>
                    <a:noFill/>
                  </pic:spPr>
                </pic:pic>
              </a:graphicData>
            </a:graphic>
          </wp:anchor>
        </w:drawing>
      </w:r>
      <w:r w:rsidR="001A6293" w:rsidRPr="00DB19E3">
        <w:t>Um grande fechamento envidraçado</w:t>
      </w:r>
      <w:r w:rsidR="00850F1A" w:rsidRPr="00DB19E3">
        <w:t>,</w:t>
      </w:r>
      <w:r w:rsidR="001A6293" w:rsidRPr="00DB19E3">
        <w:t xml:space="preserve"> </w:t>
      </w:r>
      <w:r w:rsidR="00850F1A" w:rsidRPr="00DB19E3">
        <w:t xml:space="preserve">orientado a norte, </w:t>
      </w:r>
      <w:r w:rsidR="001A6293" w:rsidRPr="00DB19E3">
        <w:t xml:space="preserve">integra e simultaneamente contrapõe </w:t>
      </w:r>
      <w:r w:rsidR="00850F1A" w:rsidRPr="00DB19E3">
        <w:t xml:space="preserve">duas áreas, </w:t>
      </w:r>
      <w:r w:rsidR="001F1438" w:rsidRPr="00DB19E3">
        <w:t xml:space="preserve">o </w:t>
      </w:r>
      <w:r w:rsidR="00A135DB" w:rsidRPr="00DB19E3">
        <w:t xml:space="preserve">pátio com árvores </w:t>
      </w:r>
      <w:r w:rsidR="001F1438" w:rsidRPr="00DB19E3">
        <w:t>e o</w:t>
      </w:r>
      <w:r w:rsidR="00A135DB" w:rsidRPr="00DB19E3">
        <w:t xml:space="preserve"> vazio</w:t>
      </w:r>
      <w:r w:rsidR="00163FCB" w:rsidRPr="00DB19E3">
        <w:t xml:space="preserve"> com pilares, </w:t>
      </w:r>
      <w:r w:rsidR="00850F1A" w:rsidRPr="00DB19E3">
        <w:t>num jogo de oposições que cria a pulsação elementar d</w:t>
      </w:r>
      <w:r w:rsidR="00A32754" w:rsidRPr="00DB19E3">
        <w:t>a área interna</w:t>
      </w:r>
      <w:r w:rsidR="00850F1A" w:rsidRPr="00DB19E3">
        <w:t xml:space="preserve">. </w:t>
      </w:r>
      <w:r w:rsidR="001714C5" w:rsidRPr="00DB19E3">
        <w:t>S</w:t>
      </w:r>
      <w:r w:rsidR="00850F1A" w:rsidRPr="00DB19E3">
        <w:t>emelhante a uma praça,</w:t>
      </w:r>
      <w:r w:rsidR="001714C5" w:rsidRPr="00DB19E3">
        <w:t xml:space="preserve"> </w:t>
      </w:r>
      <w:r w:rsidR="00A32754" w:rsidRPr="00DB19E3">
        <w:t xml:space="preserve">o vazio </w:t>
      </w:r>
      <w:r w:rsidR="001714C5" w:rsidRPr="00DB19E3">
        <w:t>é o</w:t>
      </w:r>
      <w:r w:rsidR="00850F1A" w:rsidRPr="00DB19E3">
        <w:t xml:space="preserve"> ponto de convergência de circulações que dão acesso às principais bibliotecas,</w:t>
      </w:r>
      <w:r w:rsidR="008D78C8" w:rsidRPr="00DB19E3">
        <w:t xml:space="preserve"> com frondosos pilares metálicos,</w:t>
      </w:r>
      <w:r w:rsidR="00850F1A" w:rsidRPr="00DB19E3">
        <w:t xml:space="preserve"> em simetria à área descoberta, ocupada p</w:t>
      </w:r>
      <w:r w:rsidR="008D78C8" w:rsidRPr="00DB19E3">
        <w:t>ela vegetação e árvores preservadas.</w:t>
      </w:r>
    </w:p>
    <w:p w14:paraId="4F612366" w14:textId="146A7A68" w:rsidR="003F3BFF" w:rsidRDefault="003F3BFF" w:rsidP="00F234D1">
      <w:pPr>
        <w:spacing w:before="120" w:after="168" w:line="240" w:lineRule="auto"/>
      </w:pPr>
    </w:p>
    <w:p w14:paraId="48ABB692" w14:textId="4E3DD624" w:rsidR="003F3BFF" w:rsidRDefault="003F3BFF" w:rsidP="00F234D1">
      <w:pPr>
        <w:spacing w:before="120" w:after="168" w:line="240" w:lineRule="auto"/>
      </w:pPr>
    </w:p>
    <w:p w14:paraId="272F1705" w14:textId="3D7F7A7B" w:rsidR="00D777C5" w:rsidRPr="00DB19E3" w:rsidRDefault="00D777C5" w:rsidP="00F234D1">
      <w:pPr>
        <w:spacing w:before="120" w:after="168" w:line="240" w:lineRule="auto"/>
      </w:pPr>
    </w:p>
    <w:p w14:paraId="201D781E" w14:textId="063A9DAB" w:rsidR="00D777C5" w:rsidRPr="00DB19E3" w:rsidRDefault="00D777C5" w:rsidP="00F234D1">
      <w:pPr>
        <w:spacing w:before="120" w:after="168" w:line="240" w:lineRule="auto"/>
      </w:pPr>
    </w:p>
    <w:p w14:paraId="11BF5A81" w14:textId="5103CCFC" w:rsidR="008D78C8" w:rsidRPr="00DB19E3" w:rsidRDefault="008D78C8" w:rsidP="00F234D1">
      <w:pPr>
        <w:spacing w:before="120" w:after="168" w:line="240" w:lineRule="auto"/>
      </w:pPr>
    </w:p>
    <w:p w14:paraId="19DBC826" w14:textId="1F9A2329" w:rsidR="008D78C8" w:rsidRPr="00DB19E3" w:rsidRDefault="008D78C8" w:rsidP="00F234D1">
      <w:pPr>
        <w:spacing w:before="120" w:after="168" w:line="240" w:lineRule="auto"/>
      </w:pPr>
    </w:p>
    <w:p w14:paraId="7743AF10" w14:textId="7A9FEA7A" w:rsidR="008D78C8" w:rsidRPr="00DB19E3" w:rsidRDefault="008D78C8" w:rsidP="00F234D1">
      <w:pPr>
        <w:spacing w:before="120" w:after="168" w:line="240" w:lineRule="auto"/>
      </w:pPr>
    </w:p>
    <w:p w14:paraId="63F3394A" w14:textId="04E9A62D" w:rsidR="008D78C8" w:rsidRPr="00DB19E3" w:rsidRDefault="008D78C8" w:rsidP="00F234D1">
      <w:pPr>
        <w:spacing w:before="120" w:after="168" w:line="240" w:lineRule="auto"/>
      </w:pPr>
    </w:p>
    <w:p w14:paraId="1298BB1B" w14:textId="084EBB7A" w:rsidR="008D78C8" w:rsidRPr="00DB19E3" w:rsidRDefault="008D78C8" w:rsidP="00F234D1">
      <w:pPr>
        <w:spacing w:before="120" w:after="168" w:line="240" w:lineRule="auto"/>
      </w:pPr>
    </w:p>
    <w:p w14:paraId="4F7AE16E" w14:textId="1E9198F2" w:rsidR="008D78C8" w:rsidRPr="00DB19E3" w:rsidRDefault="008D78C8" w:rsidP="00784E1B">
      <w:pPr>
        <w:spacing w:before="120" w:after="168" w:line="240" w:lineRule="auto"/>
        <w:ind w:firstLine="0"/>
        <w:rPr>
          <w:sz w:val="20"/>
          <w:szCs w:val="20"/>
        </w:rPr>
      </w:pPr>
      <w:bookmarkStart w:id="1" w:name="_Toc73976352"/>
      <w:r w:rsidRPr="00DB19E3">
        <w:rPr>
          <w:sz w:val="20"/>
          <w:szCs w:val="20"/>
        </w:rPr>
        <w:t xml:space="preserve">Figura </w:t>
      </w:r>
      <w:r w:rsidR="00AC521C" w:rsidRPr="00DB19E3">
        <w:rPr>
          <w:sz w:val="20"/>
          <w:szCs w:val="20"/>
        </w:rPr>
        <w:t>6</w:t>
      </w:r>
      <w:r w:rsidRPr="00DB19E3">
        <w:rPr>
          <w:sz w:val="20"/>
          <w:szCs w:val="20"/>
        </w:rPr>
        <w:t xml:space="preserve"> - Vista do espaço central para o arvoredo preservado. Autor: Nelson Kon (1979). Acervo: Nelson Kon. Disponível em: </w:t>
      </w:r>
      <w:hyperlink r:id="rId17" w:history="1">
        <w:r w:rsidRPr="00DB19E3">
          <w:rPr>
            <w:rStyle w:val="Hyperlink"/>
            <w:sz w:val="20"/>
            <w:szCs w:val="20"/>
          </w:rPr>
          <w:t>https://www.nelsonkon.com.br/en/</w:t>
        </w:r>
      </w:hyperlink>
      <w:r w:rsidRPr="00DB19E3">
        <w:rPr>
          <w:sz w:val="20"/>
          <w:szCs w:val="20"/>
        </w:rPr>
        <w:t>. Acesso em 07/06/21</w:t>
      </w:r>
      <w:bookmarkEnd w:id="1"/>
    </w:p>
    <w:p w14:paraId="5F8C9001" w14:textId="77777777" w:rsidR="00784E1B" w:rsidRDefault="00BF3306" w:rsidP="00784E1B">
      <w:pPr>
        <w:spacing w:before="120" w:after="168" w:line="240" w:lineRule="auto"/>
      </w:pPr>
      <w:r w:rsidRPr="00DB19E3">
        <w:t>À primeira vista</w:t>
      </w:r>
      <w:r w:rsidR="00B067BB" w:rsidRPr="00DB19E3">
        <w:t xml:space="preserve"> temos</w:t>
      </w:r>
      <w:r w:rsidR="00472659" w:rsidRPr="00DB19E3">
        <w:t xml:space="preserve"> um</w:t>
      </w:r>
      <w:r w:rsidRPr="00DB19E3">
        <w:t xml:space="preserve"> </w:t>
      </w:r>
      <w:r w:rsidR="00B33D15" w:rsidRPr="00DB19E3">
        <w:t xml:space="preserve">quadro </w:t>
      </w:r>
      <w:r w:rsidR="00B067BB" w:rsidRPr="00DB19E3">
        <w:t xml:space="preserve">que </w:t>
      </w:r>
      <w:r w:rsidRPr="00DB19E3">
        <w:t xml:space="preserve">opõe natureza e cultura, procedimento recorrente na história da arquitetura, mas ao analisarmos </w:t>
      </w:r>
      <w:r w:rsidR="00472659" w:rsidRPr="00DB19E3">
        <w:t xml:space="preserve">mais detidamente </w:t>
      </w:r>
      <w:r w:rsidRPr="00DB19E3">
        <w:t xml:space="preserve">a situação, percebe-se </w:t>
      </w:r>
      <w:r w:rsidR="001F1438" w:rsidRPr="00DB19E3">
        <w:t>um</w:t>
      </w:r>
      <w:r w:rsidR="00B33D15" w:rsidRPr="00DB19E3">
        <w:t>a busca de</w:t>
      </w:r>
      <w:r w:rsidRPr="00DB19E3">
        <w:t xml:space="preserve"> diálogo</w:t>
      </w:r>
      <w:r w:rsidR="00B33D15" w:rsidRPr="00DB19E3">
        <w:t xml:space="preserve"> entre seus elementos</w:t>
      </w:r>
      <w:r w:rsidRPr="00DB19E3">
        <w:t xml:space="preserve">. </w:t>
      </w:r>
      <w:r w:rsidR="00472659" w:rsidRPr="00DB19E3">
        <w:t xml:space="preserve">A identidade </w:t>
      </w:r>
      <w:r w:rsidR="00B067BB" w:rsidRPr="00DB19E3">
        <w:t>dos pilares com o arvoredo é expressiv</w:t>
      </w:r>
      <w:r w:rsidR="00472659" w:rsidRPr="00DB19E3">
        <w:t>a</w:t>
      </w:r>
      <w:r w:rsidR="00B067BB" w:rsidRPr="00DB19E3">
        <w:t xml:space="preserve"> da postura reverente da construção em relação às pré-existências</w:t>
      </w:r>
      <w:r w:rsidR="00472659" w:rsidRPr="00DB19E3">
        <w:t xml:space="preserve"> naturais</w:t>
      </w:r>
      <w:r w:rsidR="00B067BB" w:rsidRPr="00DB19E3">
        <w:t xml:space="preserve">: a luz, a topografia e a vegetação. </w:t>
      </w:r>
      <w:r w:rsidRPr="00DB19E3">
        <w:t>A multiplicidade dos elementos envolvidos e sua tensa complexidade nos fala sobre a dificuldade em estabelecer novas bases para esse diálogo.</w:t>
      </w:r>
    </w:p>
    <w:p w14:paraId="63874EC9" w14:textId="62548559" w:rsidR="00664208" w:rsidRPr="00DB19E3" w:rsidRDefault="00C9268F" w:rsidP="00784E1B">
      <w:pPr>
        <w:spacing w:before="120" w:after="168" w:line="240" w:lineRule="auto"/>
      </w:pPr>
      <w:r w:rsidRPr="00DB19E3">
        <w:t>O</w:t>
      </w:r>
      <w:r w:rsidR="00664208" w:rsidRPr="00DB19E3">
        <w:t xml:space="preserve"> vazio central </w:t>
      </w:r>
      <w:r w:rsidR="001A5974" w:rsidRPr="00DB19E3">
        <w:t>se abre para</w:t>
      </w:r>
      <w:r w:rsidR="001F1438" w:rsidRPr="00DB19E3">
        <w:t xml:space="preserve"> os </w:t>
      </w:r>
      <w:r w:rsidR="00664208" w:rsidRPr="00DB19E3">
        <w:t xml:space="preserve">três pilares </w:t>
      </w:r>
      <w:r w:rsidR="00FC039B" w:rsidRPr="00DB19E3">
        <w:t xml:space="preserve">longitudinalmente </w:t>
      </w:r>
      <w:r w:rsidR="00664208" w:rsidRPr="00DB19E3">
        <w:t xml:space="preserve">alinhados ao </w:t>
      </w:r>
      <w:r w:rsidR="00B96BBE" w:rsidRPr="00DB19E3">
        <w:t xml:space="preserve">pátio </w:t>
      </w:r>
      <w:r w:rsidR="00664208" w:rsidRPr="00DB19E3">
        <w:t>do arvoredo.</w:t>
      </w:r>
      <w:r w:rsidR="00FC039B" w:rsidRPr="00DB19E3">
        <w:t xml:space="preserve"> O</w:t>
      </w:r>
      <w:r w:rsidR="00664208" w:rsidRPr="00DB19E3">
        <w:t xml:space="preserve"> pilar situado </w:t>
      </w:r>
      <w:r w:rsidR="00FC039B" w:rsidRPr="00DB19E3">
        <w:t xml:space="preserve">mais </w:t>
      </w:r>
      <w:r w:rsidR="00664208" w:rsidRPr="00DB19E3">
        <w:t>ao sul</w:t>
      </w:r>
      <w:r w:rsidR="008A1FA3" w:rsidRPr="00DB19E3">
        <w:t>,</w:t>
      </w:r>
      <w:r w:rsidR="00664208" w:rsidRPr="00DB19E3">
        <w:t xml:space="preserve"> diminui sua relevância ao ser visualmente interrompido, visto que brota no piso do </w:t>
      </w:r>
      <w:r w:rsidR="008A1FA3" w:rsidRPr="00DB19E3">
        <w:t>terceiro</w:t>
      </w:r>
      <w:r w:rsidR="00664208" w:rsidRPr="00DB19E3">
        <w:t xml:space="preserve"> pavimento. </w:t>
      </w:r>
      <w:r w:rsidR="001F1438" w:rsidRPr="00DB19E3">
        <w:t>O</w:t>
      </w:r>
      <w:r w:rsidR="00664208" w:rsidRPr="00DB19E3">
        <w:t xml:space="preserve">s outros dois pilares </w:t>
      </w:r>
      <w:r w:rsidR="00B96BBE" w:rsidRPr="00DB19E3">
        <w:t>part</w:t>
      </w:r>
      <w:r w:rsidR="00B32FEE" w:rsidRPr="00DB19E3">
        <w:t>em</w:t>
      </w:r>
      <w:r w:rsidR="00B96BBE" w:rsidRPr="00DB19E3">
        <w:t xml:space="preserve"> </w:t>
      </w:r>
      <w:r w:rsidR="008A1FA3" w:rsidRPr="00DB19E3">
        <w:lastRenderedPageBreak/>
        <w:t>do segundo</w:t>
      </w:r>
      <w:r w:rsidR="00FC039B" w:rsidRPr="00DB19E3">
        <w:t xml:space="preserve"> piso</w:t>
      </w:r>
      <w:r w:rsidR="00B32FEE" w:rsidRPr="00DB19E3">
        <w:t>,</w:t>
      </w:r>
      <w:r w:rsidR="00FC039B" w:rsidRPr="00DB19E3">
        <w:t xml:space="preserve"> </w:t>
      </w:r>
      <w:r w:rsidR="00664208" w:rsidRPr="00DB19E3">
        <w:t xml:space="preserve">ascendem </w:t>
      </w:r>
      <w:r w:rsidR="00B96BBE" w:rsidRPr="00DB19E3">
        <w:t xml:space="preserve">colossais </w:t>
      </w:r>
      <w:r w:rsidR="007C5B04" w:rsidRPr="00DB19E3">
        <w:t xml:space="preserve">pelos </w:t>
      </w:r>
      <w:r w:rsidR="008A1FA3" w:rsidRPr="00DB19E3">
        <w:t>três paviment</w:t>
      </w:r>
      <w:r w:rsidR="00664208" w:rsidRPr="00DB19E3">
        <w:t>os e</w:t>
      </w:r>
      <w:r w:rsidR="00B96BBE" w:rsidRPr="00DB19E3">
        <w:t>,</w:t>
      </w:r>
      <w:r w:rsidR="00664208" w:rsidRPr="00DB19E3">
        <w:t xml:space="preserve"> num pungente gesto final, abrem-se para receber as vigas curvas </w:t>
      </w:r>
      <w:r w:rsidR="001A5974" w:rsidRPr="00DB19E3">
        <w:t>n</w:t>
      </w:r>
      <w:r w:rsidR="00664208" w:rsidRPr="00DB19E3">
        <w:t>uma grande copa metálica.</w:t>
      </w:r>
      <w:r w:rsidR="00E8211C" w:rsidRPr="00DB19E3">
        <w:t xml:space="preserve"> </w:t>
      </w:r>
    </w:p>
    <w:p w14:paraId="1B5F38EA" w14:textId="5D7627E2" w:rsidR="00A85FDB" w:rsidRPr="00DB19E3" w:rsidRDefault="002600E9" w:rsidP="00F234D1">
      <w:pPr>
        <w:spacing w:before="120" w:after="168" w:line="240" w:lineRule="auto"/>
      </w:pPr>
      <w:r w:rsidRPr="00DB19E3">
        <w:t>A</w:t>
      </w:r>
      <w:r w:rsidR="001B2A33" w:rsidRPr="00DB19E3">
        <w:t xml:space="preserve">s questões que serão discutidas </w:t>
      </w:r>
      <w:r w:rsidRPr="00DB19E3">
        <w:t xml:space="preserve">aqui </w:t>
      </w:r>
      <w:r w:rsidR="001B2A33" w:rsidRPr="00DB19E3">
        <w:t>giram em torno a d</w:t>
      </w:r>
      <w:r w:rsidR="00186248" w:rsidRPr="00DB19E3">
        <w:t xml:space="preserve">ois </w:t>
      </w:r>
      <w:r w:rsidR="001B2A33" w:rsidRPr="00DB19E3">
        <w:t xml:space="preserve">aspectos </w:t>
      </w:r>
      <w:r w:rsidR="00186248" w:rsidRPr="00DB19E3">
        <w:t xml:space="preserve">do projeto: </w:t>
      </w:r>
      <w:r w:rsidRPr="00DB19E3">
        <w:t xml:space="preserve">sua forma exterior definida </w:t>
      </w:r>
      <w:r w:rsidR="00875418" w:rsidRPr="00DB19E3">
        <w:t xml:space="preserve">pelo </w:t>
      </w:r>
      <w:r w:rsidRPr="00DB19E3">
        <w:t>encaixe do edifício no relevo</w:t>
      </w:r>
      <w:r w:rsidR="00875418" w:rsidRPr="00DB19E3">
        <w:t>,</w:t>
      </w:r>
      <w:r w:rsidRPr="00DB19E3">
        <w:t xml:space="preserve"> </w:t>
      </w:r>
      <w:r w:rsidR="00875418" w:rsidRPr="00DB19E3">
        <w:t>com</w:t>
      </w:r>
      <w:r w:rsidR="00D8030E" w:rsidRPr="00DB19E3">
        <w:t xml:space="preserve"> destaque para</w:t>
      </w:r>
      <w:r w:rsidR="00875418" w:rsidRPr="00DB19E3">
        <w:t xml:space="preserve"> </w:t>
      </w:r>
      <w:r w:rsidRPr="00DB19E3">
        <w:t xml:space="preserve">a elevação oeste que recompõe a encosta </w:t>
      </w:r>
      <w:r w:rsidR="00D8030E" w:rsidRPr="00DB19E3">
        <w:t xml:space="preserve">e </w:t>
      </w:r>
      <w:r w:rsidR="00AD279F" w:rsidRPr="00DB19E3">
        <w:t xml:space="preserve">as lajes planas de cobertura, </w:t>
      </w:r>
      <w:r w:rsidRPr="00DB19E3">
        <w:t xml:space="preserve">ambas </w:t>
      </w:r>
      <w:r w:rsidR="009615B9" w:rsidRPr="00DB19E3">
        <w:t xml:space="preserve">revestidas de grama; e seu interior, </w:t>
      </w:r>
      <w:r w:rsidR="00AD279F" w:rsidRPr="00DB19E3">
        <w:t>cuj</w:t>
      </w:r>
      <w:r w:rsidR="009615B9" w:rsidRPr="00DB19E3">
        <w:t xml:space="preserve">a organização </w:t>
      </w:r>
      <w:r w:rsidR="00AD0AF0" w:rsidRPr="00DB19E3">
        <w:t xml:space="preserve">se abre para o </w:t>
      </w:r>
      <w:r w:rsidR="00186248" w:rsidRPr="00DB19E3">
        <w:t>arvoredo preservado</w:t>
      </w:r>
      <w:r w:rsidR="00B34A27" w:rsidRPr="00DB19E3">
        <w:t>.</w:t>
      </w:r>
    </w:p>
    <w:p w14:paraId="470C3B0A" w14:textId="42A817CB" w:rsidR="006A0050" w:rsidRPr="00DB19E3" w:rsidRDefault="000E0FD5" w:rsidP="00F234D1">
      <w:pPr>
        <w:spacing w:before="120" w:after="168" w:line="240" w:lineRule="auto"/>
      </w:pPr>
      <w:r w:rsidRPr="00DB19E3">
        <w:rPr>
          <w:rFonts w:eastAsia="Times New Roman"/>
          <w:b/>
          <w:bCs/>
          <w:noProof/>
          <w:sz w:val="22"/>
        </w:rPr>
        <w:drawing>
          <wp:anchor distT="0" distB="0" distL="114300" distR="114300" simplePos="0" relativeHeight="251664896" behindDoc="0" locked="0" layoutInCell="1" allowOverlap="1" wp14:anchorId="39358DC3" wp14:editId="15792874">
            <wp:simplePos x="0" y="0"/>
            <wp:positionH relativeFrom="column">
              <wp:posOffset>69850</wp:posOffset>
            </wp:positionH>
            <wp:positionV relativeFrom="paragraph">
              <wp:posOffset>198120</wp:posOffset>
            </wp:positionV>
            <wp:extent cx="5400675" cy="3602355"/>
            <wp:effectExtent l="0" t="0" r="9525"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8"/>
                    <a:stretch>
                      <a:fillRect/>
                    </a:stretch>
                  </pic:blipFill>
                  <pic:spPr>
                    <a:xfrm>
                      <a:off x="0" y="0"/>
                      <a:ext cx="5400675" cy="3602355"/>
                    </a:xfrm>
                    <a:prstGeom prst="rect">
                      <a:avLst/>
                    </a:prstGeom>
                  </pic:spPr>
                </pic:pic>
              </a:graphicData>
            </a:graphic>
          </wp:anchor>
        </w:drawing>
      </w:r>
    </w:p>
    <w:p w14:paraId="23A7BF6E" w14:textId="7C96DCF8" w:rsidR="007A472F" w:rsidRPr="00DB19E3" w:rsidRDefault="007A472F" w:rsidP="00F234D1">
      <w:pPr>
        <w:spacing w:before="120" w:after="168" w:line="240" w:lineRule="auto"/>
      </w:pPr>
    </w:p>
    <w:p w14:paraId="60F651E5" w14:textId="67240A71" w:rsidR="002229C6" w:rsidRPr="00DB19E3" w:rsidRDefault="002229C6" w:rsidP="00F234D1">
      <w:pPr>
        <w:spacing w:before="120" w:afterLines="0" w:after="120" w:line="240" w:lineRule="auto"/>
        <w:ind w:firstLine="0"/>
        <w:rPr>
          <w:rFonts w:eastAsia="Times New Roman"/>
          <w:b/>
          <w:bCs/>
          <w:sz w:val="22"/>
          <w:highlight w:val="yellow"/>
        </w:rPr>
      </w:pPr>
    </w:p>
    <w:p w14:paraId="13F50B7B" w14:textId="0077F693" w:rsidR="001B3928" w:rsidRPr="00DB19E3" w:rsidRDefault="001B3928" w:rsidP="00F234D1">
      <w:pPr>
        <w:spacing w:before="120" w:afterLines="0" w:after="120" w:line="240" w:lineRule="auto"/>
        <w:ind w:firstLine="0"/>
        <w:rPr>
          <w:rFonts w:eastAsia="Times New Roman"/>
          <w:b/>
          <w:bCs/>
          <w:sz w:val="22"/>
          <w:highlight w:val="yellow"/>
        </w:rPr>
      </w:pPr>
    </w:p>
    <w:p w14:paraId="608DD590" w14:textId="6D9A3F59" w:rsidR="001B3928" w:rsidRPr="00DB19E3" w:rsidRDefault="001B3928" w:rsidP="00F234D1">
      <w:pPr>
        <w:spacing w:before="120" w:afterLines="0" w:after="120" w:line="240" w:lineRule="auto"/>
        <w:ind w:firstLine="0"/>
        <w:rPr>
          <w:rFonts w:eastAsia="Times New Roman"/>
          <w:b/>
          <w:bCs/>
          <w:sz w:val="22"/>
          <w:highlight w:val="yellow"/>
        </w:rPr>
      </w:pPr>
    </w:p>
    <w:p w14:paraId="03E79872" w14:textId="0C43F4DF" w:rsidR="001B3928" w:rsidRPr="00DB19E3" w:rsidRDefault="001B3928" w:rsidP="00F234D1">
      <w:pPr>
        <w:spacing w:before="120" w:afterLines="0" w:after="120" w:line="240" w:lineRule="auto"/>
        <w:ind w:firstLine="0"/>
        <w:rPr>
          <w:rFonts w:eastAsia="Times New Roman"/>
          <w:b/>
          <w:bCs/>
          <w:sz w:val="22"/>
          <w:highlight w:val="yellow"/>
        </w:rPr>
      </w:pPr>
    </w:p>
    <w:p w14:paraId="56AD6641" w14:textId="063F233B" w:rsidR="001B3928" w:rsidRPr="00DB19E3" w:rsidRDefault="001B3928" w:rsidP="00F234D1">
      <w:pPr>
        <w:spacing w:before="120" w:afterLines="0" w:after="120" w:line="240" w:lineRule="auto"/>
        <w:ind w:firstLine="0"/>
        <w:rPr>
          <w:rFonts w:eastAsia="Times New Roman"/>
          <w:b/>
          <w:bCs/>
          <w:sz w:val="22"/>
          <w:highlight w:val="yellow"/>
        </w:rPr>
      </w:pPr>
    </w:p>
    <w:p w14:paraId="5FD53FBD" w14:textId="751A3D0B" w:rsidR="001B3928" w:rsidRPr="00DB19E3" w:rsidRDefault="001B3928" w:rsidP="00F234D1">
      <w:pPr>
        <w:spacing w:before="120" w:afterLines="0" w:after="120" w:line="240" w:lineRule="auto"/>
        <w:ind w:firstLine="0"/>
        <w:rPr>
          <w:rFonts w:eastAsia="Times New Roman"/>
          <w:b/>
          <w:bCs/>
          <w:sz w:val="22"/>
          <w:highlight w:val="yellow"/>
        </w:rPr>
      </w:pPr>
    </w:p>
    <w:p w14:paraId="0AA4C11E" w14:textId="676D85D8" w:rsidR="001B3928" w:rsidRPr="00DB19E3" w:rsidRDefault="001B3928" w:rsidP="00F234D1">
      <w:pPr>
        <w:spacing w:before="120" w:afterLines="0" w:after="120" w:line="240" w:lineRule="auto"/>
        <w:ind w:firstLine="0"/>
        <w:rPr>
          <w:rFonts w:eastAsia="Times New Roman"/>
          <w:b/>
          <w:bCs/>
          <w:sz w:val="22"/>
          <w:highlight w:val="yellow"/>
        </w:rPr>
      </w:pPr>
    </w:p>
    <w:p w14:paraId="6FB4A421" w14:textId="00097F14" w:rsidR="001B3928" w:rsidRPr="00DB19E3" w:rsidRDefault="001B3928" w:rsidP="00F234D1">
      <w:pPr>
        <w:spacing w:before="120" w:afterLines="0" w:after="120" w:line="240" w:lineRule="auto"/>
        <w:ind w:firstLine="0"/>
        <w:rPr>
          <w:rFonts w:eastAsia="Times New Roman"/>
          <w:b/>
          <w:bCs/>
          <w:sz w:val="22"/>
          <w:highlight w:val="yellow"/>
        </w:rPr>
      </w:pPr>
    </w:p>
    <w:p w14:paraId="075CC3C3" w14:textId="0CCECABD" w:rsidR="001B3928" w:rsidRPr="00DB19E3" w:rsidRDefault="001B3928" w:rsidP="00F234D1">
      <w:pPr>
        <w:spacing w:before="120" w:afterLines="0" w:after="120" w:line="240" w:lineRule="auto"/>
        <w:ind w:firstLine="0"/>
        <w:rPr>
          <w:rFonts w:eastAsia="Times New Roman"/>
          <w:b/>
          <w:bCs/>
          <w:sz w:val="22"/>
          <w:highlight w:val="yellow"/>
        </w:rPr>
      </w:pPr>
    </w:p>
    <w:p w14:paraId="74446CF2" w14:textId="5DEE1ADB" w:rsidR="001B3928" w:rsidRPr="00DB19E3" w:rsidRDefault="001B3928" w:rsidP="00F234D1">
      <w:pPr>
        <w:spacing w:before="120" w:afterLines="0" w:after="120" w:line="240" w:lineRule="auto"/>
        <w:ind w:firstLine="0"/>
        <w:rPr>
          <w:rFonts w:eastAsia="Times New Roman"/>
          <w:b/>
          <w:bCs/>
          <w:sz w:val="22"/>
          <w:highlight w:val="yellow"/>
        </w:rPr>
      </w:pPr>
    </w:p>
    <w:p w14:paraId="12892D49" w14:textId="6411ADCD" w:rsidR="001714C5" w:rsidRDefault="001714C5" w:rsidP="00F234D1">
      <w:pPr>
        <w:spacing w:before="120" w:afterLines="0" w:after="120" w:line="240" w:lineRule="auto"/>
        <w:ind w:firstLine="0"/>
        <w:rPr>
          <w:rFonts w:eastAsia="Times New Roman"/>
          <w:b/>
          <w:bCs/>
          <w:sz w:val="22"/>
          <w:highlight w:val="yellow"/>
        </w:rPr>
      </w:pPr>
    </w:p>
    <w:p w14:paraId="15456C24" w14:textId="47175C12" w:rsidR="003F3BFF" w:rsidRDefault="003F3BFF" w:rsidP="00F234D1">
      <w:pPr>
        <w:spacing w:before="120" w:afterLines="0" w:after="120" w:line="240" w:lineRule="auto"/>
        <w:ind w:firstLine="0"/>
        <w:rPr>
          <w:rFonts w:eastAsia="Times New Roman"/>
          <w:b/>
          <w:bCs/>
          <w:sz w:val="22"/>
          <w:highlight w:val="yellow"/>
        </w:rPr>
      </w:pPr>
    </w:p>
    <w:p w14:paraId="6633EE09" w14:textId="713FC4C1" w:rsidR="003F3BFF" w:rsidRDefault="003F3BFF" w:rsidP="00F234D1">
      <w:pPr>
        <w:spacing w:before="120" w:afterLines="0" w:after="120" w:line="240" w:lineRule="auto"/>
        <w:ind w:firstLine="0"/>
        <w:rPr>
          <w:rFonts w:eastAsia="Times New Roman"/>
          <w:b/>
          <w:bCs/>
          <w:sz w:val="22"/>
          <w:highlight w:val="yellow"/>
        </w:rPr>
      </w:pPr>
    </w:p>
    <w:p w14:paraId="366C1920" w14:textId="77777777" w:rsidR="003F3BFF" w:rsidRPr="00DB19E3" w:rsidRDefault="003F3BFF" w:rsidP="00F234D1">
      <w:pPr>
        <w:spacing w:before="120" w:afterLines="0" w:after="120" w:line="240" w:lineRule="auto"/>
        <w:ind w:firstLine="0"/>
        <w:rPr>
          <w:rFonts w:eastAsia="Times New Roman"/>
          <w:b/>
          <w:bCs/>
          <w:sz w:val="22"/>
          <w:highlight w:val="yellow"/>
        </w:rPr>
      </w:pPr>
    </w:p>
    <w:p w14:paraId="70E2CA11" w14:textId="52963B1A" w:rsidR="001B3928" w:rsidRPr="00DB19E3" w:rsidRDefault="001B3928" w:rsidP="00F234D1">
      <w:pPr>
        <w:spacing w:before="120" w:after="168" w:line="240" w:lineRule="auto"/>
        <w:ind w:firstLine="0"/>
        <w:rPr>
          <w:sz w:val="20"/>
          <w:szCs w:val="20"/>
        </w:rPr>
      </w:pPr>
      <w:r w:rsidRPr="00DB19E3">
        <w:rPr>
          <w:sz w:val="20"/>
          <w:szCs w:val="20"/>
        </w:rPr>
        <w:t xml:space="preserve">Figura </w:t>
      </w:r>
      <w:r w:rsidR="00277EEE">
        <w:rPr>
          <w:sz w:val="20"/>
          <w:szCs w:val="20"/>
        </w:rPr>
        <w:t>7</w:t>
      </w:r>
      <w:r w:rsidRPr="00DB19E3">
        <w:rPr>
          <w:sz w:val="20"/>
          <w:szCs w:val="20"/>
        </w:rPr>
        <w:t xml:space="preserve"> – Foto do espaço central de distribuição a partir do pátio interno. Autor: Leonardo Finotti.</w:t>
      </w:r>
    </w:p>
    <w:p w14:paraId="340B7744" w14:textId="398B6958" w:rsidR="00E42880" w:rsidRPr="00DB19E3" w:rsidRDefault="001651E5" w:rsidP="00F234D1">
      <w:pPr>
        <w:pStyle w:val="Ttulo3"/>
        <w:numPr>
          <w:ilvl w:val="0"/>
          <w:numId w:val="0"/>
        </w:numPr>
        <w:spacing w:before="120" w:after="120"/>
        <w:rPr>
          <w:sz w:val="22"/>
        </w:rPr>
      </w:pPr>
      <w:r w:rsidRPr="00DB19E3">
        <w:rPr>
          <w:sz w:val="22"/>
        </w:rPr>
        <w:t>A NOVA</w:t>
      </w:r>
      <w:r w:rsidR="00632F07" w:rsidRPr="00DB19E3">
        <w:rPr>
          <w:sz w:val="22"/>
        </w:rPr>
        <w:t xml:space="preserve"> </w:t>
      </w:r>
      <w:r w:rsidR="00926B65" w:rsidRPr="00DB19E3">
        <w:rPr>
          <w:sz w:val="22"/>
        </w:rPr>
        <w:t xml:space="preserve">RELAÇÃO </w:t>
      </w:r>
      <w:r w:rsidR="00632F07" w:rsidRPr="00DB19E3">
        <w:rPr>
          <w:sz w:val="22"/>
        </w:rPr>
        <w:t>ENTRE O EDIFICIO E A PAISAGEM.</w:t>
      </w:r>
    </w:p>
    <w:p w14:paraId="0A7A0311" w14:textId="76BE12C0" w:rsidR="00763F07" w:rsidRPr="00DB19E3" w:rsidRDefault="007A472F" w:rsidP="00F234D1">
      <w:pPr>
        <w:spacing w:before="120" w:after="168" w:line="240" w:lineRule="auto"/>
        <w:ind w:firstLine="720"/>
      </w:pPr>
      <w:r w:rsidRPr="00DB19E3">
        <w:t xml:space="preserve">Ao tratar da emergência da Arte Concreta no Brasil, </w:t>
      </w:r>
      <w:r w:rsidR="009F01DE" w:rsidRPr="00DB19E3">
        <w:t xml:space="preserve">Ferreira Gullar assinalou uma importante inflexão </w:t>
      </w:r>
      <w:r w:rsidR="00C35DD3" w:rsidRPr="00DB19E3">
        <w:t>d</w:t>
      </w:r>
      <w:r w:rsidR="009F01DE" w:rsidRPr="00DB19E3">
        <w:t xml:space="preserve">o Modernismo brasileiro </w:t>
      </w:r>
      <w:r w:rsidR="00C35DD3" w:rsidRPr="00DB19E3">
        <w:t>n</w:t>
      </w:r>
      <w:r w:rsidR="009F01DE" w:rsidRPr="00DB19E3">
        <w:t>o pós-guerra. Na</w:t>
      </w:r>
      <w:r w:rsidR="007A2D91" w:rsidRPr="00DB19E3">
        <w:t xml:space="preserve"> </w:t>
      </w:r>
      <w:r w:rsidR="00F46F73" w:rsidRPr="00DB19E3">
        <w:t xml:space="preserve">primeira geração modernista e na </w:t>
      </w:r>
      <w:r w:rsidR="007A2D91" w:rsidRPr="00DB19E3">
        <w:t>produção influenciada pela</w:t>
      </w:r>
      <w:r w:rsidR="009F01DE" w:rsidRPr="00DB19E3">
        <w:t xml:space="preserve"> Semana de 1922 havia uma busca d</w:t>
      </w:r>
      <w:r w:rsidR="007A2D91" w:rsidRPr="00DB19E3">
        <w:t>e um Brasil</w:t>
      </w:r>
      <w:r w:rsidR="009F01DE" w:rsidRPr="00DB19E3">
        <w:t xml:space="preserve"> mític</w:t>
      </w:r>
      <w:r w:rsidR="007A2D91" w:rsidRPr="00DB19E3">
        <w:t xml:space="preserve">o e </w:t>
      </w:r>
      <w:r w:rsidR="007A2D91" w:rsidRPr="00DB19E3">
        <w:rPr>
          <w:i/>
          <w:iCs/>
        </w:rPr>
        <w:t>naif</w:t>
      </w:r>
      <w:r w:rsidR="007A2D91" w:rsidRPr="00DB19E3">
        <w:t>,</w:t>
      </w:r>
      <w:r w:rsidR="009F01DE" w:rsidRPr="00DB19E3">
        <w:t xml:space="preserve"> que aparece </w:t>
      </w:r>
      <w:r w:rsidR="00F46F73" w:rsidRPr="00DB19E3">
        <w:t>nos escritores d</w:t>
      </w:r>
      <w:r w:rsidR="00FD3417" w:rsidRPr="00DB19E3">
        <w:t>a ficção</w:t>
      </w:r>
      <w:r w:rsidR="00F46F73" w:rsidRPr="00DB19E3">
        <w:t xml:space="preserve"> regionalista </w:t>
      </w:r>
      <w:r w:rsidR="00856961" w:rsidRPr="00DB19E3">
        <w:t xml:space="preserve">de Graciliano Ramos, José Lins do Rego, </w:t>
      </w:r>
      <w:r w:rsidR="00FD3417" w:rsidRPr="00DB19E3">
        <w:t>Jorge Amado e Érico Veríssimo</w:t>
      </w:r>
      <w:r w:rsidR="00F46F73" w:rsidRPr="00DB19E3">
        <w:t xml:space="preserve">; </w:t>
      </w:r>
      <w:r w:rsidR="009F01DE" w:rsidRPr="00DB19E3">
        <w:t xml:space="preserve">nas pinturas de Tarsila do Amaral, </w:t>
      </w:r>
      <w:r w:rsidR="007A2D91" w:rsidRPr="00DB19E3">
        <w:t>Anita Malfa</w:t>
      </w:r>
      <w:r w:rsidR="00291C2F" w:rsidRPr="00DB19E3">
        <w:t>t</w:t>
      </w:r>
      <w:r w:rsidR="007A2D91" w:rsidRPr="00DB19E3">
        <w:t>ti</w:t>
      </w:r>
      <w:r w:rsidR="009F01DE" w:rsidRPr="00DB19E3">
        <w:t xml:space="preserve">, </w:t>
      </w:r>
      <w:r w:rsidR="007A2D91" w:rsidRPr="00DB19E3">
        <w:t>Di Cavalcanti</w:t>
      </w:r>
      <w:r w:rsidR="00FD3417" w:rsidRPr="00DB19E3">
        <w:t xml:space="preserve">; </w:t>
      </w:r>
      <w:r w:rsidR="009F01DE" w:rsidRPr="00DB19E3">
        <w:t xml:space="preserve">no Macunaíma de Mario de Andrade e </w:t>
      </w:r>
      <w:r w:rsidR="00291C2F" w:rsidRPr="00DB19E3">
        <w:t>no Manifesto Pau-Brasil de Oswald de Andrade</w:t>
      </w:r>
      <w:r w:rsidR="009F01DE" w:rsidRPr="00DB19E3">
        <w:t xml:space="preserve">. </w:t>
      </w:r>
    </w:p>
    <w:p w14:paraId="0CDBE16A" w14:textId="217F9D3D" w:rsidR="009F01DE" w:rsidRPr="00DB19E3" w:rsidRDefault="00F46F73" w:rsidP="00F234D1">
      <w:pPr>
        <w:spacing w:before="120" w:after="168" w:line="240" w:lineRule="auto"/>
        <w:ind w:firstLine="720"/>
      </w:pPr>
      <w:r w:rsidRPr="00DB19E3">
        <w:t>Após a crise da Bolsa de 1929, a eclosão da Segunda Guerra Mundial, dos campos de concentração e da bomba atômica, n</w:t>
      </w:r>
      <w:r w:rsidR="009F01DE" w:rsidRPr="00DB19E3">
        <w:t>a década de 1950 emerg</w:t>
      </w:r>
      <w:r w:rsidR="00FD5C51" w:rsidRPr="00DB19E3">
        <w:t>iu</w:t>
      </w:r>
      <w:r w:rsidR="009F01DE" w:rsidRPr="00DB19E3">
        <w:t xml:space="preserve"> </w:t>
      </w:r>
      <w:r w:rsidR="00FD3417" w:rsidRPr="00DB19E3">
        <w:t xml:space="preserve">a produção de outra </w:t>
      </w:r>
      <w:r w:rsidR="009F01DE" w:rsidRPr="00DB19E3">
        <w:t>geração de artistas</w:t>
      </w:r>
      <w:r w:rsidR="00FD3417" w:rsidRPr="00DB19E3">
        <w:t xml:space="preserve"> </w:t>
      </w:r>
      <w:r w:rsidR="002E74ED" w:rsidRPr="00DB19E3">
        <w:t>modernos</w:t>
      </w:r>
      <w:r w:rsidRPr="00DB19E3">
        <w:t>. Surgiu uma nova sensibilidade</w:t>
      </w:r>
      <w:r w:rsidR="002E74ED" w:rsidRPr="00DB19E3">
        <w:t xml:space="preserve"> </w:t>
      </w:r>
      <w:r w:rsidR="009F01DE" w:rsidRPr="00DB19E3">
        <w:t>que constat</w:t>
      </w:r>
      <w:r w:rsidR="00FD5C51" w:rsidRPr="00DB19E3">
        <w:t>ou</w:t>
      </w:r>
      <w:r w:rsidR="009F01DE" w:rsidRPr="00DB19E3">
        <w:t xml:space="preserve"> o esgotamento </w:t>
      </w:r>
      <w:r w:rsidR="00FD3417" w:rsidRPr="00DB19E3">
        <w:t xml:space="preserve">do romance </w:t>
      </w:r>
      <w:r w:rsidR="002156A3" w:rsidRPr="00DB19E3">
        <w:t>regional</w:t>
      </w:r>
      <w:r w:rsidR="00FD3417" w:rsidRPr="00DB19E3">
        <w:t xml:space="preserve"> </w:t>
      </w:r>
      <w:r w:rsidR="00763F07" w:rsidRPr="00DB19E3">
        <w:t xml:space="preserve">e que </w:t>
      </w:r>
      <w:r w:rsidR="00B823D9" w:rsidRPr="00DB19E3">
        <w:t>busc</w:t>
      </w:r>
      <w:r w:rsidR="00763F07" w:rsidRPr="00DB19E3">
        <w:t>ou</w:t>
      </w:r>
      <w:r w:rsidR="00B823D9" w:rsidRPr="00DB19E3">
        <w:t xml:space="preserve"> </w:t>
      </w:r>
      <w:r w:rsidR="00763F07" w:rsidRPr="00DB19E3">
        <w:t>o</w:t>
      </w:r>
      <w:r w:rsidR="00FD5C51" w:rsidRPr="00DB19E3">
        <w:t xml:space="preserve"> r</w:t>
      </w:r>
      <w:r w:rsidR="00763F07" w:rsidRPr="00DB19E3">
        <w:t>ompimento</w:t>
      </w:r>
      <w:r w:rsidR="00FD5C51" w:rsidRPr="00DB19E3">
        <w:t xml:space="preserve"> com aquele modernismo da Semana de 1922. Artistas brasileiros do pós-guerra buscaram se </w:t>
      </w:r>
      <w:r w:rsidR="00B823D9" w:rsidRPr="00DB19E3">
        <w:t>afastar d</w:t>
      </w:r>
      <w:r w:rsidR="002E74ED" w:rsidRPr="00DB19E3">
        <w:t>e</w:t>
      </w:r>
      <w:r w:rsidR="00B823D9" w:rsidRPr="00DB19E3">
        <w:t xml:space="preserve"> nacionalismos e afirma</w:t>
      </w:r>
      <w:r w:rsidR="00FD5C51" w:rsidRPr="00DB19E3">
        <w:t>r sua arte</w:t>
      </w:r>
      <w:r w:rsidR="00B823D9" w:rsidRPr="00DB19E3">
        <w:t xml:space="preserve"> </w:t>
      </w:r>
      <w:r w:rsidR="002E74ED" w:rsidRPr="00DB19E3">
        <w:t xml:space="preserve">como </w:t>
      </w:r>
      <w:r w:rsidR="00B03C01" w:rsidRPr="00DB19E3">
        <w:t xml:space="preserve">abstrata e </w:t>
      </w:r>
      <w:r w:rsidR="00B823D9" w:rsidRPr="00DB19E3">
        <w:t>internacionalista. É o tempo do Movimento Concretista</w:t>
      </w:r>
      <w:r w:rsidR="00FD5C51" w:rsidRPr="00DB19E3">
        <w:t>,</w:t>
      </w:r>
      <w:r w:rsidR="00B823D9" w:rsidRPr="00DB19E3">
        <w:t xml:space="preserve"> do próprio Ferreira Gullar, de Haroldo e Augusto de Campos, e Décio Pignatari, da Escola de Ulm, do Neoconcretismo de L</w:t>
      </w:r>
      <w:r w:rsidR="00E436AC" w:rsidRPr="00DB19E3">
        <w:t>y</w:t>
      </w:r>
      <w:r w:rsidR="00B823D9" w:rsidRPr="00DB19E3">
        <w:t xml:space="preserve">gia Pape, </w:t>
      </w:r>
      <w:r w:rsidR="00291C2F" w:rsidRPr="00DB19E3">
        <w:t>Hélio</w:t>
      </w:r>
      <w:r w:rsidR="00B823D9" w:rsidRPr="00DB19E3">
        <w:t xml:space="preserve"> Oiticica e outros.</w:t>
      </w:r>
    </w:p>
    <w:p w14:paraId="309B3F0F" w14:textId="4C933C8B" w:rsidR="00E56E2E" w:rsidRPr="00DB19E3" w:rsidRDefault="00B351E7" w:rsidP="00F234D1">
      <w:pPr>
        <w:spacing w:before="120" w:after="168" w:line="240" w:lineRule="auto"/>
        <w:ind w:firstLine="720"/>
      </w:pPr>
      <w:r w:rsidRPr="00DB19E3">
        <w:lastRenderedPageBreak/>
        <w:t>De maneira similar a</w:t>
      </w:r>
      <w:r w:rsidR="0021523B" w:rsidRPr="00DB19E3">
        <w:t xml:space="preserve"> esse</w:t>
      </w:r>
      <w:r w:rsidRPr="00DB19E3">
        <w:t xml:space="preserve"> quadro proposto por Gullar, podemos identificar alterações </w:t>
      </w:r>
      <w:r w:rsidR="0021523B" w:rsidRPr="00DB19E3">
        <w:t xml:space="preserve">entre </w:t>
      </w:r>
      <w:r w:rsidR="002E74ED" w:rsidRPr="00DB19E3">
        <w:t>a arquitetura</w:t>
      </w:r>
      <w:r w:rsidR="00B03C01" w:rsidRPr="00DB19E3">
        <w:t xml:space="preserve"> da primeira geração</w:t>
      </w:r>
      <w:r w:rsidR="00C341E0">
        <w:t xml:space="preserve"> modernista </w:t>
      </w:r>
      <w:r w:rsidR="0021523B" w:rsidRPr="00DB19E3">
        <w:t>e a do pós-guerra</w:t>
      </w:r>
      <w:r w:rsidR="00C35DD3" w:rsidRPr="00DB19E3">
        <w:t>.</w:t>
      </w:r>
      <w:r w:rsidR="002E74ED" w:rsidRPr="00DB19E3">
        <w:t xml:space="preserve"> </w:t>
      </w:r>
      <w:r w:rsidR="00E56E2E" w:rsidRPr="00DB19E3">
        <w:t>Da primeira geração, a</w:t>
      </w:r>
      <w:r w:rsidR="00E37ED2" w:rsidRPr="00DB19E3">
        <w:t xml:space="preserve">qui </w:t>
      </w:r>
      <w:r w:rsidR="003B3EAE" w:rsidRPr="00DB19E3">
        <w:t xml:space="preserve">destacamos a </w:t>
      </w:r>
      <w:r w:rsidR="00E37ED2" w:rsidRPr="00DB19E3">
        <w:t xml:space="preserve">obra de MMM Roberto, Lucio Costa, </w:t>
      </w:r>
      <w:r w:rsidR="003B3EAE" w:rsidRPr="00DB19E3">
        <w:t>Oscar Niemeyer, Af</w:t>
      </w:r>
      <w:r w:rsidR="007A35E7" w:rsidRPr="00DB19E3">
        <w:t>f</w:t>
      </w:r>
      <w:r w:rsidR="003B3EAE" w:rsidRPr="00DB19E3">
        <w:t>onso Eduardo Re</w:t>
      </w:r>
      <w:r w:rsidR="007A35E7" w:rsidRPr="00DB19E3">
        <w:t>i</w:t>
      </w:r>
      <w:r w:rsidR="003B3EAE" w:rsidRPr="00DB19E3">
        <w:t>d</w:t>
      </w:r>
      <w:r w:rsidR="007A35E7" w:rsidRPr="00DB19E3">
        <w:t>y</w:t>
      </w:r>
      <w:r w:rsidR="00E436AC" w:rsidRPr="00DB19E3">
        <w:t>,</w:t>
      </w:r>
      <w:r w:rsidR="003B3EAE" w:rsidRPr="00DB19E3">
        <w:t xml:space="preserve"> </w:t>
      </w:r>
      <w:r w:rsidR="00E37ED2" w:rsidRPr="00DB19E3">
        <w:t>Carlos Leão</w:t>
      </w:r>
      <w:r w:rsidR="00E436AC" w:rsidRPr="00DB19E3">
        <w:t xml:space="preserve"> e Francisco Bolonha</w:t>
      </w:r>
      <w:r w:rsidR="003B3EAE" w:rsidRPr="00DB19E3">
        <w:t>.</w:t>
      </w:r>
    </w:p>
    <w:p w14:paraId="2A450BA7" w14:textId="0F2C736D" w:rsidR="00F538B9" w:rsidRPr="00F234D1" w:rsidRDefault="00C35DD3" w:rsidP="00F234D1">
      <w:pPr>
        <w:spacing w:before="120" w:after="168" w:line="240" w:lineRule="auto"/>
        <w:ind w:firstLine="720"/>
        <w:rPr>
          <w:szCs w:val="24"/>
        </w:rPr>
      </w:pPr>
      <w:r w:rsidRPr="00DB19E3">
        <w:t>Naquela produção</w:t>
      </w:r>
      <w:r w:rsidR="0021523B" w:rsidRPr="00DB19E3">
        <w:t xml:space="preserve"> inicial</w:t>
      </w:r>
      <w:r w:rsidR="00D8030E" w:rsidRPr="00DB19E3">
        <w:t>,</w:t>
      </w:r>
      <w:r w:rsidR="0021523B" w:rsidRPr="00DB19E3">
        <w:t xml:space="preserve"> que </w:t>
      </w:r>
      <w:r w:rsidR="00D8030E" w:rsidRPr="00DB19E3">
        <w:t xml:space="preserve">após </w:t>
      </w:r>
      <w:r w:rsidR="00926B65" w:rsidRPr="00DB19E3">
        <w:t xml:space="preserve">a construção do edifício do MEC </w:t>
      </w:r>
      <w:r w:rsidR="00ED6FAE" w:rsidRPr="00DB19E3">
        <w:t xml:space="preserve">se </w:t>
      </w:r>
      <w:r w:rsidR="00F2394A" w:rsidRPr="00DB19E3">
        <w:t xml:space="preserve">tornou hegemônica e </w:t>
      </w:r>
      <w:r w:rsidR="00ED6FAE" w:rsidRPr="00DB19E3">
        <w:t>se espalhou p</w:t>
      </w:r>
      <w:r w:rsidR="00D8030E" w:rsidRPr="00DB19E3">
        <w:t>elo país</w:t>
      </w:r>
      <w:r w:rsidRPr="00DB19E3">
        <w:t xml:space="preserve">, a </w:t>
      </w:r>
      <w:r w:rsidR="00B823D9" w:rsidRPr="00DB19E3">
        <w:t>articulação da expressão mod</w:t>
      </w:r>
      <w:r w:rsidR="00D72247" w:rsidRPr="00DB19E3">
        <w:t xml:space="preserve">erna com a identidade nacional em boa parte se apoiou </w:t>
      </w:r>
      <w:r w:rsidR="00FC2A5D" w:rsidRPr="00DB19E3">
        <w:t xml:space="preserve">na </w:t>
      </w:r>
      <w:r w:rsidR="00D72247" w:rsidRPr="00DB19E3">
        <w:t xml:space="preserve">adequação do edifício ao nosso clima: </w:t>
      </w:r>
      <w:r w:rsidR="00D8030E" w:rsidRPr="00DB19E3">
        <w:t xml:space="preserve">tipologias propícias à ventilação natural, </w:t>
      </w:r>
      <w:r w:rsidR="0084500A" w:rsidRPr="00DB19E3">
        <w:t xml:space="preserve">treliças de madeira, cobogós, </w:t>
      </w:r>
      <w:r w:rsidR="00291800" w:rsidRPr="00DB19E3">
        <w:t>dispositivos para</w:t>
      </w:r>
      <w:r w:rsidR="006D1251" w:rsidRPr="00DB19E3">
        <w:t xml:space="preserve"> sombreamento, </w:t>
      </w:r>
      <w:r w:rsidR="00AD0AF0" w:rsidRPr="00DB19E3">
        <w:t>jardins internos</w:t>
      </w:r>
      <w:r w:rsidR="006D1251" w:rsidRPr="00DB19E3">
        <w:t xml:space="preserve">, azulejos, etc. </w:t>
      </w:r>
      <w:r w:rsidR="00F538B9" w:rsidRPr="00DB19E3">
        <w:t>Além disso</w:t>
      </w:r>
      <w:r w:rsidR="0084500A" w:rsidRPr="00DB19E3">
        <w:t xml:space="preserve"> m</w:t>
      </w:r>
      <w:r w:rsidR="006D1251" w:rsidRPr="00DB19E3">
        <w:t xml:space="preserve">uito </w:t>
      </w:r>
      <w:r w:rsidR="00C22DB6" w:rsidRPr="00DB19E3">
        <w:t xml:space="preserve">do impacto causado pela arquitetura </w:t>
      </w:r>
      <w:r w:rsidR="00F538B9" w:rsidRPr="00DB19E3">
        <w:t xml:space="preserve">brasileira </w:t>
      </w:r>
      <w:r w:rsidR="00C22DB6" w:rsidRPr="00DB19E3">
        <w:t>se</w:t>
      </w:r>
      <w:r w:rsidR="006D1251" w:rsidRPr="00DB19E3">
        <w:t xml:space="preserve"> deve</w:t>
      </w:r>
      <w:r w:rsidR="00ED6FAE" w:rsidRPr="00DB19E3">
        <w:t>u</w:t>
      </w:r>
      <w:r w:rsidR="00291800" w:rsidRPr="00DB19E3">
        <w:t xml:space="preserve"> </w:t>
      </w:r>
      <w:r w:rsidR="00A57E19" w:rsidRPr="00DB19E3">
        <w:t xml:space="preserve">à </w:t>
      </w:r>
      <w:r w:rsidR="00756B9A" w:rsidRPr="00DB19E3">
        <w:t xml:space="preserve">inovadora </w:t>
      </w:r>
      <w:r w:rsidR="00A57E19" w:rsidRPr="00DB19E3">
        <w:t>exuberância d</w:t>
      </w:r>
      <w:r w:rsidR="00AD0AF0" w:rsidRPr="00DB19E3">
        <w:t>a vegetação</w:t>
      </w:r>
      <w:r w:rsidR="006D1251" w:rsidRPr="00DB19E3">
        <w:t xml:space="preserve"> </w:t>
      </w:r>
      <w:r w:rsidR="00ED6FAE" w:rsidRPr="00DB19E3">
        <w:t>tropical</w:t>
      </w:r>
      <w:r w:rsidR="006D1251" w:rsidRPr="00DB19E3">
        <w:t xml:space="preserve"> </w:t>
      </w:r>
      <w:r w:rsidR="00AD0AF0" w:rsidRPr="00DB19E3">
        <w:t xml:space="preserve">no paisagismo </w:t>
      </w:r>
      <w:r w:rsidR="006D1251" w:rsidRPr="00DB19E3">
        <w:t>Burle Marx</w:t>
      </w:r>
      <w:r w:rsidR="00E118C4" w:rsidRPr="00DB19E3">
        <w:t>,</w:t>
      </w:r>
      <w:r w:rsidR="00F538B9" w:rsidRPr="00DB19E3">
        <w:t xml:space="preserve"> visto que</w:t>
      </w:r>
      <w:r w:rsidR="00F538B9" w:rsidRPr="00F234D1">
        <w:rPr>
          <w:i/>
          <w:iCs/>
          <w:sz w:val="20"/>
          <w:szCs w:val="20"/>
        </w:rPr>
        <w:t xml:space="preserve"> </w:t>
      </w:r>
      <w:r w:rsidR="00F234D1" w:rsidRPr="00F234D1">
        <w:rPr>
          <w:szCs w:val="24"/>
        </w:rPr>
        <w:t xml:space="preserve">“a </w:t>
      </w:r>
      <w:r w:rsidR="00F538B9" w:rsidRPr="00F234D1">
        <w:rPr>
          <w:szCs w:val="24"/>
        </w:rPr>
        <w:t xml:space="preserve">síntese buscada por Roberto Burle Marx entre a brasilidade da flora e os princípios formais presentes na pintura moderna europeia é análoga à integração entre tradição colonial e </w:t>
      </w:r>
      <w:r w:rsidR="00E118C4" w:rsidRPr="00F234D1">
        <w:rPr>
          <w:szCs w:val="24"/>
        </w:rPr>
        <w:t>arquitetura moderna proposta por Lucio Costa</w:t>
      </w:r>
      <w:r w:rsidR="00F234D1" w:rsidRPr="00F234D1">
        <w:rPr>
          <w:szCs w:val="24"/>
        </w:rPr>
        <w:t>.”</w:t>
      </w:r>
      <w:r w:rsidR="00E118C4" w:rsidRPr="00F234D1">
        <w:rPr>
          <w:szCs w:val="24"/>
        </w:rPr>
        <w:t xml:space="preserve"> (GUERRA, 2010, p. 321)</w:t>
      </w:r>
      <w:r w:rsidR="007F7C71" w:rsidRPr="00F234D1">
        <w:rPr>
          <w:szCs w:val="24"/>
        </w:rPr>
        <w:t>.</w:t>
      </w:r>
    </w:p>
    <w:p w14:paraId="2B5F6FEF" w14:textId="654F62AB" w:rsidR="00C345FA" w:rsidRPr="00DB19E3" w:rsidRDefault="001B3930" w:rsidP="00F234D1">
      <w:pPr>
        <w:spacing w:before="120" w:after="168" w:line="240" w:lineRule="auto"/>
        <w:ind w:firstLine="720"/>
      </w:pPr>
      <w:r w:rsidRPr="00DB19E3">
        <w:t xml:space="preserve">Em contraste </w:t>
      </w:r>
      <w:r w:rsidR="00D118DE" w:rsidRPr="00DB19E3">
        <w:t>com</w:t>
      </w:r>
      <w:r w:rsidRPr="00DB19E3">
        <w:t xml:space="preserve"> esse quadro, </w:t>
      </w:r>
      <w:r w:rsidR="00ED2ED5" w:rsidRPr="00DB19E3">
        <w:t xml:space="preserve">é possível constatar que as posturas de </w:t>
      </w:r>
      <w:r w:rsidRPr="00DB19E3">
        <w:t xml:space="preserve">Vilanova </w:t>
      </w:r>
      <w:r w:rsidR="00ED2ED5" w:rsidRPr="00DB19E3">
        <w:t xml:space="preserve">Artigas e seu grupo já não enfatizam em tensionamentos com a tradição colonial e passam a dar primazia </w:t>
      </w:r>
      <w:r w:rsidRPr="00DB19E3">
        <w:t>à</w:t>
      </w:r>
      <w:r w:rsidR="00ED2ED5" w:rsidRPr="00DB19E3">
        <w:t xml:space="preserve"> façanha estrutural</w:t>
      </w:r>
      <w:r w:rsidR="00AD0AF0" w:rsidRPr="00DB19E3">
        <w:t>,</w:t>
      </w:r>
      <w:r w:rsidR="0062119D" w:rsidRPr="00DB19E3">
        <w:t xml:space="preserve"> </w:t>
      </w:r>
      <w:r w:rsidR="00D118DE" w:rsidRPr="00DB19E3">
        <w:t>com uso extensivo de</w:t>
      </w:r>
      <w:r w:rsidR="0062119D" w:rsidRPr="00DB19E3">
        <w:t xml:space="preserve"> concreto armado,</w:t>
      </w:r>
      <w:r w:rsidR="00ED2ED5" w:rsidRPr="00DB19E3">
        <w:t xml:space="preserve"> em soluções arrematadas por grandes blocos regulares e espaços introvertidos.</w:t>
      </w:r>
      <w:r w:rsidRPr="00DB19E3">
        <w:t xml:space="preserve"> </w:t>
      </w:r>
      <w:r w:rsidR="00ED2ED5" w:rsidRPr="00DB19E3">
        <w:t xml:space="preserve">O diálogo com o sistema natural, sobretudo </w:t>
      </w:r>
      <w:r w:rsidRPr="00DB19E3">
        <w:t xml:space="preserve">com </w:t>
      </w:r>
      <w:r w:rsidR="00ED2ED5" w:rsidRPr="00DB19E3">
        <w:t xml:space="preserve">a </w:t>
      </w:r>
      <w:r w:rsidR="00D118DE" w:rsidRPr="00DB19E3">
        <w:t xml:space="preserve">vegetação, a </w:t>
      </w:r>
      <w:r w:rsidR="00ED2ED5" w:rsidRPr="00DB19E3">
        <w:t xml:space="preserve">topografia e o clima, antes </w:t>
      </w:r>
      <w:r w:rsidR="0062119D" w:rsidRPr="00DB19E3">
        <w:t xml:space="preserve">fundador do discurso do </w:t>
      </w:r>
      <w:r w:rsidR="00ED29BB" w:rsidRPr="00A51E4B">
        <w:t>m</w:t>
      </w:r>
      <w:r w:rsidR="0062119D" w:rsidRPr="00A51E4B">
        <w:t>oderno e nacional</w:t>
      </w:r>
      <w:r w:rsidR="00ED2ED5" w:rsidRPr="00DB19E3">
        <w:t xml:space="preserve"> </w:t>
      </w:r>
      <w:r w:rsidR="00AF5B5B" w:rsidRPr="00DB19E3">
        <w:t>perde força</w:t>
      </w:r>
      <w:r w:rsidR="00ED2ED5" w:rsidRPr="00DB19E3">
        <w:t xml:space="preserve">. </w:t>
      </w:r>
    </w:p>
    <w:p w14:paraId="55BFE94A" w14:textId="330BE90D" w:rsidR="00FA07E5" w:rsidRPr="00DB19E3" w:rsidRDefault="00B34C92" w:rsidP="00F234D1">
      <w:pPr>
        <w:spacing w:before="120" w:after="168" w:line="240" w:lineRule="auto"/>
        <w:ind w:firstLine="720"/>
      </w:pPr>
      <w:r w:rsidRPr="00DB19E3">
        <w:t>De modo geral, n</w:t>
      </w:r>
      <w:r w:rsidR="0084500A" w:rsidRPr="00DB19E3">
        <w:t>a produção do pós-guerra</w:t>
      </w:r>
      <w:r w:rsidR="00037138" w:rsidRPr="00DB19E3">
        <w:t>,</w:t>
      </w:r>
      <w:r w:rsidR="001B3930" w:rsidRPr="00DB19E3">
        <w:t xml:space="preserve"> portanto,</w:t>
      </w:r>
      <w:r w:rsidR="00037138" w:rsidRPr="00DB19E3">
        <w:t xml:space="preserve"> s</w:t>
      </w:r>
      <w:r w:rsidR="00ED6FAE" w:rsidRPr="00DB19E3">
        <w:t xml:space="preserve">imultaneamente </w:t>
      </w:r>
      <w:r w:rsidR="00FB7654" w:rsidRPr="00DB19E3">
        <w:t>à</w:t>
      </w:r>
      <w:r w:rsidR="00ED6FAE" w:rsidRPr="00DB19E3">
        <w:t xml:space="preserve"> emergência da Arte Concreta</w:t>
      </w:r>
      <w:r w:rsidR="00037138" w:rsidRPr="00DB19E3">
        <w:t>,</w:t>
      </w:r>
      <w:r w:rsidR="00FB7654" w:rsidRPr="00DB19E3">
        <w:t xml:space="preserve"> </w:t>
      </w:r>
      <w:r w:rsidR="00FA07E5" w:rsidRPr="00DB19E3">
        <w:t>se observa</w:t>
      </w:r>
      <w:r w:rsidR="00037138" w:rsidRPr="00DB19E3">
        <w:t>m</w:t>
      </w:r>
      <w:r w:rsidR="00FA07E5" w:rsidRPr="00DB19E3">
        <w:t xml:space="preserve"> </w:t>
      </w:r>
      <w:r w:rsidR="0056739B" w:rsidRPr="00DB19E3">
        <w:t xml:space="preserve">mudanças de enfoque em </w:t>
      </w:r>
      <w:r w:rsidR="00FA07E5" w:rsidRPr="00DB19E3">
        <w:t xml:space="preserve">muitos aspectos </w:t>
      </w:r>
      <w:r w:rsidR="0056739B" w:rsidRPr="00DB19E3">
        <w:t xml:space="preserve">nas </w:t>
      </w:r>
      <w:r w:rsidR="006C5E3D" w:rsidRPr="00DB19E3">
        <w:t>rela</w:t>
      </w:r>
      <w:r w:rsidR="0056739B" w:rsidRPr="00DB19E3">
        <w:t xml:space="preserve">ções entre </w:t>
      </w:r>
      <w:r w:rsidR="00BE6AE7" w:rsidRPr="00DB19E3">
        <w:t>edifício</w:t>
      </w:r>
      <w:r w:rsidR="0035138A" w:rsidRPr="00DB19E3">
        <w:t>,</w:t>
      </w:r>
      <w:r w:rsidR="006C5E3D" w:rsidRPr="00DB19E3">
        <w:t xml:space="preserve"> tradição construtiva,</w:t>
      </w:r>
      <w:r w:rsidR="00BE6AE7" w:rsidRPr="00DB19E3">
        <w:t xml:space="preserve"> clima</w:t>
      </w:r>
      <w:r w:rsidR="0035138A" w:rsidRPr="00DB19E3">
        <w:t xml:space="preserve"> e meio natural</w:t>
      </w:r>
      <w:r w:rsidR="00952B16" w:rsidRPr="00DB19E3">
        <w:t>.</w:t>
      </w:r>
      <w:r w:rsidR="00C345FA" w:rsidRPr="00DB19E3">
        <w:t xml:space="preserve"> </w:t>
      </w:r>
      <w:r w:rsidR="0028060F" w:rsidRPr="00DB19E3">
        <w:t>A proporção entre cheios e vazios dos edifícios vai se alterando à medida que o vidro</w:t>
      </w:r>
      <w:r w:rsidR="00C22DB6" w:rsidRPr="00DB19E3">
        <w:t>,</w:t>
      </w:r>
      <w:r w:rsidR="0028060F" w:rsidRPr="00DB19E3">
        <w:t xml:space="preserve"> </w:t>
      </w:r>
      <w:r w:rsidR="00926B65" w:rsidRPr="00DB19E3">
        <w:t xml:space="preserve">desprotegido, </w:t>
      </w:r>
      <w:r w:rsidR="0028060F" w:rsidRPr="00DB19E3">
        <w:t xml:space="preserve">em grandes painéis ou </w:t>
      </w:r>
      <w:r w:rsidR="00F93591" w:rsidRPr="00DB19E3">
        <w:t>mesmo em</w:t>
      </w:r>
      <w:r w:rsidR="0028060F" w:rsidRPr="00DB19E3">
        <w:t xml:space="preserve"> </w:t>
      </w:r>
      <w:r w:rsidR="0028060F" w:rsidRPr="00DB19E3">
        <w:rPr>
          <w:i/>
          <w:iCs/>
        </w:rPr>
        <w:t>curtain wall</w:t>
      </w:r>
      <w:r w:rsidR="00C22DB6" w:rsidRPr="00DB19E3">
        <w:rPr>
          <w:i/>
          <w:iCs/>
        </w:rPr>
        <w:t>,</w:t>
      </w:r>
      <w:r w:rsidR="0028060F" w:rsidRPr="00DB19E3">
        <w:t xml:space="preserve"> passa a ser </w:t>
      </w:r>
      <w:r w:rsidR="00C22DB6" w:rsidRPr="00DB19E3">
        <w:t xml:space="preserve">uma </w:t>
      </w:r>
      <w:r w:rsidR="0028060F" w:rsidRPr="00DB19E3">
        <w:t xml:space="preserve">solução frequente. </w:t>
      </w:r>
      <w:r w:rsidR="008513F5" w:rsidRPr="00DB19E3">
        <w:t xml:space="preserve">Os sistemas de condicionamento </w:t>
      </w:r>
      <w:r w:rsidR="008D12B7" w:rsidRPr="00DB19E3">
        <w:t xml:space="preserve">mecânico </w:t>
      </w:r>
      <w:r w:rsidR="008513F5" w:rsidRPr="00DB19E3">
        <w:t>se torna</w:t>
      </w:r>
      <w:r w:rsidR="00A71C7A" w:rsidRPr="00DB19E3">
        <w:t>ra</w:t>
      </w:r>
      <w:r w:rsidR="008513F5" w:rsidRPr="00DB19E3">
        <w:t xml:space="preserve">m </w:t>
      </w:r>
      <w:r w:rsidR="00A71C7A" w:rsidRPr="00DB19E3">
        <w:t xml:space="preserve">mais acessíveis </w:t>
      </w:r>
      <w:r w:rsidR="008513F5" w:rsidRPr="00DB19E3">
        <w:t xml:space="preserve">e </w:t>
      </w:r>
      <w:r w:rsidR="00A71C7A" w:rsidRPr="00DB19E3">
        <w:t>progressivamente foram sendo incorporados aos espaços de trabalho</w:t>
      </w:r>
      <w:r w:rsidR="008D12B7" w:rsidRPr="00DB19E3">
        <w:t xml:space="preserve"> e de moradia</w:t>
      </w:r>
      <w:r w:rsidR="00A71C7A" w:rsidRPr="00DB19E3">
        <w:t xml:space="preserve">. </w:t>
      </w:r>
      <w:r w:rsidR="00C345FA" w:rsidRPr="00DB19E3">
        <w:t>E</w:t>
      </w:r>
      <w:r w:rsidR="00A71C7A" w:rsidRPr="00DB19E3">
        <w:t>ssa tecnologia libertou</w:t>
      </w:r>
      <w:r w:rsidR="008513F5" w:rsidRPr="00DB19E3">
        <w:t xml:space="preserve"> os arquitetos </w:t>
      </w:r>
      <w:r w:rsidR="00BC0669" w:rsidRPr="00DB19E3">
        <w:t xml:space="preserve">de alguns imperativos </w:t>
      </w:r>
      <w:r w:rsidR="00F73844" w:rsidRPr="00DB19E3">
        <w:t>do clima</w:t>
      </w:r>
      <w:r w:rsidR="00916FF1" w:rsidRPr="00DB19E3">
        <w:t>,</w:t>
      </w:r>
      <w:r w:rsidRPr="00DB19E3">
        <w:t xml:space="preserve"> </w:t>
      </w:r>
      <w:r w:rsidR="00916FF1" w:rsidRPr="00DB19E3">
        <w:t>porém</w:t>
      </w:r>
      <w:r w:rsidR="00BC0669" w:rsidRPr="00DB19E3">
        <w:t xml:space="preserve">, </w:t>
      </w:r>
      <w:r w:rsidR="00916FF1" w:rsidRPr="00DB19E3">
        <w:t>estimulou o</w:t>
      </w:r>
      <w:r w:rsidR="00BC0669" w:rsidRPr="00DB19E3">
        <w:t xml:space="preserve"> afastamen</w:t>
      </w:r>
      <w:r w:rsidR="008513F5" w:rsidRPr="00DB19E3">
        <w:t>to</w:t>
      </w:r>
      <w:r w:rsidR="00EC665F" w:rsidRPr="00DB19E3">
        <w:t xml:space="preserve"> </w:t>
      </w:r>
      <w:r w:rsidR="008513F5" w:rsidRPr="00DB19E3">
        <w:t>entre características formais e construtivas dos edifícios e seu desempenho enquanto filtro clim</w:t>
      </w:r>
      <w:r w:rsidR="00B20573" w:rsidRPr="00DB19E3">
        <w:t>ático</w:t>
      </w:r>
      <w:r w:rsidR="008513F5" w:rsidRPr="00DB19E3">
        <w:t>.</w:t>
      </w:r>
    </w:p>
    <w:p w14:paraId="7EE458C8" w14:textId="475ECBDE" w:rsidR="001E273B" w:rsidRPr="00DB19E3" w:rsidRDefault="00981BE2" w:rsidP="00F234D1">
      <w:pPr>
        <w:spacing w:before="120" w:after="168" w:line="240" w:lineRule="auto"/>
        <w:ind w:firstLine="720"/>
      </w:pPr>
      <w:r w:rsidRPr="00DB19E3">
        <w:t>Quando comparada com</w:t>
      </w:r>
      <w:r w:rsidR="00AD4B46" w:rsidRPr="00DB19E3">
        <w:t xml:space="preserve"> correntes</w:t>
      </w:r>
      <w:r w:rsidRPr="00DB19E3">
        <w:t xml:space="preserve"> </w:t>
      </w:r>
      <w:r w:rsidR="00DC18A8" w:rsidRPr="00DB19E3">
        <w:t>vig</w:t>
      </w:r>
      <w:r w:rsidR="00C77740" w:rsidRPr="00DB19E3">
        <w:t>entes</w:t>
      </w:r>
      <w:r w:rsidR="00DC18A8" w:rsidRPr="00DB19E3">
        <w:t xml:space="preserve"> no início da década de 1980</w:t>
      </w:r>
      <w:r w:rsidR="00827874" w:rsidRPr="00DB19E3">
        <w:t>,</w:t>
      </w:r>
      <w:r w:rsidRPr="00DB19E3">
        <w:t xml:space="preserve"> </w:t>
      </w:r>
      <w:r w:rsidR="00A348FD" w:rsidRPr="00DB19E3">
        <w:t xml:space="preserve">fica evidente que </w:t>
      </w:r>
      <w:r w:rsidRPr="00DB19E3">
        <w:t>a</w:t>
      </w:r>
      <w:r w:rsidR="007F7CA1" w:rsidRPr="00DB19E3">
        <w:t xml:space="preserve"> proposta do CCSP </w:t>
      </w:r>
      <w:r w:rsidR="00DB17DD" w:rsidRPr="00DB19E3">
        <w:t>estabeleceu</w:t>
      </w:r>
      <w:r w:rsidR="000268C4" w:rsidRPr="00DB19E3">
        <w:t xml:space="preserve"> </w:t>
      </w:r>
      <w:r w:rsidR="00C77740" w:rsidRPr="00DB19E3">
        <w:t>posturas projetuais inovadoras na relação do edifício com a paisagem</w:t>
      </w:r>
      <w:r w:rsidR="00AD4B46" w:rsidRPr="00DB19E3">
        <w:t>,</w:t>
      </w:r>
      <w:r w:rsidR="00C77740" w:rsidRPr="00DB19E3">
        <w:t xml:space="preserve"> em especial quanto ao cuidadoso </w:t>
      </w:r>
      <w:r w:rsidR="00B001DF" w:rsidRPr="00DB19E3">
        <w:t xml:space="preserve">e formalmente ambíguo </w:t>
      </w:r>
      <w:r w:rsidR="00C77740" w:rsidRPr="00DB19E3">
        <w:t xml:space="preserve">assentamento do edifício, na restituição do verde nos terraços e nos taludes, na disposição das </w:t>
      </w:r>
      <w:r w:rsidR="00B001DF" w:rsidRPr="00DB19E3">
        <w:t xml:space="preserve">permeável de </w:t>
      </w:r>
      <w:r w:rsidR="00C77740" w:rsidRPr="00DB19E3">
        <w:t>circulações e espaços principais em torno ao arvoredo preservado</w:t>
      </w:r>
      <w:r w:rsidR="00926B65" w:rsidRPr="00DB19E3">
        <w:t>.</w:t>
      </w:r>
      <w:r w:rsidR="000268C4" w:rsidRPr="00DB19E3">
        <w:t xml:space="preserve"> </w:t>
      </w:r>
      <w:r w:rsidR="00C77740" w:rsidRPr="00DB19E3">
        <w:t xml:space="preserve">Quando tomada como um desdobramento daquela produção influenciada por Artigas e seu grupo, </w:t>
      </w:r>
      <w:r w:rsidR="00AD4B46" w:rsidRPr="00DB19E3">
        <w:t>o CCSP t</w:t>
      </w:r>
      <w:r w:rsidR="000268C4" w:rsidRPr="00DB19E3">
        <w:t>ensionou</w:t>
      </w:r>
      <w:r w:rsidR="007F7CA1" w:rsidRPr="00DB19E3">
        <w:t xml:space="preserve"> e, n</w:t>
      </w:r>
      <w:r w:rsidR="00A822CB" w:rsidRPr="00DB19E3">
        <w:t>aquele</w:t>
      </w:r>
      <w:r w:rsidR="007F7CA1" w:rsidRPr="00DB19E3">
        <w:t xml:space="preserve"> </w:t>
      </w:r>
      <w:r w:rsidR="00A822CB" w:rsidRPr="00DB19E3">
        <w:t>reclus</w:t>
      </w:r>
      <w:r w:rsidR="007F7CA1" w:rsidRPr="00DB19E3">
        <w:t xml:space="preserve">o </w:t>
      </w:r>
      <w:r w:rsidR="00A822CB" w:rsidRPr="00DB19E3">
        <w:t xml:space="preserve">espaço </w:t>
      </w:r>
      <w:r w:rsidR="00AD4B46" w:rsidRPr="00DB19E3">
        <w:t>B</w:t>
      </w:r>
      <w:r w:rsidR="007F7CA1" w:rsidRPr="00DB19E3">
        <w:t xml:space="preserve">rutalista, </w:t>
      </w:r>
      <w:r w:rsidR="00827874" w:rsidRPr="00DB19E3">
        <w:t>bus</w:t>
      </w:r>
      <w:r w:rsidR="00AD4B46" w:rsidRPr="00DB19E3">
        <w:t xml:space="preserve">cou </w:t>
      </w:r>
      <w:r w:rsidR="007F7CA1" w:rsidRPr="00DB19E3">
        <w:t>nova</w:t>
      </w:r>
      <w:r w:rsidR="00DB17DD" w:rsidRPr="00DB19E3">
        <w:t>s</w:t>
      </w:r>
      <w:r w:rsidR="007F7CA1" w:rsidRPr="00DB19E3">
        <w:t xml:space="preserve"> trilha</w:t>
      </w:r>
      <w:r w:rsidR="00DB17DD" w:rsidRPr="00DB19E3">
        <w:t>s</w:t>
      </w:r>
      <w:r w:rsidR="007F7CA1" w:rsidRPr="00DB19E3">
        <w:t>.</w:t>
      </w:r>
    </w:p>
    <w:p w14:paraId="1B000C4F" w14:textId="22BCF19D" w:rsidR="00A16245" w:rsidRPr="00DB19E3" w:rsidRDefault="00A16245" w:rsidP="00F234D1">
      <w:pPr>
        <w:spacing w:before="120" w:after="168" w:line="240" w:lineRule="auto"/>
        <w:ind w:firstLine="0"/>
        <w:rPr>
          <w:b/>
          <w:bCs/>
          <w:szCs w:val="24"/>
        </w:rPr>
      </w:pPr>
      <w:r w:rsidRPr="00DB19E3">
        <w:rPr>
          <w:b/>
          <w:bCs/>
          <w:szCs w:val="24"/>
        </w:rPr>
        <w:t xml:space="preserve">Conscientização </w:t>
      </w:r>
      <w:r w:rsidR="00A301AD" w:rsidRPr="00DB19E3">
        <w:rPr>
          <w:b/>
          <w:bCs/>
          <w:szCs w:val="24"/>
        </w:rPr>
        <w:t>ecológica</w:t>
      </w:r>
      <w:r w:rsidR="00A348FD" w:rsidRPr="00DB19E3">
        <w:rPr>
          <w:b/>
          <w:bCs/>
          <w:szCs w:val="24"/>
        </w:rPr>
        <w:t xml:space="preserve"> </w:t>
      </w:r>
      <w:r w:rsidR="004A377D" w:rsidRPr="00DB19E3">
        <w:rPr>
          <w:b/>
          <w:bCs/>
          <w:szCs w:val="24"/>
        </w:rPr>
        <w:t>emergente</w:t>
      </w:r>
    </w:p>
    <w:p w14:paraId="705F24CE" w14:textId="7C475B56" w:rsidR="00632F07" w:rsidRPr="00DB19E3" w:rsidRDefault="00632F07" w:rsidP="00F234D1">
      <w:pPr>
        <w:spacing w:before="120" w:after="168" w:line="240" w:lineRule="auto"/>
        <w:ind w:firstLine="720"/>
      </w:pPr>
      <w:r w:rsidRPr="00DB19E3">
        <w:t xml:space="preserve">Durante a segunda metade do século XX, </w:t>
      </w:r>
      <w:r w:rsidR="00FF38D7" w:rsidRPr="00DB19E3">
        <w:t>observou</w:t>
      </w:r>
      <w:r w:rsidR="00033C36" w:rsidRPr="00DB19E3">
        <w:t>-se</w:t>
      </w:r>
      <w:r w:rsidRPr="00DB19E3">
        <w:t xml:space="preserve"> um incremento n</w:t>
      </w:r>
      <w:r w:rsidR="003B78FD" w:rsidRPr="00DB19E3">
        <w:t>os</w:t>
      </w:r>
      <w:r w:rsidRPr="00DB19E3">
        <w:t xml:space="preserve"> estudos sobre as </w:t>
      </w:r>
      <w:r w:rsidR="003B78FD" w:rsidRPr="00DB19E3">
        <w:t xml:space="preserve">interações </w:t>
      </w:r>
      <w:r w:rsidRPr="00DB19E3">
        <w:t>entre ambiente construído e natural</w:t>
      </w:r>
      <w:r w:rsidR="003B78FD" w:rsidRPr="00DB19E3">
        <w:t xml:space="preserve"> que,</w:t>
      </w:r>
      <w:r w:rsidRPr="00DB19E3">
        <w:t xml:space="preserve"> </w:t>
      </w:r>
      <w:r w:rsidR="003B78FD" w:rsidRPr="00DB19E3">
        <w:t>a</w:t>
      </w:r>
      <w:r w:rsidR="00033C36" w:rsidRPr="00DB19E3">
        <w:t xml:space="preserve"> grosso modo</w:t>
      </w:r>
      <w:r w:rsidR="003B78FD" w:rsidRPr="00DB19E3">
        <w:t>,</w:t>
      </w:r>
      <w:r w:rsidR="00033C36" w:rsidRPr="00DB19E3">
        <w:t xml:space="preserve"> </w:t>
      </w:r>
      <w:r w:rsidR="00424BAE" w:rsidRPr="00DB19E3">
        <w:t xml:space="preserve">indicam preocupações quanto </w:t>
      </w:r>
      <w:r w:rsidR="003B78FD" w:rsidRPr="00DB19E3">
        <w:t>ao</w:t>
      </w:r>
      <w:r w:rsidRPr="00DB19E3">
        <w:t xml:space="preserve"> </w:t>
      </w:r>
      <w:r w:rsidR="003B78FD" w:rsidRPr="00DB19E3">
        <w:t xml:space="preserve">acelerado </w:t>
      </w:r>
      <w:r w:rsidR="002D5A23" w:rsidRPr="00DB19E3">
        <w:t xml:space="preserve">aumento no consumo </w:t>
      </w:r>
      <w:r w:rsidRPr="00DB19E3">
        <w:t>de energia. N</w:t>
      </w:r>
      <w:r w:rsidR="003B78FD" w:rsidRPr="00DB19E3">
        <w:t>a</w:t>
      </w:r>
      <w:r w:rsidRPr="00DB19E3">
        <w:t xml:space="preserve"> mesm</w:t>
      </w:r>
      <w:r w:rsidR="003B78FD" w:rsidRPr="00DB19E3">
        <w:t>a</w:t>
      </w:r>
      <w:r w:rsidRPr="00DB19E3">
        <w:t xml:space="preserve"> </w:t>
      </w:r>
      <w:r w:rsidR="003B78FD" w:rsidRPr="00DB19E3">
        <w:t xml:space="preserve">época </w:t>
      </w:r>
      <w:r w:rsidRPr="00DB19E3">
        <w:t xml:space="preserve">emerge a ecologia urbana, que </w:t>
      </w:r>
      <w:r w:rsidR="003B78FD" w:rsidRPr="00DB19E3">
        <w:t xml:space="preserve">abrange </w:t>
      </w:r>
      <w:r w:rsidR="002D5A23" w:rsidRPr="00DB19E3">
        <w:t xml:space="preserve">muitas </w:t>
      </w:r>
      <w:r w:rsidRPr="00DB19E3">
        <w:t xml:space="preserve">disciplinas, </w:t>
      </w:r>
      <w:r w:rsidR="003B78FD" w:rsidRPr="00DB19E3">
        <w:t xml:space="preserve">e </w:t>
      </w:r>
      <w:r w:rsidRPr="00DB19E3">
        <w:t xml:space="preserve">introduz métodos sistêmicos para analisar e planejar a cidade. Nesse contexto foram lançados dois livros que marcam uma mudança de rumo. O primeiro escrito por Ian McHarg, foi o livro </w:t>
      </w:r>
      <w:r w:rsidRPr="00DB19E3">
        <w:rPr>
          <w:i/>
          <w:iCs/>
        </w:rPr>
        <w:t>Design with nature</w:t>
      </w:r>
      <w:r w:rsidRPr="00DB19E3">
        <w:t xml:space="preserve"> (1971), </w:t>
      </w:r>
      <w:r w:rsidR="00424BAE" w:rsidRPr="00DB19E3">
        <w:t xml:space="preserve">que se tornou uma </w:t>
      </w:r>
      <w:r w:rsidRPr="00DB19E3">
        <w:t>referência dessa incipiente visão, majoritariamente praticada por arquitetos paisagistas (MOUDON, A.V. in CUTBERT, A. R. 2003, p. 377)</w:t>
      </w:r>
    </w:p>
    <w:p w14:paraId="0D13F896" w14:textId="32EE6D69" w:rsidR="00632F07" w:rsidRPr="00DB19E3" w:rsidRDefault="00632F07" w:rsidP="00F234D1">
      <w:pPr>
        <w:spacing w:before="120" w:after="168" w:line="240" w:lineRule="auto"/>
        <w:ind w:firstLine="720"/>
      </w:pPr>
      <w:r w:rsidRPr="00DB19E3">
        <w:lastRenderedPageBreak/>
        <w:t xml:space="preserve">O segundo foi </w:t>
      </w:r>
      <w:r w:rsidR="00E436AC" w:rsidRPr="00DB19E3">
        <w:rPr>
          <w:i/>
          <w:iCs/>
        </w:rPr>
        <w:t>O Território da Arquitetura</w:t>
      </w:r>
      <w:r w:rsidRPr="00DB19E3">
        <w:t xml:space="preserve">, de Vittorio Gregotti que, talvez pela ênfase dada às questões metodológicas e disciplinares, exerceu duradoura influência desde que foi lançado em 1966. </w:t>
      </w:r>
      <w:r w:rsidR="006A563E" w:rsidRPr="00DB19E3">
        <w:t xml:space="preserve">Gregotti </w:t>
      </w:r>
      <w:r w:rsidRPr="00DB19E3">
        <w:t xml:space="preserve">buscou ampliar a visão </w:t>
      </w:r>
      <w:r w:rsidR="006A563E" w:rsidRPr="00DB19E3">
        <w:t>profissional</w:t>
      </w:r>
      <w:r w:rsidRPr="00DB19E3">
        <w:t xml:space="preserve"> no sentido </w:t>
      </w:r>
      <w:r w:rsidR="006A563E" w:rsidRPr="00DB19E3">
        <w:t xml:space="preserve">estético </w:t>
      </w:r>
      <w:r w:rsidRPr="00DB19E3">
        <w:t>e</w:t>
      </w:r>
      <w:r w:rsidR="006A563E" w:rsidRPr="00DB19E3">
        <w:t xml:space="preserve"> operativo</w:t>
      </w:r>
      <w:r w:rsidRPr="00DB19E3">
        <w:t xml:space="preserve">, ao propor uma expansão dos limites da própria intervenção e a incorporação da paisagem </w:t>
      </w:r>
      <w:r w:rsidR="007057E8" w:rsidRPr="00DB19E3">
        <w:t>nas suas diversas escalas</w:t>
      </w:r>
      <w:r w:rsidRPr="00DB19E3">
        <w:t xml:space="preserve">. </w:t>
      </w:r>
      <w:r w:rsidR="006A563E" w:rsidRPr="00DB19E3">
        <w:t>Consagrou-se como referência importante para uma revisão disciplinar do projeto arquitetônico</w:t>
      </w:r>
      <w:r w:rsidR="007057E8" w:rsidRPr="00DB19E3">
        <w:t>.</w:t>
      </w:r>
    </w:p>
    <w:p w14:paraId="724ACE7E" w14:textId="5887E0AF" w:rsidR="007057E8" w:rsidRPr="00DB19E3" w:rsidRDefault="00632F07" w:rsidP="00F234D1">
      <w:pPr>
        <w:spacing w:before="120" w:after="168" w:line="240" w:lineRule="auto"/>
        <w:ind w:firstLine="720"/>
      </w:pPr>
      <w:r w:rsidRPr="00DB19E3">
        <w:t xml:space="preserve">Durante boa parte da década </w:t>
      </w:r>
      <w:r w:rsidR="00594024" w:rsidRPr="00DB19E3">
        <w:t>de 1970</w:t>
      </w:r>
      <w:r w:rsidRPr="00DB19E3">
        <w:t xml:space="preserve">, a crise do petróleo </w:t>
      </w:r>
      <w:r w:rsidR="00594024" w:rsidRPr="00DB19E3">
        <w:t xml:space="preserve">evidenciou </w:t>
      </w:r>
      <w:r w:rsidRPr="00DB19E3">
        <w:t xml:space="preserve">os limites da exploração dos recursos naturais e a insustentabilidade de um estilo de vida que consagrava o padrão de consumo como parâmetro para </w:t>
      </w:r>
      <w:r w:rsidR="00BE3B11" w:rsidRPr="00DB19E3">
        <w:t>avalia</w:t>
      </w:r>
      <w:r w:rsidRPr="00DB19E3">
        <w:t>r o grau de desenvolvimento d</w:t>
      </w:r>
      <w:r w:rsidR="00BE3B11" w:rsidRPr="00DB19E3">
        <w:t>e um</w:t>
      </w:r>
      <w:r w:rsidRPr="00DB19E3">
        <w:t>a sociedade.</w:t>
      </w:r>
    </w:p>
    <w:p w14:paraId="52344ECF" w14:textId="3DF7A48D" w:rsidR="00632F07" w:rsidRPr="00DB19E3" w:rsidRDefault="00BE3B11" w:rsidP="00F234D1">
      <w:pPr>
        <w:spacing w:before="120" w:after="168" w:line="240" w:lineRule="auto"/>
        <w:ind w:firstLine="720"/>
      </w:pPr>
      <w:r w:rsidRPr="00DB19E3">
        <w:t>O</w:t>
      </w:r>
      <w:r w:rsidR="00632F07" w:rsidRPr="00DB19E3">
        <w:t xml:space="preserve">s arquitetos </w:t>
      </w:r>
      <w:r w:rsidRPr="00DB19E3">
        <w:t xml:space="preserve">foram </w:t>
      </w:r>
      <w:r w:rsidR="00632F07" w:rsidRPr="00DB19E3">
        <w:t>convocados a repensar edifícios e cidades para a escassez d</w:t>
      </w:r>
      <w:r w:rsidR="007057E8" w:rsidRPr="00DB19E3">
        <w:t>aqueles</w:t>
      </w:r>
      <w:r w:rsidR="00632F07" w:rsidRPr="00DB19E3">
        <w:t xml:space="preserve"> </w:t>
      </w:r>
      <w:r w:rsidR="002B1683" w:rsidRPr="00DB19E3">
        <w:t>recurs</w:t>
      </w:r>
      <w:r w:rsidR="00632F07" w:rsidRPr="00DB19E3">
        <w:t>os</w:t>
      </w:r>
      <w:r w:rsidR="00424BAE" w:rsidRPr="00DB19E3">
        <w:t>,</w:t>
      </w:r>
      <w:r w:rsidR="00632F07" w:rsidRPr="00DB19E3">
        <w:t xml:space="preserve"> que antes eram tidos como ilimitados</w:t>
      </w:r>
      <w:r w:rsidRPr="00DB19E3">
        <w:t>.</w:t>
      </w:r>
      <w:r w:rsidR="00632F07" w:rsidRPr="00DB19E3">
        <w:t xml:space="preserve"> </w:t>
      </w:r>
      <w:r w:rsidRPr="00DB19E3">
        <w:t>S</w:t>
      </w:r>
      <w:r w:rsidR="00632F07" w:rsidRPr="00DB19E3">
        <w:t>eus projetos de</w:t>
      </w:r>
      <w:r w:rsidRPr="00DB19E3">
        <w:t>veriam</w:t>
      </w:r>
      <w:r w:rsidR="00632F07" w:rsidRPr="00DB19E3">
        <w:t xml:space="preserve"> reduzir o consumo de energia </w:t>
      </w:r>
      <w:r w:rsidRPr="00DB19E3">
        <w:t xml:space="preserve">requerida </w:t>
      </w:r>
      <w:r w:rsidR="00632F07" w:rsidRPr="00DB19E3">
        <w:t>para uso dos espaços, atenuar o impacto na vizinhança durante a obra e considerar a totalidade do ciclo de produção e a vida útil dos materiais de construção</w:t>
      </w:r>
      <w:r w:rsidR="004D33D7" w:rsidRPr="00DB19E3">
        <w:t>.</w:t>
      </w:r>
      <w:r w:rsidR="00632F07" w:rsidRPr="00DB19E3">
        <w:t xml:space="preserve"> </w:t>
      </w:r>
      <w:r w:rsidR="004D33D7" w:rsidRPr="00DB19E3">
        <w:t>E</w:t>
      </w:r>
      <w:r w:rsidR="00632F07" w:rsidRPr="00DB19E3">
        <w:t xml:space="preserve">ssas </w:t>
      </w:r>
      <w:r w:rsidR="004D33D7" w:rsidRPr="00DB19E3">
        <w:t xml:space="preserve">demandas </w:t>
      </w:r>
      <w:r w:rsidR="00632F07" w:rsidRPr="00DB19E3">
        <w:t xml:space="preserve">foram </w:t>
      </w:r>
      <w:r w:rsidR="004D33D7" w:rsidRPr="00DB19E3">
        <w:t xml:space="preserve">gradualmente incorporadas </w:t>
      </w:r>
      <w:r w:rsidR="00632F07" w:rsidRPr="00DB19E3">
        <w:t>po</w:t>
      </w:r>
      <w:r w:rsidR="002B1683" w:rsidRPr="00DB19E3">
        <w:t xml:space="preserve">r organismos multilaterais, instituições financeiras e mercado imobiliário, </w:t>
      </w:r>
      <w:r w:rsidR="00D070B5" w:rsidRPr="00DB19E3">
        <w:t xml:space="preserve">o </w:t>
      </w:r>
      <w:r w:rsidR="002B1683" w:rsidRPr="00DB19E3">
        <w:t>que pass</w:t>
      </w:r>
      <w:r w:rsidR="00D070B5" w:rsidRPr="00DB19E3">
        <w:t>ou</w:t>
      </w:r>
      <w:r w:rsidR="002B1683" w:rsidRPr="00DB19E3">
        <w:t xml:space="preserve"> a recomend</w:t>
      </w:r>
      <w:r w:rsidR="00D070B5" w:rsidRPr="00DB19E3">
        <w:t>ar sua inclusão</w:t>
      </w:r>
      <w:r w:rsidR="00632F07" w:rsidRPr="00DB19E3">
        <w:t xml:space="preserve"> como justificativa para novas propostas</w:t>
      </w:r>
      <w:r w:rsidR="00D070B5" w:rsidRPr="00DB19E3">
        <w:t xml:space="preserve"> arquitetônicas</w:t>
      </w:r>
      <w:r w:rsidR="00632F07" w:rsidRPr="00DB19E3">
        <w:t>.</w:t>
      </w:r>
    </w:p>
    <w:p w14:paraId="7D2F6A65" w14:textId="26F6A3D3" w:rsidR="008A1156" w:rsidRPr="00DB19E3" w:rsidRDefault="008A1156" w:rsidP="00F234D1">
      <w:pPr>
        <w:spacing w:before="120" w:after="168" w:line="240" w:lineRule="auto"/>
        <w:ind w:firstLine="0"/>
        <w:rPr>
          <w:b/>
          <w:bCs/>
          <w:szCs w:val="24"/>
        </w:rPr>
      </w:pPr>
      <w:r w:rsidRPr="00DB19E3">
        <w:rPr>
          <w:b/>
          <w:bCs/>
          <w:i/>
          <w:iCs/>
          <w:szCs w:val="24"/>
        </w:rPr>
        <w:t>Landscape</w:t>
      </w:r>
      <w:r w:rsidRPr="00DB19E3">
        <w:rPr>
          <w:b/>
          <w:bCs/>
          <w:szCs w:val="24"/>
        </w:rPr>
        <w:t xml:space="preserve">: </w:t>
      </w:r>
      <w:r w:rsidR="00B776CA" w:rsidRPr="00DB19E3">
        <w:rPr>
          <w:b/>
          <w:bCs/>
          <w:szCs w:val="24"/>
        </w:rPr>
        <w:t xml:space="preserve">o jardim inglês e o fim dos limites com a </w:t>
      </w:r>
      <w:r w:rsidRPr="00DB19E3">
        <w:rPr>
          <w:b/>
          <w:bCs/>
          <w:szCs w:val="24"/>
        </w:rPr>
        <w:t>paisagem</w:t>
      </w:r>
    </w:p>
    <w:p w14:paraId="1627FEDF" w14:textId="164DD473" w:rsidR="00632F07" w:rsidRPr="00DB19E3" w:rsidRDefault="004A48A8" w:rsidP="00F234D1">
      <w:pPr>
        <w:spacing w:before="120" w:after="168" w:line="240" w:lineRule="auto"/>
        <w:ind w:firstLine="720"/>
      </w:pPr>
      <w:r w:rsidRPr="00DB19E3">
        <w:t>Segundo Michael Laurie, a</w:t>
      </w:r>
      <w:r w:rsidR="00632F07" w:rsidRPr="00DB19E3">
        <w:t xml:space="preserve">pós a desintegração do Império Romano, durante a Idade Média, quando se preparou o surgimento da Europa Moderna no século XV, qualquer espaço disponível </w:t>
      </w:r>
      <w:r w:rsidRPr="00DB19E3">
        <w:t xml:space="preserve">dentro das muralhas de cidades e povoados densamente habitados </w:t>
      </w:r>
      <w:r w:rsidR="00632F07" w:rsidRPr="00DB19E3">
        <w:t xml:space="preserve">era transformado em </w:t>
      </w:r>
      <w:r w:rsidRPr="00DB19E3">
        <w:t xml:space="preserve">diminutos </w:t>
      </w:r>
      <w:r w:rsidR="00632F07" w:rsidRPr="00DB19E3">
        <w:t>jardins confinados, dedicados ao cultivo de ervas medicinais, videiras, frutas e hortaliças.</w:t>
      </w:r>
      <w:r w:rsidRPr="00DB19E3">
        <w:t xml:space="preserve"> </w:t>
      </w:r>
      <w:r w:rsidR="00632F07" w:rsidRPr="00DB19E3">
        <w:t xml:space="preserve">A superação desse caráter de recanto ilhado, simbolicamente representado como imagem idílica de uma natureza domesticada, </w:t>
      </w:r>
      <w:r w:rsidRPr="00DB19E3">
        <w:t xml:space="preserve">somente </w:t>
      </w:r>
      <w:r w:rsidR="00632F07" w:rsidRPr="00DB19E3">
        <w:t>se dará posteriormente, já na cidade barroca, que adota e pratica extensamente uma visão de jardim geometricamente ordenado</w:t>
      </w:r>
      <w:r w:rsidRPr="00DB19E3">
        <w:t xml:space="preserve">. Desse modo um novo jardim surge como </w:t>
      </w:r>
      <w:r w:rsidR="00632F07" w:rsidRPr="00DB19E3">
        <w:t>elemento subordinado ao projeto de arquitetura e claramente contraposto à paisagem natural</w:t>
      </w:r>
      <w:r w:rsidRPr="00DB19E3">
        <w:t xml:space="preserve"> (LAURIE, 1983)</w:t>
      </w:r>
      <w:r w:rsidR="00632F07" w:rsidRPr="00DB19E3">
        <w:t>.</w:t>
      </w:r>
    </w:p>
    <w:p w14:paraId="05BB2A6A" w14:textId="44343DC8" w:rsidR="00E3644A" w:rsidRPr="00DB19E3" w:rsidRDefault="00632F07" w:rsidP="00F234D1">
      <w:pPr>
        <w:spacing w:before="120" w:after="168" w:line="240" w:lineRule="auto"/>
        <w:ind w:firstLine="720"/>
        <w:rPr>
          <w:sz w:val="20"/>
          <w:szCs w:val="20"/>
        </w:rPr>
      </w:pPr>
      <w:r w:rsidRPr="00DB19E3">
        <w:t>No século XVIII, já influenciados pelos ares do incipiente Romantismo</w:t>
      </w:r>
      <w:r w:rsidR="004A48A8" w:rsidRPr="00DB19E3">
        <w:t>,</w:t>
      </w:r>
      <w:r w:rsidRPr="00DB19E3">
        <w:t xml:space="preserve"> que criara uma poesia e uma pintura enaltecedoras da beleza da natureza e da paisagem, os jardins geométricos italianos e sobretudo franceses passam a ser vistos com restrições pelos ingleses que, entre outras objeções, os associavam a regimes despóticos (LAURIE, 1983).</w:t>
      </w:r>
      <w:r w:rsidR="005110B8" w:rsidRPr="00DB19E3">
        <w:t xml:space="preserve"> </w:t>
      </w:r>
    </w:p>
    <w:p w14:paraId="426BD3A2" w14:textId="71A5CF9B" w:rsidR="00632F07" w:rsidRPr="00DB19E3" w:rsidRDefault="00C341E0" w:rsidP="00F234D1">
      <w:pPr>
        <w:spacing w:before="120" w:after="168" w:line="240" w:lineRule="auto"/>
        <w:ind w:firstLine="720"/>
      </w:pPr>
      <w:r w:rsidRPr="00DB19E3">
        <w:rPr>
          <w:noProof/>
        </w:rPr>
        <w:drawing>
          <wp:anchor distT="0" distB="0" distL="114300" distR="114300" simplePos="0" relativeHeight="251649536" behindDoc="0" locked="0" layoutInCell="1" allowOverlap="1" wp14:anchorId="23FB4A39" wp14:editId="0E4FCA5E">
            <wp:simplePos x="0" y="0"/>
            <wp:positionH relativeFrom="margin">
              <wp:posOffset>3734435</wp:posOffset>
            </wp:positionH>
            <wp:positionV relativeFrom="paragraph">
              <wp:posOffset>819785</wp:posOffset>
            </wp:positionV>
            <wp:extent cx="764540" cy="2436495"/>
            <wp:effectExtent l="2222" t="0" r="0" b="0"/>
            <wp:wrapNone/>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m 58"/>
                    <pic:cNvPicPr/>
                  </pic:nvPicPr>
                  <pic:blipFill rotWithShape="1">
                    <a:blip r:embed="rId19" cstate="hqprint">
                      <a:extLst>
                        <a:ext uri="{28A0092B-C50C-407E-A947-70E740481C1C}">
                          <a14:useLocalDpi xmlns:a14="http://schemas.microsoft.com/office/drawing/2010/main" val="0"/>
                        </a:ext>
                      </a:extLst>
                    </a:blip>
                    <a:srcRect/>
                    <a:stretch/>
                  </pic:blipFill>
                  <pic:spPr bwMode="auto">
                    <a:xfrm rot="5400000">
                      <a:off x="0" y="0"/>
                      <a:ext cx="764540" cy="2436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648512" behindDoc="0" locked="0" layoutInCell="1" allowOverlap="1" wp14:anchorId="5DA15FA7" wp14:editId="6FA13E64">
            <wp:simplePos x="0" y="0"/>
            <wp:positionH relativeFrom="column">
              <wp:posOffset>997585</wp:posOffset>
            </wp:positionH>
            <wp:positionV relativeFrom="paragraph">
              <wp:posOffset>941705</wp:posOffset>
            </wp:positionV>
            <wp:extent cx="765175" cy="2234565"/>
            <wp:effectExtent l="8255" t="0" r="5080" b="5080"/>
            <wp:wrapNone/>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m 57"/>
                    <pic:cNvPicPr/>
                  </pic:nvPicPr>
                  <pic:blipFill rotWithShape="1">
                    <a:blip r:embed="rId20" cstate="hqprint">
                      <a:extLst>
                        <a:ext uri="{28A0092B-C50C-407E-A947-70E740481C1C}">
                          <a14:useLocalDpi xmlns:a14="http://schemas.microsoft.com/office/drawing/2010/main" val="0"/>
                        </a:ext>
                      </a:extLst>
                    </a:blip>
                    <a:srcRect/>
                    <a:stretch/>
                  </pic:blipFill>
                  <pic:spPr bwMode="auto">
                    <a:xfrm rot="5400000">
                      <a:off x="0" y="0"/>
                      <a:ext cx="765175" cy="2234565"/>
                    </a:xfrm>
                    <a:prstGeom prst="rect">
                      <a:avLst/>
                    </a:prstGeom>
                    <a:ln>
                      <a:noFill/>
                    </a:ln>
                    <a:extLst>
                      <a:ext uri="{53640926-AAD7-44D8-BBD7-CCE9431645EC}">
                        <a14:shadowObscured xmlns:a14="http://schemas.microsoft.com/office/drawing/2010/main"/>
                      </a:ext>
                    </a:extLst>
                  </pic:spPr>
                </pic:pic>
              </a:graphicData>
            </a:graphic>
          </wp:anchor>
        </w:drawing>
      </w:r>
      <w:r w:rsidR="004A48A8" w:rsidRPr="00DB19E3">
        <w:t xml:space="preserve">As repercussões dessa nova sensibilidade progressivamente alcançam a jardinagem paisagística e têm no interior inglês </w:t>
      </w:r>
      <w:r w:rsidR="00006956" w:rsidRPr="00DB19E3">
        <w:t xml:space="preserve">importantes desdobramentos. </w:t>
      </w:r>
      <w:r w:rsidR="00632F07" w:rsidRPr="00DB19E3">
        <w:t xml:space="preserve">Segundo Gregotti: “O </w:t>
      </w:r>
      <w:r w:rsidR="00632F07" w:rsidRPr="00DB19E3">
        <w:rPr>
          <w:i/>
          <w:iCs/>
        </w:rPr>
        <w:t>Landscape</w:t>
      </w:r>
      <w:r w:rsidR="00632F07" w:rsidRPr="00DB19E3">
        <w:t xml:space="preserve"> tem suas origens, em sentido moderno, na polêmica lançada pela cultura anglo-saxã contra o </w:t>
      </w:r>
      <w:r w:rsidR="00632F07" w:rsidRPr="00DB19E3">
        <w:rPr>
          <w:i/>
          <w:iCs/>
        </w:rPr>
        <w:t>formal garden</w:t>
      </w:r>
      <w:r w:rsidR="00632F07" w:rsidRPr="00DB19E3">
        <w:t xml:space="preserve"> (</w:t>
      </w:r>
      <w:r w:rsidR="005367EC" w:rsidRPr="00DB19E3">
        <w:t>KENT, BROWN</w:t>
      </w:r>
      <w:r w:rsidR="00632F07" w:rsidRPr="00DB19E3">
        <w:t>), na segunda metade do século XVIII.”</w:t>
      </w:r>
      <w:r w:rsidR="00E54AC3" w:rsidRPr="00DB19E3">
        <w:t xml:space="preserve"> </w:t>
      </w:r>
      <w:r w:rsidR="009E5B03" w:rsidRPr="00DB19E3">
        <w:t>(</w:t>
      </w:r>
      <w:r w:rsidR="00E54AC3" w:rsidRPr="00DB19E3">
        <w:t>GREGOTTI,</w:t>
      </w:r>
      <w:r w:rsidR="009E5B03" w:rsidRPr="00DB19E3">
        <w:t xml:space="preserve"> 1975, p. 80)</w:t>
      </w:r>
      <w:r w:rsidR="00D176D7" w:rsidRPr="00DB19E3">
        <w:t xml:space="preserve">. </w:t>
      </w:r>
      <w:r w:rsidR="00006956" w:rsidRPr="00DB19E3">
        <w:t>E</w:t>
      </w:r>
      <w:r w:rsidR="00D176D7" w:rsidRPr="00DB19E3">
        <w:t>sse novo jardim</w:t>
      </w:r>
      <w:r w:rsidR="00006956" w:rsidRPr="00DB19E3">
        <w:t>, dentro da visão romântica,</w:t>
      </w:r>
      <w:r w:rsidR="00D176D7" w:rsidRPr="00DB19E3">
        <w:t xml:space="preserve"> é </w:t>
      </w:r>
      <w:r w:rsidR="00632F07" w:rsidRPr="00DB19E3">
        <w:t xml:space="preserve">visto </w:t>
      </w:r>
      <w:r w:rsidR="0075444D" w:rsidRPr="00DB19E3">
        <w:t xml:space="preserve">num sentido de integração, </w:t>
      </w:r>
      <w:r w:rsidR="00632F07" w:rsidRPr="00DB19E3">
        <w:t xml:space="preserve">como </w:t>
      </w:r>
      <w:r w:rsidR="00C3766E" w:rsidRPr="00DB19E3">
        <w:t>diálogo</w:t>
      </w:r>
      <w:r w:rsidR="00632F07" w:rsidRPr="00DB19E3">
        <w:t xml:space="preserve"> estilizad</w:t>
      </w:r>
      <w:r w:rsidR="00C9056B" w:rsidRPr="00DB19E3">
        <w:t>o</w:t>
      </w:r>
      <w:r w:rsidR="00632F07" w:rsidRPr="00DB19E3">
        <w:t xml:space="preserve"> </w:t>
      </w:r>
      <w:r w:rsidR="0027028B" w:rsidRPr="00DB19E3">
        <w:t xml:space="preserve">com </w:t>
      </w:r>
      <w:r w:rsidR="00632F07" w:rsidRPr="00DB19E3">
        <w:t xml:space="preserve">a paisagem </w:t>
      </w:r>
      <w:r w:rsidR="0075444D" w:rsidRPr="00DB19E3">
        <w:t xml:space="preserve">natural, </w:t>
      </w:r>
      <w:r w:rsidR="00632F07" w:rsidRPr="00DB19E3">
        <w:t>que o envolve</w:t>
      </w:r>
      <w:r w:rsidR="00C9056B" w:rsidRPr="00DB19E3">
        <w:t xml:space="preserve">. </w:t>
      </w:r>
      <w:r w:rsidR="004C248D" w:rsidRPr="00DB19E3">
        <w:t>Como na</w:t>
      </w:r>
      <w:r w:rsidR="008A13C3" w:rsidRPr="00DB19E3">
        <w:t>quela</w:t>
      </w:r>
      <w:r w:rsidR="004C248D" w:rsidRPr="00DB19E3">
        <w:t>s onipresentes piscinas</w:t>
      </w:r>
      <w:r w:rsidR="008A13C3" w:rsidRPr="00DB19E3">
        <w:t>,</w:t>
      </w:r>
      <w:r w:rsidR="004C248D" w:rsidRPr="00DB19E3">
        <w:t xml:space="preserve"> </w:t>
      </w:r>
      <w:r w:rsidR="008A13C3" w:rsidRPr="00DB19E3">
        <w:t xml:space="preserve">caracterizadas pelo inadequado termo </w:t>
      </w:r>
      <w:r w:rsidR="004C248D" w:rsidRPr="00DB19E3">
        <w:t>“borda infinita”</w:t>
      </w:r>
      <w:r w:rsidR="0075444D" w:rsidRPr="00DB19E3">
        <w:t>, o jardim inglês</w:t>
      </w:r>
      <w:r w:rsidR="00D176D7" w:rsidRPr="00DB19E3">
        <w:t xml:space="preserve"> </w:t>
      </w:r>
      <w:r w:rsidR="004C248D" w:rsidRPr="00DB19E3">
        <w:t>busc</w:t>
      </w:r>
      <w:r w:rsidR="00331895" w:rsidRPr="00DB19E3">
        <w:t xml:space="preserve">ou suavizar </w:t>
      </w:r>
      <w:r w:rsidR="00632F07" w:rsidRPr="00DB19E3">
        <w:t>s</w:t>
      </w:r>
      <w:r w:rsidR="008A13C3" w:rsidRPr="00DB19E3">
        <w:t>eu</w:t>
      </w:r>
      <w:r w:rsidR="00331895" w:rsidRPr="00DB19E3">
        <w:t xml:space="preserve">s </w:t>
      </w:r>
      <w:r w:rsidR="008A13C3" w:rsidRPr="00DB19E3">
        <w:t xml:space="preserve">limites </w:t>
      </w:r>
      <w:r w:rsidR="00D070B5" w:rsidRPr="00DB19E3">
        <w:t>e se fundir ao entorno</w:t>
      </w:r>
      <w:r w:rsidR="00632F07" w:rsidRPr="00DB19E3">
        <w:t>.</w:t>
      </w:r>
    </w:p>
    <w:p w14:paraId="3DA2C0A6" w14:textId="39917FD1" w:rsidR="00632F07" w:rsidRPr="00DB19E3" w:rsidRDefault="00632F07" w:rsidP="00F234D1">
      <w:pPr>
        <w:spacing w:before="120" w:after="168" w:line="240" w:lineRule="auto"/>
        <w:ind w:firstLine="720"/>
        <w:rPr>
          <w:noProof/>
        </w:rPr>
      </w:pPr>
    </w:p>
    <w:p w14:paraId="27C56F22" w14:textId="77777777" w:rsidR="00632F07" w:rsidRPr="00DB19E3" w:rsidRDefault="00632F07" w:rsidP="00F234D1">
      <w:pPr>
        <w:spacing w:before="120" w:after="168" w:line="240" w:lineRule="auto"/>
        <w:ind w:firstLine="720"/>
      </w:pPr>
    </w:p>
    <w:p w14:paraId="5C45221F" w14:textId="507A4300" w:rsidR="00632F07" w:rsidRDefault="00632F07" w:rsidP="00F234D1">
      <w:pPr>
        <w:spacing w:before="120" w:after="168" w:line="240" w:lineRule="auto"/>
        <w:ind w:firstLine="720"/>
      </w:pPr>
    </w:p>
    <w:p w14:paraId="7D692F1D" w14:textId="77777777" w:rsidR="00061BE4" w:rsidRPr="00DB19E3" w:rsidRDefault="00061BE4" w:rsidP="00F234D1">
      <w:pPr>
        <w:spacing w:before="120" w:after="168" w:line="240" w:lineRule="auto"/>
        <w:ind w:firstLine="720"/>
      </w:pPr>
    </w:p>
    <w:p w14:paraId="68227884" w14:textId="27518F72" w:rsidR="00632F07" w:rsidRPr="00DB19E3" w:rsidRDefault="00632F07" w:rsidP="00F234D1">
      <w:pPr>
        <w:pStyle w:val="Legenda"/>
        <w:spacing w:before="120" w:after="168"/>
        <w:ind w:firstLine="0"/>
        <w:rPr>
          <w:i w:val="0"/>
          <w:iCs w:val="0"/>
          <w:noProof/>
          <w:color w:val="auto"/>
          <w:sz w:val="20"/>
          <w:szCs w:val="20"/>
        </w:rPr>
      </w:pPr>
      <w:bookmarkStart w:id="2" w:name="_Toc73976365"/>
      <w:r w:rsidRPr="00DB19E3">
        <w:rPr>
          <w:i w:val="0"/>
          <w:iCs w:val="0"/>
          <w:color w:val="auto"/>
          <w:sz w:val="20"/>
          <w:szCs w:val="20"/>
        </w:rPr>
        <w:lastRenderedPageBreak/>
        <w:t xml:space="preserve">Figura </w:t>
      </w:r>
      <w:r w:rsidR="00277EEE">
        <w:rPr>
          <w:i w:val="0"/>
          <w:iCs w:val="0"/>
          <w:color w:val="auto"/>
          <w:sz w:val="20"/>
          <w:szCs w:val="20"/>
        </w:rPr>
        <w:t>8</w:t>
      </w:r>
      <w:r w:rsidRPr="00DB19E3">
        <w:rPr>
          <w:i w:val="0"/>
          <w:iCs w:val="0"/>
          <w:color w:val="auto"/>
          <w:sz w:val="20"/>
          <w:szCs w:val="20"/>
        </w:rPr>
        <w:t xml:space="preserve"> - </w:t>
      </w:r>
      <w:r w:rsidRPr="00DB19E3">
        <w:rPr>
          <w:i w:val="0"/>
          <w:iCs w:val="0"/>
          <w:noProof/>
          <w:color w:val="auto"/>
          <w:sz w:val="20"/>
          <w:szCs w:val="20"/>
        </w:rPr>
        <w:t xml:space="preserve">A integração do edifício com a natureza: exemplos de duas técnicas criadas pela jardinagem paisagística do século XVIII, que permitem realizar o conceito estético do Romantismo de eliminar </w:t>
      </w:r>
      <w:r w:rsidR="00931384" w:rsidRPr="00DB19E3">
        <w:rPr>
          <w:i w:val="0"/>
          <w:iCs w:val="0"/>
          <w:noProof/>
          <w:color w:val="auto"/>
          <w:sz w:val="20"/>
          <w:szCs w:val="20"/>
        </w:rPr>
        <w:t xml:space="preserve">ou rebaixar </w:t>
      </w:r>
      <w:r w:rsidRPr="00DB19E3">
        <w:rPr>
          <w:i w:val="0"/>
          <w:iCs w:val="0"/>
          <w:noProof/>
          <w:color w:val="auto"/>
          <w:sz w:val="20"/>
          <w:szCs w:val="20"/>
        </w:rPr>
        <w:t>as fronteiras visuais e fundir o jardim à paisagem natural (LAURIE, M. 1983, p. 55).</w:t>
      </w:r>
      <w:bookmarkEnd w:id="2"/>
    </w:p>
    <w:p w14:paraId="0C4ECA04" w14:textId="411917B0" w:rsidR="00632F07" w:rsidRPr="00DB19E3" w:rsidRDefault="00632F07" w:rsidP="00F234D1">
      <w:pPr>
        <w:spacing w:before="120" w:after="168" w:line="240" w:lineRule="auto"/>
        <w:ind w:firstLine="720"/>
      </w:pPr>
      <w:r w:rsidRPr="00DB19E3">
        <w:t>Essa visão abrangente da paisagem é valorizada por Gregotti</w:t>
      </w:r>
      <w:r w:rsidR="00760A1F" w:rsidRPr="00DB19E3">
        <w:t xml:space="preserve">, </w:t>
      </w:r>
      <w:r w:rsidRPr="00DB19E3">
        <w:t xml:space="preserve">que buscava revisar </w:t>
      </w:r>
      <w:r w:rsidR="00650339" w:rsidRPr="00DB19E3">
        <w:t xml:space="preserve">disciplinarmente </w:t>
      </w:r>
      <w:r w:rsidRPr="00DB19E3">
        <w:t>a relação da arquitetura com a paisagem. Depois de repassar a sucessão histórica de diferentes teorias que deram suporte ao enfoque da paisagem como objeto estético e aquelas que, mais recentemente, se debruçaram sobre aspectos formais da cidade, ele lança sua proposta:</w:t>
      </w:r>
    </w:p>
    <w:p w14:paraId="04D0D96B" w14:textId="09468455" w:rsidR="00632F07" w:rsidRPr="00DB19E3" w:rsidRDefault="00632F07" w:rsidP="00C341E0">
      <w:pPr>
        <w:spacing w:before="120" w:after="168" w:line="240" w:lineRule="auto"/>
        <w:ind w:left="1134" w:firstLine="0"/>
        <w:rPr>
          <w:sz w:val="20"/>
          <w:szCs w:val="20"/>
        </w:rPr>
      </w:pPr>
      <w:r w:rsidRPr="00DB19E3">
        <w:rPr>
          <w:sz w:val="20"/>
          <w:szCs w:val="20"/>
        </w:rPr>
        <w:t>A concepção de paisagem, como conjunto ambiental total que, nesta obra, procuramos oferecer à arquitetura, em lugar de mover-se em direção à conservação ou reconstrução dos valores naturais separados, deve promover o reconhecimento da materialidade do ambiente interno antropogeográfico como manejável e continuamente intencional, e referir sua capacidade de fruição total como um valor indispensável, reconhecível como uma estrutura do ambiente, para além do próprio modelo de cultura. (GREGOTTI, V. 1975, p. 103).</w:t>
      </w:r>
    </w:p>
    <w:p w14:paraId="160F671D" w14:textId="5516016D" w:rsidR="00632F07" w:rsidRPr="00DB19E3" w:rsidRDefault="00632F07" w:rsidP="00F234D1">
      <w:pPr>
        <w:spacing w:before="120" w:after="168" w:line="240" w:lineRule="auto"/>
        <w:ind w:firstLine="720"/>
      </w:pPr>
      <w:r w:rsidRPr="00DB19E3">
        <w:t xml:space="preserve"> </w:t>
      </w:r>
      <w:r w:rsidR="00D82EFB" w:rsidRPr="00DB19E3">
        <w:t xml:space="preserve">Essa visão integradora, total e contínua entre natureza e cultura defendida acima se aproxima das intenções contidas na proposta arquitetônica do CCSP. </w:t>
      </w:r>
      <w:r w:rsidR="00D340A0" w:rsidRPr="00DB19E3">
        <w:t>J</w:t>
      </w:r>
      <w:r w:rsidRPr="00DB19E3">
        <w:t>unt</w:t>
      </w:r>
      <w:r w:rsidR="00D340A0" w:rsidRPr="00DB19E3">
        <w:t>o</w:t>
      </w:r>
      <w:r w:rsidRPr="00DB19E3">
        <w:t xml:space="preserve"> com </w:t>
      </w:r>
      <w:r w:rsidRPr="00DB19E3">
        <w:rPr>
          <w:i/>
          <w:iCs/>
        </w:rPr>
        <w:t>O território da arquitetura</w:t>
      </w:r>
      <w:r w:rsidRPr="00DB19E3">
        <w:t xml:space="preserve">, </w:t>
      </w:r>
      <w:r w:rsidR="00D340A0" w:rsidRPr="00DB19E3">
        <w:rPr>
          <w:i/>
          <w:iCs/>
        </w:rPr>
        <w:t xml:space="preserve">Design with </w:t>
      </w:r>
      <w:r w:rsidR="00760A1F" w:rsidRPr="00DB19E3">
        <w:rPr>
          <w:i/>
          <w:iCs/>
        </w:rPr>
        <w:t>N</w:t>
      </w:r>
      <w:r w:rsidR="00D340A0" w:rsidRPr="00DB19E3">
        <w:rPr>
          <w:i/>
          <w:iCs/>
        </w:rPr>
        <w:t>ature</w:t>
      </w:r>
      <w:r w:rsidR="00D340A0" w:rsidRPr="00DB19E3">
        <w:t xml:space="preserve">, de Ian McHarg marcaram </w:t>
      </w:r>
      <w:r w:rsidRPr="00DB19E3">
        <w:t>a emergência da topografia e da sustentabilidade como os dois meta-discursos ambientais de nosso tempo</w:t>
      </w:r>
      <w:r w:rsidR="00D340A0" w:rsidRPr="00DB19E3">
        <w:t xml:space="preserve"> (FRAMPTON, 2020, p. 619)</w:t>
      </w:r>
      <w:r w:rsidRPr="00DB19E3">
        <w:t>. Juntos, influencia</w:t>
      </w:r>
      <w:r w:rsidR="00B776CA" w:rsidRPr="00DB19E3">
        <w:t>ram</w:t>
      </w:r>
      <w:r w:rsidRPr="00DB19E3">
        <w:t xml:space="preserve"> não apenas o paisagismo, mas também o campo da arquitetura</w:t>
      </w:r>
      <w:r w:rsidR="00B776CA" w:rsidRPr="00DB19E3">
        <w:t xml:space="preserve"> e do desenho urbano</w:t>
      </w:r>
      <w:r w:rsidRPr="00DB19E3">
        <w:t>.</w:t>
      </w:r>
    </w:p>
    <w:p w14:paraId="543160DF" w14:textId="77777777" w:rsidR="00903606" w:rsidRPr="00DB19E3" w:rsidRDefault="00903606" w:rsidP="00F234D1">
      <w:pPr>
        <w:spacing w:before="120" w:after="168" w:line="240" w:lineRule="auto"/>
        <w:ind w:firstLine="0"/>
        <w:rPr>
          <w:b/>
          <w:bCs/>
          <w:szCs w:val="24"/>
        </w:rPr>
      </w:pPr>
      <w:r w:rsidRPr="00DB19E3">
        <w:rPr>
          <w:b/>
          <w:bCs/>
          <w:szCs w:val="24"/>
        </w:rPr>
        <w:t>Megaforma - Frampton</w:t>
      </w:r>
    </w:p>
    <w:p w14:paraId="28567095" w14:textId="2262E161" w:rsidR="00903606" w:rsidRPr="00DB19E3" w:rsidRDefault="003406F3" w:rsidP="00F234D1">
      <w:pPr>
        <w:spacing w:before="120" w:after="168" w:line="240" w:lineRule="auto"/>
        <w:ind w:firstLine="720"/>
      </w:pPr>
      <w:r w:rsidRPr="00DB19E3">
        <w:t xml:space="preserve">Em diversos momentos </w:t>
      </w:r>
      <w:r w:rsidR="00311403" w:rsidRPr="00DB19E3">
        <w:t>de su</w:t>
      </w:r>
      <w:r w:rsidRPr="00DB19E3">
        <w:t xml:space="preserve">a obra Kenneth Frampton se voltou contra o que ele vê como o avanço </w:t>
      </w:r>
      <w:r w:rsidR="00B776CA" w:rsidRPr="00DB19E3">
        <w:t xml:space="preserve">global </w:t>
      </w:r>
      <w:r w:rsidRPr="00DB19E3">
        <w:t xml:space="preserve">de uma racionalidade homogeneizadora do entorno, que promove o apagamento de culturas e identidades regionais. A proposta do regionalismo crítico, o apelo a cultura tectônica e o conceito de </w:t>
      </w:r>
      <w:r w:rsidR="000F594C" w:rsidRPr="00DB19E3">
        <w:t>m</w:t>
      </w:r>
      <w:r w:rsidRPr="00DB19E3">
        <w:t xml:space="preserve">egaforma em diversos aspectos indicam esse recorrente enfrentamento, </w:t>
      </w:r>
      <w:r w:rsidR="00B776CA" w:rsidRPr="00DB19E3">
        <w:t>a partir de posturas minoritárias</w:t>
      </w:r>
      <w:r w:rsidRPr="00DB19E3">
        <w:t xml:space="preserve">. </w:t>
      </w:r>
      <w:r w:rsidR="00903606" w:rsidRPr="00DB19E3">
        <w:t xml:space="preserve">A </w:t>
      </w:r>
      <w:r w:rsidR="000F594C" w:rsidRPr="00DB19E3">
        <w:t>m</w:t>
      </w:r>
      <w:r w:rsidRPr="00DB19E3">
        <w:t>egaforma</w:t>
      </w:r>
      <w:r w:rsidR="00311403" w:rsidRPr="00DB19E3">
        <w:t>,</w:t>
      </w:r>
      <w:r w:rsidRPr="00DB19E3">
        <w:t xml:space="preserve"> </w:t>
      </w:r>
      <w:r w:rsidR="00311403" w:rsidRPr="00DB19E3">
        <w:t>especificamente, está</w:t>
      </w:r>
      <w:r w:rsidRPr="00DB19E3">
        <w:t xml:space="preserve"> relacionada a </w:t>
      </w:r>
      <w:r w:rsidR="00903606" w:rsidRPr="00DB19E3">
        <w:t xml:space="preserve">capacidade do edifício </w:t>
      </w:r>
      <w:r w:rsidR="00311403" w:rsidRPr="00DB19E3">
        <w:t>em</w:t>
      </w:r>
      <w:r w:rsidR="00903606" w:rsidRPr="00DB19E3">
        <w:t xml:space="preserve"> dialogar com a </w:t>
      </w:r>
      <w:r w:rsidR="000F594C" w:rsidRPr="00DB19E3">
        <w:t xml:space="preserve">singularidade </w:t>
      </w:r>
      <w:r w:rsidR="00903606" w:rsidRPr="00DB19E3">
        <w:t>topogr</w:t>
      </w:r>
      <w:r w:rsidR="00250B8C" w:rsidRPr="00DB19E3">
        <w:t>á</w:t>
      </w:r>
      <w:r w:rsidR="00903606" w:rsidRPr="00DB19E3">
        <w:t>fi</w:t>
      </w:r>
      <w:r w:rsidR="00250B8C" w:rsidRPr="00DB19E3">
        <w:t>c</w:t>
      </w:r>
      <w:r w:rsidR="00903606" w:rsidRPr="00DB19E3">
        <w:t>a natural do terreno</w:t>
      </w:r>
      <w:r w:rsidR="000F594C" w:rsidRPr="00DB19E3">
        <w:t xml:space="preserve"> para </w:t>
      </w:r>
      <w:r w:rsidR="00635184" w:rsidRPr="00DB19E3">
        <w:t xml:space="preserve">afirmar </w:t>
      </w:r>
      <w:r w:rsidR="000F594C" w:rsidRPr="00DB19E3">
        <w:t>do sentido de pertencimento do edifício à cultura local</w:t>
      </w:r>
      <w:r w:rsidR="00903606" w:rsidRPr="00DB19E3">
        <w:t xml:space="preserve">, </w:t>
      </w:r>
      <w:r w:rsidR="000F594C" w:rsidRPr="00DB19E3">
        <w:t xml:space="preserve">e seria </w:t>
      </w:r>
      <w:r w:rsidR="00903606" w:rsidRPr="00DB19E3">
        <w:t>um aspecto crucial para definir uma postura de resistência à</w:t>
      </w:r>
      <w:r w:rsidR="00311403" w:rsidRPr="00DB19E3">
        <w:t>quela</w:t>
      </w:r>
      <w:r w:rsidR="00903606" w:rsidRPr="00DB19E3">
        <w:t xml:space="preserve"> tendência </w:t>
      </w:r>
      <w:r w:rsidR="00311403" w:rsidRPr="00DB19E3">
        <w:t>degeneradora do ambiente construído</w:t>
      </w:r>
      <w:r w:rsidR="00903606" w:rsidRPr="00DB19E3">
        <w:t>.</w:t>
      </w:r>
    </w:p>
    <w:p w14:paraId="511E4BA2" w14:textId="0FB5C810" w:rsidR="00054AEE" w:rsidRPr="00DB19E3" w:rsidRDefault="00635184" w:rsidP="00F234D1">
      <w:pPr>
        <w:spacing w:before="120" w:after="168" w:line="240" w:lineRule="auto"/>
        <w:ind w:firstLine="720"/>
      </w:pPr>
      <w:r w:rsidRPr="00DB19E3">
        <w:t xml:space="preserve">Assumindo </w:t>
      </w:r>
      <w:r w:rsidR="00054AEE" w:rsidRPr="00DB19E3">
        <w:t xml:space="preserve">que o ato de construir invariavelmente tende a oscilar entre a universalidade da civilização e o enraizado da cultura, Frampton sintetiza sua visão quanto ao papel crucial desempenhado pela contraposição entre </w:t>
      </w:r>
      <w:r w:rsidR="00896A4F" w:rsidRPr="00DB19E3">
        <w:t xml:space="preserve">espaço / lugar, </w:t>
      </w:r>
      <w:r w:rsidR="00054AEE" w:rsidRPr="00DB19E3">
        <w:t xml:space="preserve">tipologia </w:t>
      </w:r>
      <w:r w:rsidR="00896A4F" w:rsidRPr="00DB19E3">
        <w:t>/</w:t>
      </w:r>
      <w:r w:rsidR="00054AEE" w:rsidRPr="00DB19E3">
        <w:t xml:space="preserve"> topografia</w:t>
      </w:r>
      <w:r w:rsidR="00896A4F" w:rsidRPr="00DB19E3">
        <w:t>, arquitetônico/cenográfico, artificial/natural e visual/tátil</w:t>
      </w:r>
      <w:r w:rsidR="00054AEE" w:rsidRPr="00DB19E3">
        <w:t xml:space="preserve">. </w:t>
      </w:r>
      <w:r w:rsidR="00903C21" w:rsidRPr="00DB19E3">
        <w:t>O</w:t>
      </w:r>
      <w:r w:rsidR="00054AEE" w:rsidRPr="00DB19E3">
        <w:t xml:space="preserve"> conflito entre </w:t>
      </w:r>
      <w:r w:rsidR="00903C21" w:rsidRPr="00DB19E3">
        <w:t>esse</w:t>
      </w:r>
      <w:r w:rsidR="00054AEE" w:rsidRPr="00DB19E3">
        <w:t>s polos se manifesta potencialmente em qualquer nível, da integração de uma nova intervenção dentro de um entorno existente, aos aspectos ecológicos, climatológicos e simbólicos da resultante lugar-forma.</w:t>
      </w:r>
    </w:p>
    <w:p w14:paraId="6692C005" w14:textId="13D55E0D" w:rsidR="00632F07" w:rsidRPr="00DB19E3" w:rsidRDefault="000E3AC5" w:rsidP="00F234D1">
      <w:pPr>
        <w:spacing w:before="120" w:after="168" w:line="240" w:lineRule="auto"/>
        <w:ind w:firstLine="720"/>
        <w:rPr>
          <w:sz w:val="20"/>
          <w:szCs w:val="20"/>
        </w:rPr>
      </w:pPr>
      <w:r w:rsidRPr="00DB19E3">
        <w:t>E</w:t>
      </w:r>
      <w:r w:rsidR="00A42CCC" w:rsidRPr="00DB19E3">
        <w:t xml:space="preserve">nquanto proposta de resistência, </w:t>
      </w:r>
      <w:r w:rsidRPr="00DB19E3">
        <w:t xml:space="preserve">a megaforma </w:t>
      </w:r>
      <w:r w:rsidR="00A42CCC" w:rsidRPr="00DB19E3">
        <w:t>estaria mais vinculada a topografia, como o impulso horizontal de s</w:t>
      </w:r>
      <w:r w:rsidR="00635184" w:rsidRPr="00DB19E3">
        <w:t>ua</w:t>
      </w:r>
      <w:r w:rsidR="00A42CCC" w:rsidRPr="00DB19E3">
        <w:t xml:space="preserve"> </w:t>
      </w:r>
      <w:r w:rsidR="00635184" w:rsidRPr="00DB19E3">
        <w:t xml:space="preserve">caracterização </w:t>
      </w:r>
      <w:r w:rsidR="00A42CCC" w:rsidRPr="00DB19E3">
        <w:t xml:space="preserve">geral, juntamente com o </w:t>
      </w:r>
      <w:r w:rsidR="00635184" w:rsidRPr="00DB19E3">
        <w:t xml:space="preserve">aspecto </w:t>
      </w:r>
      <w:r w:rsidR="00A42CCC" w:rsidRPr="00DB19E3">
        <w:t>programaticamente orientado à criação do lugar de suas próprias funções</w:t>
      </w:r>
      <w:r w:rsidR="007C21B4" w:rsidRPr="00DB19E3">
        <w:t xml:space="preserve">. </w:t>
      </w:r>
      <w:r w:rsidR="00635184" w:rsidRPr="00DB19E3">
        <w:t xml:space="preserve">Para </w:t>
      </w:r>
      <w:r w:rsidR="007C21B4" w:rsidRPr="00DB19E3">
        <w:t xml:space="preserve">o autor seria uma estratégia viável para se contrapor à tendência contemporânea de criação do âmbito urbano </w:t>
      </w:r>
      <w:r w:rsidR="00650339" w:rsidRPr="00DB19E3">
        <w:t xml:space="preserve">do </w:t>
      </w:r>
      <w:r w:rsidR="007C21B4" w:rsidRPr="00DB19E3">
        <w:t>não</w:t>
      </w:r>
      <w:r w:rsidR="00650339" w:rsidRPr="00DB19E3">
        <w:t>-</w:t>
      </w:r>
      <w:r w:rsidR="007C21B4" w:rsidRPr="00DB19E3">
        <w:t>lugar (</w:t>
      </w:r>
      <w:r w:rsidR="007C21B4" w:rsidRPr="00DB19E3">
        <w:rPr>
          <w:i/>
          <w:iCs/>
        </w:rPr>
        <w:t>non-place, urban realm</w:t>
      </w:r>
      <w:r w:rsidR="007C21B4" w:rsidRPr="00DB19E3">
        <w:t>)</w:t>
      </w:r>
      <w:r w:rsidR="00A42CCC" w:rsidRPr="00DB19E3">
        <w:t xml:space="preserve"> (FRAMPTON, 2009).</w:t>
      </w:r>
      <w:r w:rsidR="00784E1B">
        <w:t xml:space="preserve"> </w:t>
      </w:r>
      <w:r w:rsidR="00632F07" w:rsidRPr="00DB19E3">
        <w:t>Na introdução d</w:t>
      </w:r>
      <w:r w:rsidR="00903606" w:rsidRPr="00DB19E3">
        <w:t>a</w:t>
      </w:r>
      <w:r w:rsidR="00632F07" w:rsidRPr="00DB19E3">
        <w:t xml:space="preserve"> recém publicad</w:t>
      </w:r>
      <w:r w:rsidR="00903606" w:rsidRPr="00DB19E3">
        <w:t>a quinta edição de</w:t>
      </w:r>
      <w:r w:rsidR="00632F07" w:rsidRPr="00DB19E3">
        <w:t xml:space="preserve"> </w:t>
      </w:r>
      <w:r w:rsidR="00632F07" w:rsidRPr="00DB19E3">
        <w:rPr>
          <w:i/>
          <w:iCs/>
        </w:rPr>
        <w:t>Modern Arquitecture: a critical history</w:t>
      </w:r>
      <w:r w:rsidR="00632F07" w:rsidRPr="00DB19E3">
        <w:t xml:space="preserve"> </w:t>
      </w:r>
      <w:r w:rsidR="00896A4F" w:rsidRPr="00DB19E3">
        <w:t>n</w:t>
      </w:r>
      <w:r w:rsidR="00D80C40" w:rsidRPr="00DB19E3">
        <w:t xml:space="preserve">a seção denominada </w:t>
      </w:r>
      <w:r w:rsidR="00D80C40" w:rsidRPr="00DB19E3">
        <w:rPr>
          <w:i/>
          <w:iCs/>
        </w:rPr>
        <w:t>Topogra</w:t>
      </w:r>
      <w:r w:rsidR="00896A4F" w:rsidRPr="00DB19E3">
        <w:rPr>
          <w:i/>
          <w:iCs/>
        </w:rPr>
        <w:t>phy</w:t>
      </w:r>
      <w:r w:rsidR="00D80C40" w:rsidRPr="00DB19E3">
        <w:t xml:space="preserve">, </w:t>
      </w:r>
      <w:r w:rsidR="00AE0C83" w:rsidRPr="00DB19E3">
        <w:t>são</w:t>
      </w:r>
      <w:r w:rsidR="00D80C40" w:rsidRPr="00DB19E3">
        <w:t xml:space="preserve"> </w:t>
      </w:r>
      <w:r w:rsidR="00632F07" w:rsidRPr="00DB19E3">
        <w:t>exemplificad</w:t>
      </w:r>
      <w:r w:rsidR="00D80C40" w:rsidRPr="00DB19E3">
        <w:t>os</w:t>
      </w:r>
      <w:r w:rsidR="00632F07" w:rsidRPr="00DB19E3">
        <w:t xml:space="preserve"> alguns projetos </w:t>
      </w:r>
      <w:r w:rsidR="00D80C40" w:rsidRPr="00DB19E3">
        <w:t>onde</w:t>
      </w:r>
      <w:r w:rsidR="00632F07" w:rsidRPr="00DB19E3">
        <w:t xml:space="preserve"> a relação do edifício com a topografia </w:t>
      </w:r>
      <w:r w:rsidR="004D5376" w:rsidRPr="00DB19E3">
        <w:t xml:space="preserve">ocupa um </w:t>
      </w:r>
      <w:r w:rsidR="00632F07" w:rsidRPr="00DB19E3">
        <w:t>papel central</w:t>
      </w:r>
      <w:r w:rsidR="003758DB" w:rsidRPr="00DB19E3">
        <w:t>.</w:t>
      </w:r>
    </w:p>
    <w:p w14:paraId="26DD76E1" w14:textId="0960D9B2" w:rsidR="00632F07" w:rsidRPr="00DB19E3" w:rsidRDefault="00632F07" w:rsidP="00F234D1">
      <w:pPr>
        <w:spacing w:before="120" w:after="168" w:line="240" w:lineRule="auto"/>
      </w:pPr>
    </w:p>
    <w:p w14:paraId="706E4B23" w14:textId="638C2ADF" w:rsidR="00632F07" w:rsidRPr="00DB19E3" w:rsidRDefault="00784E1B" w:rsidP="00F234D1">
      <w:pPr>
        <w:spacing w:before="120" w:after="168" w:line="240" w:lineRule="auto"/>
        <w:ind w:firstLine="720"/>
      </w:pPr>
      <w:r w:rsidRPr="00DB19E3">
        <w:rPr>
          <w:noProof/>
        </w:rPr>
        <w:lastRenderedPageBreak/>
        <w:drawing>
          <wp:anchor distT="0" distB="0" distL="114300" distR="114300" simplePos="0" relativeHeight="251651584" behindDoc="0" locked="0" layoutInCell="1" allowOverlap="1" wp14:anchorId="15617793" wp14:editId="2DF40DEB">
            <wp:simplePos x="0" y="0"/>
            <wp:positionH relativeFrom="margin">
              <wp:posOffset>1160780</wp:posOffset>
            </wp:positionH>
            <wp:positionV relativeFrom="paragraph">
              <wp:posOffset>-452120</wp:posOffset>
            </wp:positionV>
            <wp:extent cx="3250565" cy="2155825"/>
            <wp:effectExtent l="0" t="0" r="698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hqprint">
                      <a:extLst>
                        <a:ext uri="{28A0092B-C50C-407E-A947-70E740481C1C}">
                          <a14:useLocalDpi xmlns:a14="http://schemas.microsoft.com/office/drawing/2010/main" val="0"/>
                        </a:ext>
                      </a:extLst>
                    </a:blip>
                    <a:srcRect/>
                    <a:stretch>
                      <a:fillRect/>
                    </a:stretch>
                  </pic:blipFill>
                  <pic:spPr bwMode="auto">
                    <a:xfrm>
                      <a:off x="0" y="0"/>
                      <a:ext cx="3250565"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456AF6" w14:textId="77777777" w:rsidR="00632F07" w:rsidRPr="00DB19E3" w:rsidRDefault="00632F07" w:rsidP="00F234D1">
      <w:pPr>
        <w:spacing w:before="120" w:after="168" w:line="240" w:lineRule="auto"/>
        <w:rPr>
          <w:sz w:val="20"/>
          <w:szCs w:val="20"/>
        </w:rPr>
      </w:pPr>
    </w:p>
    <w:p w14:paraId="4C2532E9" w14:textId="3CC407AF" w:rsidR="00632F07" w:rsidRDefault="00632F07" w:rsidP="00F234D1">
      <w:pPr>
        <w:spacing w:before="120" w:after="168" w:line="240" w:lineRule="auto"/>
        <w:rPr>
          <w:sz w:val="20"/>
          <w:szCs w:val="20"/>
        </w:rPr>
      </w:pPr>
    </w:p>
    <w:p w14:paraId="4767A5FB" w14:textId="2C640140" w:rsidR="00AC7EB7" w:rsidRDefault="00AC7EB7" w:rsidP="00F234D1">
      <w:pPr>
        <w:spacing w:before="120" w:after="168" w:line="240" w:lineRule="auto"/>
        <w:rPr>
          <w:sz w:val="20"/>
          <w:szCs w:val="20"/>
        </w:rPr>
      </w:pPr>
    </w:p>
    <w:p w14:paraId="1390AE79" w14:textId="5A2C047B" w:rsidR="00AC7EB7" w:rsidRDefault="00AC7EB7" w:rsidP="00F234D1">
      <w:pPr>
        <w:spacing w:before="120" w:after="168" w:line="240" w:lineRule="auto"/>
        <w:rPr>
          <w:sz w:val="20"/>
          <w:szCs w:val="20"/>
        </w:rPr>
      </w:pPr>
    </w:p>
    <w:p w14:paraId="65B4CAC2" w14:textId="3B9FE3D7" w:rsidR="00AC7EB7" w:rsidRDefault="00AC7EB7" w:rsidP="00F234D1">
      <w:pPr>
        <w:spacing w:before="120" w:after="168" w:line="240" w:lineRule="auto"/>
        <w:rPr>
          <w:sz w:val="20"/>
          <w:szCs w:val="20"/>
        </w:rPr>
      </w:pPr>
    </w:p>
    <w:p w14:paraId="7FF47BC1" w14:textId="613C9458" w:rsidR="003F3BFF" w:rsidRDefault="003F3BFF" w:rsidP="00F234D1">
      <w:pPr>
        <w:spacing w:before="120" w:after="168" w:line="240" w:lineRule="auto"/>
        <w:rPr>
          <w:sz w:val="20"/>
          <w:szCs w:val="20"/>
        </w:rPr>
      </w:pPr>
    </w:p>
    <w:p w14:paraId="4A1F02CA" w14:textId="763A5C7B" w:rsidR="00632F07" w:rsidRPr="00DB19E3" w:rsidRDefault="00632F07" w:rsidP="00F234D1">
      <w:pPr>
        <w:pStyle w:val="Legenda"/>
        <w:spacing w:before="120" w:after="168"/>
        <w:ind w:firstLine="0"/>
        <w:rPr>
          <w:i w:val="0"/>
          <w:iCs w:val="0"/>
          <w:color w:val="auto"/>
          <w:sz w:val="20"/>
          <w:szCs w:val="20"/>
        </w:rPr>
      </w:pPr>
      <w:bookmarkStart w:id="3" w:name="_Toc73976366"/>
      <w:r w:rsidRPr="00DB19E3">
        <w:rPr>
          <w:i w:val="0"/>
          <w:iCs w:val="0"/>
          <w:color w:val="auto"/>
          <w:sz w:val="20"/>
          <w:szCs w:val="20"/>
        </w:rPr>
        <w:t xml:space="preserve">Figura </w:t>
      </w:r>
      <w:r w:rsidR="00277EEE">
        <w:rPr>
          <w:i w:val="0"/>
          <w:iCs w:val="0"/>
          <w:color w:val="auto"/>
          <w:sz w:val="20"/>
          <w:szCs w:val="20"/>
        </w:rPr>
        <w:t>9</w:t>
      </w:r>
      <w:r w:rsidRPr="00DB19E3">
        <w:rPr>
          <w:i w:val="0"/>
          <w:iCs w:val="0"/>
          <w:color w:val="auto"/>
          <w:sz w:val="20"/>
          <w:szCs w:val="20"/>
        </w:rPr>
        <w:t xml:space="preserve"> – Foto Hotel Las Brisas, 1981, Ixtapa, México. Arq. Legorreta Arquitectos. Disponível em: </w:t>
      </w:r>
      <w:hyperlink r:id="rId22" w:history="1">
        <w:r w:rsidRPr="00DB19E3">
          <w:rPr>
            <w:rStyle w:val="Hyperlink"/>
            <w:i w:val="0"/>
            <w:iCs w:val="0"/>
          </w:rPr>
          <w:t>https://www.lasbrisashotels.com.mx/wpcontent/uploads/2016/08/DSC_0400_For_Web1920.jpg</w:t>
        </w:r>
      </w:hyperlink>
      <w:r w:rsidRPr="00DB19E3">
        <w:rPr>
          <w:rStyle w:val="Hyperlink"/>
          <w:i w:val="0"/>
          <w:iCs w:val="0"/>
        </w:rPr>
        <w:t>. Acesso em 07/2019.</w:t>
      </w:r>
      <w:bookmarkEnd w:id="3"/>
    </w:p>
    <w:p w14:paraId="5115AAF9" w14:textId="5FE4BE02" w:rsidR="00632F07" w:rsidRPr="00DB19E3" w:rsidRDefault="00632F07" w:rsidP="00F234D1">
      <w:pPr>
        <w:spacing w:before="120" w:after="168" w:line="240" w:lineRule="auto"/>
        <w:ind w:firstLine="720"/>
      </w:pPr>
      <w:r w:rsidRPr="00DB19E3">
        <w:rPr>
          <w:noProof/>
        </w:rPr>
        <w:drawing>
          <wp:anchor distT="0" distB="0" distL="114300" distR="114300" simplePos="0" relativeHeight="251652608" behindDoc="0" locked="0" layoutInCell="1" allowOverlap="1" wp14:anchorId="29C8DC5F" wp14:editId="7F823536">
            <wp:simplePos x="0" y="0"/>
            <wp:positionH relativeFrom="margin">
              <wp:posOffset>2692474</wp:posOffset>
            </wp:positionH>
            <wp:positionV relativeFrom="paragraph">
              <wp:posOffset>226657</wp:posOffset>
            </wp:positionV>
            <wp:extent cx="3493785" cy="2707341"/>
            <wp:effectExtent l="0" t="0" r="0" b="0"/>
            <wp:wrapNone/>
            <wp:docPr id="2050" name="Picture 2" descr="Transversal section, Robson Square Provincial Government Complex, Vancouver, British Columbia">
              <a:extLst xmlns:a="http://schemas.openxmlformats.org/drawingml/2006/main">
                <a:ext uri="{FF2B5EF4-FFF2-40B4-BE49-F238E27FC236}">
                  <a16:creationId xmlns:a16="http://schemas.microsoft.com/office/drawing/2014/main" id="{BA00FCBC-F4B2-4834-A2AE-26E38F5DB9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Transversal section, Robson Square Provincial Government Complex, Vancouver, British Columbia">
                      <a:extLst>
                        <a:ext uri="{FF2B5EF4-FFF2-40B4-BE49-F238E27FC236}">
                          <a16:creationId xmlns:a16="http://schemas.microsoft.com/office/drawing/2014/main" id="{BA00FCBC-F4B2-4834-A2AE-26E38F5DB917}"/>
                        </a:ext>
                      </a:extLst>
                    </pic:cNvPr>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3502844" cy="2714361"/>
                    </a:xfrm>
                    <a:prstGeom prst="rect">
                      <a:avLst/>
                    </a:prstGeom>
                    <a:noFill/>
                  </pic:spPr>
                </pic:pic>
              </a:graphicData>
            </a:graphic>
            <wp14:sizeRelH relativeFrom="margin">
              <wp14:pctWidth>0</wp14:pctWidth>
            </wp14:sizeRelH>
            <wp14:sizeRelV relativeFrom="margin">
              <wp14:pctHeight>0</wp14:pctHeight>
            </wp14:sizeRelV>
          </wp:anchor>
        </w:drawing>
      </w:r>
      <w:r w:rsidRPr="00DB19E3">
        <w:rPr>
          <w:noProof/>
          <w:sz w:val="20"/>
          <w:szCs w:val="20"/>
        </w:rPr>
        <w:drawing>
          <wp:anchor distT="0" distB="0" distL="114300" distR="114300" simplePos="0" relativeHeight="251653632" behindDoc="0" locked="0" layoutInCell="1" allowOverlap="1" wp14:anchorId="34E0592E" wp14:editId="4140530D">
            <wp:simplePos x="0" y="0"/>
            <wp:positionH relativeFrom="margin">
              <wp:posOffset>20320</wp:posOffset>
            </wp:positionH>
            <wp:positionV relativeFrom="paragraph">
              <wp:posOffset>243205</wp:posOffset>
            </wp:positionV>
            <wp:extent cx="2491740" cy="2701290"/>
            <wp:effectExtent l="0" t="0" r="3810" b="381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1740" cy="2701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CE301" w14:textId="77777777" w:rsidR="00632F07" w:rsidRPr="00DB19E3" w:rsidRDefault="00632F07" w:rsidP="00F234D1">
      <w:pPr>
        <w:spacing w:before="120" w:after="168" w:line="240" w:lineRule="auto"/>
        <w:ind w:firstLine="720"/>
      </w:pPr>
    </w:p>
    <w:p w14:paraId="6BAD8151" w14:textId="77777777" w:rsidR="00632F07" w:rsidRPr="00DB19E3" w:rsidRDefault="00632F07" w:rsidP="00F234D1">
      <w:pPr>
        <w:spacing w:before="120" w:after="168" w:line="240" w:lineRule="auto"/>
      </w:pPr>
    </w:p>
    <w:p w14:paraId="7A46E61A" w14:textId="77777777" w:rsidR="00632F07" w:rsidRPr="00DB19E3" w:rsidRDefault="00632F07" w:rsidP="00F234D1">
      <w:pPr>
        <w:spacing w:before="120" w:after="168" w:line="240" w:lineRule="auto"/>
        <w:rPr>
          <w:sz w:val="20"/>
          <w:szCs w:val="20"/>
        </w:rPr>
      </w:pPr>
    </w:p>
    <w:p w14:paraId="0CF66005" w14:textId="77777777" w:rsidR="00632F07" w:rsidRPr="00DB19E3" w:rsidRDefault="00632F07" w:rsidP="00F234D1">
      <w:pPr>
        <w:spacing w:before="120" w:after="168" w:line="240" w:lineRule="auto"/>
        <w:rPr>
          <w:sz w:val="20"/>
          <w:szCs w:val="20"/>
        </w:rPr>
      </w:pPr>
    </w:p>
    <w:p w14:paraId="62CE5AEF" w14:textId="77777777" w:rsidR="00632F07" w:rsidRPr="00DB19E3" w:rsidRDefault="00632F07" w:rsidP="00F234D1">
      <w:pPr>
        <w:spacing w:before="120" w:after="168" w:line="240" w:lineRule="auto"/>
        <w:rPr>
          <w:sz w:val="20"/>
          <w:szCs w:val="20"/>
        </w:rPr>
      </w:pPr>
    </w:p>
    <w:p w14:paraId="218368BB" w14:textId="77777777" w:rsidR="00632F07" w:rsidRPr="00DB19E3" w:rsidRDefault="00632F07" w:rsidP="00F234D1">
      <w:pPr>
        <w:spacing w:before="120" w:after="168" w:line="240" w:lineRule="auto"/>
        <w:rPr>
          <w:sz w:val="20"/>
          <w:szCs w:val="20"/>
        </w:rPr>
      </w:pPr>
    </w:p>
    <w:p w14:paraId="4955829C" w14:textId="77777777" w:rsidR="00632F07" w:rsidRPr="00DB19E3" w:rsidRDefault="00632F07" w:rsidP="00F234D1">
      <w:pPr>
        <w:spacing w:before="120" w:after="168" w:line="240" w:lineRule="auto"/>
        <w:rPr>
          <w:sz w:val="20"/>
          <w:szCs w:val="20"/>
        </w:rPr>
      </w:pPr>
    </w:p>
    <w:p w14:paraId="708068BF" w14:textId="77777777" w:rsidR="00632F07" w:rsidRPr="00DB19E3" w:rsidRDefault="00632F07" w:rsidP="00F234D1">
      <w:pPr>
        <w:spacing w:before="120" w:after="168" w:line="240" w:lineRule="auto"/>
        <w:rPr>
          <w:sz w:val="20"/>
          <w:szCs w:val="20"/>
        </w:rPr>
      </w:pPr>
    </w:p>
    <w:p w14:paraId="2FDBFA35" w14:textId="77777777" w:rsidR="00AC7EB7" w:rsidRDefault="00AC7EB7" w:rsidP="00F234D1">
      <w:pPr>
        <w:pStyle w:val="Legenda"/>
        <w:spacing w:before="120" w:after="168"/>
        <w:ind w:firstLine="0"/>
        <w:rPr>
          <w:i w:val="0"/>
          <w:iCs w:val="0"/>
          <w:color w:val="auto"/>
          <w:sz w:val="20"/>
          <w:szCs w:val="20"/>
        </w:rPr>
      </w:pPr>
      <w:bookmarkStart w:id="4" w:name="_Toc73976367"/>
    </w:p>
    <w:p w14:paraId="06AAEEAF" w14:textId="77777777" w:rsidR="00AC7EB7" w:rsidRDefault="00AC7EB7" w:rsidP="00F234D1">
      <w:pPr>
        <w:pStyle w:val="Legenda"/>
        <w:spacing w:before="120" w:after="168"/>
        <w:ind w:firstLine="0"/>
        <w:rPr>
          <w:i w:val="0"/>
          <w:iCs w:val="0"/>
          <w:color w:val="auto"/>
          <w:sz w:val="20"/>
          <w:szCs w:val="20"/>
        </w:rPr>
      </w:pPr>
    </w:p>
    <w:p w14:paraId="3D4EF249" w14:textId="77777777" w:rsidR="00AC7EB7" w:rsidRDefault="00AC7EB7" w:rsidP="00F234D1">
      <w:pPr>
        <w:pStyle w:val="Legenda"/>
        <w:spacing w:before="120" w:after="168"/>
        <w:ind w:firstLine="0"/>
        <w:rPr>
          <w:i w:val="0"/>
          <w:iCs w:val="0"/>
          <w:color w:val="auto"/>
          <w:sz w:val="20"/>
          <w:szCs w:val="20"/>
        </w:rPr>
      </w:pPr>
    </w:p>
    <w:p w14:paraId="34B75F22" w14:textId="29875802" w:rsidR="00632F07" w:rsidRPr="00DB19E3" w:rsidRDefault="00632F07" w:rsidP="00F234D1">
      <w:pPr>
        <w:pStyle w:val="Legenda"/>
        <w:spacing w:before="120" w:after="168"/>
        <w:ind w:firstLine="0"/>
        <w:rPr>
          <w:i w:val="0"/>
          <w:iCs w:val="0"/>
          <w:color w:val="auto"/>
          <w:sz w:val="20"/>
          <w:szCs w:val="20"/>
        </w:rPr>
      </w:pPr>
      <w:r w:rsidRPr="00DB19E3">
        <w:rPr>
          <w:i w:val="0"/>
          <w:iCs w:val="0"/>
          <w:color w:val="auto"/>
          <w:sz w:val="20"/>
          <w:szCs w:val="20"/>
        </w:rPr>
        <w:t xml:space="preserve">Figura </w:t>
      </w:r>
      <w:r w:rsidR="00185EB1" w:rsidRPr="00DB19E3">
        <w:rPr>
          <w:i w:val="0"/>
          <w:iCs w:val="0"/>
          <w:color w:val="auto"/>
          <w:sz w:val="20"/>
          <w:szCs w:val="20"/>
        </w:rPr>
        <w:t>1</w:t>
      </w:r>
      <w:r w:rsidR="00277EEE">
        <w:rPr>
          <w:i w:val="0"/>
          <w:iCs w:val="0"/>
          <w:color w:val="auto"/>
          <w:sz w:val="20"/>
          <w:szCs w:val="20"/>
        </w:rPr>
        <w:t>0</w:t>
      </w:r>
      <w:r w:rsidRPr="00DB19E3">
        <w:rPr>
          <w:i w:val="0"/>
          <w:iCs w:val="0"/>
          <w:color w:val="auto"/>
          <w:sz w:val="20"/>
          <w:szCs w:val="20"/>
        </w:rPr>
        <w:t xml:space="preserve"> – Foto e corte da Praça Robson, Vancouver, Canadá, 1983, Arq. Arthur Erickson e </w:t>
      </w:r>
      <w:hyperlink r:id="rId25" w:history="1">
        <w:r w:rsidRPr="00DB19E3">
          <w:rPr>
            <w:i w:val="0"/>
            <w:iCs w:val="0"/>
            <w:color w:val="auto"/>
            <w:sz w:val="20"/>
            <w:szCs w:val="20"/>
          </w:rPr>
          <w:t>Cornelia Oberlander</w:t>
        </w:r>
      </w:hyperlink>
      <w:r w:rsidRPr="00DB19E3">
        <w:rPr>
          <w:i w:val="0"/>
          <w:iCs w:val="0"/>
          <w:color w:val="auto"/>
          <w:sz w:val="20"/>
          <w:szCs w:val="20"/>
        </w:rPr>
        <w:t xml:space="preserve">. Disponível em: </w:t>
      </w:r>
      <w:hyperlink r:id="rId26" w:history="1">
        <w:r w:rsidRPr="00DB19E3">
          <w:rPr>
            <w:rStyle w:val="Hyperlink"/>
            <w:i w:val="0"/>
            <w:iCs w:val="0"/>
          </w:rPr>
          <w:t>https://tclf.org/robson-square</w:t>
        </w:r>
      </w:hyperlink>
      <w:r w:rsidRPr="00DB19E3">
        <w:rPr>
          <w:i w:val="0"/>
          <w:iCs w:val="0"/>
          <w:color w:val="auto"/>
          <w:sz w:val="20"/>
          <w:szCs w:val="20"/>
        </w:rPr>
        <w:t>. Acesso em 07/2019.</w:t>
      </w:r>
      <w:bookmarkEnd w:id="4"/>
    </w:p>
    <w:p w14:paraId="02C46041" w14:textId="59AB3170" w:rsidR="006627B5" w:rsidRPr="00DB19E3" w:rsidRDefault="006627B5" w:rsidP="00F234D1">
      <w:pPr>
        <w:spacing w:before="120" w:after="168" w:line="240" w:lineRule="auto"/>
        <w:ind w:firstLine="0"/>
      </w:pPr>
      <w:r w:rsidRPr="00DB19E3">
        <w:rPr>
          <w:b/>
          <w:bCs/>
          <w:i/>
          <w:iCs/>
          <w:szCs w:val="24"/>
        </w:rPr>
        <w:t>Landform building: architecture´s new terrain</w:t>
      </w:r>
      <w:r w:rsidRPr="00DB19E3">
        <w:rPr>
          <w:b/>
          <w:bCs/>
          <w:szCs w:val="24"/>
        </w:rPr>
        <w:t xml:space="preserve"> - Allen</w:t>
      </w:r>
    </w:p>
    <w:p w14:paraId="46992B49" w14:textId="219CCBB1" w:rsidR="0032520D" w:rsidRPr="00DB19E3" w:rsidRDefault="004D5376" w:rsidP="00F234D1">
      <w:pPr>
        <w:spacing w:before="120" w:after="168" w:line="240" w:lineRule="auto"/>
        <w:ind w:firstLine="720"/>
      </w:pPr>
      <w:r w:rsidRPr="00DB19E3">
        <w:t>Lançado e</w:t>
      </w:r>
      <w:r w:rsidR="00632F07" w:rsidRPr="00DB19E3">
        <w:t>m 2011</w:t>
      </w:r>
      <w:r w:rsidRPr="00DB19E3">
        <w:t>, nesse livro</w:t>
      </w:r>
      <w:r w:rsidR="00632F07" w:rsidRPr="00DB19E3">
        <w:t xml:space="preserve"> Stan Allen </w:t>
      </w:r>
      <w:r w:rsidRPr="00DB19E3">
        <w:t xml:space="preserve">elabora </w:t>
      </w:r>
      <w:r w:rsidR="00632F07" w:rsidRPr="00DB19E3">
        <w:t xml:space="preserve">uma visão </w:t>
      </w:r>
      <w:r w:rsidRPr="00DB19E3">
        <w:t xml:space="preserve">histórica dos desdobramentos </w:t>
      </w:r>
      <w:r w:rsidR="00632F07" w:rsidRPr="00DB19E3">
        <w:t xml:space="preserve">da relação edifício-paisagem. Ele identifica na produção arquitetônica avançada dos países centrais uma linha de investigação dominante nas últimas duas décadas em que a metáfora de trabalho predominante foi a biológica, e que buscou aproximar o edifício a metáfora de um organismo vivo, ou seja, mais fluido, adaptável e suscetível à mudança. </w:t>
      </w:r>
      <w:r w:rsidR="00916FF1" w:rsidRPr="00DB19E3">
        <w:t>Nesse contexto ele retoma o conceito de megaforma.</w:t>
      </w:r>
      <w:r w:rsidR="0032520D" w:rsidRPr="00DB19E3">
        <w:t xml:space="preserve"> </w:t>
      </w:r>
    </w:p>
    <w:p w14:paraId="18D20D53" w14:textId="7D9237FC" w:rsidR="00C41535" w:rsidRPr="00DB19E3" w:rsidRDefault="00632F07" w:rsidP="003F3BFF">
      <w:pPr>
        <w:spacing w:before="120" w:after="168" w:line="240" w:lineRule="auto"/>
        <w:ind w:left="1134" w:firstLine="0"/>
        <w:rPr>
          <w:sz w:val="20"/>
          <w:szCs w:val="20"/>
        </w:rPr>
      </w:pPr>
      <w:r w:rsidRPr="00DB19E3">
        <w:rPr>
          <w:sz w:val="20"/>
          <w:szCs w:val="20"/>
        </w:rPr>
        <w:t xml:space="preserve">Diferente do arranha-céu, que multiplica uma única pegada planimétrica </w:t>
      </w:r>
      <w:r w:rsidRPr="00DB19E3">
        <w:rPr>
          <w:i/>
          <w:iCs/>
          <w:sz w:val="20"/>
          <w:szCs w:val="20"/>
        </w:rPr>
        <w:t>ad infinitum</w:t>
      </w:r>
      <w:r w:rsidRPr="00DB19E3">
        <w:rPr>
          <w:sz w:val="20"/>
          <w:szCs w:val="20"/>
        </w:rPr>
        <w:t>, ou da prática do desenho urbano convencional, que ainda opera na base da relação figura-fundo, a megaforma tem a sua específica característica topográfica (ou de corte). Assim como a infraestrutura urbana, está proximamente vinculada a função ou ao programa. Contudo, se a megaforma é um híbrido entre paisagem e arquitetura, suas técnicas operativas representam uma reafirmação da especificidade da expertise arquitetônica no projeto de sistemas e estruturas de grande escala (ALLEN, 2011, p. 193,194 tda).</w:t>
      </w:r>
    </w:p>
    <w:p w14:paraId="14AD1324" w14:textId="5489FD45" w:rsidR="00AC7EB7" w:rsidRDefault="00AC7EB7" w:rsidP="00F234D1">
      <w:pPr>
        <w:spacing w:before="120" w:afterLines="0" w:after="120" w:line="240" w:lineRule="auto"/>
        <w:ind w:firstLine="0"/>
        <w:rPr>
          <w:sz w:val="20"/>
          <w:szCs w:val="20"/>
        </w:rPr>
      </w:pPr>
    </w:p>
    <w:p w14:paraId="53DE91D7" w14:textId="051C7F03" w:rsidR="00AC7EB7" w:rsidRDefault="00AC7EB7" w:rsidP="00F234D1">
      <w:pPr>
        <w:spacing w:before="120" w:afterLines="0" w:after="120" w:line="240" w:lineRule="auto"/>
        <w:ind w:firstLine="0"/>
        <w:rPr>
          <w:sz w:val="20"/>
          <w:szCs w:val="20"/>
        </w:rPr>
      </w:pPr>
    </w:p>
    <w:p w14:paraId="0378EBE3" w14:textId="06AFEF12" w:rsidR="00AC7EB7" w:rsidRDefault="00784E1B" w:rsidP="00F234D1">
      <w:pPr>
        <w:spacing w:before="120" w:afterLines="0" w:after="120" w:line="240" w:lineRule="auto"/>
        <w:ind w:firstLine="0"/>
        <w:rPr>
          <w:sz w:val="20"/>
          <w:szCs w:val="20"/>
        </w:rPr>
      </w:pPr>
      <w:r w:rsidRPr="00DB19E3">
        <w:rPr>
          <w:noProof/>
        </w:rPr>
        <w:lastRenderedPageBreak/>
        <w:drawing>
          <wp:anchor distT="0" distB="0" distL="114300" distR="114300" simplePos="0" relativeHeight="251661824" behindDoc="0" locked="0" layoutInCell="1" allowOverlap="1" wp14:anchorId="0034EC31" wp14:editId="00E3AA2A">
            <wp:simplePos x="0" y="0"/>
            <wp:positionH relativeFrom="column">
              <wp:posOffset>81280</wp:posOffset>
            </wp:positionH>
            <wp:positionV relativeFrom="paragraph">
              <wp:posOffset>-353060</wp:posOffset>
            </wp:positionV>
            <wp:extent cx="2563495" cy="1924685"/>
            <wp:effectExtent l="0" t="0" r="8255" b="0"/>
            <wp:wrapNone/>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563495" cy="1924685"/>
                    </a:xfrm>
                    <a:prstGeom prst="rect">
                      <a:avLst/>
                    </a:prstGeom>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660800" behindDoc="0" locked="0" layoutInCell="1" allowOverlap="1" wp14:anchorId="1351BEAE" wp14:editId="641BF98B">
            <wp:simplePos x="0" y="0"/>
            <wp:positionH relativeFrom="column">
              <wp:posOffset>2987675</wp:posOffset>
            </wp:positionH>
            <wp:positionV relativeFrom="paragraph">
              <wp:posOffset>-352425</wp:posOffset>
            </wp:positionV>
            <wp:extent cx="2458720" cy="1931035"/>
            <wp:effectExtent l="0" t="0" r="0" b="0"/>
            <wp:wrapNone/>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hqprint">
                      <a:extLst>
                        <a:ext uri="{28A0092B-C50C-407E-A947-70E740481C1C}">
                          <a14:useLocalDpi xmlns:a14="http://schemas.microsoft.com/office/drawing/2010/main" val="0"/>
                        </a:ext>
                      </a:extLst>
                    </a:blip>
                    <a:stretch>
                      <a:fillRect/>
                    </a:stretch>
                  </pic:blipFill>
                  <pic:spPr>
                    <a:xfrm>
                      <a:off x="0" y="0"/>
                      <a:ext cx="2458720" cy="1931035"/>
                    </a:xfrm>
                    <a:prstGeom prst="rect">
                      <a:avLst/>
                    </a:prstGeom>
                  </pic:spPr>
                </pic:pic>
              </a:graphicData>
            </a:graphic>
            <wp14:sizeRelH relativeFrom="margin">
              <wp14:pctWidth>0</wp14:pctWidth>
            </wp14:sizeRelH>
            <wp14:sizeRelV relativeFrom="margin">
              <wp14:pctHeight>0</wp14:pctHeight>
            </wp14:sizeRelV>
          </wp:anchor>
        </w:drawing>
      </w:r>
    </w:p>
    <w:p w14:paraId="3C058CC7" w14:textId="47FF694F" w:rsidR="00AC7EB7" w:rsidRDefault="00AC7EB7" w:rsidP="00F234D1">
      <w:pPr>
        <w:spacing w:before="120" w:afterLines="0" w:after="120" w:line="240" w:lineRule="auto"/>
        <w:ind w:firstLine="0"/>
        <w:rPr>
          <w:sz w:val="20"/>
          <w:szCs w:val="20"/>
        </w:rPr>
      </w:pPr>
    </w:p>
    <w:p w14:paraId="7CF684D4" w14:textId="4E08D590" w:rsidR="00AC7EB7" w:rsidRDefault="00AC7EB7" w:rsidP="00F234D1">
      <w:pPr>
        <w:spacing w:before="120" w:afterLines="0" w:after="120" w:line="240" w:lineRule="auto"/>
        <w:ind w:firstLine="0"/>
        <w:rPr>
          <w:sz w:val="20"/>
          <w:szCs w:val="20"/>
        </w:rPr>
      </w:pPr>
    </w:p>
    <w:p w14:paraId="38C66906" w14:textId="5A3160F1" w:rsidR="00AC7EB7" w:rsidRDefault="00AC7EB7" w:rsidP="00F234D1">
      <w:pPr>
        <w:spacing w:before="120" w:afterLines="0" w:after="120" w:line="240" w:lineRule="auto"/>
        <w:ind w:firstLine="0"/>
        <w:rPr>
          <w:sz w:val="20"/>
          <w:szCs w:val="20"/>
        </w:rPr>
      </w:pPr>
    </w:p>
    <w:p w14:paraId="0BF1D719" w14:textId="0FE9776F" w:rsidR="00632F07" w:rsidRDefault="00632F07" w:rsidP="00F234D1">
      <w:pPr>
        <w:spacing w:before="120" w:afterLines="0" w:after="120" w:line="240" w:lineRule="auto"/>
        <w:ind w:firstLine="0"/>
      </w:pPr>
    </w:p>
    <w:p w14:paraId="0A97A64F" w14:textId="67C573F6" w:rsidR="00AC7EB7" w:rsidRDefault="00AC7EB7" w:rsidP="00F234D1">
      <w:pPr>
        <w:spacing w:before="120" w:afterLines="0" w:after="120" w:line="240" w:lineRule="auto"/>
        <w:ind w:firstLine="0"/>
      </w:pPr>
    </w:p>
    <w:p w14:paraId="1CFE90F1" w14:textId="73F46D66" w:rsidR="00AC7EB7" w:rsidRDefault="00AC7EB7" w:rsidP="00F234D1">
      <w:pPr>
        <w:spacing w:before="120" w:afterLines="0" w:after="120" w:line="240" w:lineRule="auto"/>
        <w:ind w:firstLine="0"/>
      </w:pPr>
    </w:p>
    <w:p w14:paraId="15E708A7" w14:textId="11BB12FF" w:rsidR="00632F07" w:rsidRPr="00DB19E3" w:rsidRDefault="00632F07" w:rsidP="00F234D1">
      <w:pPr>
        <w:pStyle w:val="Legenda"/>
        <w:spacing w:before="120" w:after="168"/>
        <w:ind w:firstLine="0"/>
        <w:rPr>
          <w:i w:val="0"/>
          <w:iCs w:val="0"/>
          <w:color w:val="auto"/>
          <w:sz w:val="20"/>
          <w:szCs w:val="20"/>
        </w:rPr>
      </w:pPr>
      <w:bookmarkStart w:id="5" w:name="_Toc73976369"/>
      <w:r w:rsidRPr="00DB19E3">
        <w:rPr>
          <w:i w:val="0"/>
          <w:iCs w:val="0"/>
          <w:color w:val="auto"/>
          <w:sz w:val="20"/>
          <w:szCs w:val="20"/>
        </w:rPr>
        <w:t xml:space="preserve">Figura </w:t>
      </w:r>
      <w:r w:rsidR="00185EB1" w:rsidRPr="00DB19E3">
        <w:rPr>
          <w:i w:val="0"/>
          <w:iCs w:val="0"/>
          <w:color w:val="auto"/>
          <w:sz w:val="20"/>
          <w:szCs w:val="20"/>
        </w:rPr>
        <w:t>1</w:t>
      </w:r>
      <w:r w:rsidR="00277EEE">
        <w:rPr>
          <w:i w:val="0"/>
          <w:iCs w:val="0"/>
          <w:color w:val="auto"/>
          <w:sz w:val="20"/>
          <w:szCs w:val="20"/>
        </w:rPr>
        <w:t>1</w:t>
      </w:r>
      <w:r w:rsidRPr="00DB19E3">
        <w:rPr>
          <w:i w:val="0"/>
          <w:iCs w:val="0"/>
          <w:color w:val="auto"/>
          <w:sz w:val="20"/>
          <w:szCs w:val="20"/>
        </w:rPr>
        <w:t xml:space="preserve"> – Fotos do Terminal Portuário de Yokohama, 2002, Zaera Polo e Moussavi (FOA Foreign Office Architects). Fonte: </w:t>
      </w:r>
      <w:hyperlink r:id="rId29" w:history="1">
        <w:r w:rsidRPr="00DB19E3">
          <w:rPr>
            <w:rStyle w:val="Hyperlink"/>
            <w:i w:val="0"/>
            <w:iCs w:val="0"/>
          </w:rPr>
          <w:t>https://images.adsttc.com/media/images/5420/792e/c07a/800d/e500/000e/large_jpg/yipt-0802-satoru_mishima-05.jpg?1411414312</w:t>
        </w:r>
      </w:hyperlink>
      <w:r w:rsidRPr="00DB19E3">
        <w:rPr>
          <w:rStyle w:val="Hyperlink"/>
          <w:i w:val="0"/>
          <w:iCs w:val="0"/>
        </w:rPr>
        <w:t xml:space="preserve">, e </w:t>
      </w:r>
      <w:hyperlink r:id="rId30" w:history="1">
        <w:r w:rsidRPr="00DB19E3">
          <w:rPr>
            <w:rStyle w:val="Hyperlink"/>
            <w:i w:val="0"/>
            <w:iCs w:val="0"/>
          </w:rPr>
          <w:t>https://en.wikiarquitectura.com/wp-content/uploads/2017/01/21_yokohama.jpg</w:t>
        </w:r>
      </w:hyperlink>
      <w:r w:rsidRPr="00DB19E3">
        <w:rPr>
          <w:rStyle w:val="Hyperlink"/>
          <w:i w:val="0"/>
          <w:iCs w:val="0"/>
        </w:rPr>
        <w:t>. Acesso em 06/2020.</w:t>
      </w:r>
      <w:bookmarkEnd w:id="5"/>
    </w:p>
    <w:p w14:paraId="7B6EA962" w14:textId="56E79042" w:rsidR="00632F07" w:rsidRPr="00DB19E3" w:rsidRDefault="00FB51D4" w:rsidP="00F234D1">
      <w:pPr>
        <w:spacing w:before="120" w:after="168" w:line="240" w:lineRule="auto"/>
        <w:ind w:firstLine="720"/>
      </w:pPr>
      <w:r w:rsidRPr="00DB19E3">
        <w:t>Impulsiona</w:t>
      </w:r>
      <w:r w:rsidR="0097611D" w:rsidRPr="00DB19E3">
        <w:t>da</w:t>
      </w:r>
      <w:r w:rsidR="00B03561" w:rsidRPr="00DB19E3">
        <w:t>s</w:t>
      </w:r>
      <w:r w:rsidR="0097611D" w:rsidRPr="00DB19E3">
        <w:t xml:space="preserve"> por </w:t>
      </w:r>
      <w:r w:rsidR="00D31B73" w:rsidRPr="00DB19E3">
        <w:t xml:space="preserve">estudos </w:t>
      </w:r>
      <w:r w:rsidR="0021554B" w:rsidRPr="00DB19E3">
        <w:t xml:space="preserve">recentes </w:t>
      </w:r>
      <w:r w:rsidR="0097611D" w:rsidRPr="00DB19E3">
        <w:t>relacionados à ecologia e à sustentabilidade</w:t>
      </w:r>
      <w:r w:rsidR="00C72D7E" w:rsidRPr="00DB19E3">
        <w:t xml:space="preserve"> -</w:t>
      </w:r>
      <w:r w:rsidR="00801DD5" w:rsidRPr="00DB19E3">
        <w:t xml:space="preserve"> e</w:t>
      </w:r>
      <w:r w:rsidR="008B513E" w:rsidRPr="00DB19E3">
        <w:t xml:space="preserve"> </w:t>
      </w:r>
      <w:r w:rsidR="0097611D" w:rsidRPr="00DB19E3">
        <w:t>sempre l</w:t>
      </w:r>
      <w:r w:rsidR="00167D1C" w:rsidRPr="00DB19E3">
        <w:t>astreada</w:t>
      </w:r>
      <w:r w:rsidR="00801DD5" w:rsidRPr="00DB19E3">
        <w:t>s</w:t>
      </w:r>
      <w:r w:rsidR="00167D1C" w:rsidRPr="00DB19E3">
        <w:t xml:space="preserve"> n</w:t>
      </w:r>
      <w:r w:rsidR="0021554B" w:rsidRPr="00DB19E3">
        <w:t>a pesquisa</w:t>
      </w:r>
      <w:r w:rsidR="00167D1C" w:rsidRPr="00DB19E3">
        <w:t xml:space="preserve"> t</w:t>
      </w:r>
      <w:r w:rsidR="0021554B" w:rsidRPr="00DB19E3">
        <w:t>ecnológi</w:t>
      </w:r>
      <w:r w:rsidR="00167D1C" w:rsidRPr="00DB19E3">
        <w:t>ca</w:t>
      </w:r>
      <w:r w:rsidR="00C72D7E" w:rsidRPr="00DB19E3">
        <w:t xml:space="preserve"> </w:t>
      </w:r>
      <w:r w:rsidR="00174891" w:rsidRPr="00DB19E3">
        <w:t>–</w:t>
      </w:r>
      <w:r w:rsidR="00167D1C" w:rsidRPr="00DB19E3">
        <w:t xml:space="preserve"> </w:t>
      </w:r>
      <w:r w:rsidR="004D4C31" w:rsidRPr="00DB19E3">
        <w:t xml:space="preserve">essas </w:t>
      </w:r>
      <w:r w:rsidR="00174891" w:rsidRPr="00DB19E3">
        <w:t xml:space="preserve">propostas arquitetônicas configuram </w:t>
      </w:r>
      <w:r w:rsidR="004D4C31" w:rsidRPr="00DB19E3">
        <w:t>uma</w:t>
      </w:r>
      <w:r w:rsidR="0042197B" w:rsidRPr="00DB19E3">
        <w:t xml:space="preserve"> vertente </w:t>
      </w:r>
      <w:r w:rsidR="00174891" w:rsidRPr="00DB19E3">
        <w:t>verde</w:t>
      </w:r>
      <w:r w:rsidR="000E3AC5" w:rsidRPr="00DB19E3">
        <w:t xml:space="preserve"> </w:t>
      </w:r>
      <w:r w:rsidR="0017149B" w:rsidRPr="00DB19E3">
        <w:t>na medida em que compartilham</w:t>
      </w:r>
      <w:r w:rsidR="004D4C31" w:rsidRPr="00DB19E3">
        <w:t xml:space="preserve"> um conjunto de</w:t>
      </w:r>
      <w:r w:rsidR="00174891" w:rsidRPr="00DB19E3">
        <w:t xml:space="preserve"> </w:t>
      </w:r>
      <w:r w:rsidR="0017149B" w:rsidRPr="00DB19E3">
        <w:t xml:space="preserve">decisões </w:t>
      </w:r>
      <w:r w:rsidR="00A920D6" w:rsidRPr="00DB19E3">
        <w:t>tomadas</w:t>
      </w:r>
      <w:r w:rsidR="004D4C31" w:rsidRPr="00DB19E3">
        <w:t xml:space="preserve"> sob a influência d</w:t>
      </w:r>
      <w:r w:rsidR="00A920D6" w:rsidRPr="00DB19E3">
        <w:t>e um</w:t>
      </w:r>
      <w:r w:rsidR="004D4C31" w:rsidRPr="00DB19E3">
        <w:t xml:space="preserve">a conscientização ambiental crescente. </w:t>
      </w:r>
      <w:r w:rsidR="0017149B" w:rsidRPr="00DB19E3">
        <w:t>De certo modo, e</w:t>
      </w:r>
      <w:r w:rsidR="004D4C31" w:rsidRPr="00DB19E3">
        <w:t xml:space="preserve">ssa vertente </w:t>
      </w:r>
      <w:r w:rsidR="0042197B" w:rsidRPr="00DB19E3">
        <w:t>reedita a</w:t>
      </w:r>
      <w:r w:rsidR="008B513E" w:rsidRPr="00DB19E3">
        <w:t>quela</w:t>
      </w:r>
      <w:r w:rsidR="0042197B" w:rsidRPr="00DB19E3">
        <w:t xml:space="preserve"> antiga conexão entre </w:t>
      </w:r>
      <w:r w:rsidRPr="00DB19E3">
        <w:t xml:space="preserve">a </w:t>
      </w:r>
      <w:r w:rsidR="0017149B" w:rsidRPr="00DB19E3">
        <w:t xml:space="preserve">evolução </w:t>
      </w:r>
      <w:r w:rsidR="00321061" w:rsidRPr="00DB19E3">
        <w:t xml:space="preserve">técnica </w:t>
      </w:r>
      <w:r w:rsidR="0042197B" w:rsidRPr="00DB19E3">
        <w:t xml:space="preserve">e </w:t>
      </w:r>
      <w:r w:rsidRPr="00DB19E3">
        <w:t xml:space="preserve">a </w:t>
      </w:r>
      <w:r w:rsidR="00321061" w:rsidRPr="00DB19E3">
        <w:t xml:space="preserve">forma </w:t>
      </w:r>
      <w:r w:rsidR="0042197B" w:rsidRPr="00DB19E3">
        <w:t>arquitetônica</w:t>
      </w:r>
      <w:r w:rsidRPr="00DB19E3">
        <w:t>,</w:t>
      </w:r>
      <w:r w:rsidR="008B513E" w:rsidRPr="00DB19E3">
        <w:t xml:space="preserve"> destilada da história </w:t>
      </w:r>
      <w:r w:rsidRPr="00DB19E3">
        <w:t xml:space="preserve">na </w:t>
      </w:r>
      <w:r w:rsidR="0021554B" w:rsidRPr="00DB19E3">
        <w:t xml:space="preserve">influente </w:t>
      </w:r>
      <w:r w:rsidRPr="00DB19E3">
        <w:t>obra de</w:t>
      </w:r>
      <w:r w:rsidR="008B513E" w:rsidRPr="00DB19E3">
        <w:t xml:space="preserve"> Auguste Choisy</w:t>
      </w:r>
      <w:r w:rsidR="00FB3D3D" w:rsidRPr="00DB19E3">
        <w:t>,</w:t>
      </w:r>
      <w:r w:rsidR="008B513E" w:rsidRPr="00DB19E3">
        <w:t xml:space="preserve"> </w:t>
      </w:r>
      <w:r w:rsidR="00321061" w:rsidRPr="00DB19E3">
        <w:rPr>
          <w:i/>
          <w:iCs/>
        </w:rPr>
        <w:t>Histoire de l´Architecture</w:t>
      </w:r>
      <w:r w:rsidR="00321061" w:rsidRPr="00DB19E3">
        <w:t xml:space="preserve"> (1899)</w:t>
      </w:r>
      <w:r w:rsidR="00CA055D" w:rsidRPr="00DB19E3">
        <w:t xml:space="preserve"> (CHOISY</w:t>
      </w:r>
      <w:r w:rsidR="00E54AC3" w:rsidRPr="00DB19E3">
        <w:t>, 1963)</w:t>
      </w:r>
      <w:r w:rsidR="0017149B" w:rsidRPr="00DB19E3">
        <w:t>.</w:t>
      </w:r>
      <w:r w:rsidR="00A920D6" w:rsidRPr="00DB19E3">
        <w:t xml:space="preserve"> </w:t>
      </w:r>
      <w:r w:rsidR="0017149B" w:rsidRPr="00DB19E3">
        <w:t>A</w:t>
      </w:r>
      <w:r w:rsidR="00A920D6" w:rsidRPr="00DB19E3">
        <w:t>gora</w:t>
      </w:r>
      <w:r w:rsidR="00CD6E90" w:rsidRPr="00DB19E3">
        <w:t>,</w:t>
      </w:r>
      <w:r w:rsidR="0042197B" w:rsidRPr="00DB19E3">
        <w:t xml:space="preserve"> </w:t>
      </w:r>
      <w:r w:rsidR="00CD6E90" w:rsidRPr="00DB19E3">
        <w:t xml:space="preserve">porém, </w:t>
      </w:r>
      <w:r w:rsidR="0017149B" w:rsidRPr="00DB19E3">
        <w:t xml:space="preserve">a influência </w:t>
      </w:r>
      <w:r w:rsidR="00E57B09" w:rsidRPr="00DB19E3">
        <w:t xml:space="preserve">já </w:t>
      </w:r>
      <w:r w:rsidR="00A920D6" w:rsidRPr="00DB19E3">
        <w:t>n</w:t>
      </w:r>
      <w:r w:rsidR="004D4C31" w:rsidRPr="00DB19E3">
        <w:t xml:space="preserve">ão </w:t>
      </w:r>
      <w:r w:rsidR="00E57B09" w:rsidRPr="00DB19E3">
        <w:t xml:space="preserve">se orienta apenas para a </w:t>
      </w:r>
      <w:r w:rsidR="004D4C31" w:rsidRPr="00DB19E3">
        <w:t>solução estrutural</w:t>
      </w:r>
      <w:r w:rsidR="00A920D6" w:rsidRPr="00DB19E3">
        <w:t>.</w:t>
      </w:r>
      <w:r w:rsidR="004D4C31" w:rsidRPr="00DB19E3">
        <w:t xml:space="preserve"> </w:t>
      </w:r>
    </w:p>
    <w:p w14:paraId="5F650644" w14:textId="474162BC" w:rsidR="00632F07" w:rsidRPr="00DB19E3" w:rsidRDefault="00BF56EC" w:rsidP="00F234D1">
      <w:pPr>
        <w:spacing w:before="120" w:after="168" w:line="240" w:lineRule="auto"/>
        <w:ind w:firstLine="0"/>
        <w:rPr>
          <w:b/>
          <w:bCs/>
          <w:szCs w:val="24"/>
        </w:rPr>
      </w:pPr>
      <w:bookmarkStart w:id="6" w:name="_Toc74150064"/>
      <w:r w:rsidRPr="00DB19E3">
        <w:rPr>
          <w:b/>
          <w:bCs/>
          <w:szCs w:val="24"/>
        </w:rPr>
        <w:t>A topografia e as formas da arquitetura</w:t>
      </w:r>
      <w:bookmarkEnd w:id="6"/>
    </w:p>
    <w:p w14:paraId="17264666" w14:textId="3E898060" w:rsidR="00FE1B26" w:rsidRPr="00DB19E3" w:rsidRDefault="00014F09" w:rsidP="00F234D1">
      <w:pPr>
        <w:spacing w:before="120" w:after="168" w:line="240" w:lineRule="auto"/>
        <w:ind w:firstLine="720"/>
      </w:pPr>
      <w:r w:rsidRPr="00DB19E3">
        <w:t xml:space="preserve">A partir da crise do petróleo da década de 1970, ao longo do quarto final do século vinte, diversas obras de variadas correntes sinalizaram inquietações de natureza ecológico-ambientais </w:t>
      </w:r>
      <w:r w:rsidR="003E3396" w:rsidRPr="00DB19E3">
        <w:t>e direcionamentos projetuais que se afastam do culto ao objeto isolado e miram o lugar, o clima e a paisagem. Por outro lado, além de Frampton e Allen, muitos autores identificaram a emergência de paradigmas alternativos e a mobilização de uma nova sensibilidade.</w:t>
      </w:r>
    </w:p>
    <w:p w14:paraId="128599D2" w14:textId="761AE87C" w:rsidR="00632F07" w:rsidRPr="00DB19E3" w:rsidRDefault="00784E1B" w:rsidP="00F234D1">
      <w:pPr>
        <w:spacing w:before="120" w:after="168" w:line="240" w:lineRule="auto"/>
        <w:ind w:firstLine="720"/>
      </w:pPr>
      <w:r w:rsidRPr="00DB19E3">
        <w:rPr>
          <w:noProof/>
        </w:rPr>
        <w:drawing>
          <wp:anchor distT="0" distB="0" distL="114300" distR="114300" simplePos="0" relativeHeight="251655680" behindDoc="0" locked="0" layoutInCell="1" allowOverlap="1" wp14:anchorId="1311A4E8" wp14:editId="489073AA">
            <wp:simplePos x="0" y="0"/>
            <wp:positionH relativeFrom="column">
              <wp:posOffset>2782570</wp:posOffset>
            </wp:positionH>
            <wp:positionV relativeFrom="paragraph">
              <wp:posOffset>16510</wp:posOffset>
            </wp:positionV>
            <wp:extent cx="2553970" cy="1910080"/>
            <wp:effectExtent l="0" t="0" r="0" b="0"/>
            <wp:wrapNone/>
            <wp:docPr id="83" name="Imagem 83" descr="Ver a imagem de ori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er a imagem de origem"/>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3970"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654656" behindDoc="0" locked="0" layoutInCell="1" allowOverlap="1" wp14:anchorId="794BEB31" wp14:editId="109594B6">
            <wp:simplePos x="0" y="0"/>
            <wp:positionH relativeFrom="column">
              <wp:posOffset>228600</wp:posOffset>
            </wp:positionH>
            <wp:positionV relativeFrom="paragraph">
              <wp:posOffset>16510</wp:posOffset>
            </wp:positionV>
            <wp:extent cx="2385695" cy="1910080"/>
            <wp:effectExtent l="0" t="0" r="0" b="0"/>
            <wp:wrapNone/>
            <wp:docPr id="82" name="Imagem 82" descr="Ver a imagem de ori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r a imagem de orige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5695" cy="191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2D22AC" w14:textId="3E5E89C4" w:rsidR="00632F07" w:rsidRPr="00DB19E3" w:rsidRDefault="00632F07" w:rsidP="00F234D1">
      <w:pPr>
        <w:spacing w:before="120" w:after="168" w:line="240" w:lineRule="auto"/>
        <w:ind w:firstLine="720"/>
      </w:pPr>
    </w:p>
    <w:p w14:paraId="7998009D" w14:textId="77777777" w:rsidR="00632F07" w:rsidRPr="00DB19E3" w:rsidRDefault="00632F07" w:rsidP="00F234D1">
      <w:pPr>
        <w:spacing w:before="120" w:after="168" w:line="240" w:lineRule="auto"/>
        <w:ind w:firstLine="720"/>
      </w:pPr>
    </w:p>
    <w:p w14:paraId="575C88F6" w14:textId="77777777" w:rsidR="00632F07" w:rsidRPr="00DB19E3" w:rsidRDefault="00632F07" w:rsidP="00F234D1">
      <w:pPr>
        <w:spacing w:before="120" w:after="168" w:line="240" w:lineRule="auto"/>
        <w:ind w:firstLine="720"/>
      </w:pPr>
    </w:p>
    <w:p w14:paraId="13FF1E03" w14:textId="2E818925" w:rsidR="00632F07" w:rsidRPr="00DB19E3" w:rsidRDefault="00632F07" w:rsidP="00F234D1">
      <w:pPr>
        <w:spacing w:before="120" w:after="168" w:line="240" w:lineRule="auto"/>
        <w:ind w:firstLine="720"/>
      </w:pPr>
    </w:p>
    <w:p w14:paraId="1CC5A8EA" w14:textId="3903BEDC" w:rsidR="00AC7EB7" w:rsidRDefault="00AC7EB7" w:rsidP="00F234D1">
      <w:pPr>
        <w:pStyle w:val="Legenda"/>
        <w:spacing w:before="120" w:after="168"/>
        <w:ind w:firstLine="0"/>
        <w:rPr>
          <w:i w:val="0"/>
          <w:iCs w:val="0"/>
          <w:color w:val="auto"/>
          <w:sz w:val="20"/>
          <w:szCs w:val="20"/>
        </w:rPr>
      </w:pPr>
      <w:bookmarkStart w:id="7" w:name="_Toc73976371"/>
    </w:p>
    <w:p w14:paraId="5FBDE134" w14:textId="77777777" w:rsidR="00784E1B" w:rsidRPr="00784E1B" w:rsidRDefault="00784E1B" w:rsidP="00784E1B">
      <w:pPr>
        <w:spacing w:after="168"/>
      </w:pPr>
    </w:p>
    <w:p w14:paraId="60189691" w14:textId="047C8B6C" w:rsidR="00632F07" w:rsidRPr="00DB19E3" w:rsidRDefault="00632F07" w:rsidP="00F234D1">
      <w:pPr>
        <w:pStyle w:val="Legenda"/>
        <w:spacing w:before="120" w:after="168"/>
        <w:ind w:firstLine="0"/>
        <w:rPr>
          <w:i w:val="0"/>
          <w:iCs w:val="0"/>
          <w:color w:val="auto"/>
          <w:sz w:val="20"/>
          <w:szCs w:val="20"/>
        </w:rPr>
      </w:pPr>
      <w:r w:rsidRPr="00DB19E3">
        <w:rPr>
          <w:i w:val="0"/>
          <w:iCs w:val="0"/>
          <w:color w:val="auto"/>
          <w:sz w:val="20"/>
          <w:szCs w:val="20"/>
        </w:rPr>
        <w:t xml:space="preserve">Figura </w:t>
      </w:r>
      <w:r w:rsidR="00185EB1" w:rsidRPr="00DB19E3">
        <w:rPr>
          <w:i w:val="0"/>
          <w:iCs w:val="0"/>
          <w:color w:val="auto"/>
          <w:sz w:val="20"/>
          <w:szCs w:val="20"/>
        </w:rPr>
        <w:t>1</w:t>
      </w:r>
      <w:r w:rsidR="00277EEE">
        <w:rPr>
          <w:i w:val="0"/>
          <w:iCs w:val="0"/>
          <w:color w:val="auto"/>
          <w:sz w:val="20"/>
          <w:szCs w:val="20"/>
        </w:rPr>
        <w:t>2</w:t>
      </w:r>
      <w:r w:rsidRPr="00DB19E3">
        <w:rPr>
          <w:i w:val="0"/>
          <w:iCs w:val="0"/>
          <w:color w:val="auto"/>
          <w:sz w:val="20"/>
          <w:szCs w:val="20"/>
        </w:rPr>
        <w:t xml:space="preserve"> – Fotos. Recomposição da encosta e corte no relevo são combinados pela proposta. EWHA Universidade das Mulheres, Seul, Coreia, 2008, Arq. Dominique Perrault. Disponível em: </w:t>
      </w:r>
      <w:hyperlink r:id="rId33" w:history="1">
        <w:r w:rsidRPr="00DB19E3">
          <w:rPr>
            <w:i w:val="0"/>
            <w:iCs w:val="0"/>
            <w:color w:val="auto"/>
            <w:sz w:val="20"/>
            <w:szCs w:val="20"/>
          </w:rPr>
          <w:t>http://www.designersparty.com/attach/1/1070908989.jpg</w:t>
        </w:r>
      </w:hyperlink>
      <w:r w:rsidRPr="00DB19E3">
        <w:rPr>
          <w:i w:val="0"/>
          <w:iCs w:val="0"/>
          <w:color w:val="auto"/>
          <w:sz w:val="20"/>
          <w:szCs w:val="20"/>
        </w:rPr>
        <w:t xml:space="preserve"> e https://th.bing.com/th/id/OIP.Ra78BcrxXo5uW_Xc0LwECAHaFj?pid=Api&amp;rs=1</w:t>
      </w:r>
      <w:bookmarkEnd w:id="7"/>
    </w:p>
    <w:p w14:paraId="1F0448FC" w14:textId="4D2F1377" w:rsidR="00C41535" w:rsidRPr="00DB19E3" w:rsidRDefault="00632F07" w:rsidP="00F234D1">
      <w:pPr>
        <w:spacing w:before="120" w:after="168" w:line="240" w:lineRule="auto"/>
        <w:ind w:firstLine="720"/>
      </w:pPr>
      <w:r w:rsidRPr="00DB19E3">
        <w:t>Ao sintetizar a sua visão dos paradigmas de fim de século (a fragmentação, o informal e a compacidade), Rafael Moneo fala de “uma arquitetura como paisagem, que potencializa a mobilidade sem interferir na vida”; e na busca de dissolver a arquitetura em uma construção “sem forma” (MONEO, 1999, p. 21, tda).</w:t>
      </w:r>
      <w:r w:rsidR="000E3AC5" w:rsidRPr="00DB19E3">
        <w:t xml:space="preserve"> </w:t>
      </w:r>
      <w:r w:rsidR="00FD5225" w:rsidRPr="00DB19E3">
        <w:t xml:space="preserve">No </w:t>
      </w:r>
      <w:r w:rsidR="00B136C0" w:rsidRPr="00DB19E3">
        <w:t xml:space="preserve">seu projeto para o </w:t>
      </w:r>
      <w:r w:rsidR="00FD5225" w:rsidRPr="00DB19E3">
        <w:t xml:space="preserve">Kursaal, a </w:t>
      </w:r>
      <w:r w:rsidR="00FD5225" w:rsidRPr="00DB19E3">
        <w:lastRenderedPageBreak/>
        <w:t>volumetria fragmentada remete à paisagem praia</w:t>
      </w:r>
      <w:r w:rsidR="00FE1B26" w:rsidRPr="00DB19E3">
        <w:t>na</w:t>
      </w:r>
      <w:r w:rsidR="00FD5225" w:rsidRPr="00DB19E3">
        <w:t xml:space="preserve"> com seus enrocamentos em vez de submeter-se ao ritmo fortemente ditado pelo tecido urbano a sua volta.</w:t>
      </w:r>
    </w:p>
    <w:p w14:paraId="220AAAAD" w14:textId="06543A6C" w:rsidR="00C41535" w:rsidRPr="00DB19E3" w:rsidRDefault="00784E1B" w:rsidP="00F234D1">
      <w:pPr>
        <w:spacing w:before="120" w:afterLines="0" w:after="120" w:line="240" w:lineRule="auto"/>
        <w:ind w:firstLine="0"/>
      </w:pPr>
      <w:r w:rsidRPr="00DB19E3">
        <w:rPr>
          <w:noProof/>
        </w:rPr>
        <w:drawing>
          <wp:anchor distT="0" distB="0" distL="114300" distR="114300" simplePos="0" relativeHeight="251354624" behindDoc="0" locked="0" layoutInCell="1" allowOverlap="1" wp14:anchorId="62675E7E" wp14:editId="6D58B833">
            <wp:simplePos x="0" y="0"/>
            <wp:positionH relativeFrom="column">
              <wp:posOffset>3253740</wp:posOffset>
            </wp:positionH>
            <wp:positionV relativeFrom="paragraph">
              <wp:posOffset>3175</wp:posOffset>
            </wp:positionV>
            <wp:extent cx="2016125" cy="3023870"/>
            <wp:effectExtent l="0" t="0" r="3175" b="5080"/>
            <wp:wrapNone/>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hqprint">
                      <a:extLst>
                        <a:ext uri="{28A0092B-C50C-407E-A947-70E740481C1C}">
                          <a14:useLocalDpi xmlns:a14="http://schemas.microsoft.com/office/drawing/2010/main" val="0"/>
                        </a:ext>
                      </a:extLst>
                    </a:blip>
                    <a:stretch>
                      <a:fillRect/>
                    </a:stretch>
                  </pic:blipFill>
                  <pic:spPr>
                    <a:xfrm>
                      <a:off x="0" y="0"/>
                      <a:ext cx="2016125" cy="3023870"/>
                    </a:xfrm>
                    <a:prstGeom prst="rect">
                      <a:avLst/>
                    </a:prstGeom>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356672" behindDoc="0" locked="0" layoutInCell="1" allowOverlap="1" wp14:anchorId="61AE4DB0" wp14:editId="4A9265D0">
            <wp:simplePos x="0" y="0"/>
            <wp:positionH relativeFrom="margin">
              <wp:posOffset>290195</wp:posOffset>
            </wp:positionH>
            <wp:positionV relativeFrom="paragraph">
              <wp:posOffset>13970</wp:posOffset>
            </wp:positionV>
            <wp:extent cx="2780665" cy="1564640"/>
            <wp:effectExtent l="0" t="0" r="635" b="0"/>
            <wp:wrapNone/>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hqprint">
                      <a:extLst>
                        <a:ext uri="{28A0092B-C50C-407E-A947-70E740481C1C}">
                          <a14:useLocalDpi xmlns:a14="http://schemas.microsoft.com/office/drawing/2010/main" val="0"/>
                        </a:ext>
                      </a:extLst>
                    </a:blip>
                    <a:stretch>
                      <a:fillRect/>
                    </a:stretch>
                  </pic:blipFill>
                  <pic:spPr>
                    <a:xfrm>
                      <a:off x="0" y="0"/>
                      <a:ext cx="2780665" cy="1564640"/>
                    </a:xfrm>
                    <a:prstGeom prst="rect">
                      <a:avLst/>
                    </a:prstGeom>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320832" behindDoc="0" locked="0" layoutInCell="1" allowOverlap="1" wp14:anchorId="2076B83E" wp14:editId="4A481675">
            <wp:simplePos x="0" y="0"/>
            <wp:positionH relativeFrom="margin">
              <wp:posOffset>290195</wp:posOffset>
            </wp:positionH>
            <wp:positionV relativeFrom="paragraph">
              <wp:posOffset>1366520</wp:posOffset>
            </wp:positionV>
            <wp:extent cx="2773045" cy="1661795"/>
            <wp:effectExtent l="0" t="0" r="0" b="0"/>
            <wp:wrapNone/>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hqprint">
                      <a:extLst>
                        <a:ext uri="{28A0092B-C50C-407E-A947-70E740481C1C}">
                          <a14:useLocalDpi xmlns:a14="http://schemas.microsoft.com/office/drawing/2010/main" val="0"/>
                        </a:ext>
                      </a:extLst>
                    </a:blip>
                    <a:stretch>
                      <a:fillRect/>
                    </a:stretch>
                  </pic:blipFill>
                  <pic:spPr>
                    <a:xfrm>
                      <a:off x="0" y="0"/>
                      <a:ext cx="2773045" cy="1661795"/>
                    </a:xfrm>
                    <a:prstGeom prst="rect">
                      <a:avLst/>
                    </a:prstGeom>
                  </pic:spPr>
                </pic:pic>
              </a:graphicData>
            </a:graphic>
            <wp14:sizeRelH relativeFrom="margin">
              <wp14:pctWidth>0</wp14:pctWidth>
            </wp14:sizeRelH>
            <wp14:sizeRelV relativeFrom="margin">
              <wp14:pctHeight>0</wp14:pctHeight>
            </wp14:sizeRelV>
          </wp:anchor>
        </w:drawing>
      </w:r>
    </w:p>
    <w:p w14:paraId="3A8241F3" w14:textId="2772FEC8" w:rsidR="00632F07" w:rsidRPr="00DB19E3" w:rsidRDefault="00632F07" w:rsidP="00F234D1">
      <w:pPr>
        <w:spacing w:before="120" w:after="168" w:line="240" w:lineRule="auto"/>
        <w:ind w:firstLine="720"/>
      </w:pPr>
    </w:p>
    <w:p w14:paraId="3228D67B" w14:textId="77777777" w:rsidR="00632F07" w:rsidRPr="00DB19E3" w:rsidRDefault="00632F07" w:rsidP="00F234D1">
      <w:pPr>
        <w:spacing w:before="120" w:after="168" w:line="240" w:lineRule="auto"/>
        <w:ind w:firstLine="720"/>
      </w:pPr>
    </w:p>
    <w:p w14:paraId="63B8F6F0" w14:textId="77777777" w:rsidR="00632F07" w:rsidRPr="00DB19E3" w:rsidRDefault="00632F07" w:rsidP="00F234D1">
      <w:pPr>
        <w:spacing w:before="120" w:after="168" w:line="240" w:lineRule="auto"/>
        <w:ind w:firstLine="720"/>
      </w:pPr>
    </w:p>
    <w:p w14:paraId="49E62F40" w14:textId="77777777" w:rsidR="00632F07" w:rsidRPr="00DB19E3" w:rsidRDefault="00632F07" w:rsidP="00F234D1">
      <w:pPr>
        <w:spacing w:before="120" w:after="168" w:line="240" w:lineRule="auto"/>
        <w:ind w:firstLine="720"/>
      </w:pPr>
    </w:p>
    <w:p w14:paraId="1EAF90D4" w14:textId="3BECB6F5" w:rsidR="00632F07" w:rsidRPr="00DB19E3" w:rsidRDefault="00632F07" w:rsidP="00F234D1">
      <w:pPr>
        <w:spacing w:before="120" w:after="168" w:line="240" w:lineRule="auto"/>
        <w:ind w:firstLine="720"/>
      </w:pPr>
    </w:p>
    <w:p w14:paraId="5053E20B" w14:textId="40CB3A77" w:rsidR="00632F07" w:rsidRPr="00DB19E3" w:rsidRDefault="00632F07" w:rsidP="00F234D1">
      <w:pPr>
        <w:spacing w:before="120" w:after="168" w:line="240" w:lineRule="auto"/>
        <w:ind w:firstLine="720"/>
      </w:pPr>
    </w:p>
    <w:p w14:paraId="3D138F58" w14:textId="757112C7" w:rsidR="00632F07" w:rsidRPr="00DB19E3" w:rsidRDefault="00632F07" w:rsidP="00F234D1">
      <w:pPr>
        <w:spacing w:before="120" w:after="168" w:line="240" w:lineRule="auto"/>
        <w:ind w:firstLine="720"/>
      </w:pPr>
    </w:p>
    <w:p w14:paraId="326F0A85" w14:textId="77777777" w:rsidR="00632F07" w:rsidRPr="00DB19E3" w:rsidRDefault="00632F07" w:rsidP="00F234D1">
      <w:pPr>
        <w:spacing w:before="120" w:after="168" w:line="240" w:lineRule="auto"/>
        <w:ind w:firstLine="720"/>
      </w:pPr>
    </w:p>
    <w:p w14:paraId="68F36B34" w14:textId="77777777" w:rsidR="00632F07" w:rsidRPr="00DB19E3" w:rsidRDefault="00632F07" w:rsidP="00F234D1">
      <w:pPr>
        <w:spacing w:before="120" w:after="168" w:line="240" w:lineRule="auto"/>
        <w:ind w:firstLine="720"/>
      </w:pPr>
    </w:p>
    <w:p w14:paraId="5D649064" w14:textId="77777777" w:rsidR="00632F07" w:rsidRPr="00DB19E3" w:rsidRDefault="00632F07" w:rsidP="00F234D1">
      <w:pPr>
        <w:spacing w:before="120" w:after="168" w:line="240" w:lineRule="auto"/>
        <w:ind w:firstLine="720"/>
      </w:pPr>
    </w:p>
    <w:p w14:paraId="0D780479" w14:textId="6C216EB5" w:rsidR="00632F07" w:rsidRPr="00DB19E3" w:rsidRDefault="00632F07" w:rsidP="00F234D1">
      <w:pPr>
        <w:pStyle w:val="Legenda"/>
        <w:spacing w:before="120" w:after="168"/>
        <w:ind w:firstLine="0"/>
        <w:rPr>
          <w:i w:val="0"/>
          <w:iCs w:val="0"/>
          <w:color w:val="auto"/>
          <w:sz w:val="20"/>
          <w:szCs w:val="20"/>
        </w:rPr>
      </w:pPr>
      <w:bookmarkStart w:id="8" w:name="_Toc73976372"/>
      <w:r w:rsidRPr="00DB19E3">
        <w:rPr>
          <w:i w:val="0"/>
          <w:iCs w:val="0"/>
          <w:color w:val="auto"/>
          <w:sz w:val="20"/>
          <w:szCs w:val="20"/>
        </w:rPr>
        <w:t xml:space="preserve">Figura </w:t>
      </w:r>
      <w:r w:rsidR="00185EB1" w:rsidRPr="00DB19E3">
        <w:rPr>
          <w:i w:val="0"/>
          <w:iCs w:val="0"/>
          <w:color w:val="auto"/>
          <w:sz w:val="20"/>
          <w:szCs w:val="20"/>
        </w:rPr>
        <w:t>1</w:t>
      </w:r>
      <w:r w:rsidR="00277EEE">
        <w:rPr>
          <w:i w:val="0"/>
          <w:iCs w:val="0"/>
          <w:color w:val="auto"/>
          <w:sz w:val="20"/>
          <w:szCs w:val="20"/>
        </w:rPr>
        <w:t>3</w:t>
      </w:r>
      <w:r w:rsidRPr="00DB19E3">
        <w:rPr>
          <w:i w:val="0"/>
          <w:iCs w:val="0"/>
          <w:color w:val="auto"/>
          <w:sz w:val="20"/>
          <w:szCs w:val="20"/>
        </w:rPr>
        <w:t xml:space="preserve"> - Palácio de congressos e auditório Kursaal – San Sebastian, Espanha, 2000. Arq. Rafael Moneo</w:t>
      </w:r>
      <w:bookmarkEnd w:id="8"/>
      <w:r w:rsidRPr="00DB19E3">
        <w:rPr>
          <w:i w:val="0"/>
          <w:iCs w:val="0"/>
          <w:color w:val="auto"/>
          <w:sz w:val="20"/>
          <w:szCs w:val="20"/>
        </w:rPr>
        <w:t xml:space="preserve"> Fonte: Centro de convenções Kursaal. Disponível em: </w:t>
      </w:r>
      <w:hyperlink r:id="rId37" w:history="1">
        <w:r w:rsidRPr="00DB19E3">
          <w:rPr>
            <w:rStyle w:val="Hyperlink"/>
            <w:i w:val="0"/>
            <w:iCs w:val="0"/>
          </w:rPr>
          <w:t>https://www.kursaal.eus/en/kursaal-congress-centre</w:t>
        </w:r>
      </w:hyperlink>
      <w:r w:rsidRPr="00DB19E3">
        <w:rPr>
          <w:i w:val="0"/>
          <w:iCs w:val="0"/>
          <w:color w:val="auto"/>
          <w:sz w:val="20"/>
          <w:szCs w:val="20"/>
        </w:rPr>
        <w:t>. Acesso em 02/2021.</w:t>
      </w:r>
    </w:p>
    <w:p w14:paraId="311E5004" w14:textId="262A898B" w:rsidR="00632F07" w:rsidRPr="00DB19E3" w:rsidRDefault="00632F07" w:rsidP="00F234D1">
      <w:pPr>
        <w:spacing w:before="120" w:after="168" w:line="240" w:lineRule="auto"/>
        <w:ind w:firstLine="720"/>
      </w:pPr>
      <w:r w:rsidRPr="00DB19E3">
        <w:t xml:space="preserve">Além do interesse na inclusão da integração do teto verde na proposta arquitetônica, é possível estabelecer paralelos na atitude em relação ao diálogo do edifício com seu entorno em projetos como o SESC Tijuca – Rio de Janeiro (1970) de Sergio Jamel, Marco Coelho, Ângela Tâmega e Maria Freitas, </w:t>
      </w:r>
      <w:r w:rsidR="00C72D7E" w:rsidRPr="00DB19E3">
        <w:t xml:space="preserve">e o </w:t>
      </w:r>
      <w:r w:rsidRPr="00DB19E3">
        <w:t xml:space="preserve">Centro de </w:t>
      </w:r>
      <w:r w:rsidR="00B00B75" w:rsidRPr="00DB19E3">
        <w:t xml:space="preserve">Proteção Ambiental de </w:t>
      </w:r>
      <w:r w:rsidRPr="00DB19E3">
        <w:t>Balbina – Manaus (1988) de Severiano Porto e Mario Ribeiro.</w:t>
      </w:r>
      <w:r w:rsidR="004507F7" w:rsidRPr="00DB19E3">
        <w:t xml:space="preserve"> Assim como no CCSP, a diretriz paisagística</w:t>
      </w:r>
      <w:r w:rsidR="00F4510B" w:rsidRPr="00DB19E3">
        <w:t xml:space="preserve">/ambiental prevalece e faz com que o edifício se disperse em rede pelo terreno, e se ajuste </w:t>
      </w:r>
      <w:r w:rsidR="00B00B75" w:rsidRPr="00DB19E3">
        <w:t>à</w:t>
      </w:r>
      <w:r w:rsidR="00F4510B" w:rsidRPr="00DB19E3">
        <w:t xml:space="preserve"> topografia.</w:t>
      </w:r>
      <w:r w:rsidR="00B00B75" w:rsidRPr="00DB19E3">
        <w:t xml:space="preserve"> </w:t>
      </w:r>
      <w:r w:rsidR="00E67E7E" w:rsidRPr="00DB19E3">
        <w:t>Próximo ao lago da hidrelétrica de Balbina</w:t>
      </w:r>
      <w:r w:rsidR="00FD5225" w:rsidRPr="00DB19E3">
        <w:t>,</w:t>
      </w:r>
      <w:r w:rsidR="00B00B75" w:rsidRPr="00DB19E3">
        <w:t xml:space="preserve"> a edificação</w:t>
      </w:r>
      <w:r w:rsidR="0076778C" w:rsidRPr="00DB19E3">
        <w:t xml:space="preserve"> horizontalizada, </w:t>
      </w:r>
      <w:r w:rsidR="00E67E7E" w:rsidRPr="00DB19E3">
        <w:t>define uma</w:t>
      </w:r>
      <w:r w:rsidR="0076778C" w:rsidRPr="00DB19E3">
        <w:t xml:space="preserve"> grande cobertura leve, protetora da chuva e aberta a ventilação natural, </w:t>
      </w:r>
      <w:r w:rsidR="00E67E7E" w:rsidRPr="00DB19E3">
        <w:t xml:space="preserve">que </w:t>
      </w:r>
      <w:r w:rsidR="0076778C" w:rsidRPr="00DB19E3">
        <w:t xml:space="preserve">tem contorno orgânico e </w:t>
      </w:r>
      <w:r w:rsidR="00E67E7E" w:rsidRPr="00DB19E3">
        <w:t xml:space="preserve">se </w:t>
      </w:r>
      <w:r w:rsidR="0076778C" w:rsidRPr="00DB19E3">
        <w:t>desenvolv</w:t>
      </w:r>
      <w:r w:rsidR="00E67E7E" w:rsidRPr="00DB19E3">
        <w:t>e</w:t>
      </w:r>
      <w:r w:rsidR="0076778C" w:rsidRPr="00DB19E3">
        <w:t xml:space="preserve"> </w:t>
      </w:r>
      <w:r w:rsidR="00E67E7E" w:rsidRPr="00DB19E3">
        <w:t xml:space="preserve">sinuosa, </w:t>
      </w:r>
      <w:r w:rsidR="0076778C" w:rsidRPr="00DB19E3">
        <w:t>como os rios daquela região.</w:t>
      </w:r>
    </w:p>
    <w:p w14:paraId="72F0877C" w14:textId="32E3FA38" w:rsidR="00632F07" w:rsidRPr="00DB19E3" w:rsidRDefault="00277EEE" w:rsidP="00F234D1">
      <w:pPr>
        <w:spacing w:before="120" w:after="168" w:line="240" w:lineRule="auto"/>
        <w:ind w:firstLine="720"/>
      </w:pPr>
      <w:r w:rsidRPr="00DB19E3">
        <w:rPr>
          <w:noProof/>
        </w:rPr>
        <w:drawing>
          <wp:anchor distT="0" distB="0" distL="114300" distR="114300" simplePos="0" relativeHeight="251676160" behindDoc="0" locked="0" layoutInCell="1" allowOverlap="1" wp14:anchorId="207C134C" wp14:editId="57AEC06F">
            <wp:simplePos x="0" y="0"/>
            <wp:positionH relativeFrom="margin">
              <wp:posOffset>2844800</wp:posOffset>
            </wp:positionH>
            <wp:positionV relativeFrom="paragraph">
              <wp:posOffset>12065</wp:posOffset>
            </wp:positionV>
            <wp:extent cx="2557780" cy="1886585"/>
            <wp:effectExtent l="0" t="0" r="0" b="0"/>
            <wp:wrapNone/>
            <wp:docPr id="2053" name="Imagem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557780" cy="1886585"/>
                    </a:xfrm>
                    <a:prstGeom prst="rect">
                      <a:avLst/>
                    </a:prstGeom>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673088" behindDoc="0" locked="0" layoutInCell="1" allowOverlap="1" wp14:anchorId="4EA6A3EC" wp14:editId="13050F07">
            <wp:simplePos x="0" y="0"/>
            <wp:positionH relativeFrom="margin">
              <wp:posOffset>171450</wp:posOffset>
            </wp:positionH>
            <wp:positionV relativeFrom="paragraph">
              <wp:posOffset>11430</wp:posOffset>
            </wp:positionV>
            <wp:extent cx="2519589" cy="1889760"/>
            <wp:effectExtent l="0" t="0" r="0" b="0"/>
            <wp:wrapNone/>
            <wp:docPr id="2052" name="Imagem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bwMode="auto">
                    <a:xfrm>
                      <a:off x="0" y="0"/>
                      <a:ext cx="2519589" cy="1889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A9EAE" w14:textId="19478DEC" w:rsidR="00632F07" w:rsidRPr="00DB19E3" w:rsidRDefault="00632F07" w:rsidP="00F234D1">
      <w:pPr>
        <w:spacing w:before="120" w:after="168" w:line="240" w:lineRule="auto"/>
        <w:ind w:firstLine="720"/>
      </w:pPr>
    </w:p>
    <w:p w14:paraId="30F62BCA" w14:textId="28C93985" w:rsidR="00632F07" w:rsidRPr="00DB19E3" w:rsidRDefault="00632F07" w:rsidP="00F234D1">
      <w:pPr>
        <w:spacing w:before="120" w:after="168" w:line="240" w:lineRule="auto"/>
        <w:ind w:firstLine="720"/>
      </w:pPr>
    </w:p>
    <w:p w14:paraId="6EFAAF29" w14:textId="1742411B" w:rsidR="00632F07" w:rsidRPr="00DB19E3" w:rsidRDefault="00632F07" w:rsidP="00F234D1">
      <w:pPr>
        <w:spacing w:before="120" w:after="168" w:line="240" w:lineRule="auto"/>
        <w:ind w:firstLine="720"/>
      </w:pPr>
    </w:p>
    <w:p w14:paraId="0B61D8AF" w14:textId="203310CD" w:rsidR="00632F07" w:rsidRPr="00DB19E3" w:rsidRDefault="00632F07" w:rsidP="00F234D1">
      <w:pPr>
        <w:spacing w:before="120" w:after="168" w:line="240" w:lineRule="auto"/>
        <w:ind w:firstLine="720"/>
      </w:pPr>
    </w:p>
    <w:p w14:paraId="185B5AFD" w14:textId="77777777" w:rsidR="00AC7EB7" w:rsidRDefault="00AC7EB7" w:rsidP="00F234D1">
      <w:pPr>
        <w:pStyle w:val="Legenda"/>
        <w:spacing w:before="120" w:after="168"/>
        <w:ind w:firstLine="0"/>
        <w:rPr>
          <w:i w:val="0"/>
          <w:iCs w:val="0"/>
          <w:color w:val="auto"/>
        </w:rPr>
      </w:pPr>
      <w:bookmarkStart w:id="9" w:name="_Toc73976373"/>
    </w:p>
    <w:p w14:paraId="3A2B95C8" w14:textId="77777777" w:rsidR="00AC7EB7" w:rsidRDefault="00AC7EB7" w:rsidP="00F234D1">
      <w:pPr>
        <w:pStyle w:val="Legenda"/>
        <w:spacing w:before="120" w:after="168"/>
        <w:ind w:firstLine="0"/>
        <w:rPr>
          <w:i w:val="0"/>
          <w:iCs w:val="0"/>
          <w:color w:val="auto"/>
        </w:rPr>
      </w:pPr>
    </w:p>
    <w:p w14:paraId="5FD0E422" w14:textId="137B0DB0" w:rsidR="00632F07" w:rsidRPr="00DB19E3" w:rsidRDefault="00632F07" w:rsidP="00F234D1">
      <w:pPr>
        <w:pStyle w:val="Legenda"/>
        <w:spacing w:before="120" w:after="168"/>
        <w:ind w:firstLine="0"/>
        <w:rPr>
          <w:i w:val="0"/>
          <w:iCs w:val="0"/>
          <w:color w:val="auto"/>
          <w:sz w:val="20"/>
          <w:szCs w:val="20"/>
        </w:rPr>
      </w:pPr>
      <w:r w:rsidRPr="00DB19E3">
        <w:rPr>
          <w:i w:val="0"/>
          <w:iCs w:val="0"/>
          <w:color w:val="auto"/>
        </w:rPr>
        <w:t xml:space="preserve">Figura </w:t>
      </w:r>
      <w:r w:rsidR="00AC521C" w:rsidRPr="00DB19E3">
        <w:rPr>
          <w:i w:val="0"/>
          <w:iCs w:val="0"/>
          <w:color w:val="auto"/>
        </w:rPr>
        <w:t>1</w:t>
      </w:r>
      <w:r w:rsidR="00277EEE">
        <w:rPr>
          <w:i w:val="0"/>
          <w:iCs w:val="0"/>
          <w:color w:val="auto"/>
        </w:rPr>
        <w:t>4</w:t>
      </w:r>
      <w:r w:rsidRPr="00DB19E3">
        <w:rPr>
          <w:i w:val="0"/>
          <w:iCs w:val="0"/>
          <w:color w:val="auto"/>
        </w:rPr>
        <w:t xml:space="preserve"> - </w:t>
      </w:r>
      <w:r w:rsidRPr="00DB19E3">
        <w:rPr>
          <w:i w:val="0"/>
          <w:iCs w:val="0"/>
          <w:color w:val="auto"/>
          <w:sz w:val="20"/>
          <w:szCs w:val="20"/>
        </w:rPr>
        <w:t>Fragmentação formal como estratégia para fusão do edifício na encosta. SESC Tijuca, Rio de Janeiro, 1970. Arq. Sergio Jamel, Marco Coelho, Ângela Tâmega e Maria Freitas. Fonte</w:t>
      </w:r>
      <w:r w:rsidR="00F308C0" w:rsidRPr="00DB19E3">
        <w:rPr>
          <w:i w:val="0"/>
          <w:iCs w:val="0"/>
          <w:color w:val="auto"/>
          <w:sz w:val="20"/>
          <w:szCs w:val="20"/>
        </w:rPr>
        <w:t>:</w:t>
      </w:r>
      <w:r w:rsidRPr="00DB19E3">
        <w:rPr>
          <w:i w:val="0"/>
          <w:iCs w:val="0"/>
          <w:color w:val="auto"/>
          <w:sz w:val="20"/>
          <w:szCs w:val="20"/>
        </w:rPr>
        <w:t xml:space="preserve"> SESC Rio. Disponível em: </w:t>
      </w:r>
      <w:hyperlink r:id="rId40" w:history="1">
        <w:r w:rsidRPr="00DB19E3">
          <w:rPr>
            <w:i w:val="0"/>
            <w:iCs w:val="0"/>
            <w:color w:val="auto"/>
            <w:sz w:val="20"/>
            <w:szCs w:val="20"/>
          </w:rPr>
          <w:t>https://www.sescrio.org.br/wp-content/uploads/2018/09/A%C3%A9reo.jpg</w:t>
        </w:r>
      </w:hyperlink>
      <w:r w:rsidRPr="00DB19E3">
        <w:rPr>
          <w:i w:val="0"/>
          <w:iCs w:val="0"/>
          <w:color w:val="auto"/>
          <w:sz w:val="20"/>
          <w:szCs w:val="20"/>
        </w:rPr>
        <w:t>. e https://revistaprojeto.com.br/wp-content/uploads/2020/09/sesc_tijuca-1-770x568.jpg. Acesso em 04/06/2021.</w:t>
      </w:r>
      <w:bookmarkEnd w:id="9"/>
    </w:p>
    <w:p w14:paraId="6BCCDC71" w14:textId="0E2F07D1" w:rsidR="00632F07" w:rsidRPr="00DB19E3" w:rsidRDefault="00632F07" w:rsidP="00F234D1">
      <w:pPr>
        <w:spacing w:before="120" w:after="168" w:line="240" w:lineRule="auto"/>
        <w:ind w:firstLine="720"/>
      </w:pPr>
    </w:p>
    <w:p w14:paraId="65F24EA6" w14:textId="689289C0" w:rsidR="00632F07" w:rsidRPr="00DB19E3" w:rsidRDefault="00277EEE" w:rsidP="00F234D1">
      <w:pPr>
        <w:spacing w:before="120" w:after="168" w:line="240" w:lineRule="auto"/>
        <w:ind w:firstLine="720"/>
      </w:pPr>
      <w:r w:rsidRPr="00DB19E3">
        <w:rPr>
          <w:noProof/>
        </w:rPr>
        <w:lastRenderedPageBreak/>
        <w:drawing>
          <wp:anchor distT="0" distB="0" distL="114300" distR="114300" simplePos="0" relativeHeight="251812352" behindDoc="0" locked="0" layoutInCell="1" allowOverlap="1" wp14:anchorId="3452D18F" wp14:editId="16B6EA18">
            <wp:simplePos x="0" y="0"/>
            <wp:positionH relativeFrom="margin">
              <wp:posOffset>450850</wp:posOffset>
            </wp:positionH>
            <wp:positionV relativeFrom="paragraph">
              <wp:posOffset>-462915</wp:posOffset>
            </wp:positionV>
            <wp:extent cx="2336800" cy="1558925"/>
            <wp:effectExtent l="0" t="0" r="6350" b="3175"/>
            <wp:wrapNone/>
            <wp:docPr id="2054" name="Imagem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hqprint">
                      <a:extLst>
                        <a:ext uri="{28A0092B-C50C-407E-A947-70E740481C1C}">
                          <a14:useLocalDpi xmlns:a14="http://schemas.microsoft.com/office/drawing/2010/main" val="0"/>
                        </a:ext>
                      </a:extLst>
                    </a:blip>
                    <a:stretch>
                      <a:fillRect/>
                    </a:stretch>
                  </pic:blipFill>
                  <pic:spPr>
                    <a:xfrm>
                      <a:off x="0" y="0"/>
                      <a:ext cx="2336800" cy="1558925"/>
                    </a:xfrm>
                    <a:prstGeom prst="rect">
                      <a:avLst/>
                    </a:prstGeom>
                  </pic:spPr>
                </pic:pic>
              </a:graphicData>
            </a:graphic>
            <wp14:sizeRelH relativeFrom="margin">
              <wp14:pctWidth>0</wp14:pctWidth>
            </wp14:sizeRelH>
            <wp14:sizeRelV relativeFrom="margin">
              <wp14:pctHeight>0</wp14:pctHeight>
            </wp14:sizeRelV>
          </wp:anchor>
        </w:drawing>
      </w:r>
      <w:r w:rsidRPr="00DB19E3">
        <w:rPr>
          <w:noProof/>
        </w:rPr>
        <w:drawing>
          <wp:anchor distT="0" distB="0" distL="114300" distR="114300" simplePos="0" relativeHeight="251948544" behindDoc="0" locked="0" layoutInCell="1" allowOverlap="1" wp14:anchorId="0928C1A1" wp14:editId="117D807D">
            <wp:simplePos x="0" y="0"/>
            <wp:positionH relativeFrom="column">
              <wp:posOffset>2913380</wp:posOffset>
            </wp:positionH>
            <wp:positionV relativeFrom="paragraph">
              <wp:posOffset>-462915</wp:posOffset>
            </wp:positionV>
            <wp:extent cx="2200910" cy="1595120"/>
            <wp:effectExtent l="0" t="0" r="8890" b="5080"/>
            <wp:wrapNone/>
            <wp:docPr id="2055" name="Imagem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00910" cy="1595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01A56" w14:textId="337D9A5A" w:rsidR="00632F07" w:rsidRPr="00DB19E3" w:rsidRDefault="00632F07" w:rsidP="00F234D1">
      <w:pPr>
        <w:spacing w:before="120" w:after="168" w:line="240" w:lineRule="auto"/>
        <w:ind w:firstLine="720"/>
      </w:pPr>
    </w:p>
    <w:p w14:paraId="34598E1A" w14:textId="6AAD4B64" w:rsidR="00254B5F" w:rsidRPr="00DB19E3" w:rsidRDefault="00254B5F" w:rsidP="00F234D1">
      <w:pPr>
        <w:spacing w:before="120" w:after="168" w:line="240" w:lineRule="auto"/>
        <w:ind w:firstLine="720"/>
      </w:pPr>
    </w:p>
    <w:p w14:paraId="15323444" w14:textId="420BCE9F" w:rsidR="00254B5F" w:rsidRPr="00DB19E3" w:rsidRDefault="00254B5F" w:rsidP="00F234D1">
      <w:pPr>
        <w:spacing w:before="120" w:after="168" w:line="240" w:lineRule="auto"/>
        <w:ind w:firstLine="720"/>
      </w:pPr>
    </w:p>
    <w:p w14:paraId="38940FE6" w14:textId="1E2B5B1A" w:rsidR="00632F07" w:rsidRPr="00DB19E3" w:rsidRDefault="00632F07" w:rsidP="00F234D1">
      <w:pPr>
        <w:pStyle w:val="Legenda"/>
        <w:spacing w:before="120" w:after="168"/>
        <w:ind w:firstLine="0"/>
        <w:rPr>
          <w:i w:val="0"/>
          <w:iCs w:val="0"/>
          <w:color w:val="auto"/>
          <w:sz w:val="20"/>
          <w:szCs w:val="20"/>
        </w:rPr>
      </w:pPr>
      <w:bookmarkStart w:id="10" w:name="_Toc73976374"/>
      <w:r w:rsidRPr="00DB19E3">
        <w:rPr>
          <w:i w:val="0"/>
          <w:iCs w:val="0"/>
          <w:color w:val="auto"/>
          <w:sz w:val="20"/>
          <w:szCs w:val="20"/>
        </w:rPr>
        <w:t xml:space="preserve">Figura </w:t>
      </w:r>
      <w:r w:rsidR="00AC521C" w:rsidRPr="00DB19E3">
        <w:rPr>
          <w:i w:val="0"/>
          <w:iCs w:val="0"/>
          <w:color w:val="auto"/>
          <w:sz w:val="20"/>
          <w:szCs w:val="20"/>
        </w:rPr>
        <w:t>1</w:t>
      </w:r>
      <w:r w:rsidR="00277EEE">
        <w:rPr>
          <w:i w:val="0"/>
          <w:iCs w:val="0"/>
          <w:color w:val="auto"/>
          <w:sz w:val="20"/>
          <w:szCs w:val="20"/>
        </w:rPr>
        <w:t>5</w:t>
      </w:r>
      <w:r w:rsidRPr="00DB19E3">
        <w:rPr>
          <w:i w:val="0"/>
          <w:iCs w:val="0"/>
          <w:color w:val="auto"/>
          <w:sz w:val="20"/>
          <w:szCs w:val="20"/>
        </w:rPr>
        <w:t xml:space="preserve"> - Diálogo do edifício com as formas naturais. Centro de Proteção Ambiental de Balbina, 1988, Manaus. Arq. Severiano Porto e Mario Ribeiro. Autor da foto: Leonardo Finotti. Disponível em: </w:t>
      </w:r>
      <w:hyperlink r:id="rId43" w:history="1">
        <w:r w:rsidRPr="00DB19E3">
          <w:rPr>
            <w:rStyle w:val="Hyperlink"/>
            <w:i w:val="0"/>
            <w:iCs w:val="0"/>
          </w:rPr>
          <w:t>https://pbs.twimg.com/media/Eo9ECMUW8AIdNAV?format=jpg&amp;name=large</w:t>
        </w:r>
        <w:bookmarkEnd w:id="10"/>
      </w:hyperlink>
      <w:r w:rsidRPr="00DB19E3">
        <w:rPr>
          <w:rStyle w:val="Hyperlink"/>
          <w:i w:val="0"/>
          <w:iCs w:val="0"/>
        </w:rPr>
        <w:t>. Acesso em: 15/05/2021</w:t>
      </w:r>
    </w:p>
    <w:p w14:paraId="2332CA17" w14:textId="0DD40378" w:rsidR="00632F07" w:rsidRPr="00DB19E3" w:rsidRDefault="00632F07" w:rsidP="00F234D1">
      <w:pPr>
        <w:pStyle w:val="Legenda"/>
        <w:spacing w:before="120" w:after="168"/>
        <w:ind w:firstLine="0"/>
        <w:rPr>
          <w:i w:val="0"/>
          <w:iCs w:val="0"/>
          <w:color w:val="auto"/>
          <w:sz w:val="20"/>
          <w:szCs w:val="20"/>
        </w:rPr>
      </w:pPr>
      <w:bookmarkStart w:id="11" w:name="_Toc73976375"/>
      <w:r w:rsidRPr="00DB19E3">
        <w:rPr>
          <w:i w:val="0"/>
          <w:iCs w:val="0"/>
          <w:color w:val="auto"/>
          <w:sz w:val="20"/>
          <w:szCs w:val="20"/>
        </w:rPr>
        <w:t xml:space="preserve">Figura </w:t>
      </w:r>
      <w:r w:rsidR="00277EEE">
        <w:rPr>
          <w:i w:val="0"/>
          <w:iCs w:val="0"/>
          <w:color w:val="auto"/>
          <w:sz w:val="20"/>
          <w:szCs w:val="20"/>
        </w:rPr>
        <w:t>16</w:t>
      </w:r>
      <w:r w:rsidRPr="00DB19E3">
        <w:rPr>
          <w:i w:val="0"/>
          <w:iCs w:val="0"/>
          <w:color w:val="auto"/>
          <w:sz w:val="20"/>
          <w:szCs w:val="20"/>
        </w:rPr>
        <w:t xml:space="preserve"> - Planta de cobertura do Centro de Proteção Ambiental de Balbina. Fonte: Revista AU n. 11, 1987, p. 54.</w:t>
      </w:r>
      <w:bookmarkEnd w:id="11"/>
    </w:p>
    <w:p w14:paraId="2289DA8A" w14:textId="65213725" w:rsidR="00B2119C" w:rsidRPr="00DB19E3" w:rsidRDefault="00BF56EC" w:rsidP="00F234D1">
      <w:pPr>
        <w:spacing w:before="120" w:after="168" w:line="240" w:lineRule="auto"/>
        <w:ind w:firstLine="0"/>
        <w:rPr>
          <w:b/>
          <w:bCs/>
          <w:szCs w:val="24"/>
        </w:rPr>
      </w:pPr>
      <w:r w:rsidRPr="00DB19E3">
        <w:rPr>
          <w:b/>
          <w:bCs/>
          <w:szCs w:val="24"/>
        </w:rPr>
        <w:t xml:space="preserve">O </w:t>
      </w:r>
      <w:r w:rsidRPr="00DB19E3">
        <w:rPr>
          <w:b/>
          <w:bCs/>
          <w:i/>
          <w:iCs/>
          <w:szCs w:val="24"/>
        </w:rPr>
        <w:t>LANDSCAPE</w:t>
      </w:r>
      <w:r w:rsidRPr="00DB19E3">
        <w:rPr>
          <w:b/>
          <w:bCs/>
          <w:szCs w:val="24"/>
        </w:rPr>
        <w:t>, A BORDA INFINITA E O EDIFÍCIO SEM BORDA.</w:t>
      </w:r>
    </w:p>
    <w:p w14:paraId="737B522B" w14:textId="3849F8C8" w:rsidR="00632F07" w:rsidRPr="00DB19E3" w:rsidRDefault="00B2119C" w:rsidP="00F234D1">
      <w:pPr>
        <w:spacing w:before="120" w:after="168" w:line="240" w:lineRule="auto"/>
        <w:ind w:firstLine="720"/>
      </w:pPr>
      <w:r w:rsidRPr="00DB19E3">
        <w:rPr>
          <w:noProof/>
        </w:rPr>
        <w:drawing>
          <wp:anchor distT="0" distB="0" distL="114300" distR="114300" simplePos="0" relativeHeight="251952640" behindDoc="0" locked="0" layoutInCell="1" allowOverlap="1" wp14:anchorId="56F510A8" wp14:editId="2F8CED9E">
            <wp:simplePos x="0" y="0"/>
            <wp:positionH relativeFrom="column">
              <wp:posOffset>82550</wp:posOffset>
            </wp:positionH>
            <wp:positionV relativeFrom="paragraph">
              <wp:posOffset>19050</wp:posOffset>
            </wp:positionV>
            <wp:extent cx="5401056" cy="3599688"/>
            <wp:effectExtent l="0" t="0" r="0" b="127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44"/>
                    <a:stretch>
                      <a:fillRect/>
                    </a:stretch>
                  </pic:blipFill>
                  <pic:spPr>
                    <a:xfrm>
                      <a:off x="0" y="0"/>
                      <a:ext cx="5401056" cy="3599688"/>
                    </a:xfrm>
                    <a:prstGeom prst="rect">
                      <a:avLst/>
                    </a:prstGeom>
                  </pic:spPr>
                </pic:pic>
              </a:graphicData>
            </a:graphic>
          </wp:anchor>
        </w:drawing>
      </w:r>
    </w:p>
    <w:p w14:paraId="0D1F8CE9" w14:textId="0E6D6CA3" w:rsidR="00B2119C" w:rsidRPr="00DB19E3" w:rsidRDefault="00B2119C" w:rsidP="00F234D1">
      <w:pPr>
        <w:spacing w:before="120" w:after="168" w:line="240" w:lineRule="auto"/>
        <w:ind w:firstLine="720"/>
      </w:pPr>
    </w:p>
    <w:p w14:paraId="16ED6037" w14:textId="59B4172D" w:rsidR="00B2119C" w:rsidRPr="00DB19E3" w:rsidRDefault="00B2119C" w:rsidP="00F234D1">
      <w:pPr>
        <w:spacing w:before="120" w:after="168" w:line="240" w:lineRule="auto"/>
        <w:ind w:firstLine="720"/>
      </w:pPr>
    </w:p>
    <w:p w14:paraId="6F9D71B4" w14:textId="06200C97" w:rsidR="00B2119C" w:rsidRPr="00DB19E3" w:rsidRDefault="00B2119C" w:rsidP="00F234D1">
      <w:pPr>
        <w:spacing w:before="120" w:after="168" w:line="240" w:lineRule="auto"/>
        <w:ind w:firstLine="720"/>
      </w:pPr>
    </w:p>
    <w:p w14:paraId="168FBC9F" w14:textId="08D9E52E" w:rsidR="00B2119C" w:rsidRPr="00DB19E3" w:rsidRDefault="00B2119C" w:rsidP="00F234D1">
      <w:pPr>
        <w:spacing w:before="120" w:after="168" w:line="240" w:lineRule="auto"/>
        <w:ind w:firstLine="720"/>
      </w:pPr>
    </w:p>
    <w:p w14:paraId="2A39C4FE" w14:textId="03672170" w:rsidR="00B2119C" w:rsidRPr="00DB19E3" w:rsidRDefault="00B2119C" w:rsidP="00F234D1">
      <w:pPr>
        <w:spacing w:before="120" w:after="168" w:line="240" w:lineRule="auto"/>
        <w:ind w:firstLine="720"/>
      </w:pPr>
    </w:p>
    <w:p w14:paraId="267A6E27" w14:textId="41E084F1" w:rsidR="00185EB1" w:rsidRPr="00DB19E3" w:rsidRDefault="00185EB1" w:rsidP="00F234D1">
      <w:pPr>
        <w:spacing w:before="120" w:after="168" w:line="240" w:lineRule="auto"/>
        <w:ind w:firstLine="720"/>
      </w:pPr>
    </w:p>
    <w:p w14:paraId="5D58E2EC" w14:textId="019E6861" w:rsidR="00185EB1" w:rsidRPr="00DB19E3" w:rsidRDefault="00185EB1" w:rsidP="00F234D1">
      <w:pPr>
        <w:spacing w:before="120" w:after="168" w:line="240" w:lineRule="auto"/>
        <w:ind w:firstLine="720"/>
      </w:pPr>
    </w:p>
    <w:p w14:paraId="0AB4ADEE" w14:textId="77777777" w:rsidR="00C341E0" w:rsidRDefault="00C341E0" w:rsidP="00F234D1">
      <w:pPr>
        <w:pStyle w:val="Legenda"/>
        <w:spacing w:before="120" w:after="168"/>
        <w:ind w:firstLine="0"/>
        <w:rPr>
          <w:i w:val="0"/>
          <w:iCs w:val="0"/>
          <w:color w:val="auto"/>
          <w:sz w:val="20"/>
          <w:szCs w:val="20"/>
        </w:rPr>
      </w:pPr>
    </w:p>
    <w:p w14:paraId="1CCD5AC6" w14:textId="77777777" w:rsidR="00784E1B" w:rsidRDefault="00784E1B" w:rsidP="00F234D1">
      <w:pPr>
        <w:pStyle w:val="Legenda"/>
        <w:spacing w:before="120" w:after="168"/>
        <w:ind w:firstLine="0"/>
        <w:rPr>
          <w:i w:val="0"/>
          <w:iCs w:val="0"/>
          <w:color w:val="auto"/>
          <w:sz w:val="20"/>
          <w:szCs w:val="20"/>
        </w:rPr>
      </w:pPr>
    </w:p>
    <w:p w14:paraId="25E90AAF" w14:textId="77777777" w:rsidR="00784E1B" w:rsidRDefault="00784E1B" w:rsidP="00F234D1">
      <w:pPr>
        <w:pStyle w:val="Legenda"/>
        <w:spacing w:before="120" w:after="168"/>
        <w:ind w:firstLine="0"/>
        <w:rPr>
          <w:i w:val="0"/>
          <w:iCs w:val="0"/>
          <w:color w:val="auto"/>
          <w:sz w:val="20"/>
          <w:szCs w:val="20"/>
        </w:rPr>
      </w:pPr>
    </w:p>
    <w:p w14:paraId="07680421" w14:textId="77777777" w:rsidR="00784E1B" w:rsidRDefault="00784E1B" w:rsidP="00F234D1">
      <w:pPr>
        <w:pStyle w:val="Legenda"/>
        <w:spacing w:before="120" w:after="168"/>
        <w:ind w:firstLine="0"/>
        <w:rPr>
          <w:i w:val="0"/>
          <w:iCs w:val="0"/>
          <w:color w:val="auto"/>
          <w:sz w:val="20"/>
          <w:szCs w:val="20"/>
        </w:rPr>
      </w:pPr>
    </w:p>
    <w:p w14:paraId="268DBCF0" w14:textId="77777777" w:rsidR="00784E1B" w:rsidRDefault="00784E1B" w:rsidP="00F234D1">
      <w:pPr>
        <w:pStyle w:val="Legenda"/>
        <w:spacing w:before="120" w:after="168"/>
        <w:ind w:firstLine="0"/>
        <w:rPr>
          <w:i w:val="0"/>
          <w:iCs w:val="0"/>
          <w:color w:val="auto"/>
          <w:sz w:val="20"/>
          <w:szCs w:val="20"/>
        </w:rPr>
      </w:pPr>
    </w:p>
    <w:p w14:paraId="6704314D" w14:textId="77777777" w:rsidR="00784E1B" w:rsidRDefault="00784E1B" w:rsidP="00F234D1">
      <w:pPr>
        <w:pStyle w:val="Legenda"/>
        <w:spacing w:before="120" w:after="168"/>
        <w:ind w:firstLine="0"/>
        <w:rPr>
          <w:i w:val="0"/>
          <w:iCs w:val="0"/>
          <w:color w:val="auto"/>
          <w:sz w:val="20"/>
          <w:szCs w:val="20"/>
        </w:rPr>
      </w:pPr>
    </w:p>
    <w:p w14:paraId="44D87F0F" w14:textId="05A343D6" w:rsidR="002C1D8C" w:rsidRPr="00DB19E3" w:rsidRDefault="002C1D8C" w:rsidP="00F234D1">
      <w:pPr>
        <w:pStyle w:val="Legenda"/>
        <w:spacing w:before="120" w:after="168"/>
        <w:ind w:firstLine="0"/>
        <w:rPr>
          <w:i w:val="0"/>
          <w:iCs w:val="0"/>
          <w:color w:val="auto"/>
          <w:sz w:val="20"/>
          <w:szCs w:val="20"/>
        </w:rPr>
      </w:pPr>
      <w:r w:rsidRPr="00DB19E3">
        <w:rPr>
          <w:i w:val="0"/>
          <w:iCs w:val="0"/>
          <w:color w:val="auto"/>
          <w:sz w:val="20"/>
          <w:szCs w:val="20"/>
        </w:rPr>
        <w:t xml:space="preserve">Figura </w:t>
      </w:r>
      <w:r w:rsidR="00277EEE">
        <w:rPr>
          <w:i w:val="0"/>
          <w:iCs w:val="0"/>
          <w:color w:val="auto"/>
          <w:sz w:val="20"/>
          <w:szCs w:val="20"/>
        </w:rPr>
        <w:t>17</w:t>
      </w:r>
      <w:r w:rsidRPr="00DB19E3">
        <w:rPr>
          <w:i w:val="0"/>
          <w:iCs w:val="0"/>
          <w:color w:val="auto"/>
          <w:sz w:val="20"/>
          <w:szCs w:val="20"/>
        </w:rPr>
        <w:t xml:space="preserve"> – Foto do CCSP Pátio interno. Autor: Leonardo Finotti.</w:t>
      </w:r>
    </w:p>
    <w:p w14:paraId="2D738F4C" w14:textId="66E3C358" w:rsidR="00345976" w:rsidRPr="00DB19E3" w:rsidRDefault="002B46FE" w:rsidP="00F234D1">
      <w:pPr>
        <w:spacing w:before="120" w:after="168" w:line="240" w:lineRule="auto"/>
        <w:ind w:firstLine="720"/>
      </w:pPr>
      <w:r w:rsidRPr="00DB19E3">
        <w:t>O anseio pel</w:t>
      </w:r>
      <w:r w:rsidR="00A84666" w:rsidRPr="00DB19E3">
        <w:t>o diálogo</w:t>
      </w:r>
      <w:r w:rsidR="00981BE2" w:rsidRPr="00DB19E3">
        <w:t xml:space="preserve"> do </w:t>
      </w:r>
      <w:r w:rsidR="00B136C0" w:rsidRPr="00DB19E3">
        <w:t xml:space="preserve">edifício </w:t>
      </w:r>
      <w:r w:rsidR="00A84666" w:rsidRPr="00DB19E3">
        <w:t xml:space="preserve">com </w:t>
      </w:r>
      <w:r w:rsidR="00981BE2" w:rsidRPr="00DB19E3">
        <w:t>o sistema natural tomou força a partir da década de 1970.</w:t>
      </w:r>
      <w:r w:rsidR="0008520B" w:rsidRPr="00DB19E3">
        <w:t xml:space="preserve"> </w:t>
      </w:r>
      <w:r w:rsidR="00345976" w:rsidRPr="00DB19E3">
        <w:t>A extensão da influência exercida p</w:t>
      </w:r>
      <w:r w:rsidR="0076778C" w:rsidRPr="00DB19E3">
        <w:t>ela</w:t>
      </w:r>
      <w:r w:rsidR="00345976" w:rsidRPr="00DB19E3">
        <w:t xml:space="preserve"> preocupaç</w:t>
      </w:r>
      <w:r w:rsidR="0076778C" w:rsidRPr="00DB19E3">
        <w:t xml:space="preserve">ão </w:t>
      </w:r>
      <w:r w:rsidR="00345976" w:rsidRPr="00DB19E3">
        <w:t>ecológico-ambienta</w:t>
      </w:r>
      <w:r w:rsidR="0076778C" w:rsidRPr="00DB19E3">
        <w:t>l</w:t>
      </w:r>
      <w:r w:rsidR="00AC7EB7">
        <w:t xml:space="preserve"> na arquitetura</w:t>
      </w:r>
      <w:r w:rsidR="00EF41B7" w:rsidRPr="00DB19E3">
        <w:t xml:space="preserve"> </w:t>
      </w:r>
      <w:r w:rsidR="00345976" w:rsidRPr="00DB19E3">
        <w:t xml:space="preserve">talvez espelhe a ampla disseminação desse discurso na sociedade e no setor produtivo, e </w:t>
      </w:r>
      <w:r w:rsidR="00136984">
        <w:t xml:space="preserve">torna mais </w:t>
      </w:r>
      <w:r w:rsidR="00136984" w:rsidRPr="00DB19E3">
        <w:t>difíc</w:t>
      </w:r>
      <w:r w:rsidR="00136984">
        <w:t>il</w:t>
      </w:r>
      <w:r w:rsidR="00EF41B7" w:rsidRPr="00DB19E3">
        <w:t xml:space="preserve"> </w:t>
      </w:r>
      <w:r w:rsidR="00345976" w:rsidRPr="00DB19E3">
        <w:t xml:space="preserve">singularizar sua </w:t>
      </w:r>
      <w:r w:rsidR="00EF41B7" w:rsidRPr="00DB19E3">
        <w:t xml:space="preserve">operatividade </w:t>
      </w:r>
      <w:r w:rsidR="00345976" w:rsidRPr="00DB19E3">
        <w:t>na configuração de novas propostas arquitetônicas.</w:t>
      </w:r>
    </w:p>
    <w:p w14:paraId="3765F629" w14:textId="7F73FAF0" w:rsidR="00C41535" w:rsidRPr="00DB19E3" w:rsidRDefault="00C65C11" w:rsidP="00F234D1">
      <w:pPr>
        <w:spacing w:before="120" w:after="168" w:line="240" w:lineRule="auto"/>
        <w:ind w:firstLine="720"/>
      </w:pPr>
      <w:r w:rsidRPr="00DB19E3">
        <w:t>A disposição de Prado Lopes e Luiz Telles em inova</w:t>
      </w:r>
      <w:r w:rsidR="005B195C" w:rsidRPr="00DB19E3">
        <w:t>r</w:t>
      </w:r>
      <w:r w:rsidRPr="00DB19E3">
        <w:t xml:space="preserve"> ampli</w:t>
      </w:r>
      <w:r w:rsidR="009C5E6B" w:rsidRPr="00DB19E3">
        <w:t>ou</w:t>
      </w:r>
      <w:r w:rsidRPr="00DB19E3">
        <w:t xml:space="preserve"> a pauta de questionamentos à tradição moderna</w:t>
      </w:r>
      <w:r w:rsidR="00AB6896" w:rsidRPr="00DB19E3">
        <w:t xml:space="preserve"> paulistana</w:t>
      </w:r>
      <w:r w:rsidRPr="00DB19E3">
        <w:t xml:space="preserve"> e sinalizou novos caminhos.</w:t>
      </w:r>
      <w:r w:rsidR="004F2DE7" w:rsidRPr="00DB19E3">
        <w:t xml:space="preserve"> A proposta</w:t>
      </w:r>
      <w:r w:rsidR="00954298" w:rsidRPr="00DB19E3">
        <w:t xml:space="preserve"> </w:t>
      </w:r>
      <w:r w:rsidR="004F2DE7" w:rsidRPr="00DB19E3">
        <w:t>capturou</w:t>
      </w:r>
      <w:r w:rsidR="00954298" w:rsidRPr="00DB19E3">
        <w:t xml:space="preserve"> e deu forma </w:t>
      </w:r>
      <w:r w:rsidR="00B07B3B" w:rsidRPr="00DB19E3">
        <w:t xml:space="preserve">ao desejo emergente naquele período de </w:t>
      </w:r>
      <w:r w:rsidR="004F2DE7" w:rsidRPr="00DB19E3">
        <w:t>afirma</w:t>
      </w:r>
      <w:r w:rsidR="00B07B3B" w:rsidRPr="00DB19E3">
        <w:t>r</w:t>
      </w:r>
      <w:r w:rsidR="004F2DE7" w:rsidRPr="00DB19E3">
        <w:t xml:space="preserve"> </w:t>
      </w:r>
      <w:r w:rsidR="00EF41B7" w:rsidRPr="00DB19E3">
        <w:t>os valores d</w:t>
      </w:r>
      <w:r w:rsidR="00B07B3B" w:rsidRPr="00DB19E3">
        <w:t>a</w:t>
      </w:r>
      <w:r w:rsidR="00EF41B7" w:rsidRPr="00DB19E3">
        <w:t xml:space="preserve"> paisagem e </w:t>
      </w:r>
      <w:r w:rsidR="00B07B3B" w:rsidRPr="00DB19E3">
        <w:t xml:space="preserve">das pré-existências para a criação </w:t>
      </w:r>
      <w:r w:rsidR="00EF41B7" w:rsidRPr="00DB19E3">
        <w:t>dos lugares</w:t>
      </w:r>
      <w:r w:rsidR="004F2DE7" w:rsidRPr="00DB19E3">
        <w:t>.</w:t>
      </w:r>
      <w:r w:rsidR="00BD286D" w:rsidRPr="00DB19E3">
        <w:t xml:space="preserve"> </w:t>
      </w:r>
      <w:r w:rsidR="0038384A" w:rsidRPr="00DB19E3">
        <w:t>Há q</w:t>
      </w:r>
      <w:r w:rsidR="00BD286D" w:rsidRPr="00DB19E3">
        <w:t>uase quarenta anos da inauguração</w:t>
      </w:r>
      <w:r w:rsidR="003449E1" w:rsidRPr="00DB19E3">
        <w:t xml:space="preserve"> do CCSP e</w:t>
      </w:r>
      <w:r w:rsidR="00BD286D" w:rsidRPr="00DB19E3">
        <w:t xml:space="preserve"> com a vegetação </w:t>
      </w:r>
      <w:r w:rsidR="0038384A" w:rsidRPr="00DB19E3">
        <w:t>em sua plenitude, h</w:t>
      </w:r>
      <w:r w:rsidR="009F49B7" w:rsidRPr="00DB19E3">
        <w:t>oje</w:t>
      </w:r>
      <w:r w:rsidR="00EF41B7" w:rsidRPr="00DB19E3">
        <w:t>,</w:t>
      </w:r>
      <w:r w:rsidR="009F49B7" w:rsidRPr="00DB19E3">
        <w:t xml:space="preserve"> mais do que nunca, </w:t>
      </w:r>
      <w:r w:rsidR="00954298" w:rsidRPr="00DB19E3">
        <w:t xml:space="preserve">aquele gesto </w:t>
      </w:r>
      <w:r w:rsidR="0038384A" w:rsidRPr="00DB19E3">
        <w:t>reverente ao verde</w:t>
      </w:r>
      <w:r w:rsidR="003449E1" w:rsidRPr="00DB19E3">
        <w:t xml:space="preserve"> urbano</w:t>
      </w:r>
      <w:r w:rsidR="0038384A" w:rsidRPr="00DB19E3">
        <w:t xml:space="preserve"> e à paisagem </w:t>
      </w:r>
      <w:r w:rsidR="009F49B7" w:rsidRPr="00DB19E3">
        <w:t xml:space="preserve">resulta numa </w:t>
      </w:r>
      <w:r w:rsidR="0038558D" w:rsidRPr="00DB19E3">
        <w:t xml:space="preserve">frontal </w:t>
      </w:r>
      <w:r w:rsidR="00E02DF6" w:rsidRPr="00DB19E3">
        <w:t>contraposição</w:t>
      </w:r>
      <w:r w:rsidR="0008520B" w:rsidRPr="00DB19E3">
        <w:t xml:space="preserve"> </w:t>
      </w:r>
      <w:r w:rsidR="009F49B7" w:rsidRPr="00DB19E3">
        <w:t>às</w:t>
      </w:r>
      <w:r w:rsidR="000F74DE" w:rsidRPr="00DB19E3">
        <w:t xml:space="preserve"> anódin</w:t>
      </w:r>
      <w:r w:rsidR="009F49B7" w:rsidRPr="00DB19E3">
        <w:t>as construções do</w:t>
      </w:r>
      <w:r w:rsidR="000F74DE" w:rsidRPr="00DB19E3">
        <w:t xml:space="preserve"> </w:t>
      </w:r>
      <w:r w:rsidR="00E02DF6" w:rsidRPr="00DB19E3">
        <w:t>entorno</w:t>
      </w:r>
      <w:r w:rsidR="008B56EB" w:rsidRPr="00DB19E3">
        <w:t>,</w:t>
      </w:r>
      <w:r w:rsidR="000F74DE" w:rsidRPr="00DB19E3">
        <w:t xml:space="preserve"> </w:t>
      </w:r>
      <w:r w:rsidR="007D07DC" w:rsidRPr="00DB19E3">
        <w:t>que viceja</w:t>
      </w:r>
      <w:r w:rsidR="003449E1" w:rsidRPr="00DB19E3">
        <w:t>m</w:t>
      </w:r>
      <w:r w:rsidR="007D07DC" w:rsidRPr="00DB19E3">
        <w:t xml:space="preserve"> </w:t>
      </w:r>
      <w:r w:rsidR="000F74DE" w:rsidRPr="00DB19E3">
        <w:t>e</w:t>
      </w:r>
      <w:r w:rsidR="009F49B7" w:rsidRPr="00DB19E3">
        <w:t>m</w:t>
      </w:r>
      <w:r w:rsidR="000D6339" w:rsidRPr="00DB19E3">
        <w:t xml:space="preserve"> </w:t>
      </w:r>
      <w:r w:rsidR="001D7DB9" w:rsidRPr="00DB19E3">
        <w:t xml:space="preserve">próspera </w:t>
      </w:r>
      <w:r w:rsidR="00A84666" w:rsidRPr="00DB19E3">
        <w:t>barafund</w:t>
      </w:r>
      <w:r w:rsidR="008B10F6" w:rsidRPr="00DB19E3">
        <w:t>a</w:t>
      </w:r>
      <w:r w:rsidR="00E02DF6" w:rsidRPr="00DB19E3">
        <w:t>.</w:t>
      </w:r>
    </w:p>
    <w:p w14:paraId="19640C70" w14:textId="77777777" w:rsidR="00AC7EB7" w:rsidRDefault="00AC7EB7" w:rsidP="00F234D1">
      <w:pPr>
        <w:spacing w:before="120" w:afterLines="0" w:after="120" w:line="240" w:lineRule="auto"/>
        <w:ind w:firstLine="0"/>
      </w:pPr>
    </w:p>
    <w:p w14:paraId="08E30D8C" w14:textId="215FD294" w:rsidR="00F06576" w:rsidRPr="00AC7EB7" w:rsidRDefault="00F06576" w:rsidP="00F234D1">
      <w:pPr>
        <w:spacing w:before="120" w:afterLines="0" w:after="120" w:line="240" w:lineRule="auto"/>
        <w:ind w:firstLine="0"/>
        <w:rPr>
          <w:b/>
          <w:bCs/>
          <w:szCs w:val="24"/>
          <w:highlight w:val="yellow"/>
        </w:rPr>
      </w:pPr>
      <w:r w:rsidRPr="00AC7EB7">
        <w:rPr>
          <w:b/>
          <w:bCs/>
          <w:szCs w:val="24"/>
        </w:rPr>
        <w:t>Referências bibliográficas</w:t>
      </w:r>
    </w:p>
    <w:p w14:paraId="71EF462E" w14:textId="0E86B255" w:rsidR="004D5376" w:rsidRPr="00DB19E3" w:rsidRDefault="004D5376" w:rsidP="00F234D1">
      <w:pPr>
        <w:spacing w:before="120" w:afterLines="0" w:after="120" w:line="240" w:lineRule="auto"/>
        <w:ind w:firstLine="0"/>
        <w:rPr>
          <w:sz w:val="18"/>
          <w:szCs w:val="18"/>
        </w:rPr>
      </w:pPr>
      <w:r w:rsidRPr="00DB19E3">
        <w:rPr>
          <w:sz w:val="18"/>
          <w:szCs w:val="18"/>
        </w:rPr>
        <w:t xml:space="preserve">ALLEN, Stan; MCQUADE, Marc. </w:t>
      </w:r>
      <w:r w:rsidRPr="00DB19E3">
        <w:rPr>
          <w:i/>
          <w:iCs/>
          <w:sz w:val="18"/>
          <w:szCs w:val="18"/>
        </w:rPr>
        <w:t>Landform building: architecture´s new terrain.</w:t>
      </w:r>
      <w:r w:rsidRPr="00DB19E3">
        <w:rPr>
          <w:sz w:val="18"/>
          <w:szCs w:val="18"/>
        </w:rPr>
        <w:t xml:space="preserve"> Baden: Lars Müller Publishers, 2011.</w:t>
      </w:r>
    </w:p>
    <w:p w14:paraId="330A1401" w14:textId="12558504" w:rsidR="00F06576" w:rsidRPr="00DB19E3" w:rsidRDefault="0072563F" w:rsidP="00F234D1">
      <w:pPr>
        <w:spacing w:before="120" w:afterLines="0" w:after="120" w:line="240" w:lineRule="auto"/>
        <w:ind w:firstLine="0"/>
        <w:rPr>
          <w:sz w:val="18"/>
          <w:szCs w:val="18"/>
        </w:rPr>
      </w:pPr>
      <w:r w:rsidRPr="00DB19E3">
        <w:rPr>
          <w:sz w:val="18"/>
          <w:szCs w:val="18"/>
        </w:rPr>
        <w:t>BASTOS, Maria Alice Junqueira.</w:t>
      </w:r>
      <w:r w:rsidRPr="00DB19E3">
        <w:rPr>
          <w:iCs/>
          <w:sz w:val="18"/>
          <w:szCs w:val="18"/>
        </w:rPr>
        <w:t xml:space="preserve"> </w:t>
      </w:r>
      <w:r w:rsidRPr="00DB19E3">
        <w:rPr>
          <w:i/>
          <w:sz w:val="18"/>
          <w:szCs w:val="18"/>
        </w:rPr>
        <w:t>Pós-Brasilia: Rumos da Arquitetura Brasileira</w:t>
      </w:r>
      <w:r w:rsidRPr="00DB19E3">
        <w:rPr>
          <w:iCs/>
          <w:sz w:val="18"/>
          <w:szCs w:val="18"/>
        </w:rPr>
        <w:t>.</w:t>
      </w:r>
      <w:r w:rsidRPr="00DB19E3">
        <w:rPr>
          <w:sz w:val="18"/>
          <w:szCs w:val="18"/>
        </w:rPr>
        <w:t xml:space="preserve"> São Paulo: Perspectiva, 2007.</w:t>
      </w:r>
    </w:p>
    <w:p w14:paraId="290432C8" w14:textId="0B604586" w:rsidR="00CA055D" w:rsidRPr="00DB19E3" w:rsidRDefault="00CA055D" w:rsidP="00F234D1">
      <w:pPr>
        <w:spacing w:before="120" w:afterLines="0" w:after="120" w:line="240" w:lineRule="auto"/>
        <w:ind w:firstLine="0"/>
        <w:rPr>
          <w:sz w:val="18"/>
          <w:szCs w:val="18"/>
        </w:rPr>
      </w:pPr>
      <w:r w:rsidRPr="00DB19E3">
        <w:rPr>
          <w:sz w:val="18"/>
          <w:szCs w:val="18"/>
        </w:rPr>
        <w:t xml:space="preserve">CHOISY, Auguste. </w:t>
      </w:r>
      <w:r w:rsidRPr="00DB19E3">
        <w:rPr>
          <w:i/>
          <w:iCs/>
          <w:sz w:val="18"/>
          <w:szCs w:val="18"/>
        </w:rPr>
        <w:t>Historia de la Arquitectura</w:t>
      </w:r>
      <w:r w:rsidRPr="00DB19E3">
        <w:rPr>
          <w:sz w:val="18"/>
          <w:szCs w:val="18"/>
        </w:rPr>
        <w:t>. Buenos Aires: Victor Leru, 4 ed. 1963.</w:t>
      </w:r>
    </w:p>
    <w:p w14:paraId="63EDA52A" w14:textId="3B8CF0F1" w:rsidR="00441912" w:rsidRPr="00DB19E3" w:rsidRDefault="00441912" w:rsidP="00F234D1">
      <w:pPr>
        <w:spacing w:before="120" w:afterLines="0" w:after="120" w:line="240" w:lineRule="auto"/>
        <w:ind w:firstLine="0"/>
        <w:rPr>
          <w:sz w:val="18"/>
          <w:szCs w:val="18"/>
        </w:rPr>
      </w:pPr>
      <w:r w:rsidRPr="00DB19E3">
        <w:rPr>
          <w:sz w:val="18"/>
          <w:szCs w:val="18"/>
        </w:rPr>
        <w:t xml:space="preserve">CUTHBERT, Alexander R. (org). </w:t>
      </w:r>
      <w:r w:rsidRPr="00DB19E3">
        <w:rPr>
          <w:i/>
          <w:iCs/>
          <w:sz w:val="18"/>
          <w:szCs w:val="18"/>
        </w:rPr>
        <w:t>Designing cities: critical readings in urban design.</w:t>
      </w:r>
      <w:r w:rsidRPr="00DB19E3">
        <w:rPr>
          <w:sz w:val="18"/>
          <w:szCs w:val="18"/>
        </w:rPr>
        <w:t xml:space="preserve"> Oxford: Blackwell Publishers, 2003.</w:t>
      </w:r>
    </w:p>
    <w:p w14:paraId="6D9B000A" w14:textId="30839CD4" w:rsidR="000E50D8" w:rsidRPr="00DB19E3" w:rsidRDefault="000E50D8" w:rsidP="00F234D1">
      <w:pPr>
        <w:spacing w:before="120" w:afterLines="0" w:after="120" w:line="240" w:lineRule="auto"/>
        <w:ind w:firstLine="0"/>
        <w:rPr>
          <w:sz w:val="18"/>
          <w:szCs w:val="18"/>
        </w:rPr>
      </w:pPr>
      <w:r w:rsidRPr="00DB19E3">
        <w:rPr>
          <w:sz w:val="18"/>
          <w:szCs w:val="18"/>
        </w:rPr>
        <w:t xml:space="preserve">FRAMPTON, Kenneth. </w:t>
      </w:r>
      <w:r w:rsidRPr="00DB19E3">
        <w:rPr>
          <w:i/>
          <w:iCs/>
          <w:sz w:val="18"/>
          <w:szCs w:val="18"/>
        </w:rPr>
        <w:t>Modern architecture. A critical history.</w:t>
      </w:r>
      <w:r w:rsidRPr="00DB19E3">
        <w:rPr>
          <w:sz w:val="18"/>
          <w:szCs w:val="18"/>
        </w:rPr>
        <w:t xml:space="preserve"> London: Thames and Hudson, 5 ed. 2020.</w:t>
      </w:r>
    </w:p>
    <w:p w14:paraId="6CF2BD90" w14:textId="7DDDAB3A" w:rsidR="00E54AC3" w:rsidRPr="00DB19E3" w:rsidRDefault="00E54AC3" w:rsidP="00F234D1">
      <w:pPr>
        <w:spacing w:before="120" w:afterLines="0" w:after="120" w:line="240" w:lineRule="auto"/>
        <w:ind w:firstLine="0"/>
        <w:rPr>
          <w:sz w:val="18"/>
          <w:szCs w:val="18"/>
        </w:rPr>
      </w:pPr>
      <w:r w:rsidRPr="00DB19E3">
        <w:rPr>
          <w:sz w:val="18"/>
          <w:szCs w:val="18"/>
        </w:rPr>
        <w:t>______. Towards a Critical Regionalism: Six Points for an Architecture of Resistance, in </w:t>
      </w:r>
      <w:r w:rsidRPr="00DB19E3">
        <w:rPr>
          <w:i/>
          <w:iCs/>
          <w:sz w:val="18"/>
          <w:szCs w:val="18"/>
        </w:rPr>
        <w:t>The Anti-Aesthetic: Essays on Postmodern Culture.</w:t>
      </w:r>
      <w:r w:rsidRPr="00DB19E3">
        <w:rPr>
          <w:sz w:val="18"/>
          <w:szCs w:val="18"/>
        </w:rPr>
        <w:t xml:space="preserve"> Hal Foster (org.), Port Townsend: Bay Press, 1983.</w:t>
      </w:r>
    </w:p>
    <w:p w14:paraId="70CFA03E" w14:textId="77777777" w:rsidR="00E70951" w:rsidRPr="00DB19E3" w:rsidRDefault="00E70951" w:rsidP="00F234D1">
      <w:pPr>
        <w:spacing w:before="120" w:afterLines="0" w:after="120" w:line="240" w:lineRule="auto"/>
        <w:ind w:firstLine="0"/>
        <w:rPr>
          <w:sz w:val="18"/>
          <w:szCs w:val="18"/>
        </w:rPr>
      </w:pPr>
      <w:r w:rsidRPr="00DB19E3">
        <w:rPr>
          <w:sz w:val="18"/>
          <w:szCs w:val="18"/>
        </w:rPr>
        <w:t xml:space="preserve">______. Lugar, forma e identidade: hacia uma teoria del regionalismo crítico. In: TOCA, A. (Org.) </w:t>
      </w:r>
      <w:r w:rsidRPr="00DB19E3">
        <w:rPr>
          <w:bCs/>
          <w:i/>
          <w:iCs/>
          <w:sz w:val="18"/>
          <w:szCs w:val="18"/>
        </w:rPr>
        <w:t>Nueva arquitectura en América Latina: presente y futuro.</w:t>
      </w:r>
      <w:r w:rsidRPr="00DB19E3">
        <w:rPr>
          <w:sz w:val="18"/>
          <w:szCs w:val="18"/>
        </w:rPr>
        <w:t xml:space="preserve"> México: GG, 1990. p. 227-246.</w:t>
      </w:r>
    </w:p>
    <w:p w14:paraId="1BE26BFF" w14:textId="77777777" w:rsidR="00E70951" w:rsidRPr="00DB19E3" w:rsidRDefault="00E70951" w:rsidP="00F234D1">
      <w:pPr>
        <w:spacing w:before="120" w:afterLines="0" w:after="120" w:line="240" w:lineRule="auto"/>
        <w:ind w:firstLine="0"/>
        <w:rPr>
          <w:sz w:val="18"/>
          <w:szCs w:val="18"/>
        </w:rPr>
      </w:pPr>
      <w:r w:rsidRPr="00DB19E3">
        <w:rPr>
          <w:sz w:val="18"/>
          <w:szCs w:val="18"/>
        </w:rPr>
        <w:t xml:space="preserve">______. </w:t>
      </w:r>
      <w:r w:rsidRPr="00DB19E3">
        <w:rPr>
          <w:i/>
          <w:iCs/>
          <w:sz w:val="18"/>
          <w:szCs w:val="18"/>
        </w:rPr>
        <w:t>Megaform as urban landscape.</w:t>
      </w:r>
      <w:r w:rsidRPr="00DB19E3">
        <w:rPr>
          <w:sz w:val="18"/>
          <w:szCs w:val="18"/>
        </w:rPr>
        <w:t xml:space="preserve"> Champaign: University of Illinois, 2009.</w:t>
      </w:r>
    </w:p>
    <w:p w14:paraId="011B6AE7" w14:textId="77777777" w:rsidR="00441912" w:rsidRPr="00DB19E3" w:rsidRDefault="00441912" w:rsidP="00F234D1">
      <w:pPr>
        <w:spacing w:before="120" w:afterLines="0" w:after="120" w:line="240" w:lineRule="auto"/>
        <w:ind w:firstLine="0"/>
        <w:rPr>
          <w:sz w:val="18"/>
          <w:szCs w:val="18"/>
        </w:rPr>
      </w:pPr>
      <w:r w:rsidRPr="00DB19E3">
        <w:rPr>
          <w:sz w:val="18"/>
          <w:szCs w:val="18"/>
        </w:rPr>
        <w:t xml:space="preserve">GREGOTTI, Vittorio. </w:t>
      </w:r>
      <w:r w:rsidRPr="00DB19E3">
        <w:rPr>
          <w:i/>
          <w:iCs/>
          <w:sz w:val="18"/>
          <w:szCs w:val="18"/>
        </w:rPr>
        <w:t>Território da arquitetura.</w:t>
      </w:r>
      <w:r w:rsidRPr="00DB19E3">
        <w:rPr>
          <w:sz w:val="18"/>
          <w:szCs w:val="18"/>
        </w:rPr>
        <w:t xml:space="preserve"> São Paulo: Ed. Perspectiva, 1975.</w:t>
      </w:r>
    </w:p>
    <w:p w14:paraId="56207BF1" w14:textId="521F9C58" w:rsidR="00855C2A" w:rsidRPr="00DB19E3" w:rsidRDefault="00855C2A" w:rsidP="00F234D1">
      <w:pPr>
        <w:spacing w:before="120" w:afterLines="0" w:after="120" w:line="240" w:lineRule="auto"/>
        <w:ind w:firstLine="0"/>
        <w:rPr>
          <w:sz w:val="18"/>
          <w:szCs w:val="18"/>
        </w:rPr>
      </w:pPr>
      <w:r w:rsidRPr="00DB19E3">
        <w:rPr>
          <w:sz w:val="18"/>
          <w:szCs w:val="18"/>
        </w:rPr>
        <w:t>GUERRA, Abilio. Lucio Costa, Gregori Warchavchik e Roberto Burle Marx</w:t>
      </w:r>
      <w:r w:rsidR="00B67DFD" w:rsidRPr="00DB19E3">
        <w:rPr>
          <w:sz w:val="18"/>
          <w:szCs w:val="18"/>
        </w:rPr>
        <w:t xml:space="preserve">: síntese entre arquitetura e natureza tropical. in </w:t>
      </w:r>
      <w:r w:rsidR="00B67DFD" w:rsidRPr="00DB19E3">
        <w:rPr>
          <w:i/>
          <w:iCs/>
          <w:sz w:val="18"/>
          <w:szCs w:val="18"/>
        </w:rPr>
        <w:t>Textos Fundamentais sobre História da Arquitetura Moderna Brasileira</w:t>
      </w:r>
      <w:r w:rsidR="00B67DFD" w:rsidRPr="00DB19E3">
        <w:rPr>
          <w:sz w:val="18"/>
          <w:szCs w:val="18"/>
        </w:rPr>
        <w:t xml:space="preserve"> v2. Abilio Guerra (org.). São Paulo: Romano Guerra, 2010.</w:t>
      </w:r>
    </w:p>
    <w:p w14:paraId="60C53192" w14:textId="0AB82999" w:rsidR="00831E24" w:rsidRPr="00DB19E3" w:rsidRDefault="00831E24" w:rsidP="00F234D1">
      <w:pPr>
        <w:spacing w:before="120" w:afterLines="0" w:after="120" w:line="240" w:lineRule="auto"/>
        <w:ind w:firstLine="0"/>
        <w:rPr>
          <w:sz w:val="18"/>
          <w:szCs w:val="18"/>
          <w:highlight w:val="yellow"/>
        </w:rPr>
      </w:pPr>
      <w:r w:rsidRPr="00DB19E3">
        <w:rPr>
          <w:sz w:val="18"/>
          <w:szCs w:val="18"/>
        </w:rPr>
        <w:t xml:space="preserve">GULLAR, Ferreira. Neoconcretismo e Amílcar de Castro. in </w:t>
      </w:r>
      <w:r w:rsidRPr="00DB19E3">
        <w:rPr>
          <w:i/>
          <w:iCs/>
          <w:sz w:val="18"/>
          <w:szCs w:val="18"/>
        </w:rPr>
        <w:t>Sempre um Papo</w:t>
      </w:r>
      <w:r w:rsidRPr="00DB19E3">
        <w:rPr>
          <w:sz w:val="18"/>
          <w:szCs w:val="18"/>
        </w:rPr>
        <w:t xml:space="preserve">. Disponível em: </w:t>
      </w:r>
      <w:hyperlink r:id="rId45" w:history="1">
        <w:r w:rsidRPr="00DB19E3">
          <w:rPr>
            <w:rStyle w:val="Hyperlink"/>
            <w:sz w:val="18"/>
            <w:szCs w:val="18"/>
          </w:rPr>
          <w:t>https://youtu.be/pyBijXIjK48</w:t>
        </w:r>
      </w:hyperlink>
      <w:r w:rsidR="0045360C" w:rsidRPr="00DB19E3">
        <w:rPr>
          <w:rStyle w:val="Hyperlink"/>
          <w:sz w:val="18"/>
          <w:szCs w:val="18"/>
        </w:rPr>
        <w:t>.</w:t>
      </w:r>
      <w:r w:rsidRPr="00DB19E3">
        <w:rPr>
          <w:sz w:val="18"/>
          <w:szCs w:val="18"/>
        </w:rPr>
        <w:t xml:space="preserve"> Acesso em 20 jan. 2022.</w:t>
      </w:r>
    </w:p>
    <w:p w14:paraId="3913C972" w14:textId="091D8B10" w:rsidR="00441912" w:rsidRPr="00DB19E3" w:rsidRDefault="00441912" w:rsidP="00F234D1">
      <w:pPr>
        <w:spacing w:before="120" w:afterLines="0" w:after="120" w:line="240" w:lineRule="auto"/>
        <w:ind w:firstLine="0"/>
        <w:rPr>
          <w:sz w:val="18"/>
          <w:szCs w:val="18"/>
        </w:rPr>
      </w:pPr>
      <w:r w:rsidRPr="00DB19E3">
        <w:rPr>
          <w:sz w:val="18"/>
          <w:szCs w:val="18"/>
        </w:rPr>
        <w:t xml:space="preserve">LAURIE, Michael. </w:t>
      </w:r>
      <w:r w:rsidRPr="00DB19E3">
        <w:rPr>
          <w:i/>
          <w:iCs/>
          <w:sz w:val="18"/>
          <w:szCs w:val="18"/>
        </w:rPr>
        <w:t>Introducción a la arquitectura del paisage.</w:t>
      </w:r>
      <w:r w:rsidRPr="00DB19E3">
        <w:rPr>
          <w:sz w:val="18"/>
          <w:szCs w:val="18"/>
        </w:rPr>
        <w:t xml:space="preserve"> Barcelona: Ed. Gustavo Gili, 1983.</w:t>
      </w:r>
    </w:p>
    <w:p w14:paraId="788AC2BC" w14:textId="7C5DCF77" w:rsidR="00E17368" w:rsidRPr="00DB19E3" w:rsidRDefault="00E17368" w:rsidP="00F234D1">
      <w:pPr>
        <w:spacing w:before="120" w:afterLines="0" w:after="120" w:line="240" w:lineRule="auto"/>
        <w:ind w:firstLine="0"/>
        <w:rPr>
          <w:sz w:val="18"/>
          <w:szCs w:val="18"/>
        </w:rPr>
      </w:pPr>
      <w:r w:rsidRPr="00DB19E3">
        <w:rPr>
          <w:sz w:val="18"/>
          <w:szCs w:val="18"/>
        </w:rPr>
        <w:t>MONEO, R</w:t>
      </w:r>
      <w:r w:rsidR="006C31A5" w:rsidRPr="00DB19E3">
        <w:rPr>
          <w:sz w:val="18"/>
          <w:szCs w:val="18"/>
        </w:rPr>
        <w:t>afael</w:t>
      </w:r>
      <w:r w:rsidRPr="00DB19E3">
        <w:rPr>
          <w:sz w:val="18"/>
          <w:szCs w:val="18"/>
        </w:rPr>
        <w:t xml:space="preserve">. Paradigmas fin de siglo. </w:t>
      </w:r>
      <w:r w:rsidRPr="00DB19E3">
        <w:rPr>
          <w:i/>
          <w:sz w:val="18"/>
          <w:szCs w:val="18"/>
        </w:rPr>
        <w:t>Arquitectura Viva</w:t>
      </w:r>
      <w:r w:rsidRPr="00DB19E3">
        <w:rPr>
          <w:b/>
          <w:sz w:val="18"/>
          <w:szCs w:val="18"/>
        </w:rPr>
        <w:t xml:space="preserve"> </w:t>
      </w:r>
      <w:r w:rsidRPr="00DB19E3">
        <w:rPr>
          <w:sz w:val="18"/>
          <w:szCs w:val="18"/>
        </w:rPr>
        <w:t>n. 66, 1999, p. 17-24.</w:t>
      </w:r>
    </w:p>
    <w:p w14:paraId="7E644333" w14:textId="77777777" w:rsidR="008D4EEE" w:rsidRPr="00DB19E3" w:rsidRDefault="008D4EEE" w:rsidP="00F234D1">
      <w:pPr>
        <w:spacing w:before="120" w:afterLines="0" w:after="120" w:line="240" w:lineRule="auto"/>
        <w:ind w:firstLine="0"/>
        <w:rPr>
          <w:sz w:val="18"/>
          <w:szCs w:val="18"/>
        </w:rPr>
      </w:pPr>
      <w:r w:rsidRPr="00DB19E3">
        <w:rPr>
          <w:sz w:val="18"/>
          <w:szCs w:val="18"/>
        </w:rPr>
        <w:t xml:space="preserve">SERAPIÃO, Fernando. </w:t>
      </w:r>
      <w:r w:rsidRPr="00DB19E3">
        <w:rPr>
          <w:i/>
          <w:iCs/>
          <w:sz w:val="18"/>
          <w:szCs w:val="18"/>
        </w:rPr>
        <w:t>Centro Cultural São Paulo. Espaço e vida.</w:t>
      </w:r>
      <w:r w:rsidRPr="00DB19E3">
        <w:rPr>
          <w:sz w:val="18"/>
          <w:szCs w:val="18"/>
        </w:rPr>
        <w:t xml:space="preserve"> São Paulo: Monolito, 2012.</w:t>
      </w:r>
    </w:p>
    <w:p w14:paraId="0EAE6E54" w14:textId="7A8431ED" w:rsidR="007F7347" w:rsidRDefault="007F7347" w:rsidP="00F234D1">
      <w:pPr>
        <w:pStyle w:val="Textodenotaderodap"/>
        <w:spacing w:after="168"/>
        <w:ind w:firstLine="0"/>
      </w:pPr>
      <w:bookmarkStart w:id="12" w:name="_Hlk72424999"/>
      <w:r>
        <w:t>XAVIER, Alberto, Lemos, Carlos e Corona, Eduardo. Arquitetura Moderna Paulistana, São Paulo, Pini, 1983, p. 207.</w:t>
      </w:r>
    </w:p>
    <w:p w14:paraId="046CECB3" w14:textId="7B51A9B5" w:rsidR="007F7347" w:rsidRPr="00C20E9D" w:rsidRDefault="007F7347" w:rsidP="00C20E9D">
      <w:pPr>
        <w:spacing w:after="168"/>
        <w:ind w:firstLine="0"/>
        <w:rPr>
          <w:sz w:val="20"/>
          <w:szCs w:val="20"/>
        </w:rPr>
      </w:pPr>
      <w:r w:rsidRPr="00F84D38">
        <w:rPr>
          <w:sz w:val="20"/>
          <w:szCs w:val="20"/>
        </w:rPr>
        <w:t>ZEIN, Ruth Verde. Centro Cultural São Paulo: Percorrendo Novas Dimensões. Projeto, n. 58, dez. 1983, p. 24.</w:t>
      </w:r>
    </w:p>
    <w:bookmarkEnd w:id="12"/>
    <w:p w14:paraId="0981DC4E" w14:textId="77777777" w:rsidR="005D1DE9" w:rsidRPr="00DB19E3" w:rsidRDefault="005D1DE9" w:rsidP="00F234D1">
      <w:pPr>
        <w:spacing w:before="120" w:afterLines="0" w:after="120" w:line="240" w:lineRule="auto"/>
        <w:ind w:firstLine="0"/>
        <w:rPr>
          <w:sz w:val="18"/>
          <w:szCs w:val="18"/>
        </w:rPr>
      </w:pPr>
    </w:p>
    <w:sectPr w:rsidR="005D1DE9" w:rsidRPr="00DB19E3" w:rsidSect="003F3BFF">
      <w:headerReference w:type="even" r:id="rId46"/>
      <w:headerReference w:type="default" r:id="rId47"/>
      <w:footerReference w:type="even" r:id="rId48"/>
      <w:footerReference w:type="default" r:id="rId49"/>
      <w:headerReference w:type="first" r:id="rId50"/>
      <w:footerReference w:type="first" r:id="rId51"/>
      <w:pgSz w:w="11906" w:h="16838" w:code="9"/>
      <w:pgMar w:top="1701" w:right="1418" w:bottom="1418" w:left="1701" w:header="709" w:footer="709" w:gutter="0"/>
      <w:pgNumType w:start="1"/>
      <w:cols w:space="8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1838" w14:textId="77777777" w:rsidR="00D14209" w:rsidRDefault="00D14209" w:rsidP="00E42880">
      <w:pPr>
        <w:spacing w:after="168" w:line="240" w:lineRule="auto"/>
      </w:pPr>
      <w:r>
        <w:separator/>
      </w:r>
    </w:p>
  </w:endnote>
  <w:endnote w:type="continuationSeparator" w:id="0">
    <w:p w14:paraId="44B50B0B" w14:textId="77777777" w:rsidR="00D14209" w:rsidRDefault="00D14209" w:rsidP="00E42880">
      <w:pPr>
        <w:spacing w:after="168"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4049" w14:textId="77777777" w:rsidR="00C01671" w:rsidRDefault="00C01671">
    <w:pPr>
      <w:pStyle w:val="Rodap"/>
      <w:spacing w:after="16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F378" w14:textId="220B5048" w:rsidR="00C01671" w:rsidRPr="00B36142" w:rsidRDefault="00C01671">
    <w:pPr>
      <w:pStyle w:val="Rodap"/>
      <w:spacing w:after="168"/>
      <w:jc w:val="right"/>
      <w:rPr>
        <w:rFonts w:ascii="Calibri" w:hAnsi="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F095" w14:textId="77777777" w:rsidR="00C01671" w:rsidRDefault="00C01671">
    <w:pPr>
      <w:pStyle w:val="Rodap"/>
      <w:spacing w:after="1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BE486" w14:textId="77777777" w:rsidR="00D14209" w:rsidRDefault="00D14209" w:rsidP="00E42880">
      <w:pPr>
        <w:spacing w:after="168" w:line="240" w:lineRule="auto"/>
      </w:pPr>
      <w:r>
        <w:separator/>
      </w:r>
    </w:p>
  </w:footnote>
  <w:footnote w:type="continuationSeparator" w:id="0">
    <w:p w14:paraId="1D8602FD" w14:textId="77777777" w:rsidR="00D14209" w:rsidRDefault="00D14209" w:rsidP="00E42880">
      <w:pPr>
        <w:spacing w:after="168"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A6BB" w14:textId="77777777" w:rsidR="00C01671" w:rsidRDefault="00C01671">
    <w:pPr>
      <w:pStyle w:val="Cabealho"/>
      <w:spacing w:after="1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B561" w14:textId="77777777" w:rsidR="00C01671" w:rsidRDefault="00C01671">
    <w:pPr>
      <w:pStyle w:val="Cabealho"/>
      <w:spacing w:after="1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3CF8" w14:textId="77777777" w:rsidR="00C01671" w:rsidRDefault="00C01671">
    <w:pPr>
      <w:pStyle w:val="Cabealho"/>
      <w:spacing w:after="1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95EA4"/>
    <w:multiLevelType w:val="hybridMultilevel"/>
    <w:tmpl w:val="9E34C694"/>
    <w:lvl w:ilvl="0" w:tplc="E87428EE">
      <w:start w:val="1"/>
      <w:numFmt w:val="decimal"/>
      <w:pStyle w:val="Ttulo3"/>
      <w:lvlText w:val="%1."/>
      <w:lvlJc w:val="right"/>
      <w:pPr>
        <w:ind w:left="14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66B82B82">
      <w:start w:val="1"/>
      <w:numFmt w:val="lowerLetter"/>
      <w:lvlText w:val="%2."/>
      <w:lvlJc w:val="left"/>
      <w:pPr>
        <w:ind w:left="2061" w:hanging="360"/>
      </w:pPr>
      <w:rPr>
        <w:b/>
      </w:r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 w15:restartNumberingAfterBreak="0">
    <w:nsid w:val="69EA7C87"/>
    <w:multiLevelType w:val="hybridMultilevel"/>
    <w:tmpl w:val="21065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5796">
    <w:abstractNumId w:val="0"/>
  </w:num>
  <w:num w:numId="2" w16cid:durableId="619381046">
    <w:abstractNumId w:val="0"/>
    <w:lvlOverride w:ilvl="0">
      <w:startOverride w:val="1"/>
    </w:lvlOverride>
  </w:num>
  <w:num w:numId="3" w16cid:durableId="6952354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8F"/>
    <w:rsid w:val="000008BA"/>
    <w:rsid w:val="000021D3"/>
    <w:rsid w:val="00002F0B"/>
    <w:rsid w:val="00004246"/>
    <w:rsid w:val="00006956"/>
    <w:rsid w:val="00006D5B"/>
    <w:rsid w:val="00011E66"/>
    <w:rsid w:val="000122AB"/>
    <w:rsid w:val="00014F09"/>
    <w:rsid w:val="000152C3"/>
    <w:rsid w:val="000210E4"/>
    <w:rsid w:val="000224DF"/>
    <w:rsid w:val="00022C9D"/>
    <w:rsid w:val="00026692"/>
    <w:rsid w:val="000268C4"/>
    <w:rsid w:val="00026CBB"/>
    <w:rsid w:val="00033C36"/>
    <w:rsid w:val="0003671C"/>
    <w:rsid w:val="00037138"/>
    <w:rsid w:val="00040E27"/>
    <w:rsid w:val="00041D31"/>
    <w:rsid w:val="00043B75"/>
    <w:rsid w:val="00047CC8"/>
    <w:rsid w:val="000505C8"/>
    <w:rsid w:val="00050B62"/>
    <w:rsid w:val="00051944"/>
    <w:rsid w:val="00052981"/>
    <w:rsid w:val="00054AEE"/>
    <w:rsid w:val="000554DC"/>
    <w:rsid w:val="00055AAA"/>
    <w:rsid w:val="00056EBA"/>
    <w:rsid w:val="00060D68"/>
    <w:rsid w:val="00061BE4"/>
    <w:rsid w:val="000645CB"/>
    <w:rsid w:val="00066187"/>
    <w:rsid w:val="00067904"/>
    <w:rsid w:val="00070148"/>
    <w:rsid w:val="00070515"/>
    <w:rsid w:val="00071835"/>
    <w:rsid w:val="00071961"/>
    <w:rsid w:val="0007329F"/>
    <w:rsid w:val="00074065"/>
    <w:rsid w:val="00076B69"/>
    <w:rsid w:val="00082B8E"/>
    <w:rsid w:val="00083BA3"/>
    <w:rsid w:val="00084777"/>
    <w:rsid w:val="0008520B"/>
    <w:rsid w:val="000867F2"/>
    <w:rsid w:val="00086A94"/>
    <w:rsid w:val="000913AE"/>
    <w:rsid w:val="00091631"/>
    <w:rsid w:val="00095087"/>
    <w:rsid w:val="00095B03"/>
    <w:rsid w:val="0009657C"/>
    <w:rsid w:val="00096EA8"/>
    <w:rsid w:val="000A15A4"/>
    <w:rsid w:val="000A2459"/>
    <w:rsid w:val="000A74D0"/>
    <w:rsid w:val="000B3D3C"/>
    <w:rsid w:val="000B5E56"/>
    <w:rsid w:val="000B5FEB"/>
    <w:rsid w:val="000C06B1"/>
    <w:rsid w:val="000C3432"/>
    <w:rsid w:val="000C50DB"/>
    <w:rsid w:val="000D6339"/>
    <w:rsid w:val="000E0AB4"/>
    <w:rsid w:val="000E0FD5"/>
    <w:rsid w:val="000E3541"/>
    <w:rsid w:val="000E3AC5"/>
    <w:rsid w:val="000E50D8"/>
    <w:rsid w:val="000F10A6"/>
    <w:rsid w:val="000F57C3"/>
    <w:rsid w:val="000F594C"/>
    <w:rsid w:val="000F74DE"/>
    <w:rsid w:val="00103DC7"/>
    <w:rsid w:val="00103F71"/>
    <w:rsid w:val="00107F2F"/>
    <w:rsid w:val="001118E0"/>
    <w:rsid w:val="001138AE"/>
    <w:rsid w:val="00114C6D"/>
    <w:rsid w:val="0011518E"/>
    <w:rsid w:val="00116D44"/>
    <w:rsid w:val="00116EA2"/>
    <w:rsid w:val="0012252D"/>
    <w:rsid w:val="001237DF"/>
    <w:rsid w:val="00124A1F"/>
    <w:rsid w:val="001268AA"/>
    <w:rsid w:val="001320D3"/>
    <w:rsid w:val="00132206"/>
    <w:rsid w:val="00136984"/>
    <w:rsid w:val="00140EF4"/>
    <w:rsid w:val="001414DD"/>
    <w:rsid w:val="00144276"/>
    <w:rsid w:val="00147768"/>
    <w:rsid w:val="00150B33"/>
    <w:rsid w:val="00150FD3"/>
    <w:rsid w:val="00153872"/>
    <w:rsid w:val="001547F6"/>
    <w:rsid w:val="001566FB"/>
    <w:rsid w:val="00156D4C"/>
    <w:rsid w:val="00160057"/>
    <w:rsid w:val="00160FA2"/>
    <w:rsid w:val="00161FB4"/>
    <w:rsid w:val="001638D0"/>
    <w:rsid w:val="00163FCB"/>
    <w:rsid w:val="001651E5"/>
    <w:rsid w:val="00167D1C"/>
    <w:rsid w:val="0017149B"/>
    <w:rsid w:val="001714C5"/>
    <w:rsid w:val="00174035"/>
    <w:rsid w:val="00174891"/>
    <w:rsid w:val="001762AC"/>
    <w:rsid w:val="00182670"/>
    <w:rsid w:val="00183B33"/>
    <w:rsid w:val="001849E4"/>
    <w:rsid w:val="00185EB1"/>
    <w:rsid w:val="00186248"/>
    <w:rsid w:val="0018648B"/>
    <w:rsid w:val="001902B9"/>
    <w:rsid w:val="001918EA"/>
    <w:rsid w:val="00194204"/>
    <w:rsid w:val="00197129"/>
    <w:rsid w:val="001975AD"/>
    <w:rsid w:val="001A19E4"/>
    <w:rsid w:val="001A1C0F"/>
    <w:rsid w:val="001A5974"/>
    <w:rsid w:val="001A6293"/>
    <w:rsid w:val="001A68BE"/>
    <w:rsid w:val="001B05DD"/>
    <w:rsid w:val="001B1E29"/>
    <w:rsid w:val="001B2A33"/>
    <w:rsid w:val="001B3928"/>
    <w:rsid w:val="001B3930"/>
    <w:rsid w:val="001B60F6"/>
    <w:rsid w:val="001B6BD0"/>
    <w:rsid w:val="001C5ADD"/>
    <w:rsid w:val="001C6F11"/>
    <w:rsid w:val="001C71D3"/>
    <w:rsid w:val="001D1A0C"/>
    <w:rsid w:val="001D28DF"/>
    <w:rsid w:val="001D2E9D"/>
    <w:rsid w:val="001D360B"/>
    <w:rsid w:val="001D56B7"/>
    <w:rsid w:val="001D7DB9"/>
    <w:rsid w:val="001E1476"/>
    <w:rsid w:val="001E273B"/>
    <w:rsid w:val="001E531C"/>
    <w:rsid w:val="001E5456"/>
    <w:rsid w:val="001E5480"/>
    <w:rsid w:val="001F1438"/>
    <w:rsid w:val="001F34D2"/>
    <w:rsid w:val="001F5058"/>
    <w:rsid w:val="001F587A"/>
    <w:rsid w:val="001F73B4"/>
    <w:rsid w:val="0020071A"/>
    <w:rsid w:val="0020140C"/>
    <w:rsid w:val="00205648"/>
    <w:rsid w:val="002060B4"/>
    <w:rsid w:val="00212417"/>
    <w:rsid w:val="0021523B"/>
    <w:rsid w:val="0021554B"/>
    <w:rsid w:val="002156A3"/>
    <w:rsid w:val="00216C1F"/>
    <w:rsid w:val="002178EA"/>
    <w:rsid w:val="00220EE6"/>
    <w:rsid w:val="002215F0"/>
    <w:rsid w:val="002220C8"/>
    <w:rsid w:val="002229C6"/>
    <w:rsid w:val="00222A0D"/>
    <w:rsid w:val="00223724"/>
    <w:rsid w:val="00225463"/>
    <w:rsid w:val="00227149"/>
    <w:rsid w:val="0023234F"/>
    <w:rsid w:val="002339BD"/>
    <w:rsid w:val="00235A78"/>
    <w:rsid w:val="0024017C"/>
    <w:rsid w:val="00243198"/>
    <w:rsid w:val="002501F7"/>
    <w:rsid w:val="00250B8C"/>
    <w:rsid w:val="00250E98"/>
    <w:rsid w:val="00253850"/>
    <w:rsid w:val="00254B5F"/>
    <w:rsid w:val="002553B2"/>
    <w:rsid w:val="00256F4D"/>
    <w:rsid w:val="002600E9"/>
    <w:rsid w:val="002631E6"/>
    <w:rsid w:val="002649E8"/>
    <w:rsid w:val="002656FF"/>
    <w:rsid w:val="0027028B"/>
    <w:rsid w:val="00273950"/>
    <w:rsid w:val="00273BE3"/>
    <w:rsid w:val="00274C68"/>
    <w:rsid w:val="002756D4"/>
    <w:rsid w:val="00277EEE"/>
    <w:rsid w:val="0028060F"/>
    <w:rsid w:val="00280B96"/>
    <w:rsid w:val="002814FE"/>
    <w:rsid w:val="00282D2D"/>
    <w:rsid w:val="00284444"/>
    <w:rsid w:val="00287316"/>
    <w:rsid w:val="00290B02"/>
    <w:rsid w:val="00290F11"/>
    <w:rsid w:val="00290F87"/>
    <w:rsid w:val="00291800"/>
    <w:rsid w:val="00291C2F"/>
    <w:rsid w:val="0029267C"/>
    <w:rsid w:val="00296F7B"/>
    <w:rsid w:val="00297EED"/>
    <w:rsid w:val="002A5367"/>
    <w:rsid w:val="002A5ACD"/>
    <w:rsid w:val="002B0559"/>
    <w:rsid w:val="002B1683"/>
    <w:rsid w:val="002B1906"/>
    <w:rsid w:val="002B46FE"/>
    <w:rsid w:val="002B559E"/>
    <w:rsid w:val="002B6DD8"/>
    <w:rsid w:val="002B7C99"/>
    <w:rsid w:val="002C0D67"/>
    <w:rsid w:val="002C1823"/>
    <w:rsid w:val="002C1D8C"/>
    <w:rsid w:val="002C4A0D"/>
    <w:rsid w:val="002C5502"/>
    <w:rsid w:val="002C66F8"/>
    <w:rsid w:val="002C7894"/>
    <w:rsid w:val="002D4AF9"/>
    <w:rsid w:val="002D5A23"/>
    <w:rsid w:val="002D6770"/>
    <w:rsid w:val="002E4378"/>
    <w:rsid w:val="002E5329"/>
    <w:rsid w:val="002E533C"/>
    <w:rsid w:val="002E5530"/>
    <w:rsid w:val="002E74ED"/>
    <w:rsid w:val="002E7C72"/>
    <w:rsid w:val="002F1D71"/>
    <w:rsid w:val="002F4DCB"/>
    <w:rsid w:val="002F6141"/>
    <w:rsid w:val="002F725D"/>
    <w:rsid w:val="0030736A"/>
    <w:rsid w:val="00311403"/>
    <w:rsid w:val="00314248"/>
    <w:rsid w:val="00315CEC"/>
    <w:rsid w:val="00321061"/>
    <w:rsid w:val="003220C6"/>
    <w:rsid w:val="00324347"/>
    <w:rsid w:val="0032465A"/>
    <w:rsid w:val="0032520D"/>
    <w:rsid w:val="00327092"/>
    <w:rsid w:val="00331895"/>
    <w:rsid w:val="00334C5E"/>
    <w:rsid w:val="003354F5"/>
    <w:rsid w:val="003359BD"/>
    <w:rsid w:val="003406F3"/>
    <w:rsid w:val="003440DA"/>
    <w:rsid w:val="003449E1"/>
    <w:rsid w:val="00345976"/>
    <w:rsid w:val="00346289"/>
    <w:rsid w:val="003475F2"/>
    <w:rsid w:val="00350C49"/>
    <w:rsid w:val="0035138A"/>
    <w:rsid w:val="00351BDD"/>
    <w:rsid w:val="00352E26"/>
    <w:rsid w:val="00354C81"/>
    <w:rsid w:val="00355C82"/>
    <w:rsid w:val="00356213"/>
    <w:rsid w:val="00357D05"/>
    <w:rsid w:val="003621AE"/>
    <w:rsid w:val="0036304F"/>
    <w:rsid w:val="00363C65"/>
    <w:rsid w:val="00363D29"/>
    <w:rsid w:val="003646BB"/>
    <w:rsid w:val="003711B8"/>
    <w:rsid w:val="00371610"/>
    <w:rsid w:val="0037184A"/>
    <w:rsid w:val="003723A2"/>
    <w:rsid w:val="003758DB"/>
    <w:rsid w:val="00381324"/>
    <w:rsid w:val="0038157F"/>
    <w:rsid w:val="0038384A"/>
    <w:rsid w:val="0038558D"/>
    <w:rsid w:val="00385C18"/>
    <w:rsid w:val="00386F0A"/>
    <w:rsid w:val="003906DA"/>
    <w:rsid w:val="00393787"/>
    <w:rsid w:val="003979B9"/>
    <w:rsid w:val="003A1498"/>
    <w:rsid w:val="003A19C5"/>
    <w:rsid w:val="003A39B5"/>
    <w:rsid w:val="003A5715"/>
    <w:rsid w:val="003A672C"/>
    <w:rsid w:val="003A7465"/>
    <w:rsid w:val="003B01D2"/>
    <w:rsid w:val="003B2A79"/>
    <w:rsid w:val="003B3EAE"/>
    <w:rsid w:val="003B78FD"/>
    <w:rsid w:val="003C58D2"/>
    <w:rsid w:val="003C7765"/>
    <w:rsid w:val="003D0C5B"/>
    <w:rsid w:val="003D0F67"/>
    <w:rsid w:val="003D5306"/>
    <w:rsid w:val="003D5893"/>
    <w:rsid w:val="003E0E2D"/>
    <w:rsid w:val="003E2E07"/>
    <w:rsid w:val="003E3396"/>
    <w:rsid w:val="003E36C6"/>
    <w:rsid w:val="003E62F4"/>
    <w:rsid w:val="003F350E"/>
    <w:rsid w:val="003F3BFF"/>
    <w:rsid w:val="003F49AB"/>
    <w:rsid w:val="003F74CA"/>
    <w:rsid w:val="003F7618"/>
    <w:rsid w:val="00400DBD"/>
    <w:rsid w:val="0040428F"/>
    <w:rsid w:val="00405236"/>
    <w:rsid w:val="00405F24"/>
    <w:rsid w:val="004100AB"/>
    <w:rsid w:val="00416E86"/>
    <w:rsid w:val="0042197B"/>
    <w:rsid w:val="00423AF2"/>
    <w:rsid w:val="00424735"/>
    <w:rsid w:val="00424BAE"/>
    <w:rsid w:val="004277BA"/>
    <w:rsid w:val="00431B07"/>
    <w:rsid w:val="00432771"/>
    <w:rsid w:val="0043377B"/>
    <w:rsid w:val="0044028E"/>
    <w:rsid w:val="00441912"/>
    <w:rsid w:val="00442D05"/>
    <w:rsid w:val="00443ADD"/>
    <w:rsid w:val="004507F7"/>
    <w:rsid w:val="00450EED"/>
    <w:rsid w:val="00452424"/>
    <w:rsid w:val="0045360C"/>
    <w:rsid w:val="00453F87"/>
    <w:rsid w:val="004545C4"/>
    <w:rsid w:val="004552B1"/>
    <w:rsid w:val="00456D74"/>
    <w:rsid w:val="00466FD4"/>
    <w:rsid w:val="00467928"/>
    <w:rsid w:val="004703F3"/>
    <w:rsid w:val="00472120"/>
    <w:rsid w:val="00472659"/>
    <w:rsid w:val="00477CDD"/>
    <w:rsid w:val="00477F65"/>
    <w:rsid w:val="00480336"/>
    <w:rsid w:val="004835D0"/>
    <w:rsid w:val="00487FC6"/>
    <w:rsid w:val="004911A6"/>
    <w:rsid w:val="004927E9"/>
    <w:rsid w:val="004A27DF"/>
    <w:rsid w:val="004A3638"/>
    <w:rsid w:val="004A377D"/>
    <w:rsid w:val="004A48A8"/>
    <w:rsid w:val="004A5694"/>
    <w:rsid w:val="004A63A1"/>
    <w:rsid w:val="004B189D"/>
    <w:rsid w:val="004B6FBA"/>
    <w:rsid w:val="004C248D"/>
    <w:rsid w:val="004C3558"/>
    <w:rsid w:val="004C470C"/>
    <w:rsid w:val="004C7A21"/>
    <w:rsid w:val="004D132E"/>
    <w:rsid w:val="004D1D8E"/>
    <w:rsid w:val="004D2824"/>
    <w:rsid w:val="004D33D7"/>
    <w:rsid w:val="004D4C31"/>
    <w:rsid w:val="004D5376"/>
    <w:rsid w:val="004E2330"/>
    <w:rsid w:val="004E2593"/>
    <w:rsid w:val="004E46AF"/>
    <w:rsid w:val="004E5CF9"/>
    <w:rsid w:val="004E5E30"/>
    <w:rsid w:val="004E6FD1"/>
    <w:rsid w:val="004F0673"/>
    <w:rsid w:val="004F0C68"/>
    <w:rsid w:val="004F2DE7"/>
    <w:rsid w:val="004F3023"/>
    <w:rsid w:val="004F5D72"/>
    <w:rsid w:val="004F708E"/>
    <w:rsid w:val="00510468"/>
    <w:rsid w:val="005110B8"/>
    <w:rsid w:val="0051375E"/>
    <w:rsid w:val="00513C47"/>
    <w:rsid w:val="00516A1F"/>
    <w:rsid w:val="00517CB8"/>
    <w:rsid w:val="00517CE4"/>
    <w:rsid w:val="00527776"/>
    <w:rsid w:val="005304B0"/>
    <w:rsid w:val="00531B86"/>
    <w:rsid w:val="005367EC"/>
    <w:rsid w:val="005372D2"/>
    <w:rsid w:val="00557B63"/>
    <w:rsid w:val="00560935"/>
    <w:rsid w:val="00565B63"/>
    <w:rsid w:val="0056739B"/>
    <w:rsid w:val="00570F1B"/>
    <w:rsid w:val="00572D18"/>
    <w:rsid w:val="00574A23"/>
    <w:rsid w:val="005758F2"/>
    <w:rsid w:val="00576C18"/>
    <w:rsid w:val="005816B3"/>
    <w:rsid w:val="00581809"/>
    <w:rsid w:val="00582EB2"/>
    <w:rsid w:val="0058753A"/>
    <w:rsid w:val="00594024"/>
    <w:rsid w:val="00594BD5"/>
    <w:rsid w:val="005965F7"/>
    <w:rsid w:val="005A5C2C"/>
    <w:rsid w:val="005B0BF9"/>
    <w:rsid w:val="005B195C"/>
    <w:rsid w:val="005B1EE8"/>
    <w:rsid w:val="005B2297"/>
    <w:rsid w:val="005B33B1"/>
    <w:rsid w:val="005B3843"/>
    <w:rsid w:val="005B69FA"/>
    <w:rsid w:val="005B7E26"/>
    <w:rsid w:val="005B7FC4"/>
    <w:rsid w:val="005C1835"/>
    <w:rsid w:val="005C1884"/>
    <w:rsid w:val="005C5B7F"/>
    <w:rsid w:val="005D1DE9"/>
    <w:rsid w:val="005D37C9"/>
    <w:rsid w:val="005D5138"/>
    <w:rsid w:val="005D65D1"/>
    <w:rsid w:val="005E602F"/>
    <w:rsid w:val="005E7AE4"/>
    <w:rsid w:val="005F0546"/>
    <w:rsid w:val="005F079B"/>
    <w:rsid w:val="005F07F5"/>
    <w:rsid w:val="005F1132"/>
    <w:rsid w:val="005F1FE8"/>
    <w:rsid w:val="005F4356"/>
    <w:rsid w:val="005F4DEA"/>
    <w:rsid w:val="00601234"/>
    <w:rsid w:val="0060431A"/>
    <w:rsid w:val="00616786"/>
    <w:rsid w:val="0062119D"/>
    <w:rsid w:val="006232D5"/>
    <w:rsid w:val="00626102"/>
    <w:rsid w:val="00630976"/>
    <w:rsid w:val="00630C16"/>
    <w:rsid w:val="0063228B"/>
    <w:rsid w:val="00632F07"/>
    <w:rsid w:val="006342D6"/>
    <w:rsid w:val="00634C1D"/>
    <w:rsid w:val="006350A1"/>
    <w:rsid w:val="00635184"/>
    <w:rsid w:val="006376EB"/>
    <w:rsid w:val="00640B46"/>
    <w:rsid w:val="006416EA"/>
    <w:rsid w:val="0064191C"/>
    <w:rsid w:val="00641BFF"/>
    <w:rsid w:val="00644E69"/>
    <w:rsid w:val="006453BC"/>
    <w:rsid w:val="006467A6"/>
    <w:rsid w:val="00650339"/>
    <w:rsid w:val="00650CAC"/>
    <w:rsid w:val="00651AE7"/>
    <w:rsid w:val="00653681"/>
    <w:rsid w:val="00655A58"/>
    <w:rsid w:val="00655BCC"/>
    <w:rsid w:val="00656752"/>
    <w:rsid w:val="006627B5"/>
    <w:rsid w:val="00662F67"/>
    <w:rsid w:val="00663416"/>
    <w:rsid w:val="00664208"/>
    <w:rsid w:val="006650B3"/>
    <w:rsid w:val="00670891"/>
    <w:rsid w:val="006722CF"/>
    <w:rsid w:val="006733B3"/>
    <w:rsid w:val="00673DA5"/>
    <w:rsid w:val="00674166"/>
    <w:rsid w:val="00680B35"/>
    <w:rsid w:val="00681F29"/>
    <w:rsid w:val="00682F2E"/>
    <w:rsid w:val="00685D89"/>
    <w:rsid w:val="0069031D"/>
    <w:rsid w:val="006906F3"/>
    <w:rsid w:val="006975F2"/>
    <w:rsid w:val="006A0050"/>
    <w:rsid w:val="006A0EFF"/>
    <w:rsid w:val="006A2930"/>
    <w:rsid w:val="006A2E18"/>
    <w:rsid w:val="006A49F9"/>
    <w:rsid w:val="006A563E"/>
    <w:rsid w:val="006A6793"/>
    <w:rsid w:val="006B058D"/>
    <w:rsid w:val="006B1250"/>
    <w:rsid w:val="006B13BD"/>
    <w:rsid w:val="006B318F"/>
    <w:rsid w:val="006B7206"/>
    <w:rsid w:val="006C1E08"/>
    <w:rsid w:val="006C27F0"/>
    <w:rsid w:val="006C31A5"/>
    <w:rsid w:val="006C5E3D"/>
    <w:rsid w:val="006C6C64"/>
    <w:rsid w:val="006C714F"/>
    <w:rsid w:val="006C7A52"/>
    <w:rsid w:val="006D094F"/>
    <w:rsid w:val="006D0F4A"/>
    <w:rsid w:val="006D1251"/>
    <w:rsid w:val="006D163A"/>
    <w:rsid w:val="006D20E5"/>
    <w:rsid w:val="006E1EAE"/>
    <w:rsid w:val="006E3C78"/>
    <w:rsid w:val="006E64B0"/>
    <w:rsid w:val="006F0012"/>
    <w:rsid w:val="006F46A4"/>
    <w:rsid w:val="006F7A82"/>
    <w:rsid w:val="00700AE7"/>
    <w:rsid w:val="00700C5A"/>
    <w:rsid w:val="00703ADB"/>
    <w:rsid w:val="007057E8"/>
    <w:rsid w:val="007077EB"/>
    <w:rsid w:val="007078FD"/>
    <w:rsid w:val="0072170C"/>
    <w:rsid w:val="00722419"/>
    <w:rsid w:val="007224CD"/>
    <w:rsid w:val="0072563F"/>
    <w:rsid w:val="007261EB"/>
    <w:rsid w:val="00726F43"/>
    <w:rsid w:val="00732A69"/>
    <w:rsid w:val="0073312F"/>
    <w:rsid w:val="007353E5"/>
    <w:rsid w:val="00736168"/>
    <w:rsid w:val="0073745B"/>
    <w:rsid w:val="00741091"/>
    <w:rsid w:val="007461E2"/>
    <w:rsid w:val="00747132"/>
    <w:rsid w:val="0074731A"/>
    <w:rsid w:val="00747D65"/>
    <w:rsid w:val="0075444D"/>
    <w:rsid w:val="00754808"/>
    <w:rsid w:val="0075524B"/>
    <w:rsid w:val="00756B9A"/>
    <w:rsid w:val="00760A1F"/>
    <w:rsid w:val="00763F07"/>
    <w:rsid w:val="0076778C"/>
    <w:rsid w:val="00771DB8"/>
    <w:rsid w:val="00771F30"/>
    <w:rsid w:val="00773D5B"/>
    <w:rsid w:val="00774D7B"/>
    <w:rsid w:val="00774FCF"/>
    <w:rsid w:val="0077612F"/>
    <w:rsid w:val="00784E1B"/>
    <w:rsid w:val="007926B4"/>
    <w:rsid w:val="00792D15"/>
    <w:rsid w:val="007A2A6C"/>
    <w:rsid w:val="007A2D91"/>
    <w:rsid w:val="007A35E7"/>
    <w:rsid w:val="007A472F"/>
    <w:rsid w:val="007A67FC"/>
    <w:rsid w:val="007A7143"/>
    <w:rsid w:val="007B1B4A"/>
    <w:rsid w:val="007B3E9D"/>
    <w:rsid w:val="007B3FAE"/>
    <w:rsid w:val="007B54EB"/>
    <w:rsid w:val="007B6EC6"/>
    <w:rsid w:val="007B70B5"/>
    <w:rsid w:val="007C0F06"/>
    <w:rsid w:val="007C21B4"/>
    <w:rsid w:val="007C47F5"/>
    <w:rsid w:val="007C5B04"/>
    <w:rsid w:val="007C6448"/>
    <w:rsid w:val="007D07DC"/>
    <w:rsid w:val="007D610E"/>
    <w:rsid w:val="007D694D"/>
    <w:rsid w:val="007D71E6"/>
    <w:rsid w:val="007E057B"/>
    <w:rsid w:val="007E05A1"/>
    <w:rsid w:val="007E1BFB"/>
    <w:rsid w:val="007E1FB0"/>
    <w:rsid w:val="007E225A"/>
    <w:rsid w:val="007E5765"/>
    <w:rsid w:val="007E5EB3"/>
    <w:rsid w:val="007F0AD3"/>
    <w:rsid w:val="007F0CEE"/>
    <w:rsid w:val="007F245F"/>
    <w:rsid w:val="007F2503"/>
    <w:rsid w:val="007F29AD"/>
    <w:rsid w:val="007F5B33"/>
    <w:rsid w:val="007F7347"/>
    <w:rsid w:val="007F7C71"/>
    <w:rsid w:val="007F7CA1"/>
    <w:rsid w:val="00801DD5"/>
    <w:rsid w:val="008025D2"/>
    <w:rsid w:val="008061BD"/>
    <w:rsid w:val="008065B9"/>
    <w:rsid w:val="00807A72"/>
    <w:rsid w:val="00811140"/>
    <w:rsid w:val="00811937"/>
    <w:rsid w:val="00814F74"/>
    <w:rsid w:val="00817F6B"/>
    <w:rsid w:val="00820812"/>
    <w:rsid w:val="00827874"/>
    <w:rsid w:val="00831E24"/>
    <w:rsid w:val="00834376"/>
    <w:rsid w:val="00836B74"/>
    <w:rsid w:val="00837A57"/>
    <w:rsid w:val="0084244B"/>
    <w:rsid w:val="008446DF"/>
    <w:rsid w:val="0084500A"/>
    <w:rsid w:val="008475CD"/>
    <w:rsid w:val="00850F1A"/>
    <w:rsid w:val="00851351"/>
    <w:rsid w:val="008513F5"/>
    <w:rsid w:val="008522C8"/>
    <w:rsid w:val="00853B5E"/>
    <w:rsid w:val="00854042"/>
    <w:rsid w:val="00854642"/>
    <w:rsid w:val="00854AEC"/>
    <w:rsid w:val="00855C2A"/>
    <w:rsid w:val="00855C8C"/>
    <w:rsid w:val="00856961"/>
    <w:rsid w:val="00857B4E"/>
    <w:rsid w:val="0086389E"/>
    <w:rsid w:val="008663F8"/>
    <w:rsid w:val="00866E72"/>
    <w:rsid w:val="00867471"/>
    <w:rsid w:val="0086791B"/>
    <w:rsid w:val="00867B48"/>
    <w:rsid w:val="00870034"/>
    <w:rsid w:val="00875418"/>
    <w:rsid w:val="00875755"/>
    <w:rsid w:val="00876E1C"/>
    <w:rsid w:val="00877FDB"/>
    <w:rsid w:val="008808ED"/>
    <w:rsid w:val="00884EDD"/>
    <w:rsid w:val="0088535D"/>
    <w:rsid w:val="008859D0"/>
    <w:rsid w:val="00886A99"/>
    <w:rsid w:val="0088743C"/>
    <w:rsid w:val="00893C26"/>
    <w:rsid w:val="008956F6"/>
    <w:rsid w:val="00896A4F"/>
    <w:rsid w:val="008A1156"/>
    <w:rsid w:val="008A13C3"/>
    <w:rsid w:val="008A1FA3"/>
    <w:rsid w:val="008A57D8"/>
    <w:rsid w:val="008A5BC0"/>
    <w:rsid w:val="008A5DFF"/>
    <w:rsid w:val="008A5F65"/>
    <w:rsid w:val="008A72D2"/>
    <w:rsid w:val="008B10F6"/>
    <w:rsid w:val="008B513E"/>
    <w:rsid w:val="008B55C9"/>
    <w:rsid w:val="008B56EB"/>
    <w:rsid w:val="008B7696"/>
    <w:rsid w:val="008C0647"/>
    <w:rsid w:val="008C1180"/>
    <w:rsid w:val="008C3B89"/>
    <w:rsid w:val="008C5859"/>
    <w:rsid w:val="008C6330"/>
    <w:rsid w:val="008D12B7"/>
    <w:rsid w:val="008D180E"/>
    <w:rsid w:val="008D4EEE"/>
    <w:rsid w:val="008D747D"/>
    <w:rsid w:val="008D78C8"/>
    <w:rsid w:val="008E14B7"/>
    <w:rsid w:val="008E3F45"/>
    <w:rsid w:val="008F74E6"/>
    <w:rsid w:val="009026C7"/>
    <w:rsid w:val="00903606"/>
    <w:rsid w:val="009036CE"/>
    <w:rsid w:val="00903C21"/>
    <w:rsid w:val="0090490F"/>
    <w:rsid w:val="009052BE"/>
    <w:rsid w:val="00911479"/>
    <w:rsid w:val="0091459B"/>
    <w:rsid w:val="00914A7F"/>
    <w:rsid w:val="00916FF1"/>
    <w:rsid w:val="009203EC"/>
    <w:rsid w:val="00924B5E"/>
    <w:rsid w:val="009256E1"/>
    <w:rsid w:val="00926B65"/>
    <w:rsid w:val="00930033"/>
    <w:rsid w:val="00930085"/>
    <w:rsid w:val="00930EE3"/>
    <w:rsid w:val="00931346"/>
    <w:rsid w:val="00931384"/>
    <w:rsid w:val="009340F9"/>
    <w:rsid w:val="00937034"/>
    <w:rsid w:val="00937272"/>
    <w:rsid w:val="00943022"/>
    <w:rsid w:val="0094305F"/>
    <w:rsid w:val="00943EF3"/>
    <w:rsid w:val="00946354"/>
    <w:rsid w:val="00947C9D"/>
    <w:rsid w:val="00951424"/>
    <w:rsid w:val="00951ACE"/>
    <w:rsid w:val="00952B16"/>
    <w:rsid w:val="00952BBE"/>
    <w:rsid w:val="00953C15"/>
    <w:rsid w:val="00954298"/>
    <w:rsid w:val="0095778E"/>
    <w:rsid w:val="0096001E"/>
    <w:rsid w:val="009615B9"/>
    <w:rsid w:val="00967A4E"/>
    <w:rsid w:val="00967FF7"/>
    <w:rsid w:val="00970238"/>
    <w:rsid w:val="0097322A"/>
    <w:rsid w:val="009746C4"/>
    <w:rsid w:val="00974B15"/>
    <w:rsid w:val="0097611D"/>
    <w:rsid w:val="00976FCF"/>
    <w:rsid w:val="009801FD"/>
    <w:rsid w:val="00981BE2"/>
    <w:rsid w:val="00981CB1"/>
    <w:rsid w:val="0099191A"/>
    <w:rsid w:val="00992587"/>
    <w:rsid w:val="00993A2A"/>
    <w:rsid w:val="00993DDE"/>
    <w:rsid w:val="00997B4F"/>
    <w:rsid w:val="009A005C"/>
    <w:rsid w:val="009A0C94"/>
    <w:rsid w:val="009A262A"/>
    <w:rsid w:val="009A4EF4"/>
    <w:rsid w:val="009A4F34"/>
    <w:rsid w:val="009A5C99"/>
    <w:rsid w:val="009A70A9"/>
    <w:rsid w:val="009B122E"/>
    <w:rsid w:val="009B1235"/>
    <w:rsid w:val="009B1F2A"/>
    <w:rsid w:val="009B5E5B"/>
    <w:rsid w:val="009B5FA8"/>
    <w:rsid w:val="009B757D"/>
    <w:rsid w:val="009C14B3"/>
    <w:rsid w:val="009C2675"/>
    <w:rsid w:val="009C3CCB"/>
    <w:rsid w:val="009C4498"/>
    <w:rsid w:val="009C5ADE"/>
    <w:rsid w:val="009C5E6B"/>
    <w:rsid w:val="009D34BD"/>
    <w:rsid w:val="009D53E9"/>
    <w:rsid w:val="009E19F3"/>
    <w:rsid w:val="009E218B"/>
    <w:rsid w:val="009E2976"/>
    <w:rsid w:val="009E5B03"/>
    <w:rsid w:val="009E6232"/>
    <w:rsid w:val="009E6D37"/>
    <w:rsid w:val="009E783A"/>
    <w:rsid w:val="009F01DE"/>
    <w:rsid w:val="009F2329"/>
    <w:rsid w:val="009F49B7"/>
    <w:rsid w:val="009F5385"/>
    <w:rsid w:val="009F6719"/>
    <w:rsid w:val="009F6AAA"/>
    <w:rsid w:val="00A04E2B"/>
    <w:rsid w:val="00A131F1"/>
    <w:rsid w:val="00A135DB"/>
    <w:rsid w:val="00A14626"/>
    <w:rsid w:val="00A16245"/>
    <w:rsid w:val="00A23B6D"/>
    <w:rsid w:val="00A27115"/>
    <w:rsid w:val="00A301AD"/>
    <w:rsid w:val="00A32754"/>
    <w:rsid w:val="00A348FD"/>
    <w:rsid w:val="00A34A42"/>
    <w:rsid w:val="00A364CE"/>
    <w:rsid w:val="00A41029"/>
    <w:rsid w:val="00A42CCC"/>
    <w:rsid w:val="00A44445"/>
    <w:rsid w:val="00A45955"/>
    <w:rsid w:val="00A45CC7"/>
    <w:rsid w:val="00A45E4F"/>
    <w:rsid w:val="00A47D6C"/>
    <w:rsid w:val="00A47EDA"/>
    <w:rsid w:val="00A51356"/>
    <w:rsid w:val="00A51E4B"/>
    <w:rsid w:val="00A52CCC"/>
    <w:rsid w:val="00A53EFB"/>
    <w:rsid w:val="00A57E19"/>
    <w:rsid w:val="00A61533"/>
    <w:rsid w:val="00A62488"/>
    <w:rsid w:val="00A62973"/>
    <w:rsid w:val="00A70EE5"/>
    <w:rsid w:val="00A71C7A"/>
    <w:rsid w:val="00A822CB"/>
    <w:rsid w:val="00A84553"/>
    <w:rsid w:val="00A84666"/>
    <w:rsid w:val="00A85FDB"/>
    <w:rsid w:val="00A8757E"/>
    <w:rsid w:val="00A920D6"/>
    <w:rsid w:val="00A92DA6"/>
    <w:rsid w:val="00A96F3A"/>
    <w:rsid w:val="00A97110"/>
    <w:rsid w:val="00AA6405"/>
    <w:rsid w:val="00AB6896"/>
    <w:rsid w:val="00AC1F2E"/>
    <w:rsid w:val="00AC3B55"/>
    <w:rsid w:val="00AC521C"/>
    <w:rsid w:val="00AC6D1C"/>
    <w:rsid w:val="00AC7C84"/>
    <w:rsid w:val="00AC7EB7"/>
    <w:rsid w:val="00AD0AF0"/>
    <w:rsid w:val="00AD1E18"/>
    <w:rsid w:val="00AD279F"/>
    <w:rsid w:val="00AD3E33"/>
    <w:rsid w:val="00AD4B46"/>
    <w:rsid w:val="00AD5452"/>
    <w:rsid w:val="00AD68AB"/>
    <w:rsid w:val="00AE0C83"/>
    <w:rsid w:val="00AE4F0A"/>
    <w:rsid w:val="00AE57CC"/>
    <w:rsid w:val="00AE5EE6"/>
    <w:rsid w:val="00AE76EA"/>
    <w:rsid w:val="00AF00B0"/>
    <w:rsid w:val="00AF183E"/>
    <w:rsid w:val="00AF19BF"/>
    <w:rsid w:val="00AF1D44"/>
    <w:rsid w:val="00AF4E31"/>
    <w:rsid w:val="00AF5B5B"/>
    <w:rsid w:val="00AF68E8"/>
    <w:rsid w:val="00B001DF"/>
    <w:rsid w:val="00B00B75"/>
    <w:rsid w:val="00B03561"/>
    <w:rsid w:val="00B03C01"/>
    <w:rsid w:val="00B04433"/>
    <w:rsid w:val="00B0512A"/>
    <w:rsid w:val="00B0614C"/>
    <w:rsid w:val="00B067BB"/>
    <w:rsid w:val="00B07B3B"/>
    <w:rsid w:val="00B114ED"/>
    <w:rsid w:val="00B136C0"/>
    <w:rsid w:val="00B13F9F"/>
    <w:rsid w:val="00B15DAA"/>
    <w:rsid w:val="00B15E0F"/>
    <w:rsid w:val="00B1610A"/>
    <w:rsid w:val="00B16DCA"/>
    <w:rsid w:val="00B20573"/>
    <w:rsid w:val="00B2119C"/>
    <w:rsid w:val="00B23466"/>
    <w:rsid w:val="00B24212"/>
    <w:rsid w:val="00B3089F"/>
    <w:rsid w:val="00B318D1"/>
    <w:rsid w:val="00B32FEE"/>
    <w:rsid w:val="00B33D15"/>
    <w:rsid w:val="00B34A27"/>
    <w:rsid w:val="00B34C92"/>
    <w:rsid w:val="00B351E7"/>
    <w:rsid w:val="00B36142"/>
    <w:rsid w:val="00B405D8"/>
    <w:rsid w:val="00B416B2"/>
    <w:rsid w:val="00B4443F"/>
    <w:rsid w:val="00B44A13"/>
    <w:rsid w:val="00B46AFF"/>
    <w:rsid w:val="00B476DA"/>
    <w:rsid w:val="00B57565"/>
    <w:rsid w:val="00B6292B"/>
    <w:rsid w:val="00B634B6"/>
    <w:rsid w:val="00B65C99"/>
    <w:rsid w:val="00B66910"/>
    <w:rsid w:val="00B6724F"/>
    <w:rsid w:val="00B67B52"/>
    <w:rsid w:val="00B67DFD"/>
    <w:rsid w:val="00B75352"/>
    <w:rsid w:val="00B776CA"/>
    <w:rsid w:val="00B80646"/>
    <w:rsid w:val="00B80DCB"/>
    <w:rsid w:val="00B823D9"/>
    <w:rsid w:val="00B84B31"/>
    <w:rsid w:val="00B84DCF"/>
    <w:rsid w:val="00B86953"/>
    <w:rsid w:val="00B8778F"/>
    <w:rsid w:val="00B91540"/>
    <w:rsid w:val="00B92DF1"/>
    <w:rsid w:val="00B9349B"/>
    <w:rsid w:val="00B93ED5"/>
    <w:rsid w:val="00B95B0A"/>
    <w:rsid w:val="00B96BBE"/>
    <w:rsid w:val="00BA0688"/>
    <w:rsid w:val="00BA3F76"/>
    <w:rsid w:val="00BA451C"/>
    <w:rsid w:val="00BA4E8D"/>
    <w:rsid w:val="00BA64C5"/>
    <w:rsid w:val="00BB6395"/>
    <w:rsid w:val="00BC0669"/>
    <w:rsid w:val="00BC4A3B"/>
    <w:rsid w:val="00BD286D"/>
    <w:rsid w:val="00BD348E"/>
    <w:rsid w:val="00BD7E7E"/>
    <w:rsid w:val="00BE3B11"/>
    <w:rsid w:val="00BE5281"/>
    <w:rsid w:val="00BE6AE7"/>
    <w:rsid w:val="00BF1450"/>
    <w:rsid w:val="00BF23A4"/>
    <w:rsid w:val="00BF3306"/>
    <w:rsid w:val="00BF384F"/>
    <w:rsid w:val="00BF40BF"/>
    <w:rsid w:val="00BF4E34"/>
    <w:rsid w:val="00BF5181"/>
    <w:rsid w:val="00BF56EC"/>
    <w:rsid w:val="00BF692D"/>
    <w:rsid w:val="00C01671"/>
    <w:rsid w:val="00C066A9"/>
    <w:rsid w:val="00C06D5E"/>
    <w:rsid w:val="00C10011"/>
    <w:rsid w:val="00C12573"/>
    <w:rsid w:val="00C13012"/>
    <w:rsid w:val="00C14CE6"/>
    <w:rsid w:val="00C20E9D"/>
    <w:rsid w:val="00C225F8"/>
    <w:rsid w:val="00C22DB6"/>
    <w:rsid w:val="00C234E1"/>
    <w:rsid w:val="00C24E85"/>
    <w:rsid w:val="00C25D53"/>
    <w:rsid w:val="00C26B91"/>
    <w:rsid w:val="00C270B8"/>
    <w:rsid w:val="00C27354"/>
    <w:rsid w:val="00C30F64"/>
    <w:rsid w:val="00C322A0"/>
    <w:rsid w:val="00C32CBD"/>
    <w:rsid w:val="00C341E0"/>
    <w:rsid w:val="00C345FA"/>
    <w:rsid w:val="00C34E66"/>
    <w:rsid w:val="00C353F3"/>
    <w:rsid w:val="00C35DD3"/>
    <w:rsid w:val="00C36B28"/>
    <w:rsid w:val="00C37077"/>
    <w:rsid w:val="00C37320"/>
    <w:rsid w:val="00C3766E"/>
    <w:rsid w:val="00C41535"/>
    <w:rsid w:val="00C4315C"/>
    <w:rsid w:val="00C44F27"/>
    <w:rsid w:val="00C45935"/>
    <w:rsid w:val="00C4728D"/>
    <w:rsid w:val="00C504B6"/>
    <w:rsid w:val="00C50D68"/>
    <w:rsid w:val="00C53668"/>
    <w:rsid w:val="00C56441"/>
    <w:rsid w:val="00C57A53"/>
    <w:rsid w:val="00C61AFA"/>
    <w:rsid w:val="00C658DB"/>
    <w:rsid w:val="00C65C11"/>
    <w:rsid w:val="00C65CFF"/>
    <w:rsid w:val="00C6772E"/>
    <w:rsid w:val="00C725D6"/>
    <w:rsid w:val="00C72D7E"/>
    <w:rsid w:val="00C72FBE"/>
    <w:rsid w:val="00C73CB4"/>
    <w:rsid w:val="00C74D8D"/>
    <w:rsid w:val="00C75637"/>
    <w:rsid w:val="00C77740"/>
    <w:rsid w:val="00C81475"/>
    <w:rsid w:val="00C8261F"/>
    <w:rsid w:val="00C87028"/>
    <w:rsid w:val="00C90052"/>
    <w:rsid w:val="00C904E9"/>
    <w:rsid w:val="00C9056B"/>
    <w:rsid w:val="00C9173B"/>
    <w:rsid w:val="00C9268F"/>
    <w:rsid w:val="00C96E1C"/>
    <w:rsid w:val="00CA055D"/>
    <w:rsid w:val="00CA5546"/>
    <w:rsid w:val="00CA5991"/>
    <w:rsid w:val="00CA5CFA"/>
    <w:rsid w:val="00CA69B5"/>
    <w:rsid w:val="00CA7216"/>
    <w:rsid w:val="00CB17AC"/>
    <w:rsid w:val="00CB4B50"/>
    <w:rsid w:val="00CB7A88"/>
    <w:rsid w:val="00CC094D"/>
    <w:rsid w:val="00CC0BB3"/>
    <w:rsid w:val="00CC3217"/>
    <w:rsid w:val="00CC3859"/>
    <w:rsid w:val="00CC6703"/>
    <w:rsid w:val="00CC7654"/>
    <w:rsid w:val="00CC7F72"/>
    <w:rsid w:val="00CD2304"/>
    <w:rsid w:val="00CD304E"/>
    <w:rsid w:val="00CD45C2"/>
    <w:rsid w:val="00CD5C93"/>
    <w:rsid w:val="00CD6C50"/>
    <w:rsid w:val="00CD6E90"/>
    <w:rsid w:val="00CE0FEE"/>
    <w:rsid w:val="00CE1AF6"/>
    <w:rsid w:val="00CE2FB5"/>
    <w:rsid w:val="00CE464A"/>
    <w:rsid w:val="00CE6841"/>
    <w:rsid w:val="00CF2F11"/>
    <w:rsid w:val="00CF3568"/>
    <w:rsid w:val="00CF4878"/>
    <w:rsid w:val="00CF4A7A"/>
    <w:rsid w:val="00CF7238"/>
    <w:rsid w:val="00CF7EF0"/>
    <w:rsid w:val="00D0075E"/>
    <w:rsid w:val="00D00D80"/>
    <w:rsid w:val="00D05E86"/>
    <w:rsid w:val="00D070B5"/>
    <w:rsid w:val="00D11078"/>
    <w:rsid w:val="00D118DE"/>
    <w:rsid w:val="00D132A4"/>
    <w:rsid w:val="00D14209"/>
    <w:rsid w:val="00D14633"/>
    <w:rsid w:val="00D153C7"/>
    <w:rsid w:val="00D176D7"/>
    <w:rsid w:val="00D21020"/>
    <w:rsid w:val="00D21032"/>
    <w:rsid w:val="00D21768"/>
    <w:rsid w:val="00D2771C"/>
    <w:rsid w:val="00D31B73"/>
    <w:rsid w:val="00D32129"/>
    <w:rsid w:val="00D340A0"/>
    <w:rsid w:val="00D344FB"/>
    <w:rsid w:val="00D34F7B"/>
    <w:rsid w:val="00D360AA"/>
    <w:rsid w:val="00D408D7"/>
    <w:rsid w:val="00D420A4"/>
    <w:rsid w:val="00D42D5D"/>
    <w:rsid w:val="00D43607"/>
    <w:rsid w:val="00D45C07"/>
    <w:rsid w:val="00D4601F"/>
    <w:rsid w:val="00D47BE0"/>
    <w:rsid w:val="00D52725"/>
    <w:rsid w:val="00D535C7"/>
    <w:rsid w:val="00D62F97"/>
    <w:rsid w:val="00D637FE"/>
    <w:rsid w:val="00D67F37"/>
    <w:rsid w:val="00D70B22"/>
    <w:rsid w:val="00D71056"/>
    <w:rsid w:val="00D712C9"/>
    <w:rsid w:val="00D712DD"/>
    <w:rsid w:val="00D72247"/>
    <w:rsid w:val="00D73414"/>
    <w:rsid w:val="00D734C7"/>
    <w:rsid w:val="00D7578F"/>
    <w:rsid w:val="00D76A69"/>
    <w:rsid w:val="00D773BB"/>
    <w:rsid w:val="00D777C5"/>
    <w:rsid w:val="00D8030E"/>
    <w:rsid w:val="00D80A87"/>
    <w:rsid w:val="00D80C40"/>
    <w:rsid w:val="00D82EFB"/>
    <w:rsid w:val="00D85AFA"/>
    <w:rsid w:val="00D87F5C"/>
    <w:rsid w:val="00D924E1"/>
    <w:rsid w:val="00D93A26"/>
    <w:rsid w:val="00D93C37"/>
    <w:rsid w:val="00D94CAD"/>
    <w:rsid w:val="00D96EDC"/>
    <w:rsid w:val="00DA01A1"/>
    <w:rsid w:val="00DA18A3"/>
    <w:rsid w:val="00DA5563"/>
    <w:rsid w:val="00DA5EF3"/>
    <w:rsid w:val="00DA76C9"/>
    <w:rsid w:val="00DB040D"/>
    <w:rsid w:val="00DB0761"/>
    <w:rsid w:val="00DB17DD"/>
    <w:rsid w:val="00DB19E3"/>
    <w:rsid w:val="00DB1BEF"/>
    <w:rsid w:val="00DB26C9"/>
    <w:rsid w:val="00DB51EC"/>
    <w:rsid w:val="00DC066A"/>
    <w:rsid w:val="00DC18A8"/>
    <w:rsid w:val="00DC24EC"/>
    <w:rsid w:val="00DC3CCD"/>
    <w:rsid w:val="00DC4E14"/>
    <w:rsid w:val="00DC5BAD"/>
    <w:rsid w:val="00DD5687"/>
    <w:rsid w:val="00DE0FD5"/>
    <w:rsid w:val="00DE45A5"/>
    <w:rsid w:val="00DE4E12"/>
    <w:rsid w:val="00DE739B"/>
    <w:rsid w:val="00DF2CC7"/>
    <w:rsid w:val="00DF3066"/>
    <w:rsid w:val="00DF3B67"/>
    <w:rsid w:val="00DF4A10"/>
    <w:rsid w:val="00DF740A"/>
    <w:rsid w:val="00E015A0"/>
    <w:rsid w:val="00E02DF6"/>
    <w:rsid w:val="00E02FD9"/>
    <w:rsid w:val="00E03B0B"/>
    <w:rsid w:val="00E04FCA"/>
    <w:rsid w:val="00E073FC"/>
    <w:rsid w:val="00E07B2D"/>
    <w:rsid w:val="00E117FD"/>
    <w:rsid w:val="00E118C4"/>
    <w:rsid w:val="00E118D7"/>
    <w:rsid w:val="00E1387F"/>
    <w:rsid w:val="00E14865"/>
    <w:rsid w:val="00E17368"/>
    <w:rsid w:val="00E21E02"/>
    <w:rsid w:val="00E241D9"/>
    <w:rsid w:val="00E25D03"/>
    <w:rsid w:val="00E27685"/>
    <w:rsid w:val="00E301D5"/>
    <w:rsid w:val="00E317ED"/>
    <w:rsid w:val="00E31D23"/>
    <w:rsid w:val="00E31DF1"/>
    <w:rsid w:val="00E3644A"/>
    <w:rsid w:val="00E37139"/>
    <w:rsid w:val="00E37ED2"/>
    <w:rsid w:val="00E4214D"/>
    <w:rsid w:val="00E42880"/>
    <w:rsid w:val="00E42A19"/>
    <w:rsid w:val="00E436AC"/>
    <w:rsid w:val="00E438FD"/>
    <w:rsid w:val="00E4512C"/>
    <w:rsid w:val="00E4691B"/>
    <w:rsid w:val="00E46D6F"/>
    <w:rsid w:val="00E51BDB"/>
    <w:rsid w:val="00E534FE"/>
    <w:rsid w:val="00E54AC3"/>
    <w:rsid w:val="00E560F7"/>
    <w:rsid w:val="00E5629D"/>
    <w:rsid w:val="00E56E2E"/>
    <w:rsid w:val="00E57B09"/>
    <w:rsid w:val="00E64BFF"/>
    <w:rsid w:val="00E67E7E"/>
    <w:rsid w:val="00E707BF"/>
    <w:rsid w:val="00E70889"/>
    <w:rsid w:val="00E70951"/>
    <w:rsid w:val="00E71EFD"/>
    <w:rsid w:val="00E720F0"/>
    <w:rsid w:val="00E8148A"/>
    <w:rsid w:val="00E81DC8"/>
    <w:rsid w:val="00E8211C"/>
    <w:rsid w:val="00E83D09"/>
    <w:rsid w:val="00E8677E"/>
    <w:rsid w:val="00E90E2A"/>
    <w:rsid w:val="00E935F0"/>
    <w:rsid w:val="00EA487D"/>
    <w:rsid w:val="00EA6761"/>
    <w:rsid w:val="00EB4ED0"/>
    <w:rsid w:val="00EB5D4B"/>
    <w:rsid w:val="00EB6FCA"/>
    <w:rsid w:val="00EC2819"/>
    <w:rsid w:val="00EC2B82"/>
    <w:rsid w:val="00EC2FC0"/>
    <w:rsid w:val="00EC5B28"/>
    <w:rsid w:val="00EC6452"/>
    <w:rsid w:val="00EC665F"/>
    <w:rsid w:val="00EC6BE4"/>
    <w:rsid w:val="00EC7F44"/>
    <w:rsid w:val="00ED0A71"/>
    <w:rsid w:val="00ED17BD"/>
    <w:rsid w:val="00ED1B53"/>
    <w:rsid w:val="00ED2663"/>
    <w:rsid w:val="00ED29BB"/>
    <w:rsid w:val="00ED2ED5"/>
    <w:rsid w:val="00ED3C14"/>
    <w:rsid w:val="00ED41D5"/>
    <w:rsid w:val="00ED6FAE"/>
    <w:rsid w:val="00EE0EEA"/>
    <w:rsid w:val="00EE311E"/>
    <w:rsid w:val="00EF10C0"/>
    <w:rsid w:val="00EF1E3F"/>
    <w:rsid w:val="00EF41B7"/>
    <w:rsid w:val="00EF656E"/>
    <w:rsid w:val="00F03932"/>
    <w:rsid w:val="00F06576"/>
    <w:rsid w:val="00F0671C"/>
    <w:rsid w:val="00F10A1F"/>
    <w:rsid w:val="00F125E4"/>
    <w:rsid w:val="00F12E7C"/>
    <w:rsid w:val="00F153A1"/>
    <w:rsid w:val="00F15671"/>
    <w:rsid w:val="00F15E3E"/>
    <w:rsid w:val="00F163CA"/>
    <w:rsid w:val="00F20736"/>
    <w:rsid w:val="00F2239B"/>
    <w:rsid w:val="00F227EA"/>
    <w:rsid w:val="00F234D1"/>
    <w:rsid w:val="00F2394A"/>
    <w:rsid w:val="00F243D6"/>
    <w:rsid w:val="00F308C0"/>
    <w:rsid w:val="00F31365"/>
    <w:rsid w:val="00F31DCB"/>
    <w:rsid w:val="00F33B58"/>
    <w:rsid w:val="00F4007F"/>
    <w:rsid w:val="00F42442"/>
    <w:rsid w:val="00F43ADC"/>
    <w:rsid w:val="00F44719"/>
    <w:rsid w:val="00F4510B"/>
    <w:rsid w:val="00F46256"/>
    <w:rsid w:val="00F46A58"/>
    <w:rsid w:val="00F46F73"/>
    <w:rsid w:val="00F52012"/>
    <w:rsid w:val="00F538B9"/>
    <w:rsid w:val="00F5433E"/>
    <w:rsid w:val="00F56374"/>
    <w:rsid w:val="00F70E3A"/>
    <w:rsid w:val="00F72D02"/>
    <w:rsid w:val="00F73844"/>
    <w:rsid w:val="00F82B5D"/>
    <w:rsid w:val="00F84198"/>
    <w:rsid w:val="00F84A67"/>
    <w:rsid w:val="00F84D38"/>
    <w:rsid w:val="00F86A64"/>
    <w:rsid w:val="00F93591"/>
    <w:rsid w:val="00F965CB"/>
    <w:rsid w:val="00FA07E5"/>
    <w:rsid w:val="00FA19E4"/>
    <w:rsid w:val="00FA6A29"/>
    <w:rsid w:val="00FB2522"/>
    <w:rsid w:val="00FB3D3D"/>
    <w:rsid w:val="00FB51D4"/>
    <w:rsid w:val="00FB6EB3"/>
    <w:rsid w:val="00FB70C0"/>
    <w:rsid w:val="00FB7654"/>
    <w:rsid w:val="00FC039B"/>
    <w:rsid w:val="00FC09E1"/>
    <w:rsid w:val="00FC292D"/>
    <w:rsid w:val="00FC2A5D"/>
    <w:rsid w:val="00FD022B"/>
    <w:rsid w:val="00FD1348"/>
    <w:rsid w:val="00FD3417"/>
    <w:rsid w:val="00FD437F"/>
    <w:rsid w:val="00FD4434"/>
    <w:rsid w:val="00FD5225"/>
    <w:rsid w:val="00FD5C51"/>
    <w:rsid w:val="00FD5D37"/>
    <w:rsid w:val="00FE168B"/>
    <w:rsid w:val="00FE1B26"/>
    <w:rsid w:val="00FE2211"/>
    <w:rsid w:val="00FE2510"/>
    <w:rsid w:val="00FE3F01"/>
    <w:rsid w:val="00FE41D3"/>
    <w:rsid w:val="00FE51CC"/>
    <w:rsid w:val="00FE5850"/>
    <w:rsid w:val="00FF0703"/>
    <w:rsid w:val="00FF38D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461C48"/>
  <w15:docId w15:val="{4A8C2A30-9C24-4897-9C2C-C3C235732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78F"/>
    <w:pPr>
      <w:spacing w:afterLines="70" w:after="70" w:line="360" w:lineRule="auto"/>
      <w:ind w:firstLine="709"/>
      <w:jc w:val="both"/>
    </w:pPr>
    <w:rPr>
      <w:rFonts w:ascii="Times New Roman" w:eastAsia="Calibri" w:hAnsi="Times New Roman" w:cs="Times New Roman"/>
      <w:sz w:val="24"/>
    </w:rPr>
  </w:style>
  <w:style w:type="paragraph" w:styleId="Ttulo1">
    <w:name w:val="heading 1"/>
    <w:aliases w:val="TÍTULO 1"/>
    <w:basedOn w:val="Normal"/>
    <w:next w:val="Normal"/>
    <w:link w:val="Ttulo1Char"/>
    <w:uiPriority w:val="9"/>
    <w:qFormat/>
    <w:rsid w:val="00E42880"/>
    <w:pPr>
      <w:keepNext/>
      <w:keepLines/>
      <w:spacing w:afterLines="0" w:line="240" w:lineRule="auto"/>
      <w:ind w:firstLine="0"/>
      <w:outlineLvl w:val="0"/>
    </w:pPr>
    <w:rPr>
      <w:rFonts w:eastAsia="Times New Roman"/>
      <w:b/>
      <w:bCs/>
      <w:smallCaps/>
      <w:sz w:val="28"/>
      <w:szCs w:val="28"/>
    </w:rPr>
  </w:style>
  <w:style w:type="paragraph" w:styleId="Ttulo2">
    <w:name w:val="heading 2"/>
    <w:basedOn w:val="Normal"/>
    <w:next w:val="Normal"/>
    <w:link w:val="Ttulo2Char"/>
    <w:uiPriority w:val="9"/>
    <w:semiHidden/>
    <w:unhideWhenUsed/>
    <w:qFormat/>
    <w:rsid w:val="008B76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TÍTULO 3"/>
    <w:basedOn w:val="Normal"/>
    <w:next w:val="Normal"/>
    <w:link w:val="Ttulo3Char"/>
    <w:uiPriority w:val="9"/>
    <w:unhideWhenUsed/>
    <w:qFormat/>
    <w:rsid w:val="00E42880"/>
    <w:pPr>
      <w:keepNext/>
      <w:keepLines/>
      <w:numPr>
        <w:numId w:val="1"/>
      </w:numPr>
      <w:spacing w:afterLines="0" w:after="240" w:line="240" w:lineRule="auto"/>
      <w:ind w:left="1077" w:hanging="397"/>
      <w:outlineLvl w:val="2"/>
    </w:pPr>
    <w:rPr>
      <w:rFonts w:eastAsia="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B8778F"/>
    <w:rPr>
      <w:color w:val="auto"/>
      <w:u w:val="none"/>
    </w:rPr>
  </w:style>
  <w:style w:type="paragraph" w:styleId="Cabealho">
    <w:name w:val="header"/>
    <w:basedOn w:val="Normal"/>
    <w:link w:val="CabealhoChar"/>
    <w:uiPriority w:val="99"/>
    <w:unhideWhenUsed/>
    <w:rsid w:val="00B8778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778F"/>
    <w:rPr>
      <w:rFonts w:ascii="Times New Roman" w:eastAsia="Calibri" w:hAnsi="Times New Roman" w:cs="Times New Roman"/>
      <w:sz w:val="24"/>
    </w:rPr>
  </w:style>
  <w:style w:type="paragraph" w:styleId="Rodap">
    <w:name w:val="footer"/>
    <w:basedOn w:val="Normal"/>
    <w:link w:val="RodapChar"/>
    <w:uiPriority w:val="99"/>
    <w:unhideWhenUsed/>
    <w:rsid w:val="00B8778F"/>
    <w:pPr>
      <w:tabs>
        <w:tab w:val="center" w:pos="4252"/>
        <w:tab w:val="right" w:pos="8504"/>
      </w:tabs>
      <w:spacing w:after="0" w:line="240" w:lineRule="auto"/>
    </w:pPr>
  </w:style>
  <w:style w:type="character" w:customStyle="1" w:styleId="RodapChar">
    <w:name w:val="Rodapé Char"/>
    <w:basedOn w:val="Fontepargpadro"/>
    <w:link w:val="Rodap"/>
    <w:uiPriority w:val="99"/>
    <w:rsid w:val="00B8778F"/>
    <w:rPr>
      <w:rFonts w:ascii="Times New Roman" w:eastAsia="Calibri" w:hAnsi="Times New Roman" w:cs="Times New Roman"/>
      <w:sz w:val="24"/>
    </w:rPr>
  </w:style>
  <w:style w:type="character" w:styleId="HiperlinkVisitado">
    <w:name w:val="FollowedHyperlink"/>
    <w:basedOn w:val="Fontepargpadro"/>
    <w:uiPriority w:val="99"/>
    <w:semiHidden/>
    <w:unhideWhenUsed/>
    <w:rsid w:val="00517CE4"/>
    <w:rPr>
      <w:color w:val="954F72" w:themeColor="followedHyperlink"/>
      <w:u w:val="single"/>
    </w:rPr>
  </w:style>
  <w:style w:type="character" w:customStyle="1" w:styleId="info-label">
    <w:name w:val="info-label"/>
    <w:basedOn w:val="Fontepargpadro"/>
    <w:rsid w:val="00AC6D1C"/>
  </w:style>
  <w:style w:type="character" w:customStyle="1" w:styleId="Ttulo1Char">
    <w:name w:val="Título 1 Char"/>
    <w:aliases w:val="TÍTULO 1 Char"/>
    <w:basedOn w:val="Fontepargpadro"/>
    <w:link w:val="Ttulo1"/>
    <w:uiPriority w:val="9"/>
    <w:rsid w:val="00E42880"/>
    <w:rPr>
      <w:rFonts w:ascii="Times New Roman" w:eastAsia="Times New Roman" w:hAnsi="Times New Roman" w:cs="Times New Roman"/>
      <w:b/>
      <w:bCs/>
      <w:smallCaps/>
      <w:sz w:val="28"/>
      <w:szCs w:val="28"/>
    </w:rPr>
  </w:style>
  <w:style w:type="character" w:customStyle="1" w:styleId="Ttulo3Char">
    <w:name w:val="Título 3 Char"/>
    <w:aliases w:val="TÍTULO 3 Char"/>
    <w:basedOn w:val="Fontepargpadro"/>
    <w:link w:val="Ttulo3"/>
    <w:uiPriority w:val="9"/>
    <w:rsid w:val="00E42880"/>
    <w:rPr>
      <w:rFonts w:ascii="Times New Roman" w:eastAsia="Times New Roman" w:hAnsi="Times New Roman" w:cs="Times New Roman"/>
      <w:b/>
      <w:bCs/>
      <w:sz w:val="24"/>
    </w:rPr>
  </w:style>
  <w:style w:type="paragraph" w:customStyle="1" w:styleId="CitaoFala">
    <w:name w:val="Citação Fala"/>
    <w:qFormat/>
    <w:rsid w:val="00E42880"/>
    <w:pPr>
      <w:spacing w:after="240" w:line="240" w:lineRule="auto"/>
      <w:ind w:left="2126"/>
      <w:jc w:val="both"/>
    </w:pPr>
    <w:rPr>
      <w:rFonts w:ascii="Times New Roman" w:eastAsia="Times New Roman" w:hAnsi="Times New Roman" w:cs="Times New Roman"/>
      <w:i/>
      <w:sz w:val="24"/>
      <w:szCs w:val="20"/>
      <w:lang w:eastAsia="ar-SA"/>
    </w:rPr>
  </w:style>
  <w:style w:type="paragraph" w:customStyle="1" w:styleId="CitaoDiretaRecuo">
    <w:name w:val="Citação Direta Recuo"/>
    <w:basedOn w:val="Normal"/>
    <w:link w:val="CitaoDiretaRecuoChar"/>
    <w:qFormat/>
    <w:rsid w:val="00E42880"/>
    <w:pPr>
      <w:spacing w:afterLines="200" w:line="240" w:lineRule="auto"/>
      <w:ind w:left="2268" w:firstLine="0"/>
    </w:pPr>
    <w:rPr>
      <w:rFonts w:cs="Arial"/>
      <w:sz w:val="20"/>
      <w:szCs w:val="20"/>
      <w:shd w:val="clear" w:color="auto" w:fill="FFFFFF"/>
    </w:rPr>
  </w:style>
  <w:style w:type="character" w:customStyle="1" w:styleId="CitaoDiretaRecuoChar">
    <w:name w:val="Citação Direta Recuo Char"/>
    <w:link w:val="CitaoDiretaRecuo"/>
    <w:rsid w:val="00E42880"/>
    <w:rPr>
      <w:rFonts w:ascii="Times New Roman" w:eastAsia="Calibri" w:hAnsi="Times New Roman" w:cs="Arial"/>
      <w:sz w:val="20"/>
      <w:szCs w:val="20"/>
    </w:rPr>
  </w:style>
  <w:style w:type="paragraph" w:customStyle="1" w:styleId="NotadeRodap">
    <w:name w:val="Nota de Rodapé"/>
    <w:basedOn w:val="Normal"/>
    <w:link w:val="NotadeRodapChar"/>
    <w:qFormat/>
    <w:rsid w:val="00E42880"/>
    <w:pPr>
      <w:pBdr>
        <w:top w:val="nil"/>
        <w:left w:val="nil"/>
        <w:bottom w:val="nil"/>
        <w:right w:val="nil"/>
        <w:between w:val="nil"/>
      </w:pBdr>
      <w:spacing w:afterLines="50" w:after="50" w:line="240" w:lineRule="auto"/>
      <w:ind w:firstLine="0"/>
    </w:pPr>
    <w:rPr>
      <w:sz w:val="20"/>
    </w:rPr>
  </w:style>
  <w:style w:type="paragraph" w:styleId="Subttulo">
    <w:name w:val="Subtitle"/>
    <w:basedOn w:val="Normal"/>
    <w:next w:val="Normal"/>
    <w:link w:val="SubttuloChar"/>
    <w:uiPriority w:val="11"/>
    <w:qFormat/>
    <w:rsid w:val="00E42880"/>
    <w:pPr>
      <w:numPr>
        <w:ilvl w:val="1"/>
      </w:numPr>
      <w:spacing w:after="160"/>
      <w:ind w:firstLine="709"/>
    </w:pPr>
    <w:rPr>
      <w:rFonts w:eastAsia="Times New Roman"/>
      <w:color w:val="5A5A5A"/>
      <w:spacing w:val="15"/>
    </w:rPr>
  </w:style>
  <w:style w:type="character" w:customStyle="1" w:styleId="SubttuloChar">
    <w:name w:val="Subtítulo Char"/>
    <w:basedOn w:val="Fontepargpadro"/>
    <w:link w:val="Subttulo"/>
    <w:uiPriority w:val="11"/>
    <w:rsid w:val="00E42880"/>
    <w:rPr>
      <w:rFonts w:ascii="Times New Roman" w:eastAsia="Times New Roman" w:hAnsi="Times New Roman" w:cs="Times New Roman"/>
      <w:color w:val="5A5A5A"/>
      <w:spacing w:val="15"/>
      <w:sz w:val="24"/>
    </w:rPr>
  </w:style>
  <w:style w:type="character" w:customStyle="1" w:styleId="NotadeRodapChar">
    <w:name w:val="Nota de Rodapé Char"/>
    <w:link w:val="NotadeRodap"/>
    <w:rsid w:val="00E42880"/>
    <w:rPr>
      <w:rFonts w:ascii="Times New Roman" w:eastAsia="Calibri" w:hAnsi="Times New Roman" w:cs="Times New Roman"/>
      <w:sz w:val="20"/>
    </w:rPr>
  </w:style>
  <w:style w:type="paragraph" w:styleId="Textodenotaderodap">
    <w:name w:val="footnote text"/>
    <w:basedOn w:val="Normal"/>
    <w:link w:val="TextodenotaderodapChar"/>
    <w:uiPriority w:val="99"/>
    <w:unhideWhenUsed/>
    <w:rsid w:val="00E42880"/>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42880"/>
    <w:rPr>
      <w:rFonts w:ascii="Times New Roman" w:eastAsia="Calibri" w:hAnsi="Times New Roman" w:cs="Times New Roman"/>
      <w:sz w:val="20"/>
      <w:szCs w:val="20"/>
    </w:rPr>
  </w:style>
  <w:style w:type="character" w:styleId="Refdenotaderodap">
    <w:name w:val="footnote reference"/>
    <w:uiPriority w:val="99"/>
    <w:unhideWhenUsed/>
    <w:rsid w:val="00E42880"/>
    <w:rPr>
      <w:vertAlign w:val="superscript"/>
    </w:rPr>
  </w:style>
  <w:style w:type="character" w:styleId="Refdecomentrio">
    <w:name w:val="annotation reference"/>
    <w:uiPriority w:val="99"/>
    <w:semiHidden/>
    <w:unhideWhenUsed/>
    <w:rsid w:val="00E42880"/>
    <w:rPr>
      <w:sz w:val="16"/>
      <w:szCs w:val="16"/>
    </w:rPr>
  </w:style>
  <w:style w:type="paragraph" w:styleId="Textodecomentrio">
    <w:name w:val="annotation text"/>
    <w:basedOn w:val="Normal"/>
    <w:link w:val="TextodecomentrioChar"/>
    <w:uiPriority w:val="99"/>
    <w:semiHidden/>
    <w:unhideWhenUsed/>
    <w:rsid w:val="00E42880"/>
    <w:pPr>
      <w:spacing w:afterLines="0" w:after="168" w:line="240" w:lineRule="auto"/>
    </w:pPr>
    <w:rPr>
      <w:rFonts w:eastAsia="Times New Roman"/>
      <w:sz w:val="20"/>
      <w:szCs w:val="20"/>
      <w:lang w:eastAsia="zh-CN"/>
    </w:rPr>
  </w:style>
  <w:style w:type="character" w:customStyle="1" w:styleId="TextodecomentrioChar">
    <w:name w:val="Texto de comentário Char"/>
    <w:basedOn w:val="Fontepargpadro"/>
    <w:link w:val="Textodecomentrio"/>
    <w:uiPriority w:val="99"/>
    <w:semiHidden/>
    <w:rsid w:val="00E42880"/>
    <w:rPr>
      <w:rFonts w:ascii="Times New Roman" w:eastAsia="Times New Roman" w:hAnsi="Times New Roman" w:cs="Times New Roman"/>
      <w:sz w:val="20"/>
      <w:szCs w:val="20"/>
      <w:lang w:eastAsia="zh-CN"/>
    </w:rPr>
  </w:style>
  <w:style w:type="paragraph" w:customStyle="1" w:styleId="XVIIIENANPURcorpodotexto">
    <w:name w:val="XVIII_ENANPUR_corpo do texto"/>
    <w:basedOn w:val="Normal"/>
    <w:link w:val="XVIIIENANPURcorpodotextoChar"/>
    <w:qFormat/>
    <w:rsid w:val="00E42880"/>
    <w:pPr>
      <w:spacing w:before="100" w:beforeAutospacing="1" w:afterLines="0" w:after="100" w:afterAutospacing="1" w:line="240" w:lineRule="auto"/>
      <w:ind w:left="567" w:right="567" w:firstLine="708"/>
    </w:pPr>
    <w:rPr>
      <w:rFonts w:ascii="Calibri" w:hAnsi="Calibri"/>
      <w:szCs w:val="24"/>
    </w:rPr>
  </w:style>
  <w:style w:type="character" w:customStyle="1" w:styleId="XVIIIENANPURcorpodotextoChar">
    <w:name w:val="XVIII_ENANPUR_corpo do texto Char"/>
    <w:link w:val="XVIIIENANPURcorpodotexto"/>
    <w:rsid w:val="00E42880"/>
    <w:rPr>
      <w:rFonts w:ascii="Calibri" w:eastAsia="Calibri" w:hAnsi="Calibri" w:cs="Times New Roman"/>
      <w:sz w:val="24"/>
      <w:szCs w:val="24"/>
    </w:rPr>
  </w:style>
  <w:style w:type="paragraph" w:styleId="Textodebalo">
    <w:name w:val="Balloon Text"/>
    <w:basedOn w:val="Normal"/>
    <w:link w:val="TextodebaloChar"/>
    <w:uiPriority w:val="99"/>
    <w:semiHidden/>
    <w:unhideWhenUsed/>
    <w:rsid w:val="00E4288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2880"/>
    <w:rPr>
      <w:rFonts w:ascii="Segoe UI" w:eastAsia="Calibri" w:hAnsi="Segoe UI" w:cs="Segoe UI"/>
      <w:sz w:val="18"/>
      <w:szCs w:val="18"/>
    </w:rPr>
  </w:style>
  <w:style w:type="character" w:customStyle="1" w:styleId="Ttulo2Char">
    <w:name w:val="Título 2 Char"/>
    <w:basedOn w:val="Fontepargpadro"/>
    <w:link w:val="Ttulo2"/>
    <w:uiPriority w:val="9"/>
    <w:semiHidden/>
    <w:rsid w:val="008B7696"/>
    <w:rPr>
      <w:rFonts w:asciiTheme="majorHAnsi" w:eastAsiaTheme="majorEastAsia" w:hAnsiTheme="majorHAnsi" w:cstheme="majorBidi"/>
      <w:color w:val="2E74B5" w:themeColor="accent1" w:themeShade="BF"/>
      <w:sz w:val="26"/>
      <w:szCs w:val="26"/>
    </w:rPr>
  </w:style>
  <w:style w:type="paragraph" w:styleId="Bibliografia">
    <w:name w:val="Bibliography"/>
    <w:basedOn w:val="Normal"/>
    <w:next w:val="Normal"/>
    <w:uiPriority w:val="37"/>
    <w:unhideWhenUsed/>
    <w:rsid w:val="00527776"/>
  </w:style>
  <w:style w:type="paragraph" w:styleId="Legenda">
    <w:name w:val="caption"/>
    <w:basedOn w:val="Normal"/>
    <w:next w:val="Normal"/>
    <w:uiPriority w:val="35"/>
    <w:unhideWhenUsed/>
    <w:qFormat/>
    <w:rsid w:val="008D747D"/>
    <w:pPr>
      <w:spacing w:after="200" w:line="240" w:lineRule="auto"/>
    </w:pPr>
    <w:rPr>
      <w:i/>
      <w:iCs/>
      <w:color w:val="44546A"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D34F7B"/>
    <w:pPr>
      <w:spacing w:afterLines="70" w:after="70"/>
    </w:pPr>
    <w:rPr>
      <w:rFonts w:eastAsia="Calibri"/>
      <w:b/>
      <w:bCs/>
      <w:lang w:eastAsia="en-US"/>
    </w:rPr>
  </w:style>
  <w:style w:type="character" w:customStyle="1" w:styleId="AssuntodocomentrioChar">
    <w:name w:val="Assunto do comentário Char"/>
    <w:basedOn w:val="TextodecomentrioChar"/>
    <w:link w:val="Assuntodocomentrio"/>
    <w:uiPriority w:val="99"/>
    <w:semiHidden/>
    <w:rsid w:val="00D34F7B"/>
    <w:rPr>
      <w:rFonts w:ascii="Times New Roman" w:eastAsia="Calibri" w:hAnsi="Times New Roman" w:cs="Times New Roman"/>
      <w:b/>
      <w:bCs/>
      <w:sz w:val="20"/>
      <w:szCs w:val="20"/>
      <w:lang w:eastAsia="zh-CN"/>
    </w:rPr>
  </w:style>
  <w:style w:type="paragraph" w:styleId="Textodenotadefim">
    <w:name w:val="endnote text"/>
    <w:basedOn w:val="Normal"/>
    <w:link w:val="TextodenotadefimChar"/>
    <w:uiPriority w:val="99"/>
    <w:semiHidden/>
    <w:unhideWhenUsed/>
    <w:rsid w:val="00D34F7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34F7B"/>
    <w:rPr>
      <w:rFonts w:ascii="Times New Roman" w:eastAsia="Calibri" w:hAnsi="Times New Roman" w:cs="Times New Roman"/>
      <w:sz w:val="20"/>
      <w:szCs w:val="20"/>
    </w:rPr>
  </w:style>
  <w:style w:type="character" w:styleId="Refdenotadefim">
    <w:name w:val="endnote reference"/>
    <w:basedOn w:val="Fontepargpadro"/>
    <w:uiPriority w:val="99"/>
    <w:semiHidden/>
    <w:unhideWhenUsed/>
    <w:rsid w:val="00D34F7B"/>
    <w:rPr>
      <w:vertAlign w:val="superscript"/>
    </w:rPr>
  </w:style>
  <w:style w:type="paragraph" w:styleId="NormalWeb">
    <w:name w:val="Normal (Web)"/>
    <w:basedOn w:val="Normal"/>
    <w:uiPriority w:val="99"/>
    <w:semiHidden/>
    <w:unhideWhenUsed/>
    <w:rsid w:val="00951ACE"/>
    <w:pPr>
      <w:spacing w:before="100" w:beforeAutospacing="1" w:afterLines="0" w:after="100" w:afterAutospacing="1" w:line="240" w:lineRule="auto"/>
      <w:ind w:firstLine="0"/>
      <w:jc w:val="left"/>
    </w:pPr>
    <w:rPr>
      <w:rFonts w:ascii="Times" w:eastAsiaTheme="minorHAnsi" w:hAnsi="Times"/>
      <w:sz w:val="20"/>
      <w:szCs w:val="20"/>
      <w:lang w:val="en-US"/>
    </w:rPr>
  </w:style>
  <w:style w:type="character" w:customStyle="1" w:styleId="apple-converted-space">
    <w:name w:val="apple-converted-space"/>
    <w:basedOn w:val="Fontepargpadro"/>
    <w:rsid w:val="00B13F9F"/>
  </w:style>
  <w:style w:type="character" w:styleId="nfase">
    <w:name w:val="Emphasis"/>
    <w:basedOn w:val="Fontepargpadro"/>
    <w:uiPriority w:val="20"/>
    <w:qFormat/>
    <w:rsid w:val="00B13F9F"/>
    <w:rPr>
      <w:i/>
      <w:iCs/>
    </w:rPr>
  </w:style>
  <w:style w:type="character" w:styleId="Forte">
    <w:name w:val="Strong"/>
    <w:basedOn w:val="Fontepargpadro"/>
    <w:uiPriority w:val="22"/>
    <w:qFormat/>
    <w:rsid w:val="009B5FA8"/>
    <w:rPr>
      <w:b/>
      <w:bCs/>
    </w:rPr>
  </w:style>
  <w:style w:type="character" w:styleId="MenoPendente">
    <w:name w:val="Unresolved Mention"/>
    <w:basedOn w:val="Fontepargpadro"/>
    <w:uiPriority w:val="99"/>
    <w:semiHidden/>
    <w:unhideWhenUsed/>
    <w:rsid w:val="00831E24"/>
    <w:rPr>
      <w:color w:val="605E5C"/>
      <w:shd w:val="clear" w:color="auto" w:fill="E1DFDD"/>
    </w:rPr>
  </w:style>
  <w:style w:type="character" w:customStyle="1" w:styleId="jlqj4b">
    <w:name w:val="jlqj4b"/>
    <w:basedOn w:val="Fontepargpadro"/>
    <w:rsid w:val="007A2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7985">
      <w:bodyDiv w:val="1"/>
      <w:marLeft w:val="0"/>
      <w:marRight w:val="0"/>
      <w:marTop w:val="0"/>
      <w:marBottom w:val="0"/>
      <w:divBdr>
        <w:top w:val="none" w:sz="0" w:space="0" w:color="auto"/>
        <w:left w:val="none" w:sz="0" w:space="0" w:color="auto"/>
        <w:bottom w:val="none" w:sz="0" w:space="0" w:color="auto"/>
        <w:right w:val="none" w:sz="0" w:space="0" w:color="auto"/>
      </w:divBdr>
    </w:div>
    <w:div w:id="5403185">
      <w:bodyDiv w:val="1"/>
      <w:marLeft w:val="0"/>
      <w:marRight w:val="0"/>
      <w:marTop w:val="0"/>
      <w:marBottom w:val="0"/>
      <w:divBdr>
        <w:top w:val="none" w:sz="0" w:space="0" w:color="auto"/>
        <w:left w:val="none" w:sz="0" w:space="0" w:color="auto"/>
        <w:bottom w:val="none" w:sz="0" w:space="0" w:color="auto"/>
        <w:right w:val="none" w:sz="0" w:space="0" w:color="auto"/>
      </w:divBdr>
    </w:div>
    <w:div w:id="44456303">
      <w:bodyDiv w:val="1"/>
      <w:marLeft w:val="0"/>
      <w:marRight w:val="0"/>
      <w:marTop w:val="0"/>
      <w:marBottom w:val="0"/>
      <w:divBdr>
        <w:top w:val="none" w:sz="0" w:space="0" w:color="auto"/>
        <w:left w:val="none" w:sz="0" w:space="0" w:color="auto"/>
        <w:bottom w:val="none" w:sz="0" w:space="0" w:color="auto"/>
        <w:right w:val="none" w:sz="0" w:space="0" w:color="auto"/>
      </w:divBdr>
      <w:divsChild>
        <w:div w:id="470757087">
          <w:marLeft w:val="0"/>
          <w:marRight w:val="0"/>
          <w:marTop w:val="0"/>
          <w:marBottom w:val="0"/>
          <w:divBdr>
            <w:top w:val="none" w:sz="0" w:space="0" w:color="auto"/>
            <w:left w:val="none" w:sz="0" w:space="0" w:color="auto"/>
            <w:bottom w:val="none" w:sz="0" w:space="0" w:color="auto"/>
            <w:right w:val="none" w:sz="0" w:space="0" w:color="auto"/>
          </w:divBdr>
        </w:div>
        <w:div w:id="977880352">
          <w:marLeft w:val="0"/>
          <w:marRight w:val="0"/>
          <w:marTop w:val="0"/>
          <w:marBottom w:val="0"/>
          <w:divBdr>
            <w:top w:val="none" w:sz="0" w:space="0" w:color="auto"/>
            <w:left w:val="none" w:sz="0" w:space="0" w:color="auto"/>
            <w:bottom w:val="none" w:sz="0" w:space="0" w:color="auto"/>
            <w:right w:val="none" w:sz="0" w:space="0" w:color="auto"/>
          </w:divBdr>
        </w:div>
      </w:divsChild>
    </w:div>
    <w:div w:id="90854891">
      <w:bodyDiv w:val="1"/>
      <w:marLeft w:val="0"/>
      <w:marRight w:val="0"/>
      <w:marTop w:val="0"/>
      <w:marBottom w:val="0"/>
      <w:divBdr>
        <w:top w:val="none" w:sz="0" w:space="0" w:color="auto"/>
        <w:left w:val="none" w:sz="0" w:space="0" w:color="auto"/>
        <w:bottom w:val="none" w:sz="0" w:space="0" w:color="auto"/>
        <w:right w:val="none" w:sz="0" w:space="0" w:color="auto"/>
      </w:divBdr>
    </w:div>
    <w:div w:id="114492576">
      <w:bodyDiv w:val="1"/>
      <w:marLeft w:val="0"/>
      <w:marRight w:val="0"/>
      <w:marTop w:val="0"/>
      <w:marBottom w:val="0"/>
      <w:divBdr>
        <w:top w:val="none" w:sz="0" w:space="0" w:color="auto"/>
        <w:left w:val="none" w:sz="0" w:space="0" w:color="auto"/>
        <w:bottom w:val="none" w:sz="0" w:space="0" w:color="auto"/>
        <w:right w:val="none" w:sz="0" w:space="0" w:color="auto"/>
      </w:divBdr>
    </w:div>
    <w:div w:id="117527369">
      <w:bodyDiv w:val="1"/>
      <w:marLeft w:val="0"/>
      <w:marRight w:val="0"/>
      <w:marTop w:val="0"/>
      <w:marBottom w:val="0"/>
      <w:divBdr>
        <w:top w:val="none" w:sz="0" w:space="0" w:color="auto"/>
        <w:left w:val="none" w:sz="0" w:space="0" w:color="auto"/>
        <w:bottom w:val="none" w:sz="0" w:space="0" w:color="auto"/>
        <w:right w:val="none" w:sz="0" w:space="0" w:color="auto"/>
      </w:divBdr>
    </w:div>
    <w:div w:id="257446777">
      <w:bodyDiv w:val="1"/>
      <w:marLeft w:val="0"/>
      <w:marRight w:val="0"/>
      <w:marTop w:val="0"/>
      <w:marBottom w:val="0"/>
      <w:divBdr>
        <w:top w:val="none" w:sz="0" w:space="0" w:color="auto"/>
        <w:left w:val="none" w:sz="0" w:space="0" w:color="auto"/>
        <w:bottom w:val="none" w:sz="0" w:space="0" w:color="auto"/>
        <w:right w:val="none" w:sz="0" w:space="0" w:color="auto"/>
      </w:divBdr>
    </w:div>
    <w:div w:id="329723951">
      <w:bodyDiv w:val="1"/>
      <w:marLeft w:val="0"/>
      <w:marRight w:val="0"/>
      <w:marTop w:val="0"/>
      <w:marBottom w:val="0"/>
      <w:divBdr>
        <w:top w:val="none" w:sz="0" w:space="0" w:color="auto"/>
        <w:left w:val="none" w:sz="0" w:space="0" w:color="auto"/>
        <w:bottom w:val="none" w:sz="0" w:space="0" w:color="auto"/>
        <w:right w:val="none" w:sz="0" w:space="0" w:color="auto"/>
      </w:divBdr>
    </w:div>
    <w:div w:id="410347809">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
    <w:div w:id="482044927">
      <w:bodyDiv w:val="1"/>
      <w:marLeft w:val="0"/>
      <w:marRight w:val="0"/>
      <w:marTop w:val="0"/>
      <w:marBottom w:val="0"/>
      <w:divBdr>
        <w:top w:val="none" w:sz="0" w:space="0" w:color="auto"/>
        <w:left w:val="none" w:sz="0" w:space="0" w:color="auto"/>
        <w:bottom w:val="none" w:sz="0" w:space="0" w:color="auto"/>
        <w:right w:val="none" w:sz="0" w:space="0" w:color="auto"/>
      </w:divBdr>
    </w:div>
    <w:div w:id="618493579">
      <w:bodyDiv w:val="1"/>
      <w:marLeft w:val="0"/>
      <w:marRight w:val="0"/>
      <w:marTop w:val="0"/>
      <w:marBottom w:val="0"/>
      <w:divBdr>
        <w:top w:val="none" w:sz="0" w:space="0" w:color="auto"/>
        <w:left w:val="none" w:sz="0" w:space="0" w:color="auto"/>
        <w:bottom w:val="none" w:sz="0" w:space="0" w:color="auto"/>
        <w:right w:val="none" w:sz="0" w:space="0" w:color="auto"/>
      </w:divBdr>
    </w:div>
    <w:div w:id="684751228">
      <w:bodyDiv w:val="1"/>
      <w:marLeft w:val="0"/>
      <w:marRight w:val="0"/>
      <w:marTop w:val="0"/>
      <w:marBottom w:val="0"/>
      <w:divBdr>
        <w:top w:val="none" w:sz="0" w:space="0" w:color="auto"/>
        <w:left w:val="none" w:sz="0" w:space="0" w:color="auto"/>
        <w:bottom w:val="none" w:sz="0" w:space="0" w:color="auto"/>
        <w:right w:val="none" w:sz="0" w:space="0" w:color="auto"/>
      </w:divBdr>
    </w:div>
    <w:div w:id="754010747">
      <w:bodyDiv w:val="1"/>
      <w:marLeft w:val="0"/>
      <w:marRight w:val="0"/>
      <w:marTop w:val="0"/>
      <w:marBottom w:val="0"/>
      <w:divBdr>
        <w:top w:val="none" w:sz="0" w:space="0" w:color="auto"/>
        <w:left w:val="none" w:sz="0" w:space="0" w:color="auto"/>
        <w:bottom w:val="none" w:sz="0" w:space="0" w:color="auto"/>
        <w:right w:val="none" w:sz="0" w:space="0" w:color="auto"/>
      </w:divBdr>
    </w:div>
    <w:div w:id="755787427">
      <w:bodyDiv w:val="1"/>
      <w:marLeft w:val="0"/>
      <w:marRight w:val="0"/>
      <w:marTop w:val="0"/>
      <w:marBottom w:val="0"/>
      <w:divBdr>
        <w:top w:val="none" w:sz="0" w:space="0" w:color="auto"/>
        <w:left w:val="none" w:sz="0" w:space="0" w:color="auto"/>
        <w:bottom w:val="none" w:sz="0" w:space="0" w:color="auto"/>
        <w:right w:val="none" w:sz="0" w:space="0" w:color="auto"/>
      </w:divBdr>
    </w:div>
    <w:div w:id="823619189">
      <w:bodyDiv w:val="1"/>
      <w:marLeft w:val="0"/>
      <w:marRight w:val="0"/>
      <w:marTop w:val="0"/>
      <w:marBottom w:val="0"/>
      <w:divBdr>
        <w:top w:val="none" w:sz="0" w:space="0" w:color="auto"/>
        <w:left w:val="none" w:sz="0" w:space="0" w:color="auto"/>
        <w:bottom w:val="none" w:sz="0" w:space="0" w:color="auto"/>
        <w:right w:val="none" w:sz="0" w:space="0" w:color="auto"/>
      </w:divBdr>
    </w:div>
    <w:div w:id="839078828">
      <w:bodyDiv w:val="1"/>
      <w:marLeft w:val="0"/>
      <w:marRight w:val="0"/>
      <w:marTop w:val="0"/>
      <w:marBottom w:val="0"/>
      <w:divBdr>
        <w:top w:val="none" w:sz="0" w:space="0" w:color="auto"/>
        <w:left w:val="none" w:sz="0" w:space="0" w:color="auto"/>
        <w:bottom w:val="none" w:sz="0" w:space="0" w:color="auto"/>
        <w:right w:val="none" w:sz="0" w:space="0" w:color="auto"/>
      </w:divBdr>
    </w:div>
    <w:div w:id="902180007">
      <w:bodyDiv w:val="1"/>
      <w:marLeft w:val="0"/>
      <w:marRight w:val="0"/>
      <w:marTop w:val="0"/>
      <w:marBottom w:val="0"/>
      <w:divBdr>
        <w:top w:val="none" w:sz="0" w:space="0" w:color="auto"/>
        <w:left w:val="none" w:sz="0" w:space="0" w:color="auto"/>
        <w:bottom w:val="none" w:sz="0" w:space="0" w:color="auto"/>
        <w:right w:val="none" w:sz="0" w:space="0" w:color="auto"/>
      </w:divBdr>
    </w:div>
    <w:div w:id="911234733">
      <w:bodyDiv w:val="1"/>
      <w:marLeft w:val="0"/>
      <w:marRight w:val="0"/>
      <w:marTop w:val="0"/>
      <w:marBottom w:val="0"/>
      <w:divBdr>
        <w:top w:val="none" w:sz="0" w:space="0" w:color="auto"/>
        <w:left w:val="none" w:sz="0" w:space="0" w:color="auto"/>
        <w:bottom w:val="none" w:sz="0" w:space="0" w:color="auto"/>
        <w:right w:val="none" w:sz="0" w:space="0" w:color="auto"/>
      </w:divBdr>
    </w:div>
    <w:div w:id="934246779">
      <w:bodyDiv w:val="1"/>
      <w:marLeft w:val="0"/>
      <w:marRight w:val="0"/>
      <w:marTop w:val="0"/>
      <w:marBottom w:val="0"/>
      <w:divBdr>
        <w:top w:val="none" w:sz="0" w:space="0" w:color="auto"/>
        <w:left w:val="none" w:sz="0" w:space="0" w:color="auto"/>
        <w:bottom w:val="none" w:sz="0" w:space="0" w:color="auto"/>
        <w:right w:val="none" w:sz="0" w:space="0" w:color="auto"/>
      </w:divBdr>
    </w:div>
    <w:div w:id="1061254238">
      <w:bodyDiv w:val="1"/>
      <w:marLeft w:val="0"/>
      <w:marRight w:val="0"/>
      <w:marTop w:val="0"/>
      <w:marBottom w:val="0"/>
      <w:divBdr>
        <w:top w:val="none" w:sz="0" w:space="0" w:color="auto"/>
        <w:left w:val="none" w:sz="0" w:space="0" w:color="auto"/>
        <w:bottom w:val="none" w:sz="0" w:space="0" w:color="auto"/>
        <w:right w:val="none" w:sz="0" w:space="0" w:color="auto"/>
      </w:divBdr>
    </w:div>
    <w:div w:id="1062632854">
      <w:bodyDiv w:val="1"/>
      <w:marLeft w:val="0"/>
      <w:marRight w:val="0"/>
      <w:marTop w:val="0"/>
      <w:marBottom w:val="0"/>
      <w:divBdr>
        <w:top w:val="none" w:sz="0" w:space="0" w:color="auto"/>
        <w:left w:val="none" w:sz="0" w:space="0" w:color="auto"/>
        <w:bottom w:val="none" w:sz="0" w:space="0" w:color="auto"/>
        <w:right w:val="none" w:sz="0" w:space="0" w:color="auto"/>
      </w:divBdr>
      <w:divsChild>
        <w:div w:id="711417008">
          <w:marLeft w:val="0"/>
          <w:marRight w:val="0"/>
          <w:marTop w:val="0"/>
          <w:marBottom w:val="0"/>
          <w:divBdr>
            <w:top w:val="none" w:sz="0" w:space="0" w:color="auto"/>
            <w:left w:val="none" w:sz="0" w:space="0" w:color="auto"/>
            <w:bottom w:val="none" w:sz="0" w:space="0" w:color="auto"/>
            <w:right w:val="none" w:sz="0" w:space="0" w:color="auto"/>
          </w:divBdr>
        </w:div>
        <w:div w:id="1575552482">
          <w:marLeft w:val="0"/>
          <w:marRight w:val="0"/>
          <w:marTop w:val="0"/>
          <w:marBottom w:val="0"/>
          <w:divBdr>
            <w:top w:val="none" w:sz="0" w:space="0" w:color="auto"/>
            <w:left w:val="none" w:sz="0" w:space="0" w:color="auto"/>
            <w:bottom w:val="none" w:sz="0" w:space="0" w:color="auto"/>
            <w:right w:val="none" w:sz="0" w:space="0" w:color="auto"/>
          </w:divBdr>
        </w:div>
      </w:divsChild>
    </w:div>
    <w:div w:id="1111053601">
      <w:bodyDiv w:val="1"/>
      <w:marLeft w:val="0"/>
      <w:marRight w:val="0"/>
      <w:marTop w:val="0"/>
      <w:marBottom w:val="0"/>
      <w:divBdr>
        <w:top w:val="none" w:sz="0" w:space="0" w:color="auto"/>
        <w:left w:val="none" w:sz="0" w:space="0" w:color="auto"/>
        <w:bottom w:val="none" w:sz="0" w:space="0" w:color="auto"/>
        <w:right w:val="none" w:sz="0" w:space="0" w:color="auto"/>
      </w:divBdr>
    </w:div>
    <w:div w:id="1133258626">
      <w:bodyDiv w:val="1"/>
      <w:marLeft w:val="0"/>
      <w:marRight w:val="0"/>
      <w:marTop w:val="0"/>
      <w:marBottom w:val="0"/>
      <w:divBdr>
        <w:top w:val="none" w:sz="0" w:space="0" w:color="auto"/>
        <w:left w:val="none" w:sz="0" w:space="0" w:color="auto"/>
        <w:bottom w:val="none" w:sz="0" w:space="0" w:color="auto"/>
        <w:right w:val="none" w:sz="0" w:space="0" w:color="auto"/>
      </w:divBdr>
    </w:div>
    <w:div w:id="1581216347">
      <w:bodyDiv w:val="1"/>
      <w:marLeft w:val="0"/>
      <w:marRight w:val="0"/>
      <w:marTop w:val="0"/>
      <w:marBottom w:val="0"/>
      <w:divBdr>
        <w:top w:val="none" w:sz="0" w:space="0" w:color="auto"/>
        <w:left w:val="none" w:sz="0" w:space="0" w:color="auto"/>
        <w:bottom w:val="none" w:sz="0" w:space="0" w:color="auto"/>
        <w:right w:val="none" w:sz="0" w:space="0" w:color="auto"/>
      </w:divBdr>
    </w:div>
    <w:div w:id="1606188707">
      <w:bodyDiv w:val="1"/>
      <w:marLeft w:val="0"/>
      <w:marRight w:val="0"/>
      <w:marTop w:val="0"/>
      <w:marBottom w:val="0"/>
      <w:divBdr>
        <w:top w:val="none" w:sz="0" w:space="0" w:color="auto"/>
        <w:left w:val="none" w:sz="0" w:space="0" w:color="auto"/>
        <w:bottom w:val="none" w:sz="0" w:space="0" w:color="auto"/>
        <w:right w:val="none" w:sz="0" w:space="0" w:color="auto"/>
      </w:divBdr>
    </w:div>
    <w:div w:id="1694649082">
      <w:bodyDiv w:val="1"/>
      <w:marLeft w:val="0"/>
      <w:marRight w:val="0"/>
      <w:marTop w:val="0"/>
      <w:marBottom w:val="0"/>
      <w:divBdr>
        <w:top w:val="none" w:sz="0" w:space="0" w:color="auto"/>
        <w:left w:val="none" w:sz="0" w:space="0" w:color="auto"/>
        <w:bottom w:val="none" w:sz="0" w:space="0" w:color="auto"/>
        <w:right w:val="none" w:sz="0" w:space="0" w:color="auto"/>
      </w:divBdr>
    </w:div>
    <w:div w:id="1712655088">
      <w:bodyDiv w:val="1"/>
      <w:marLeft w:val="0"/>
      <w:marRight w:val="0"/>
      <w:marTop w:val="0"/>
      <w:marBottom w:val="0"/>
      <w:divBdr>
        <w:top w:val="none" w:sz="0" w:space="0" w:color="auto"/>
        <w:left w:val="none" w:sz="0" w:space="0" w:color="auto"/>
        <w:bottom w:val="none" w:sz="0" w:space="0" w:color="auto"/>
        <w:right w:val="none" w:sz="0" w:space="0" w:color="auto"/>
      </w:divBdr>
    </w:div>
    <w:div w:id="1767574692">
      <w:bodyDiv w:val="1"/>
      <w:marLeft w:val="0"/>
      <w:marRight w:val="0"/>
      <w:marTop w:val="0"/>
      <w:marBottom w:val="0"/>
      <w:divBdr>
        <w:top w:val="none" w:sz="0" w:space="0" w:color="auto"/>
        <w:left w:val="none" w:sz="0" w:space="0" w:color="auto"/>
        <w:bottom w:val="none" w:sz="0" w:space="0" w:color="auto"/>
        <w:right w:val="none" w:sz="0" w:space="0" w:color="auto"/>
      </w:divBdr>
    </w:div>
    <w:div w:id="1780906431">
      <w:bodyDiv w:val="1"/>
      <w:marLeft w:val="0"/>
      <w:marRight w:val="0"/>
      <w:marTop w:val="0"/>
      <w:marBottom w:val="0"/>
      <w:divBdr>
        <w:top w:val="none" w:sz="0" w:space="0" w:color="auto"/>
        <w:left w:val="none" w:sz="0" w:space="0" w:color="auto"/>
        <w:bottom w:val="none" w:sz="0" w:space="0" w:color="auto"/>
        <w:right w:val="none" w:sz="0" w:space="0" w:color="auto"/>
      </w:divBdr>
    </w:div>
    <w:div w:id="1800490878">
      <w:bodyDiv w:val="1"/>
      <w:marLeft w:val="0"/>
      <w:marRight w:val="0"/>
      <w:marTop w:val="0"/>
      <w:marBottom w:val="0"/>
      <w:divBdr>
        <w:top w:val="none" w:sz="0" w:space="0" w:color="auto"/>
        <w:left w:val="none" w:sz="0" w:space="0" w:color="auto"/>
        <w:bottom w:val="none" w:sz="0" w:space="0" w:color="auto"/>
        <w:right w:val="none" w:sz="0" w:space="0" w:color="auto"/>
      </w:divBdr>
    </w:div>
    <w:div w:id="1877428744">
      <w:bodyDiv w:val="1"/>
      <w:marLeft w:val="0"/>
      <w:marRight w:val="0"/>
      <w:marTop w:val="0"/>
      <w:marBottom w:val="0"/>
      <w:divBdr>
        <w:top w:val="none" w:sz="0" w:space="0" w:color="auto"/>
        <w:left w:val="none" w:sz="0" w:space="0" w:color="auto"/>
        <w:bottom w:val="none" w:sz="0" w:space="0" w:color="auto"/>
        <w:right w:val="none" w:sz="0" w:space="0" w:color="auto"/>
      </w:divBdr>
    </w:div>
    <w:div w:id="1892227892">
      <w:bodyDiv w:val="1"/>
      <w:marLeft w:val="0"/>
      <w:marRight w:val="0"/>
      <w:marTop w:val="0"/>
      <w:marBottom w:val="0"/>
      <w:divBdr>
        <w:top w:val="none" w:sz="0" w:space="0" w:color="auto"/>
        <w:left w:val="none" w:sz="0" w:space="0" w:color="auto"/>
        <w:bottom w:val="none" w:sz="0" w:space="0" w:color="auto"/>
        <w:right w:val="none" w:sz="0" w:space="0" w:color="auto"/>
      </w:divBdr>
    </w:div>
    <w:div w:id="1916622858">
      <w:bodyDiv w:val="1"/>
      <w:marLeft w:val="0"/>
      <w:marRight w:val="0"/>
      <w:marTop w:val="0"/>
      <w:marBottom w:val="0"/>
      <w:divBdr>
        <w:top w:val="none" w:sz="0" w:space="0" w:color="auto"/>
        <w:left w:val="none" w:sz="0" w:space="0" w:color="auto"/>
        <w:bottom w:val="none" w:sz="0" w:space="0" w:color="auto"/>
        <w:right w:val="none" w:sz="0" w:space="0" w:color="auto"/>
      </w:divBdr>
    </w:div>
    <w:div w:id="1928223055">
      <w:bodyDiv w:val="1"/>
      <w:marLeft w:val="0"/>
      <w:marRight w:val="0"/>
      <w:marTop w:val="0"/>
      <w:marBottom w:val="0"/>
      <w:divBdr>
        <w:top w:val="none" w:sz="0" w:space="0" w:color="auto"/>
        <w:left w:val="none" w:sz="0" w:space="0" w:color="auto"/>
        <w:bottom w:val="none" w:sz="0" w:space="0" w:color="auto"/>
        <w:right w:val="none" w:sz="0" w:space="0" w:color="auto"/>
      </w:divBdr>
    </w:div>
    <w:div w:id="1981381914">
      <w:bodyDiv w:val="1"/>
      <w:marLeft w:val="0"/>
      <w:marRight w:val="0"/>
      <w:marTop w:val="0"/>
      <w:marBottom w:val="0"/>
      <w:divBdr>
        <w:top w:val="none" w:sz="0" w:space="0" w:color="auto"/>
        <w:left w:val="none" w:sz="0" w:space="0" w:color="auto"/>
        <w:bottom w:val="none" w:sz="0" w:space="0" w:color="auto"/>
        <w:right w:val="none" w:sz="0" w:space="0" w:color="auto"/>
      </w:divBdr>
    </w:div>
    <w:div w:id="2004627427">
      <w:bodyDiv w:val="1"/>
      <w:marLeft w:val="0"/>
      <w:marRight w:val="0"/>
      <w:marTop w:val="0"/>
      <w:marBottom w:val="0"/>
      <w:divBdr>
        <w:top w:val="none" w:sz="0" w:space="0" w:color="auto"/>
        <w:left w:val="none" w:sz="0" w:space="0" w:color="auto"/>
        <w:bottom w:val="none" w:sz="0" w:space="0" w:color="auto"/>
        <w:right w:val="none" w:sz="0" w:space="0" w:color="auto"/>
      </w:divBdr>
    </w:div>
    <w:div w:id="2069187597">
      <w:bodyDiv w:val="1"/>
      <w:marLeft w:val="0"/>
      <w:marRight w:val="0"/>
      <w:marTop w:val="0"/>
      <w:marBottom w:val="0"/>
      <w:divBdr>
        <w:top w:val="none" w:sz="0" w:space="0" w:color="auto"/>
        <w:left w:val="none" w:sz="0" w:space="0" w:color="auto"/>
        <w:bottom w:val="none" w:sz="0" w:space="0" w:color="auto"/>
        <w:right w:val="none" w:sz="0" w:space="0" w:color="auto"/>
      </w:divBdr>
    </w:div>
    <w:div w:id="2082487188">
      <w:bodyDiv w:val="1"/>
      <w:marLeft w:val="0"/>
      <w:marRight w:val="0"/>
      <w:marTop w:val="0"/>
      <w:marBottom w:val="0"/>
      <w:divBdr>
        <w:top w:val="none" w:sz="0" w:space="0" w:color="auto"/>
        <w:left w:val="none" w:sz="0" w:space="0" w:color="auto"/>
        <w:bottom w:val="none" w:sz="0" w:space="0" w:color="auto"/>
        <w:right w:val="none" w:sz="0" w:space="0" w:color="auto"/>
      </w:divBdr>
    </w:div>
    <w:div w:id="2093550308">
      <w:bodyDiv w:val="1"/>
      <w:marLeft w:val="0"/>
      <w:marRight w:val="0"/>
      <w:marTop w:val="0"/>
      <w:marBottom w:val="0"/>
      <w:divBdr>
        <w:top w:val="none" w:sz="0" w:space="0" w:color="auto"/>
        <w:left w:val="none" w:sz="0" w:space="0" w:color="auto"/>
        <w:bottom w:val="none" w:sz="0" w:space="0" w:color="auto"/>
        <w:right w:val="none" w:sz="0" w:space="0" w:color="auto"/>
      </w:divBdr>
    </w:div>
    <w:div w:id="2099252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g"/><Relationship Id="rId26" Type="http://schemas.openxmlformats.org/officeDocument/2006/relationships/hyperlink" Target="https://tclf.org/robson-square" TargetMode="External"/><Relationship Id="rId39" Type="http://schemas.openxmlformats.org/officeDocument/2006/relationships/image" Target="media/image22.jpeg"/><Relationship Id="rId21" Type="http://schemas.openxmlformats.org/officeDocument/2006/relationships/image" Target="media/image11.jpeg"/><Relationship Id="rId34" Type="http://schemas.openxmlformats.org/officeDocument/2006/relationships/image" Target="media/image18.jpeg"/><Relationship Id="rId42" Type="http://schemas.openxmlformats.org/officeDocument/2006/relationships/image" Target="media/image24.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images.adsttc.com/media/images/5420/792e/c07a/800d/e500/000e/large_jpg/yipt-0802-satoru_mishima-05.jpg?1411414312" TargetMode="External"/><Relationship Id="rId11" Type="http://schemas.openxmlformats.org/officeDocument/2006/relationships/hyperlink" Target="http://3.bp.blogspot.com/-L6uAEPJ-PE0/VmnIwiGlW9I/AAAAAAAAS0Q/kvQVE9D5ZaQ/s1600/13.jpg" TargetMode="External"/><Relationship Id="rId24" Type="http://schemas.openxmlformats.org/officeDocument/2006/relationships/image" Target="media/image13.png"/><Relationship Id="rId32" Type="http://schemas.openxmlformats.org/officeDocument/2006/relationships/image" Target="media/image17.jpeg"/><Relationship Id="rId37" Type="http://schemas.openxmlformats.org/officeDocument/2006/relationships/hyperlink" Target="https://www.kursaal.eus/en/kursaal-congress-centre" TargetMode="External"/><Relationship Id="rId40" Type="http://schemas.openxmlformats.org/officeDocument/2006/relationships/hyperlink" Target="https://www.sescrio.org.br/wp-content/uploads/2018/09/A%C3%A9reo.jpg" TargetMode="External"/><Relationship Id="rId45" Type="http://schemas.openxmlformats.org/officeDocument/2006/relationships/hyperlink" Target="https://youtu.be/pyBijXIjK48"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9.jpeg"/><Relationship Id="rId31" Type="http://schemas.openxmlformats.org/officeDocument/2006/relationships/image" Target="media/image16.jpeg"/><Relationship Id="rId44" Type="http://schemas.openxmlformats.org/officeDocument/2006/relationships/image" Target="media/image25.jp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ic.fio.edu.br/anaisCIC/anais2018/pdf/02_64.pdf" TargetMode="External"/><Relationship Id="rId22" Type="http://schemas.openxmlformats.org/officeDocument/2006/relationships/hyperlink" Target="https://www.lasbrisashotels.com.mx/wpcontent/uploads/2016/08/DSC_0400_For_Web1920.jpg" TargetMode="External"/><Relationship Id="rId27" Type="http://schemas.openxmlformats.org/officeDocument/2006/relationships/image" Target="media/image14.png"/><Relationship Id="rId30" Type="http://schemas.openxmlformats.org/officeDocument/2006/relationships/hyperlink" Target="https://en.wikiarquitectura.com/wp-content/uploads/2017/01/21_yokohama.jpg" TargetMode="External"/><Relationship Id="rId35" Type="http://schemas.openxmlformats.org/officeDocument/2006/relationships/image" Target="media/image19.jpeg"/><Relationship Id="rId43" Type="http://schemas.openxmlformats.org/officeDocument/2006/relationships/hyperlink" Target="https://pbs.twimg.com/media/Eo9ECMUW8AIdNAV?format=jpg&amp;name=large" TargetMode="External"/><Relationship Id="rId48"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www.nelsonkon.com.br/en/" TargetMode="External"/><Relationship Id="rId25" Type="http://schemas.openxmlformats.org/officeDocument/2006/relationships/hyperlink" Target="https://en.m.wikipedia.org/wiki/Cornelia_Oberlander" TargetMode="External"/><Relationship Id="rId33" Type="http://schemas.openxmlformats.org/officeDocument/2006/relationships/hyperlink" Target="http://www.designersparty.com/attach/1/1070908989.jpg" TargetMode="External"/><Relationship Id="rId38" Type="http://schemas.openxmlformats.org/officeDocument/2006/relationships/image" Target="media/image21.png"/><Relationship Id="rId46" Type="http://schemas.openxmlformats.org/officeDocument/2006/relationships/header" Target="header1.xml"/><Relationship Id="rId20" Type="http://schemas.openxmlformats.org/officeDocument/2006/relationships/image" Target="media/image10.jpe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image" Target="media/image20.jpeg"/><Relationship Id="rId49"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WIL89</b:Tag>
    <b:SourceType>Book</b:SourceType>
    <b:Guid>{DDFEED03-6A53-4501-8D06-EA8193F1AAF3}</b:Guid>
    <b:Author>
      <b:Author>
        <b:NameList>
          <b:Person>
            <b:Last>WILLIAMS</b:Last>
            <b:First>Raymond</b:First>
          </b:Person>
        </b:NameList>
      </b:Author>
      <b:Translator>
        <b:NameList>
          <b:Person>
            <b:Last>Britto</b:Last>
            <b:First>Paulo</b:First>
            <b:Middle>Henriques</b:Middle>
          </b:Person>
        </b:NameList>
      </b:Translator>
    </b:Author>
    <b:Title>O campo e a cidade na história da Inglaterra</b:Title>
    <b:Year>1989</b:Year>
    <b:City>São Paulo</b:City>
    <b:Publisher>Companhia da Letras</b:Publisher>
    <b:RefOrder>5</b:RefOrder>
  </b:Source>
  <b:Source>
    <b:Tag>WEN17</b:Tag>
    <b:SourceType>ConferenceProceedings</b:SourceType>
    <b:Guid>{2ED632A6-5737-4BA4-B980-0CE8B1A3B6A5}</b:Guid>
    <b:Author>
      <b:Author>
        <b:NameList>
          <b:Person>
            <b:Last>WENECK</b:Last>
            <b:First>Mariana</b:First>
            <b:Middle>G. S.</b:Middle>
          </b:Person>
        </b:NameList>
      </b:Author>
    </b:Author>
    <b:Title>Interesses Em Jogo Na Cidade Olímpica: O Porto Maravilha E Seu Arranjo Institucional E Financeiro</b:Title>
    <b:City>São Paulo</b:City>
    <b:Year>2017</b:Year>
    <b:Pages>15</b:Pages>
    <b:ConferenceName>ANAIS XVII ENANPUR</b:ConferenceName>
    <b:RefOrder>6</b:RefOrder>
  </b:Source>
  <b:Source>
    <b:Tag>Car13</b:Tag>
    <b:SourceType>BookSection</b:SourceType>
    <b:Guid>{34351D00-1642-49C8-8883-2CF566BC896F}</b:Guid>
    <b:Author>
      <b:Author>
        <b:NameList>
          <b:Person>
            <b:Last>VAINER</b:Last>
            <b:First>Carlos</b:First>
          </b:Person>
        </b:NameList>
      </b:Author>
      <b:BookAuthor>
        <b:NameList>
          <b:Person>
            <b:Last>ARANTES</b:Last>
            <b:First>Otília</b:First>
          </b:Person>
          <b:Person>
            <b:Last>VAINER</b:Last>
            <b:First>Carlos</b:First>
          </b:Person>
          <b:Person>
            <b:Last>MARICATO</b:Last>
            <b:First>Ermínia</b:First>
          </b:Person>
        </b:NameList>
      </b:BookAuthor>
    </b:Author>
    <b:Title>Pátria, Empresa, Mercadoria</b:Title>
    <b:Year>2013</b:Year>
    <b:City>Petrópolis</b:City>
    <b:Publisher>Vozes</b:Publisher>
    <b:BookTitle>A cidade do pensamento único</b:BookTitle>
    <b:RefOrder>7</b:RefOrder>
  </b:Source>
  <b:Source>
    <b:Tag>SIM05</b:Tag>
    <b:SourceType>ElectronicSource</b:SourceType>
    <b:Guid>{7A69DB7B-5F69-497E-AD90-E2CC946FCFCC}</b:Guid>
    <b:Author>
      <b:Author>
        <b:NameList>
          <b:Person>
            <b:Last>SIMMEL</b:Last>
            <b:First>Georg.</b:First>
          </b:Person>
        </b:NameList>
      </b:Author>
    </b:Author>
    <b:Title>As grandes cidades e a vida do espírito (1903)</b:Title>
    <b:Year>2005</b:Year>
    <b:Publisher>Mana</b:Publisher>
    <b:URL>http://dx.doi.org/10.1590/S0104-93132005000200010</b:URL>
    <b:Volume>11 n. 2</b:Volume>
    <b:YearAccessed>2017</b:YearAccessed>
    <b:MonthAccessed>Maio</b:MonthAccessed>
    <b:DayAccessed>15</b:DayAccessed>
    <b:RefOrder>8</b:RefOrder>
  </b:Source>
  <b:Source>
    <b:Tag>Geo83</b:Tag>
    <b:SourceType>BookSection</b:SourceType>
    <b:Guid>{B8466571-AE11-4AA2-8626-B99886BA84CB}</b:Guid>
    <b:Title>A natureza sociológica do conflito</b:Title>
    <b:Year>1983</b:Year>
    <b:Pages>122-134</b:Pages>
    <b:Author>
      <b:Author>
        <b:NameList>
          <b:Person>
            <b:Last>SIMEL</b:Last>
            <b:First>Georg</b:First>
          </b:Person>
        </b:NameList>
      </b:Author>
      <b:BookAuthor>
        <b:NameList>
          <b:Person>
            <b:Last>Filho</b:Last>
            <b:First>Evaristo</b:First>
            <b:Middle>Moraes</b:Middle>
          </b:Person>
        </b:NameList>
      </b:BookAuthor>
      <b:Translator>
        <b:NameList>
          <b:Person>
            <b:Last>Azevedo</b:Last>
            <b:First>Dinah</b:First>
            <b:Middle>de Abreu</b:Middle>
          </b:Person>
        </b:NameList>
      </b:Translator>
    </b:Author>
    <b:BookTitle>Simmel</b:BookTitle>
    <b:City>São Paulo</b:City>
    <b:Publisher>Ática</b:Publisher>
    <b:LCID>pt-BR</b:LCID>
    <b:RefOrder>9</b:RefOrder>
  </b:Source>
  <b:Source>
    <b:Tag>SIL16</b:Tag>
    <b:SourceType>Book</b:SourceType>
    <b:Guid>{BD6359A5-3A3A-4C7E-8B18-BAD97DD40E48}</b:Guid>
    <b:Title>A economia política da dominância financeira: acumulação de capital e rentismo no capitalismo contemporâneo</b:Title>
    <b:Year>2016</b:Year>
    <b:Author>
      <b:Author>
        <b:NameList>
          <b:Person>
            <b:Last>SILVA</b:Last>
            <b:First>Edson</b:First>
            <b:Middle>Medonça da</b:Middle>
          </b:Person>
        </b:NameList>
      </b:Author>
    </b:Author>
    <b:City>São Paulo</b:City>
    <b:Publisher>PUC SP</b:Publisher>
    <b:RefOrder>10</b:RefOrder>
  </b:Source>
  <b:Source>
    <b:Tag>SCH93</b:Tag>
    <b:SourceType>Book</b:SourceType>
    <b:Guid>{49175959-C453-4ED5-8AEE-D38EF93AD899}</b:Guid>
    <b:Title>O espetáculo das raças: Cientistas, instituições e questão racial no Brasil, 1870-1930</b:Title>
    <b:Year>1993</b:Year>
    <b:Author>
      <b:Author>
        <b:NameList>
          <b:Person>
            <b:Last>SCHWARCZ</b:Last>
            <b:First>Lilia</b:First>
            <b:Middle>Moritz</b:Middle>
          </b:Person>
        </b:NameList>
      </b:Author>
    </b:Author>
    <b:City>São Paulo</b:City>
    <b:Publisher>Companhia das Letras</b:Publisher>
    <b:RefOrder>11</b:RefOrder>
  </b:Source>
  <b:Source>
    <b:Tag>SAR12</b:Tag>
    <b:SourceType>JournalArticle</b:SourceType>
    <b:Guid>{A634549A-5CFA-4715-82C0-C3B94D9C7858}</b:Guid>
    <b:Author>
      <b:Author>
        <b:NameList>
          <b:Person>
            <b:Last>SARDINHA</b:Last>
            <b:First>Edison</b:First>
          </b:Person>
        </b:NameList>
      </b:Author>
    </b:Author>
    <b:Title>Quem financiou a campanha de Eduardo Paes</b:Title>
    <b:JournalName>Portal UOL</b:JournalName>
    <b:Year>2012</b:Year>
    <b:Pages>Congresso em Foco</b:Pages>
    <b:City>Rio de Janeiro</b:City>
    <b:Month>Novembro</b:Month>
    <b:Day>23</b:Day>
    <b:URL>https://congressoemfoco.uol.com.br/especial/noticias/quem-financiou-a-campanha-de-eduardo-paes-no-rio/</b:URL>
    <b:RefOrder>12</b:RefOrder>
  </b:Source>
  <b:Source>
    <b:Tag>SAN18</b:Tag>
    <b:SourceType>Report</b:SourceType>
    <b:Guid>{26159021-C196-403A-A46D-A8785AA50430}</b:Guid>
    <b:Title>Disputas de lugar e a Pequena África no Centro do Rio de Janeiro : Reação ou ação? Resistência ou r-existência e protagonismo?</b:Title>
    <b:Year>2018</b:Year>
    <b:Author>
      <b:Author>
        <b:NameList>
          <b:Person>
            <b:Last>SANTOS</b:Last>
            <b:First>Renato</b:First>
            <b:Middle>Emersondos</b:Middle>
          </b:Person>
          <b:Person>
            <b:Last>SILVA</b:Last>
            <b:First>Karoline</b:First>
            <b:Middle>Santos da</b:Middle>
          </b:Person>
          <b:Person>
            <b:Last>RIBEIRO</b:Last>
            <b:First>Lilsyanne</b:First>
            <b:Middle>Pereira</b:Middle>
          </b:Person>
          <b:Person>
            <b:Last>SILVA</b:Last>
            <b:First>Naiara</b:First>
            <b:Middle>do Carmo</b:Middle>
          </b:Person>
        </b:NameList>
      </b:Author>
    </b:Author>
    <b:Publisher>UFRJ -  NEGRAM</b:Publisher>
    <b:City>Rio de Janeiro</b:City>
    <b:RefOrder>13</b:RefOrder>
  </b:Source>
  <b:Source>
    <b:Tag>SAN96</b:Tag>
    <b:SourceType>Book</b:SourceType>
    <b:Guid>{B9455EBB-8A7E-4BEF-A9E8-AEC7DB8C831B}</b:Guid>
    <b:Author>
      <b:Author>
        <b:NameList>
          <b:Person>
            <b:Last>SANTOS</b:Last>
            <b:First>Milton</b:First>
          </b:Person>
        </b:NameList>
      </b:Author>
    </b:Author>
    <b:Title>A Natureza do Espaço: Técnica e Tempo, Razão e Emoção</b:Title>
    <b:Year>1996</b:Year>
    <b:City>São Paulo</b:City>
    <b:Publisher>Edusp </b:Publisher>
    <b:CountryRegion>Brasil</b:CountryRegion>
    <b:Edition>4ª Ed. 2017</b:Edition>
    <b:RefOrder>14</b:RefOrder>
  </b:Source>
  <b:Source>
    <b:Tag>ROL15</b:Tag>
    <b:SourceType>Book</b:SourceType>
    <b:Guid>{979D3ABB-06A9-4541-8895-6C5447EB1142}</b:Guid>
    <b:Title>Guerra dos Lugares</b:Title>
    <b:City>São Paulo</b:City>
    <b:Year>2015</b:Year>
    <b:Author>
      <b:Author>
        <b:NameList>
          <b:Person>
            <b:Last>ROLNIK</b:Last>
            <b:First>Raquel.</b:First>
          </b:Person>
        </b:NameList>
      </b:Author>
    </b:Author>
    <b:Publisher>Boitempo</b:Publisher>
    <b:RefOrder>15</b:RefOrder>
  </b:Source>
  <b:Source>
    <b:Tag>ROL151</b:Tag>
    <b:SourceType>Book</b:SourceType>
    <b:Guid>{8DCF5ED5-B082-406A-B749-A245174626BC}</b:Guid>
    <b:Author>
      <b:Author>
        <b:NameList>
          <b:Person>
            <b:Last>ROLNIK</b:Last>
            <b:First>Raquel</b:First>
          </b:Person>
        </b:NameList>
      </b:Author>
    </b:Author>
    <b:Title>A Guerra dos Lugares: A colonização da terra e da moradia na era das finanças</b:Title>
    <b:Year>2015</b:Year>
    <b:City>São Paulo</b:City>
    <b:Publisher>Boitempo</b:Publisher>
    <b:RefOrder>16</b:RefOrder>
  </b:Source>
  <b:Source>
    <b:Tag>ROL152</b:Tag>
    <b:SourceType>Book</b:SourceType>
    <b:Guid>{AD543AF4-75F6-40A8-A79E-AD0757298529}</b:Guid>
    <b:Title>A Guerra dos Lugares</b:Title>
    <b:Year>2015</b:Year>
    <b:Author>
      <b:Author>
        <b:NameList>
          <b:Person>
            <b:Last>ROLNIK</b:Last>
            <b:First>Rachel</b:First>
          </b:Person>
        </b:NameList>
      </b:Author>
    </b:Author>
    <b:City>São Paulo</b:City>
    <b:Publisher>Boitempo</b:Publisher>
    <b:RefOrder>17</b:RefOrder>
  </b:Source>
  <b:Source>
    <b:Tag>ROD18</b:Tag>
    <b:SourceType>JournalArticle</b:SourceType>
    <b:Guid>{CB333434-FC79-4BD7-9ED8-AB1FFEC1CFCB}</b:Guid>
    <b:Title>Concessionária deixa gestão do Porto Maravilha, que sofre sem manutenção</b:Title>
    <b:Year>2018</b:Year>
    <b:Author>
      <b:Author>
        <b:NameList>
          <b:Person>
            <b:Last>RODRIGUES</b:Last>
            <b:First>Renan</b:First>
          </b:Person>
        </b:NameList>
      </b:Author>
    </b:Author>
    <b:JournalName>O Globo</b:JournalName>
    <b:Pages>Rio</b:Pages>
    <b:Month>Junho</b:Month>
    <b:Day>27</b:Day>
    <b:YearAccessed>2018</b:YearAccessed>
    <b:MonthAccessed>Junho</b:MonthAccessed>
    <b:DayAccessed>30</b:DayAccessed>
    <b:URL>https://oglobo.globo.com/rio/concessionaria-deixa-gestao-do-porto-maravilha-que-sofre-sem-manutencao-22826379</b:URL>
    <b:RefOrder>18</b:RefOrder>
  </b:Source>
  <b:Source>
    <b:Tag>RIB18</b:Tag>
    <b:SourceType>JournalArticle</b:SourceType>
    <b:Guid>{DCF97A01-BBE4-49DC-ADA4-E2297D6F0D49}</b:Guid>
    <b:Title>Aluguel mais barato, mas nem tanto</b:Title>
    <b:Year>2018</b:Year>
    <b:Author>
      <b:Author>
        <b:NameList>
          <b:Person>
            <b:Last>RIBAS</b:Last>
            <b:First>Raphaela.</b:First>
          </b:Person>
        </b:NameList>
      </b:Author>
    </b:Author>
    <b:JournalName>O Globo</b:JournalName>
    <b:Month>Abril</b:Month>
    <b:Day>09</b:Day>
    <b:YearAccessed>2018</b:YearAccessed>
    <b:MonthAccessed>Abril</b:MonthAccessed>
    <b:DayAccessed>09</b:DayAccessed>
    <b:URL>https://oglobo.globo.com/economia/imoveis/aluguel-mais-baixo-mas-nem-tanto-22571755</b:URL>
    <b:RefOrder>19</b:RefOrder>
  </b:Source>
  <b:Source>
    <b:Tag>PUF15</b:Tag>
    <b:SourceType>JournalArticle</b:SourceType>
    <b:Guid>{3BE06B6A-A212-4803-818C-4585C2C643B8}</b:Guid>
    <b:Author>
      <b:Author>
        <b:NameList>
          <b:Person>
            <b:Last>PUFF</b:Last>
            <b:First>Jefferson</b:First>
          </b:Person>
        </b:NameList>
      </b:Author>
    </b:Author>
    <b:Title>Como é que vai botar pobre ali? Diz bilionário 'dono da Barra da Tijuca'</b:Title>
    <b:JournalName>BBC Brasil</b:JournalName>
    <b:Year>2015</b:Year>
    <b:Month>Agosto</b:Month>
    <b:YearAccessed>207</b:YearAccessed>
    <b:MonthAccessed>06</b:MonthAccessed>
    <b:DayAccessed>10</b:DayAccessed>
    <b:URL>http://www.bbc.com/portuguese/noticias/2015/08/150809_construtora_olimpiada_jp</b:URL>
    <b:RefOrder>20</b:RefOrder>
  </b:Source>
  <b:Source>
    <b:Tag>Mar17</b:Tag>
    <b:SourceType>JournalArticle</b:SourceType>
    <b:Guid>{8F5D60C0-5A9F-47E4-A85E-FD77B253E11B}</b:Guid>
    <b:Author>
      <b:Author>
        <b:NameList>
          <b:Person>
            <b:Last>PITASSE</b:Last>
            <b:First>Mariana.</b:First>
          </b:Person>
        </b:NameList>
      </b:Author>
    </b:Author>
    <b:Title>Privatização da água: "O que aconteceu na Bolívia, ocorre aqui com maior dureza"</b:Title>
    <b:JournalName>Brasil de Fato</b:JournalName>
    <b:Year>2017</b:Year>
    <b:Pages>Política</b:Pages>
    <b:Month>Março</b:Month>
    <b:Day>24</b:Day>
    <b:YearAccessed>2018</b:YearAccessed>
    <b:MonthAccessed>Maio</b:MonthAccessed>
    <b:DayAccessed>16</b:DayAccessed>
    <b:URL>https://www.brasildefato.com.br/2017/03/24/privatizacao-da-agua-o-que-aconteceu-na-bolivia-ocorre-aqui-com-maior-dureza/</b:URL>
    <b:RefOrder>21</b:RefOrder>
  </b:Source>
  <b:Source>
    <b:Tag>PIN16</b:Tag>
    <b:SourceType>Book</b:SourceType>
    <b:Guid>{80E8D8EE-71A7-4703-A923-D86CACE917B4}</b:Guid>
    <b:Title>Dissertação de Mestrado - O CAPITAL FINANCEIRO IMOBILIÁRIO NO BRASIL: O caso da Operação Urbana Consorciada Porto Maravilha</b:Title>
    <b:Year>2016</b:Year>
    <b:City>Rio de Janeiro</b:City>
    <b:Publisher>IPPUR/UFRJ</b:Publisher>
    <b:Author>
      <b:Author>
        <b:NameList>
          <b:Person>
            <b:Last>PINHO</b:Last>
            <b:First>Thiago</b:First>
            <b:Middle>Araújo do</b:Middle>
          </b:Person>
        </b:NameList>
      </b:Author>
    </b:Author>
    <b:RefOrder>22</b:RefOrder>
  </b:Source>
  <b:Source>
    <b:Tag>PAU17</b:Tag>
    <b:SourceType>Report</b:SourceType>
    <b:Guid>{C3D5E896-FE93-4C01-9043-D908D63452FD}</b:Guid>
    <b:Author>
      <b:Author>
        <b:NameList>
          <b:Person>
            <b:Last>PAULANI</b:Last>
            <b:First>Leda</b:First>
          </b:Person>
        </b:NameList>
      </b:Author>
    </b:Author>
    <b:Title>Não há saída sem a reversão da financeirização</b:Title>
    <b:Year>2017</b:Year>
    <b:Publisher>USP</b:Publisher>
    <b:City>São Paulo</b:City>
    <b:URL>http://www.scielo.br/scielo.php?script=sci_serial&amp;pid=0103-4014&amp;lng=en&amp;nrm=iso</b:URL>
    <b:RefOrder>23</b:RefOrder>
  </b:Source>
  <b:Source>
    <b:Tag>PAR49</b:Tag>
    <b:SourceType>ArticleInAPeriodical</b:SourceType>
    <b:Guid>{C6687165-17A8-4E6F-BDC2-33168F076219}</b:Guid>
    <b:Title>Social Classes and Class Conflit in the light of Recent Sociological Theory</b:Title>
    <b:Year>1949</b:Year>
    <b:City>Harvard</b:City>
    <b:Publisher>American Economic Association</b:Publisher>
    <b:LCID>pt-BR</b:LCID>
    <b:PeriodicalTitle>The American Economic Review</b:PeriodicalTitle>
    <b:Month>Maio</b:Month>
    <b:Pages>16-26</b:Pages>
    <b:Volume>39</b:Volume>
    <b:Issue>3</b:Issue>
    <b:Author>
      <b:Author>
        <b:NameList>
          <b:Person>
            <b:Last>PARSONS</b:Last>
            <b:First>Tacoott</b:First>
          </b:Person>
        </b:NameList>
      </b:Author>
    </b:Author>
    <b:RefOrder>24</b:RefOrder>
  </b:Source>
  <b:Source>
    <b:Tag>OLI13</b:Tag>
    <b:SourceType>BookSection</b:SourceType>
    <b:Guid>{A35E0787-B1AD-4F52-80C4-846036A6AA79}</b:Guid>
    <b:Author>
      <b:Author>
        <b:NameList>
          <b:Person>
            <b:Last>OLIVEIRA</b:Last>
            <b:First>Francisco</b:First>
            <b:Middle>de</b:Middle>
          </b:Person>
        </b:NameList>
      </b:Author>
      <b:BookAuthor>
        <b:NameList>
          <b:Person>
            <b:Last>Barros</b:Last>
            <b:First>Joana</b:First>
          </b:Person>
          <b:Person>
            <b:Last>Silva</b:Last>
            <b:Middle>Barbosa da</b:Middle>
            <b:First>Evanildo</b:First>
          </b:Person>
          <b:Person>
            <b:Last>Duarte</b:Last>
            <b:First>Lívia</b:First>
          </b:Person>
        </b:NameList>
      </b:BookAuthor>
    </b:Author>
    <b:Title>O Estado e o Urbano no Brasil</b:Title>
    <b:BookTitle>Caderno de Debates Cidades e conflito: o urbano na produção do Brasil contemporâneo</b:BookTitle>
    <b:Year>2013</b:Year>
    <b:City>Rio de Janeiro</b:City>
    <b:Publisher>FASE</b:Publisher>
    <b:StateProvince>RJ</b:StateProvince>
    <b:RefOrder>25</b:RefOrder>
  </b:Source>
  <b:Source>
    <b:Tag>NÓB11</b:Tag>
    <b:SourceType>Book</b:SourceType>
    <b:Guid>{24DE3520-2B7C-47EA-8219-856DB9D63D8F}</b:Guid>
    <b:Title>Compreender Hegel</b:Title>
    <b:City>São Paulo</b:City>
    <b:Year>2011</b:Year>
    <b:Author>
      <b:Author>
        <b:NameList>
          <b:Person>
            <b:Last>NÓBREGA</b:Last>
            <b:First>Francisco</b:First>
            <b:Middle>Pereira</b:Middle>
          </b:Person>
        </b:NameList>
      </b:Author>
    </b:Author>
    <b:Publisher>Vozes</b:Publisher>
    <b:RefOrder>26</b:RefOrder>
  </b:Source>
  <b:Source>
    <b:Tag>Net11</b:Tag>
    <b:SourceType>Book</b:SourceType>
    <b:Guid>{29E9FDC3-EC91-433D-ADD3-3EC26F0C7705}</b:Guid>
    <b:Author>
      <b:Author>
        <b:NameList>
          <b:Person>
            <b:Last>NETTO</b:Last>
            <b:First>José</b:First>
            <b:Middle>Paulo</b:Middle>
          </b:Person>
        </b:NameList>
      </b:Author>
    </b:Author>
    <b:Title>Introdução ao Estudo do Método de Marx</b:Title>
    <b:Year>2011</b:Year>
    <b:City>São Paulo</b:City>
    <b:Publisher>Expressão Popular</b:Publisher>
    <b:Edition>1 ed.</b:Edition>
    <b:RefOrder>27</b:RefOrder>
  </b:Source>
  <b:Source>
    <b:Tag>MON10</b:Tag>
    <b:SourceType>ElectronicSource</b:SourceType>
    <b:Guid>{17F9EA3D-D9D1-4C60-B5AA-44D0BDBD2809}</b:Guid>
    <b:Title>Arquitextos</b:Title>
    <b:Year>2010</b:Year>
    <b:City>Rio de Janeiro</b:City>
    <b:InternetSiteTitle>Vitruvius</b:InternetSiteTitle>
    <b:Month>Janeiro</b:Month>
    <b:URL>http://www.vitruvius.com.br/revistas/read/arquitextos/10.116/3385</b:URL>
    <b:Author>
      <b:Author>
        <b:NameList>
          <b:Person>
            <b:Last>MONTEZUMA</b:Last>
            <b:First>Rita</b:First>
            <b:Middle>C. M.</b:Middle>
          </b:Person>
          <b:Person>
            <b:Last>OLIVEIRA</b:Last>
            <b:First>Rogério</b:First>
          </b:Person>
        </b:NameList>
      </b:Author>
    </b:Author>
    <b:YearAccessed>2018</b:YearAccessed>
    <b:MonthAccessed>Maio</b:MonthAccessed>
    <b:DayAccessed>5</b:DayAccessed>
    <b:PublicationTitle>Os ecossistemas da Baixada de Jacarepaguá e o PEU das Vargens</b:PublicationTitle>
    <b:Volume>116.3</b:Volume>
    <b:RefOrder>28</b:RefOrder>
  </b:Source>
  <b:Source>
    <b:Tag>MON17</b:Tag>
    <b:SourceType>ArticleInAPeriodical</b:SourceType>
    <b:Guid>{B2FCE828-D126-4AB2-8806-4874A4EB1758}</b:Guid>
    <b:Title>Insurgência Feminina: A ética do cuidado e a luta contra a remoção</b:Title>
    <b:Year>2017</b:Year>
    <b:Author>
      <b:Author>
        <b:NameList>
          <b:Person>
            <b:Last>MONTEIRO</b:Last>
            <b:First>Poliana</b:First>
          </b:Person>
          <b:Person>
            <b:Last>MEDEIROS</b:Last>
            <b:First>Mariana</b:First>
          </b:Person>
        </b:NameList>
      </b:Author>
    </b:Author>
    <b:PeriodicalTitle>ANAIS DO XVII ENANPUR</b:PeriodicalTitle>
    <b:RefOrder>29</b:RefOrder>
  </b:Source>
  <b:Source>
    <b:Tag>MES18</b:Tag>
    <b:SourceType>JournalArticle</b:SourceType>
    <b:Guid>{BD033933-BFFB-4EA4-9783-5066BFE2227F}</b:Guid>
    <b:Title>De luxo modernista a ocupação precária: a história de mais de meio século do prédio que desabou em São Paulo</b:Title>
    <b:Year>2018</b:Year>
    <b:City>Londres e São Paulo</b:City>
    <b:Author>
      <b:Author>
        <b:NameList>
          <b:Person>
            <b:Last>MESQUITA</b:Last>
            <b:First>Lígia</b:First>
          </b:Person>
          <b:Person>
            <b:Last>SOUZA</b:Last>
            <b:First>Felipe</b:First>
          </b:Person>
          <b:Person>
            <b:Last>BARIFOUSE</b:Last>
            <b:First>Rafael</b:First>
          </b:Person>
        </b:NameList>
      </b:Author>
    </b:Author>
    <b:JournalName>BBC Brasil</b:JournalName>
    <b:Pages>NEWS Brasil</b:Pages>
    <b:Month>Maio</b:Month>
    <b:Day>1</b:Day>
    <b:YearAccessed>2018</b:YearAccessed>
    <b:MonthAccessed>Junho</b:MonthAccessed>
    <b:DayAccessed>18</b:DayAccessed>
    <b:URL>https://www.bbc.com/portuguese/brasil-43963439</b:URL>
    <b:RefOrder>30</b:RefOrder>
  </b:Source>
  <b:Source>
    <b:Tag>MAT96</b:Tag>
    <b:SourceType>BookSection</b:SourceType>
    <b:Guid>{084A204E-2E93-483B-9A78-9E9EDD41D3C3}</b:Guid>
    <b:Title>Inconstância dos bens no mundo (311)</b:Title>
    <b:Year>1996</b:Year>
    <b:City>São Paulo</b:City>
    <b:Publisher>Biblioteca Virtual do Estudante Brasileiro</b:Publisher>
    <b:URL>http://www.bibvirt.futuro.usp.br</b:URL>
    <b:Author>
      <b:Author>
        <b:NameList>
          <b:Person>
            <b:Last>MATOS</b:Last>
            <b:First>Gregório</b:First>
            <b:Middle>de</b:Middle>
          </b:Person>
        </b:NameList>
      </b:Author>
    </b:Author>
    <b:BookTitle>Seleção de Obras Poéticas</b:BookTitle>
    <b:RefOrder>31</b:RefOrder>
  </b:Source>
  <b:Source>
    <b:Tag>MAR82</b:Tag>
    <b:SourceType>Book</b:SourceType>
    <b:Guid>{2A524412-E275-4C61-B846-31F2671774DA}</b:Guid>
    <b:Author>
      <b:Author>
        <b:NameList>
          <b:Person>
            <b:Last>MARX</b:Last>
            <b:First>Karl</b:First>
          </b:Person>
        </b:NameList>
      </b:Author>
      <b:Translator>
        <b:NameList>
          <b:Person>
            <b:Last>MALAGODI</b:Last>
            <b:First>Edgard</b:First>
          </b:Person>
          <b:Person>
            <b:Last>KONDER</b:Last>
            <b:First>Leandro</b:First>
          </b:Person>
          <b:Person>
            <b:Last>GIANNOTTI</b:Last>
            <b:First>José</b:First>
            <b:Middle>Arthur</b:Middle>
          </b:Person>
          <b:Person>
            <b:Last>REHFLED</b:Last>
            <b:First>Walter</b:First>
          </b:Person>
        </b:NameList>
      </b:Translator>
    </b:Author>
    <b:Title>Para a Crítica da Economia Política - Os economistas</b:Title>
    <b:Year>1982</b:Year>
    <b:City>São Paulo</b:City>
    <b:Publisher>Abril</b:Publisher>
    <b:RefOrder>32</b:RefOrder>
  </b:Source>
  <b:Source>
    <b:Tag>MAR</b:Tag>
    <b:SourceType>Book</b:SourceType>
    <b:Guid>{A0B90D66-9549-4E1F-9201-447D61A2D0D3}</b:Guid>
    <b:Author>
      <b:Author>
        <b:NameList>
          <b:Person>
            <b:Last>MARX</b:Last>
            <b:First>Karl</b:First>
          </b:Person>
        </b:NameList>
      </b:Author>
      <b:Translator>
        <b:NameList>
          <b:Person>
            <b:Last>Enderle</b:Last>
            <b:First>Rubens</b:First>
          </b:Person>
        </b:NameList>
      </b:Translator>
    </b:Author>
    <b:Title>O Capital: a crítica da economia política: livro I - o processo de produção do capital.</b:Title>
    <b:Year>2013</b:Year>
    <b:City>São Paulo</b:City>
    <b:Publisher>Boitempo</b:Publisher>
    <b:Edition>1ª Ed.</b:Edition>
    <b:Comments>Traduzido de Das Kapital, Hamburgo, 1890.</b:Comments>
    <b:RefOrder>33</b:RefOrder>
  </b:Source>
  <b:Source>
    <b:Tag>MAR18</b:Tag>
    <b:SourceType>JournalArticle</b:SourceType>
    <b:Guid>{B5489B98-F1BD-4804-BA89-9662869955B9}</b:Guid>
    <b:Author>
      <b:Author>
        <b:NameList>
          <b:Person>
            <b:Last>MARTINS</b:Last>
            <b:First>José</b:First>
            <b:Middle>Carlos</b:Middle>
          </b:Person>
        </b:NameList>
      </b:Author>
    </b:Author>
    <b:Title>Construção civil e retomada</b:Title>
    <b:JournalName>O Globo</b:JournalName>
    <b:Year>2018</b:Year>
    <b:YearAccessed>2018</b:YearAccessed>
    <b:Month>Janeiro</b:Month>
    <b:Day>27</b:Day>
    <b:MonthAccessed>Julho</b:MonthAccessed>
    <b:DayAccessed>25</b:DayAccessed>
    <b:URL>https://oglobo.globo.com/opiniao/construcao-civil-retomada-22334785</b:URL>
    <b:RefOrder>34</b:RefOrder>
  </b:Source>
  <b:Source>
    <b:Tag>MAD16</b:Tag>
    <b:SourceType>Book</b:SourceType>
    <b:Guid>{CA39490D-A89A-482A-B087-0EAF8BD2CB2D}</b:Guid>
    <b:Title>ESTUDO DE VIABILIDADE TÉCNICA E ECONÔMICA PARA PROJETO GEOTÉCNICO DE ATERRO SOBRE SOLO MOLE – APLICAÇÃO AO CASO DO TRECHO RODOVIÁRIO RAMO 300, BARRA DA TIJUCA, RIO DE JANEIRO</b:Title>
    <b:Year>2016</b:Year>
    <b:Author>
      <b:Author>
        <b:NameList>
          <b:Person>
            <b:Last>MADEIRA</b:Last>
            <b:First>Henrique</b:First>
            <b:Middle>Urzedo Rocha Madeira</b:Middle>
          </b:Person>
        </b:NameList>
      </b:Author>
    </b:Author>
    <b:City>Rio de Janeiro</b:City>
    <b:Publisher>Escola Politécnica da Universidade Federal do Rio de Janeiro</b:Publisher>
    <b:RefOrder>35</b:RefOrder>
  </b:Source>
  <b:Source>
    <b:Tag>LYN11</b:Tag>
    <b:SourceType>BookSection</b:SourceType>
    <b:Guid>{7F7749D1-A32D-468B-970B-7107F6681C2B}</b:Guid>
    <b:Title>Instituições internacionais para a proteção ambiental: suas implicações para a justiça ambiental em cidades latino-americanas</b:Title>
    <b:Year>2001</b:Year>
    <b:Publisher>DP&amp;A</b:Publisher>
    <b:Author>
      <b:Author>
        <b:NameList>
          <b:Person>
            <b:Last>LYNCH</b:Last>
            <b:First>Barbara</b:First>
            <b:Middle>Deursch</b:Middle>
          </b:Person>
        </b:NameList>
      </b:Author>
      <b:BookAuthor>
        <b:NameList>
          <b:Person>
            <b:Last>ACSELRAD</b:Last>
            <b:First>Henri</b:First>
          </b:Person>
        </b:NameList>
      </b:BookAuthor>
      <b:Translator>
        <b:NameList>
          <b:Person>
            <b:Last>Melim</b:Last>
            <b:First>Angela</b:First>
          </b:Person>
        </b:NameList>
      </b:Translator>
    </b:Author>
    <b:BookTitle>A duração das Cidades: Sustentabilidade e risco nas políticas urbanas</b:BookTitle>
    <b:Pages>57- 82</b:Pages>
    <b:RefOrder>36</b:RefOrder>
  </b:Source>
  <b:Source>
    <b:Tag>LUK10</b:Tag>
    <b:SourceType>Book</b:SourceType>
    <b:Guid>{F12E7CAB-4F18-46F8-8627-352FA4B7C3B4}</b:Guid>
    <b:Author>
      <b:Author>
        <b:NameList>
          <b:Person>
            <b:Last>LUKÁCS</b:Last>
            <b:First>György</b:First>
          </b:Person>
        </b:NameList>
      </b:Author>
      <b:Editor>
        <b:NameList>
          <b:Person>
            <b:Last>Vaisman</b:Last>
            <b:First>Ester</b:First>
          </b:Person>
        </b:NameList>
      </b:Editor>
      <b:Translator>
        <b:NameList>
          <b:Person>
            <b:Last>Nascimento</b:Last>
            <b:First>Lya</b:First>
            <b:Middle>Luft e Rodnei</b:Middle>
          </b:Person>
        </b:NameList>
      </b:Translator>
    </b:Author>
    <b:Title>Prolegômenos: Para uma ontologia do ser social</b:Title>
    <b:Year>2010</b:Year>
    <b:City>São Paulo</b:City>
    <b:Publisher>Boitempo</b:Publisher>
    <b:RefOrder>37</b:RefOrder>
  </b:Source>
  <b:Source>
    <b:Tag>LOB99</b:Tag>
    <b:SourceType>JournalArticle</b:SourceType>
    <b:Guid>{83862D69-8748-455A-BA08-1CD2F4DEA3C5}</b:Guid>
    <b:Author>
      <b:Author>
        <b:NameList>
          <b:Person>
            <b:Last>LOBO</b:Last>
            <b:First>Vinicius</b:First>
          </b:Person>
        </b:NameList>
      </b:Author>
    </b:Author>
    <b:Title>Pixo e o reflexo estético</b:Title>
    <b:JournalName>A Verdade</b:JournalName>
    <b:City>Rio de Janeiro</b:City>
    <b:Year>1999</b:Year>
    <b:Month>03</b:Month>
    <b:URL>www.viniboladao.com.br</b:URL>
    <b:RefOrder>38</b:RefOrder>
  </b:Source>
  <b:Source>
    <b:Tag>KLI17</b:Tag>
    <b:SourceType>Book</b:SourceType>
    <b:Guid>{D85A41F4-A486-4F47-AADE-947B638C45DF}</b:Guid>
    <b:Author>
      <b:Author>
        <b:NameList>
          <b:Person>
            <b:Last>KLINK</b:Last>
            <b:First>Jeroem</b:First>
          </b:Person>
          <b:Person>
            <b:Last>SOUZA</b:Last>
            <b:First>Marcos</b:First>
            <b:Middle>Barcellos de</b:Middle>
          </b:Person>
        </b:NameList>
      </b:Author>
    </b:Author>
    <b:Title>Financeirização: conceitos,experiências e a relevância para o campo do planejamento urbano brasileiro</b:Title>
    <b:Year>2017</b:Year>
    <b:City>São Paulo</b:City>
    <b:Publisher>Cad. Metropolitano</b:Publisher>
    <b:Volume>19</b:Volume>
    <b:NumberVolumes>39</b:NumberVolumes>
    <b:Pages>379-406</b:Pages>
    <b:URL>http://www.scielo.br/scielo.php?script=sci_arttext&amp;pid=S2236-99962017000200379&amp;lng=pt&amp;tlng=pt</b:URL>
    <b:RefOrder>2</b:RefOrder>
  </b:Source>
  <b:Source>
    <b:Tag>JES17</b:Tag>
    <b:SourceType>BookSection</b:SourceType>
    <b:Guid>{6AE9F507-644D-42A6-AF27-68C65685EE13}</b:Guid>
    <b:Author>
      <b:Author>
        <b:NameList>
          <b:Person>
            <b:Last>JESSOP</b:Last>
            <b:First>Bob</b:First>
          </b:Person>
          <b:Person>
            <b:Last>BRENNER</b:Last>
            <b:First>Neil</b:First>
          </b:Person>
          <b:Person>
            <b:Last>JONES</b:Last>
            <b:First>Martin.</b:First>
          </b:Person>
        </b:NameList>
      </b:Author>
      <b:Translator>
        <b:NameList>
          <b:Person>
            <b:Last>Nascimento</b:Last>
            <b:First>Camila</b:First>
            <b:Middle>de Brito e Fabiana Ribeiro do</b:Middle>
          </b:Person>
        </b:NameList>
      </b:Translator>
    </b:Author>
    <b:Title>Teorizando as Relações Socioespaciais</b:Title>
    <b:PeriodicalTitle>GEOgraphia</b:PeriodicalTitle>
    <b:Year>2017</b:Year>
    <b:Month>set/dez</b:Month>
    <b:City>Niterói</b:City>
    <b:Publisher>Universidade Federal Fluminense</b:Publisher>
    <b:Edition>n.41</b:Edition>
    <b:Volume>19</b:Volume>
    <b:Comments>originalmente publicado em 2008 pela revista Environment and Planning D: Society and Space (volume 26, n. 3).</b:Comments>
    <b:RefOrder>1</b:RefOrder>
  </b:Source>
  <b:Source>
    <b:Tag>Hol14</b:Tag>
    <b:SourceType>Book</b:SourceType>
    <b:Guid>{77EED1DB-6448-46DF-83AC-F0089B3387EE}</b:Guid>
    <b:Author>
      <b:Author>
        <b:NameList>
          <b:Person>
            <b:Last>HOLANDA</b:Last>
            <b:First>Ségio</b:First>
            <b:Middle>Buaque de</b:Middle>
          </b:Person>
        </b:NameList>
      </b:Author>
    </b:Author>
    <b:Title>Raízes do Brasil</b:Title>
    <b:Year>2014</b:Year>
    <b:City>São Paulo</b:City>
    <b:Publisher>Companhia das Letras</b:Publisher>
    <b:Edition>27ª Ed.</b:Edition>
    <b:RefOrder>39</b:RefOrder>
  </b:Source>
  <b:Source>
    <b:Tag>HAR06</b:Tag>
    <b:SourceType>BookSection</b:SourceType>
    <b:Guid>{8164AF3B-FA03-494A-AEAC-22E41112B340}</b:Guid>
    <b:Author>
      <b:Author>
        <b:NameList>
          <b:Person>
            <b:Last>HARVEY</b:Last>
            <b:First>D.</b:First>
          </b:Person>
        </b:NameList>
      </b:Author>
      <b:Translator>
        <b:NameList>
          <b:Person>
            <b:Last>Gianella</b:Last>
            <b:First>Letícia</b:First>
          </b:Person>
        </b:NameList>
      </b:Translator>
      <b:BookAuthor>
        <b:NameList>
          <b:Person>
            <b:Last>CASTREE</b:Last>
            <b:First>N.</b:First>
          </b:Person>
          <b:Person>
            <b:Last>GREGORY</b:Last>
            <b:First>D.</b:First>
            <b:Middle>(org)</b:Middle>
          </b:Person>
        </b:NameList>
      </b:BookAuthor>
    </b:Author>
    <b:Title>O espaço como Palavra Chave</b:Title>
    <b:Year>2006</b:Year>
    <b:City>Malden e Orxford</b:City>
    <b:Publisher>Blackwell</b:Publisher>
    <b:BookTitle>David Harvey: a critical reader</b:BookTitle>
    <b:RefOrder>3</b:RefOrder>
  </b:Source>
  <b:Source>
    <b:Tag>Glo95</b:Tag>
    <b:SourceType>JournalArticle</b:SourceType>
    <b:Guid>{3D94FEC8-A476-4499-B42C-879AD35E7E6D}</b:Guid>
    <b:Author>
      <b:Author>
        <b:NameList>
          <b:Person>
            <b:Last>Globo</b:Last>
            <b:First>Editorial</b:First>
            <b:Middle>do Caderno Barra de O</b:Middle>
          </b:Person>
        </b:NameList>
      </b:Author>
    </b:Author>
    <b:Title>Programa de Obras de 98 sai do Papel</b:Title>
    <b:JournalName>O Globo</b:JournalName>
    <b:Year>1995</b:Year>
    <b:Pages>26</b:Pages>
    <b:City>Rio de Janeiro</b:City>
    <b:Month>Janeiro</b:Month>
    <b:Day>12</b:Day>
    <b:Comments>Acesservo do Jornal</b:Comments>
    <b:RefOrder>40</b:RefOrder>
  </b:Source>
  <b:Source>
    <b:Tag>GER13</b:Tag>
    <b:SourceType>JournalArticle</b:SourceType>
    <b:Guid>{49F3971B-9478-451D-BD53-13128DCB96AE}</b:Guid>
    <b:Title>Peu das Vargens, uma feroz especulação imobiliária</b:Title>
    <b:Year>2013</b:Year>
    <b:City>Rio de Janeiro</b:City>
    <b:Author>
      <b:Author>
        <b:NameList>
          <b:Person>
            <b:Last>GERBASE</b:Last>
            <b:First>Fabóla</b:First>
          </b:Person>
          <b:Person>
            <b:Last>AUTRAN</b:Last>
            <b:First>Paula</b:First>
          </b:Person>
          <b:Person>
            <b:Last>CANDIDA</b:Last>
            <b:First>Simone</b:First>
          </b:Person>
        </b:NameList>
      </b:Author>
    </b:Author>
    <b:JournalName>O Globo</b:JournalName>
    <b:Month>Setembro</b:Month>
    <b:Day>29</b:Day>
    <b:RefOrder>41</b:RefOrder>
  </b:Source>
  <b:Source>
    <b:Tag>FIX01</b:Tag>
    <b:SourceType>Book</b:SourceType>
    <b:Guid>{633DE226-B496-4FA6-8BDE-715A5395A570}</b:Guid>
    <b:Title>Parceiros da exclusão: duas histórias da construção de uma "nova cidade" em São Paulo</b:Title>
    <b:Year>2001</b:Year>
    <b:Author>
      <b:Author>
        <b:NameList>
          <b:Person>
            <b:Last>FIX</b:Last>
            <b:First>Mariana</b:First>
            <b:Middle>de Azevedo Barreto</b:Middle>
          </b:Person>
        </b:NameList>
      </b:Author>
    </b:Author>
    <b:City>São Paulo</b:City>
    <b:Publisher>Boitempo</b:Publisher>
    <b:RefOrder>4</b:RefOrder>
  </b:Source>
  <b:Source>
    <b:Tag>FIS05</b:Tag>
    <b:SourceType>Book</b:SourceType>
    <b:Guid>{0B77C228-66D0-43D6-9FB2-A9CC96B55EA3}</b:Guid>
    <b:Author>
      <b:Author>
        <b:NameList>
          <b:Person>
            <b:Last>FISCHER</b:Last>
            <b:First>Roger</b:First>
          </b:Person>
          <b:Person>
            <b:Last>URY</b:Last>
            <b:First>William</b:First>
          </b:Person>
          <b:Person>
            <b:Last>PATTON</b:Last>
            <b:First>Bruce</b:First>
          </b:Person>
        </b:NameList>
      </b:Author>
      <b:Translator>
        <b:NameList>
          <b:Person>
            <b:Last>Borges</b:Last>
            <b:First>Vera</b:First>
            <b:Middle>Ribeiro e Ana Luiza</b:Middle>
          </b:Person>
        </b:NameList>
      </b:Translator>
    </b:Author>
    <b:Title>Como chegar a um sim: negociação de acordos sem concessões</b:Title>
    <b:Year>2005</b:Year>
    <b:City>Rio de Janeiro</b:City>
    <b:Publisher>Imago</b:Publisher>
    <b:RefOrder>42</b:RefOrder>
  </b:Source>
  <b:Source>
    <b:Tag>ENG07</b:Tag>
    <b:SourceType>Book</b:SourceType>
    <b:Guid>{253FABA5-B511-41F3-B11D-65CEBC8E2C8E}</b:Guid>
    <b:Author>
      <b:Author>
        <b:NameList>
          <b:Person>
            <b:Last>ENGELS</b:Last>
            <b:First>Friedrich</b:First>
          </b:Person>
        </b:NameList>
      </b:Author>
      <b:Translator>
        <b:NameList>
          <b:Person>
            <b:Last>Schuman</b:Last>
            <b:First>B.</b:First>
            <b:Middle>A.</b:Middle>
          </b:Person>
        </b:NameList>
      </b:Translator>
    </b:Author>
    <b:Title>A situação da Classe Trabalhadora na Inglaterra</b:Title>
    <b:Year>2007</b:Year>
    <b:City>São Paulo</b:City>
    <b:Publisher>Boitempo</b:Publisher>
    <b:Edition>1ª Ed.</b:Edition>
    <b:Comments>1845</b:Comments>
    <b:RefOrder>43</b:RefOrder>
  </b:Source>
  <b:Source>
    <b:Tag>DAV161</b:Tag>
    <b:SourceType>Book</b:SourceType>
    <b:Guid>{283BFD90-C6FB-4DC2-B65A-AEF8125BA12E}</b:Guid>
    <b:Author>
      <b:Author>
        <b:NameList>
          <b:Person>
            <b:Last>DAVIS</b:Last>
            <b:First>Angela.</b:First>
          </b:Person>
        </b:NameList>
      </b:Author>
      <b:Translator>
        <b:NameList>
          <b:Person>
            <b:Last>Candiani</b:Last>
            <b:First>Heci</b:First>
            <b:Middle>Regina</b:Middle>
          </b:Person>
        </b:NameList>
      </b:Translator>
    </b:Author>
    <b:Title>Mulheres, Raça e Classe</b:Title>
    <b:Year>2016</b:Year>
    <b:City>São Paulo</b:City>
    <b:Publisher>Boitempo</b:Publisher>
    <b:RefOrder>44</b:RefOrder>
  </b:Source>
  <b:Source>
    <b:Tag>DAV16</b:Tag>
    <b:SourceType>Book</b:SourceType>
    <b:Guid>{48EBE34F-35A1-4FE2-BA84-3BBF91D3632E}</b:Guid>
    <b:Author>
      <b:Author>
        <b:NameList>
          <b:Person>
            <b:Last>DAVIS</b:Last>
            <b:First>Angela</b:First>
          </b:Person>
        </b:NameList>
      </b:Author>
    </b:Author>
    <b:Title>Mulher, Raça e Classe</b:Title>
    <b:Year>2016</b:Year>
    <b:City>São Paulo</b:City>
    <b:Publisher>Boitempo</b:Publisher>
    <b:RefOrder>45</b:RefOrder>
  </b:Source>
  <b:Source>
    <b:Tag>DAV17</b:Tag>
    <b:SourceType>JournalArticle</b:SourceType>
    <b:Guid>{EAF6D913-358D-48CC-84F6-D3B24428A89A}</b:Guid>
    <b:Title>Prefeitura lança operação urbana para requalificação</b:Title>
    <b:Year>2017</b:Year>
    <b:City>Rio de Janeiro</b:City>
    <b:JournalName>Porta de Notícias da Prefeitura do Rio de Janeiro</b:JournalName>
    <b:Month>Maio</b:Month>
    <b:Day>05</b:Day>
    <b:URL>http://www.rio.rj.gov.br/web/secpar/exibeconteudo?id=6992373</b:URL>
    <b:Author>
      <b:Author>
        <b:NameList>
          <b:Person>
            <b:Last>DAVID</b:Last>
            <b:First>Flávia.</b:First>
          </b:Person>
        </b:NameList>
      </b:Author>
    </b:Author>
    <b:YearAccessed>2017</b:YearAccessed>
    <b:MonthAccessed>Setembro</b:MonthAccessed>
    <b:DayAccessed>15</b:DayAccessed>
    <b:RefOrder>46</b:RefOrder>
  </b:Source>
  <b:Source>
    <b:Tag>DAN16</b:Tag>
    <b:SourceType>JournalArticle</b:SourceType>
    <b:Guid>{F56CC961-1B7C-432C-919E-F795BB901CA4}</b:Guid>
    <b:Title>O verdadeiro custo da Olimpíada com a crise no Rio de Janeiro</b:Title>
    <b:Year>2016</b:Year>
    <b:Month>Junho</b:Month>
    <b:Day>26</b:Day>
    <b:Author>
      <b:Author>
        <b:NameList>
          <b:Person>
            <b:Last>DANA</b:Last>
            <b:First>Samy</b:First>
          </b:Person>
        </b:NameList>
      </b:Author>
    </b:Author>
    <b:JournalName>O Globo</b:JournalName>
    <b:RefOrder>47</b:RefOrder>
  </b:Source>
  <b:Source>
    <b:Tag>COS10</b:Tag>
    <b:SourceType>ArticleInAPeriodical</b:SourceType>
    <b:Guid>{6C00CB2F-0A4D-4D58-956A-BB433AA82EC7}</b:Guid>
    <b:Author>
      <b:Author>
        <b:NameList>
          <b:Person>
            <b:Last>COSTA</b:Last>
            <b:First>Lucio</b:First>
          </b:Person>
        </b:NameList>
      </b:Author>
    </b:Author>
    <b:Title>Plano Piloto para a urbanização da baixada compreendida entre Barra da Tijuca o Pontal de Sernambetiba e Jacarepaguá</b:Title>
    <b:PeriodicalTitle>Arquitextos</b:PeriodicalTitle>
    <b:Year>1969</b:Year>
    <b:Month>Janeiro</b:Month>
    <b:Publisher>Vitruvius</b:Publisher>
    <b:YearAccessed>2018</b:YearAccessed>
    <b:MonthAccessed>05</b:MonthAccessed>
    <b:DayAccessed>26</b:DayAccessed>
    <b:URL>http://vitruvius.com.br/revistas/read/arquitextos/10.116/3375</b:URL>
    <b:RefOrder>48</b:RefOrder>
  </b:Source>
  <b:Source>
    <b:Tag>COS</b:Tag>
    <b:SourceType>Book</b:SourceType>
    <b:Guid>{9BE76E13-ABBB-4C7B-8535-2CAFA1FAE691}</b:Guid>
    <b:Author>
      <b:Author>
        <b:NameList>
          <b:Person>
            <b:Last>COSENTINO</b:Last>
          </b:Person>
        </b:NameList>
      </b:Author>
    </b:Author>
    <b:Title>Barra da Tijuca e o projeto olímpico: a cidade do capital</b:Title>
    <b:Year>2016</b:Year>
    <b:City>Rio de Janeiro</b:City>
    <b:Publisher>IPPUR UFRJ</b:Publisher>
    <b:RefOrder>49</b:RefOrder>
  </b:Source>
  <b:Source>
    <b:Tag>Coo11</b:Tag>
    <b:SourceType>Report</b:SourceType>
    <b:Guid>{82D688B5-45B8-40F6-9E55-A56B23F6A2C8}</b:Guid>
    <b:Author>
      <b:Author>
        <b:NameList>
          <b:Person>
            <b:Last>Coordenadoria Geral de Planejamento Urbano</b:Last>
            <b:First>Prefeitura</b:First>
            <b:Middle>do Rio de Janeiro</b:Middle>
          </b:Person>
        </b:NameList>
      </b:Author>
    </b:Author>
    <b:Title>Detecção de mudanças no uso e cobertura do solo entre os anos de 2004 e 2009 na Cidade do Rio de Janeiro</b:Title>
    <b:Year>2011</b:Year>
    <b:Publisher>Assessoria de Informações Urbanísticas</b:Publisher>
    <b:City>Rio de Janeiro</b:City>
    <b:RefOrder>50</b:RefOrder>
  </b:Source>
  <b:Source>
    <b:Tag>Con12</b:Tag>
    <b:SourceType>DocumentFromInternetSite</b:SourceType>
    <b:Guid>{B055D23A-5B1A-4A3E-AAB3-AD57269CF439}</b:Guid>
    <b:Title>Posicionamento do Conselho Consultivo do Parque Estadual da Pedra Branca sobre a elaboração do Plano de Manejo</b:Title>
    <b:Year>2012</b:Year>
    <b:Author>
      <b:Author>
        <b:NameList>
          <b:Person>
            <b:Last>Conselho Consultivo do PEPB</b:Last>
          </b:Person>
        </b:NameList>
      </b:Author>
      <b:ProducerName>
        <b:NameList>
          <b:Person>
            <b:Last>PEPB</b:Last>
            <b:First>Câmara</b:First>
            <b:Middle>Temática para acompanhamento do Plano de Manejo do</b:Middle>
          </b:Person>
        </b:NameList>
      </b:ProducerName>
    </b:Author>
    <b:InternetSiteTitle>SERTÃO CARIOCA</b:InternetSiteTitle>
    <b:Month>Junho</b:Month>
    <b:Day>06</b:Day>
    <b:URL>http://sertaocarioca.org.br/2012/06/posicionamento-do-conselho-consultivo-do-parque-estadual-da-pedra-branca-sobre-a-elaboracao-do-plano-de-manejo/</b:URL>
    <b:YearAccessed>2018</b:YearAccessed>
    <b:MonthAccessed>Junho</b:MonthAccessed>
    <b:DayAccessed>16</b:DayAccessed>
    <b:RefOrder>51</b:RefOrder>
  </b:Source>
  <b:Source>
    <b:Tag>CAR11</b:Tag>
    <b:SourceType>Book</b:SourceType>
    <b:Guid>{9D84C8BD-2223-4E11-ACC8-A742E0A5A17F}</b:Guid>
    <b:Author>
      <b:Author>
        <b:NameList>
          <b:Person>
            <b:Last>CARCANHOLO</b:Last>
            <b:First>Reinaldo</b:First>
            <b:Middle>A.</b:Middle>
          </b:Person>
        </b:NameList>
      </b:Author>
    </b:Author>
    <b:Title>Capital: essêcia e aparência</b:Title>
    <b:Year>2011</b:Year>
    <b:City>São Paulo</b:City>
    <b:Publisher>Expressão Popular</b:Publisher>
    <b:Edition>1ª Ed.</b:Edition>
    <b:RefOrder>52</b:RefOrder>
  </b:Source>
  <b:Source>
    <b:Tag>BOT83</b:Tag>
    <b:SourceType>Book</b:SourceType>
    <b:Guid>{A670F30F-8089-4227-8F1E-80BA2799204C}</b:Guid>
    <b:Author>
      <b:Author>
        <b:NameList>
          <b:Person>
            <b:Last>BOTTOMORE</b:Last>
            <b:First>Tom</b:First>
          </b:Person>
        </b:NameList>
      </b:Author>
      <b:Editor>
        <b:NameList>
          <b:Person>
            <b:Last>Zahar</b:Last>
            <b:First>Jorge</b:First>
          </b:Person>
        </b:NameList>
      </b:Editor>
      <b:Translator>
        <b:NameList>
          <b:Person>
            <b:Last>DUTRA</b:Last>
            <b:First>Waltensir</b:First>
          </b:Person>
        </b:NameList>
      </b:Translator>
    </b:Author>
    <b:Title>Dicionário do Pensamento Marxista</b:Title>
    <b:Year>1983</b:Year>
    <b:City>Rio de Janeiro</b:City>
    <b:Publisher>Zahar Editora</b:Publisher>
    <b:RefOrder>53</b:RefOrder>
  </b:Source>
  <b:Source>
    <b:Tag>AZE97</b:Tag>
    <b:SourceType>Book</b:SourceType>
    <b:Guid>{A97BCC93-F573-4B58-BEF4-7244F41B1F72}</b:Guid>
    <b:Author>
      <b:Author>
        <b:NameList>
          <b:Person>
            <b:Last>AZEVEDO</b:Last>
            <b:First>Aluísio</b:First>
          </b:Person>
        </b:NameList>
      </b:Author>
    </b:Author>
    <b:Title>O Cortiço</b:Title>
    <b:Year>1997</b:Year>
    <b:City>São Paulo</b:City>
    <b:Publisher>Klink Editora</b:Publisher>
    <b:RefOrder>54</b:RefOrder>
  </b:Source>
  <b:Source>
    <b:Tag>ARA16</b:Tag>
    <b:SourceType>JournalArticle</b:SourceType>
    <b:Guid>{AE64CDE3-8BEB-49BD-9312-067664C59BB7}</b:Guid>
    <b:Author>
      <b:Author>
        <b:NameList>
          <b:Person>
            <b:Last>ARAÚJO</b:Last>
            <b:First>Juliana</b:First>
          </b:Person>
        </b:NameList>
      </b:Author>
    </b:Author>
    <b:Year>2016</b:Year>
    <b:RefOrder>55</b:RefOrder>
  </b:Source>
  <b:Source>
    <b:Tag>APP17</b:Tag>
    <b:SourceType>Book</b:SourceType>
    <b:Guid>{8F155EAA-11BD-41B3-B92B-9B37D22D6BE4}</b:Guid>
    <b:Title>Plano Populas das Vargens</b:Title>
    <b:Year>2017</b:Year>
    <b:City>Rio de Janeiro</b:City>
    <b:Publisher>Laboratório Estado Trabalho Território e Natureza</b:Publisher>
    <b:Author>
      <b:Author>
        <b:NameList>
          <b:Person>
            <b:Last>APP Vargens</b:Last>
            <b:First>Articulação do Plano Popular das Vargens</b:First>
          </b:Person>
        </b:NameList>
      </b:Author>
    </b:Author>
    <b:URL>https://drive.google.com/open?id=1Jumxhrcr1dSgZTjPIMfBheaZ3UZSgpYk</b:URL>
    <b:RefOrder>56</b:RefOrder>
  </b:Source>
  <b:Source>
    <b:Tag>ANT99</b:Tag>
    <b:SourceType>Book</b:SourceType>
    <b:Guid>{B693DB9C-43E3-4035-964F-B8690260BBC0}</b:Guid>
    <b:Author>
      <b:Author>
        <b:NameList>
          <b:Person>
            <b:Last>ANTUNES</b:Last>
            <b:First>Ricardo</b:First>
          </b:Person>
        </b:NameList>
      </b:Author>
    </b:Author>
    <b:Title>Os sentidos do Trabalho: Ensaio sobre a afirmação e a negação do trabalho</b:Title>
    <b:Year>1999</b:Year>
    <b:City>São Paulo</b:City>
    <b:Publisher>Boitempo</b:Publisher>
    <b:RefOrder>57</b:RefOrder>
  </b:Source>
  <b:Source>
    <b:Tag>ALT181</b:Tag>
    <b:SourceType>JournalArticle</b:SourceType>
    <b:Guid>{40E7BE74-E04F-4035-8D0B-CA733F78FBB1}</b:Guid>
    <b:Title>Três linhas de ônibus deixam de operar nas Vargens e no Recreio e dificultam acesso ao BRT</b:Title>
    <b:Year>2018</b:Year>
    <b:Month>Fevereiro</b:Month>
    <b:Author>
      <b:Author>
        <b:NameList>
          <b:Person>
            <b:Last>ALTINO</b:Last>
            <b:First>Lucas</b:First>
          </b:Person>
        </b:NameList>
      </b:Author>
    </b:Author>
    <b:JournalName>O Globo</b:JournalName>
    <b:YearAccessed>2018</b:YearAccessed>
    <b:MonthAccessed>06</b:MonthAccessed>
    <b:DayAccessed>29</b:DayAccessed>
    <b:URL>https://oglobo.globo.com/rio/bairros/tres-linhas-de-onibus-deixam-de-operar-nas-vargens-no-recreio-dificultam-acesso-ao-brt-22439513#ixzz5Mgj9Fd62</b:URL>
    <b:RefOrder>58</b:RefOrder>
  </b:Source>
  <b:Source>
    <b:Tag>ALT16</b:Tag>
    <b:SourceType>JournalArticle</b:SourceType>
    <b:Guid>{B07AB1F2-11B6-4ACD-9BD3-27647DC3FDC0}</b:Guid>
    <b:Author>
      <b:Author>
        <b:NameList>
          <b:Person>
            <b:Last>ALTINO</b:Last>
            <b:First>Lucas</b:First>
          </b:Person>
        </b:NameList>
      </b:Author>
    </b:Author>
    <b:Title>PEU das Vargens ganha novo texto da Prefeitura do Rio</b:Title>
    <b:Year>2016</b:Year>
    <b:Month>Junho</b:Month>
    <b:Day>01</b:Day>
    <b:URL>https://oglobo.globo.com/rio/bairros/peu-das-vargens-ganha-novo-texto-da-prefeitura-do-rio-18555500</b:URL>
    <b:JournalName>O Globo</b:JournalName>
    <b:YearAccessed>2017</b:YearAccessed>
    <b:MonthAccessed>Junho</b:MonthAccessed>
    <b:DayAccessed>16</b:DayAccessed>
    <b:RefOrder>59</b:RefOrder>
  </b:Source>
  <b:Source>
    <b:Tag>ALT18</b:Tag>
    <b:SourceType>JournalArticle</b:SourceType>
    <b:Guid>{27642B0D-536C-4AED-8C49-A3058D8DAEE0}</b:Guid>
    <b:Title>Condomínios e estabelecimentos comerciais também poluem lagoas da Barra</b:Title>
    <b:Year>2018</b:Year>
    <b:City>Rio de Janeiro</b:City>
    <b:Month>Março</b:Month>
    <b:Day>29</b:Day>
    <b:Author>
      <b:Author>
        <b:NameList>
          <b:Person>
            <b:Last>ALTINO</b:Last>
            <b:First>Lucas</b:First>
          </b:Person>
        </b:NameList>
      </b:Author>
    </b:Author>
    <b:JournalName>O Globo</b:JournalName>
    <b:URL>https://oglobo.globo.com/rio/bairros/condominios-estabelecimentos-comerciais-tambem-poluem-lagoas-da-barra-22536561</b:URL>
    <b:RefOrder>60</b:RefOrder>
  </b:Source>
  <b:Source>
    <b:Tag>ACS01</b:Tag>
    <b:SourceType>BookSection</b:SourceType>
    <b:Guid>{17E65993-5F38-460A-A71E-35D4F327F24D}</b:Guid>
    <b:Author>
      <b:Author>
        <b:NameList>
          <b:Person>
            <b:Last>ACSELRAD</b:Last>
            <b:First>Henri</b:First>
          </b:Person>
        </b:NameList>
      </b:Author>
      <b:BookAuthor>
        <b:NameList>
          <b:Person>
            <b:Last>ACSELRAD</b:Last>
            <b:First>Henri</b:First>
            <b:Middle>(org.)</b:Middle>
          </b:Person>
        </b:NameList>
      </b:BookAuthor>
    </b:Author>
    <b:Title>Sentidos da sustentabilidade urbana</b:Title>
    <b:BookTitle>A duração das cidades: sustentabilidade e risco nas políticas urbanas</b:BookTitle>
    <b:Year>2001</b:Year>
    <b:City>Rio de Janeiro</b:City>
    <b:Publisher>DP&amp;A</b:Publisher>
    <b:RefOrder>61</b:RefOrder>
  </b:Source>
  <b:Source>
    <b:Tag>Bra16</b:Tag>
    <b:SourceType>JournalArticle</b:SourceType>
    <b:Guid>{F07273C1-763D-4CB5-9F75-47EA0BDBCDE0}</b:Guid>
    <b:Author>
      <b:Author>
        <b:NameList>
          <b:Person>
            <b:Last> Editorial BBC News Brasil</b:Last>
          </b:Person>
        </b:NameList>
      </b:Author>
    </b:Author>
    <b:Title>Vila de mídia da Rio 2016 pode ter sido construída em antigo cemitério de escravos?</b:Title>
    <b:JournalName>BBC</b:JournalName>
    <b:Year>2016</b:Year>
    <b:Month>agosto</b:Month>
    <b:Day>13</b:Day>
    <b:YearAccessed>2018</b:YearAccessed>
    <b:MonthAccessed>Junho</b:MonthAccessed>
    <b:DayAccessed>18</b:DayAccessed>
    <b:URL>https://www.bbc.com/portuguese/brasil-37069581</b:URL>
    <b:RefOrder>62</b:RefOrder>
  </b:Source>
  <b:Source>
    <b:Tag>Placeholder1</b:Tag>
    <b:SourceType>Book</b:SourceType>
    <b:Guid>{8F1541DF-891D-45B3-B8E8-971A4A643407}</b:Guid>
    <b:RefOrder>63</b:RefOrder>
  </b:Source>
</b:Sources>
</file>

<file path=customXml/itemProps1.xml><?xml version="1.0" encoding="utf-8"?>
<ds:datastoreItem xmlns:ds="http://schemas.openxmlformats.org/officeDocument/2006/customXml" ds:itemID="{8C9B9292-EA26-914B-815B-38EFEA00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4785</Words>
  <Characters>25839</Characters>
  <Application>Microsoft Office Word</Application>
  <DocSecurity>0</DocSecurity>
  <Lines>215</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LuizaPAm</dc:creator>
  <cp:keywords/>
  <dc:description/>
  <cp:lastModifiedBy>Fernanda Sanchez</cp:lastModifiedBy>
  <cp:revision>2</cp:revision>
  <cp:lastPrinted>2019-07-29T15:00:00Z</cp:lastPrinted>
  <dcterms:created xsi:type="dcterms:W3CDTF">2023-04-05T21:19:00Z</dcterms:created>
  <dcterms:modified xsi:type="dcterms:W3CDTF">2023-04-05T21:19:00Z</dcterms:modified>
</cp:coreProperties>
</file>