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9436" w14:textId="6F87BBCD" w:rsidR="00DB33FE" w:rsidRPr="00AF2328" w:rsidRDefault="003A0EEB" w:rsidP="00DB33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SITUAÇÕES-PROBLEMA </w:t>
      </w:r>
      <w:r w:rsidR="00862F7C">
        <w:rPr>
          <w:rFonts w:ascii="Times New Roman" w:hAnsi="Times New Roman"/>
          <w:b/>
          <w:bCs/>
          <w:sz w:val="24"/>
          <w:szCs w:val="24"/>
        </w:rPr>
        <w:t>DE JUROS SIMPLES CLASSIFICADOS À LUZ DA TEORIA DOS CAMPOS CONCEITUAIS</w:t>
      </w:r>
    </w:p>
    <w:p w14:paraId="3CD655A3" w14:textId="77777777" w:rsidR="00E15DEC" w:rsidRDefault="00E15DEC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5FF81104" w14:textId="1A193D30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Regis Alessandro Fuzzo</w:t>
      </w:r>
    </w:p>
    <w:p w14:paraId="4AB1B3EC" w14:textId="08124D92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Universidade Estadual do Oeste do Paraná - UNIOESTE</w:t>
      </w:r>
    </w:p>
    <w:p w14:paraId="1E504D09" w14:textId="2C170D8B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regisfuzzo@gmail.com</w:t>
      </w:r>
    </w:p>
    <w:p w14:paraId="09A8261E" w14:textId="77777777" w:rsidR="00DB33FE" w:rsidRPr="008D7D4B" w:rsidRDefault="00DB33FE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12CB0A31" w14:textId="582E68A7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Veridiana Rezende</w:t>
      </w:r>
    </w:p>
    <w:p w14:paraId="1252C39C" w14:textId="7BBD22A0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 w:rsidRPr="00F90296">
        <w:rPr>
          <w:rFonts w:ascii="Times New Roman" w:hAnsi="Times New Roman"/>
          <w:bCs/>
          <w:i/>
        </w:rPr>
        <w:t>Universidade Estadual do Paraná - UNESPAR</w:t>
      </w:r>
    </w:p>
    <w:p w14:paraId="0C26E7EE" w14:textId="7D22A728" w:rsidR="00DB33FE" w:rsidRPr="008D7D4B" w:rsidRDefault="00F90296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 w:rsidRPr="00F90296">
        <w:rPr>
          <w:rFonts w:ascii="Times New Roman" w:hAnsi="Times New Roman"/>
          <w:bCs/>
          <w:i/>
        </w:rPr>
        <w:t>rezendeveridiana@gmail.com</w:t>
      </w:r>
    </w:p>
    <w:p w14:paraId="4B9C480A" w14:textId="77777777" w:rsidR="00DB33FE" w:rsidRPr="008D7D4B" w:rsidRDefault="00DB33FE" w:rsidP="00DB33FE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05260AA1" w14:textId="77777777" w:rsidR="00DB33FE" w:rsidRPr="00AF2328" w:rsidRDefault="00DB33FE" w:rsidP="00DB33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2328">
        <w:rPr>
          <w:rFonts w:ascii="Times New Roman" w:hAnsi="Times New Roman"/>
          <w:b/>
          <w:sz w:val="24"/>
          <w:szCs w:val="24"/>
        </w:rPr>
        <w:t xml:space="preserve">Resumo: </w:t>
      </w:r>
    </w:p>
    <w:p w14:paraId="55D08ED2" w14:textId="49E41C27" w:rsidR="00862F7C" w:rsidRPr="002C2A19" w:rsidRDefault="00DC1DFE" w:rsidP="002C2A1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pesquisa apresentada neste artigo tem como</w:t>
      </w:r>
      <w:r w:rsidR="00862F7C" w:rsidRPr="002C2A19">
        <w:rPr>
          <w:rFonts w:ascii="Times New Roman" w:hAnsi="Times New Roman"/>
        </w:rPr>
        <w:t xml:space="preserve"> objetivo</w:t>
      </w:r>
      <w:r w:rsidR="006D58BB" w:rsidRPr="002C2A19">
        <w:rPr>
          <w:rFonts w:ascii="Times New Roman" w:hAnsi="Times New Roman"/>
        </w:rPr>
        <w:t xml:space="preserve"> identificar e categorizar situações-problemas de juros simples relacionadas ao conteúdo de função afim. </w:t>
      </w:r>
      <w:r>
        <w:rPr>
          <w:rFonts w:ascii="Times New Roman" w:hAnsi="Times New Roman"/>
        </w:rPr>
        <w:t>Como fonte de dados para a investigação, tomamos como base um livro didático de Matemática</w:t>
      </w:r>
      <w:r w:rsidR="008D77DD">
        <w:rPr>
          <w:rFonts w:ascii="Times New Roman" w:hAnsi="Times New Roman"/>
        </w:rPr>
        <w:t xml:space="preserve"> do Ensino Médio</w:t>
      </w:r>
      <w:r>
        <w:rPr>
          <w:rFonts w:ascii="Times New Roman" w:hAnsi="Times New Roman"/>
        </w:rPr>
        <w:t xml:space="preserve">. </w:t>
      </w:r>
      <w:r w:rsidR="006D58BB" w:rsidRPr="002C2A1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análise e a </w:t>
      </w:r>
      <w:r w:rsidR="006D58BB" w:rsidRPr="002C2A19">
        <w:rPr>
          <w:rFonts w:ascii="Times New Roman" w:hAnsi="Times New Roman"/>
        </w:rPr>
        <w:t>classificação</w:t>
      </w:r>
      <w:r>
        <w:rPr>
          <w:rFonts w:ascii="Times New Roman" w:hAnsi="Times New Roman"/>
        </w:rPr>
        <w:t xml:space="preserve"> das situações-problemas</w:t>
      </w:r>
      <w:r w:rsidR="006D58BB" w:rsidRPr="002C2A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estão fundamentadas na</w:t>
      </w:r>
      <w:r w:rsidR="006D58BB" w:rsidRPr="002C2A19">
        <w:rPr>
          <w:rFonts w:ascii="Times New Roman" w:hAnsi="Times New Roman"/>
        </w:rPr>
        <w:t xml:space="preserve"> Teoria dos Campos Conceituais, especificamente no que diz respeito às classes de problemas estabelecidas para a</w:t>
      </w:r>
      <w:r>
        <w:rPr>
          <w:rFonts w:ascii="Times New Roman" w:hAnsi="Times New Roman"/>
        </w:rPr>
        <w:t>s</w:t>
      </w:r>
      <w:r w:rsidR="006D58BB" w:rsidRPr="002C2A19">
        <w:rPr>
          <w:rFonts w:ascii="Times New Roman" w:hAnsi="Times New Roman"/>
        </w:rPr>
        <w:t xml:space="preserve"> estrutura</w:t>
      </w:r>
      <w:r>
        <w:rPr>
          <w:rFonts w:ascii="Times New Roman" w:hAnsi="Times New Roman"/>
        </w:rPr>
        <w:t>s</w:t>
      </w:r>
      <w:r w:rsidR="006D58BB" w:rsidRPr="002C2A19">
        <w:rPr>
          <w:rFonts w:ascii="Times New Roman" w:hAnsi="Times New Roman"/>
        </w:rPr>
        <w:t xml:space="preserve"> aditiva e multiplicativa. As análises iniciais da pesquisa </w:t>
      </w:r>
      <w:r w:rsidR="006D58BB" w:rsidRPr="00161C28">
        <w:rPr>
          <w:rFonts w:ascii="Times New Roman" w:hAnsi="Times New Roman"/>
          <w:color w:val="auto"/>
        </w:rPr>
        <w:t xml:space="preserve">mostram </w:t>
      </w:r>
      <w:r w:rsidR="009B3C25" w:rsidRPr="00161C28">
        <w:rPr>
          <w:rFonts w:ascii="Times New Roman" w:hAnsi="Times New Roman"/>
          <w:color w:val="auto"/>
        </w:rPr>
        <w:t xml:space="preserve">que os problemas de juros simples associados à função afim podem ser do tipo multiplicativo puro ou do tipo mistos (que envolvem as operações de adição (ou subtração) e multiplicação (ou divisão). </w:t>
      </w:r>
      <w:r w:rsidR="002D4F91" w:rsidRPr="00161C28">
        <w:rPr>
          <w:rFonts w:ascii="Times New Roman" w:hAnsi="Times New Roman"/>
          <w:color w:val="auto"/>
        </w:rPr>
        <w:t xml:space="preserve">Os problemas mistos </w:t>
      </w:r>
      <w:r w:rsidR="008D77DD">
        <w:rPr>
          <w:rFonts w:ascii="Times New Roman" w:hAnsi="Times New Roman"/>
          <w:color w:val="auto"/>
        </w:rPr>
        <w:t xml:space="preserve">identificados e analisados até o momento </w:t>
      </w:r>
      <w:r w:rsidR="009B3C25" w:rsidRPr="00161C28">
        <w:rPr>
          <w:rFonts w:ascii="Times New Roman" w:hAnsi="Times New Roman"/>
          <w:color w:val="auto"/>
        </w:rPr>
        <w:t xml:space="preserve">são classificados como: </w:t>
      </w:r>
      <w:r w:rsidR="006D58BB" w:rsidRPr="00161C28">
        <w:rPr>
          <w:rFonts w:ascii="Times New Roman" w:hAnsi="Times New Roman"/>
          <w:color w:val="auto"/>
        </w:rPr>
        <w:t>proporção simples</w:t>
      </w:r>
      <w:r w:rsidR="002C2A19" w:rsidRPr="00161C28">
        <w:rPr>
          <w:rFonts w:ascii="Times New Roman" w:hAnsi="Times New Roman"/>
          <w:color w:val="auto"/>
        </w:rPr>
        <w:t xml:space="preserve">; composição </w:t>
      </w:r>
      <w:r w:rsidR="002C2A19" w:rsidRPr="002C2A19">
        <w:rPr>
          <w:rFonts w:ascii="Times New Roman" w:hAnsi="Times New Roman"/>
        </w:rPr>
        <w:t>de medida</w:t>
      </w:r>
      <w:r w:rsidR="009B3C25">
        <w:rPr>
          <w:rFonts w:ascii="Times New Roman" w:hAnsi="Times New Roman"/>
        </w:rPr>
        <w:t>;</w:t>
      </w:r>
      <w:r w:rsidR="002C2A19" w:rsidRPr="002C2A19">
        <w:rPr>
          <w:rFonts w:ascii="Times New Roman" w:hAnsi="Times New Roman"/>
        </w:rPr>
        <w:t xml:space="preserve"> </w:t>
      </w:r>
      <w:r w:rsidR="006D58BB" w:rsidRPr="002C2A19">
        <w:rPr>
          <w:rFonts w:ascii="Times New Roman" w:hAnsi="Times New Roman"/>
        </w:rPr>
        <w:t>proporção</w:t>
      </w:r>
      <w:r w:rsidR="002C2A19" w:rsidRPr="002C2A19">
        <w:rPr>
          <w:rFonts w:ascii="Times New Roman" w:hAnsi="Times New Roman"/>
        </w:rPr>
        <w:t xml:space="preserve"> simples</w:t>
      </w:r>
      <w:r w:rsidR="002C2A19">
        <w:rPr>
          <w:rFonts w:ascii="Times New Roman" w:hAnsi="Times New Roman"/>
        </w:rPr>
        <w:t xml:space="preserve"> </w:t>
      </w:r>
      <w:r w:rsidR="006D58BB" w:rsidRPr="002C2A19">
        <w:rPr>
          <w:rFonts w:ascii="Times New Roman" w:hAnsi="Times New Roman"/>
        </w:rPr>
        <w:t>e transformação de medidas</w:t>
      </w:r>
      <w:r w:rsidR="002C2A19" w:rsidRPr="002C2A19">
        <w:rPr>
          <w:rFonts w:ascii="Times New Roman" w:hAnsi="Times New Roman"/>
        </w:rPr>
        <w:t>; comparação multiplicativa</w:t>
      </w:r>
      <w:r w:rsidR="002C2A19">
        <w:rPr>
          <w:rFonts w:ascii="Times New Roman" w:hAnsi="Times New Roman"/>
        </w:rPr>
        <w:t xml:space="preserve"> </w:t>
      </w:r>
      <w:r w:rsidR="002C2A19" w:rsidRPr="002C2A19">
        <w:rPr>
          <w:rFonts w:ascii="Times New Roman" w:hAnsi="Times New Roman"/>
        </w:rPr>
        <w:t xml:space="preserve">e transformação de medidas. </w:t>
      </w:r>
    </w:p>
    <w:p w14:paraId="02BA5236" w14:textId="59D8094A" w:rsidR="00DB33FE" w:rsidRDefault="00DB33FE" w:rsidP="00DB33F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F2328">
        <w:rPr>
          <w:rFonts w:ascii="Times New Roman" w:hAnsi="Times New Roman"/>
          <w:b/>
          <w:sz w:val="24"/>
          <w:szCs w:val="24"/>
        </w:rPr>
        <w:t xml:space="preserve">Palavras-chave: </w:t>
      </w:r>
      <w:r w:rsidR="00032B3C" w:rsidRPr="00F80BAF">
        <w:rPr>
          <w:rFonts w:ascii="Times New Roman" w:hAnsi="Times New Roman" w:cs="Times New Roman"/>
        </w:rPr>
        <w:t>D</w:t>
      </w:r>
      <w:r w:rsidR="00032B3C">
        <w:rPr>
          <w:rFonts w:ascii="Times New Roman" w:hAnsi="Times New Roman" w:cs="Times New Roman"/>
        </w:rPr>
        <w:t>idática da Matemática; Matemática Financeira; Função afim</w:t>
      </w:r>
      <w:r w:rsidR="00430C51">
        <w:rPr>
          <w:rFonts w:ascii="Times New Roman" w:hAnsi="Times New Roman" w:cs="Times New Roman"/>
        </w:rPr>
        <w:t>.</w:t>
      </w:r>
    </w:p>
    <w:p w14:paraId="5B7C3C37" w14:textId="7062D4E6" w:rsidR="00032B3C" w:rsidRDefault="00032B3C" w:rsidP="00B904E3">
      <w:pPr>
        <w:tabs>
          <w:tab w:val="center" w:pos="4390"/>
        </w:tabs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Introdução</w:t>
      </w:r>
    </w:p>
    <w:p w14:paraId="4B0A8D59" w14:textId="496D8C2C" w:rsidR="00FB35D2" w:rsidRPr="008E7897" w:rsidRDefault="00996B6F" w:rsidP="00291A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Matemática Financeira faz parte da vida das pessoas, estando associada ao consumo, aos financiamentos, às aplicações</w:t>
      </w:r>
      <w:r w:rsidR="00091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orçamento familiar</w:t>
      </w:r>
      <w:r w:rsidR="00091A5A">
        <w:rPr>
          <w:rFonts w:ascii="Times New Roman" w:hAnsi="Times New Roman" w:cs="Times New Roman"/>
          <w:sz w:val="24"/>
          <w:szCs w:val="24"/>
        </w:rPr>
        <w:t xml:space="preserve"> etc</w:t>
      </w:r>
      <w:r w:rsidR="00CD2E16">
        <w:rPr>
          <w:rFonts w:ascii="Times New Roman" w:hAnsi="Times New Roman" w:cs="Times New Roman"/>
          <w:sz w:val="24"/>
          <w:szCs w:val="24"/>
        </w:rPr>
        <w:t xml:space="preserve">. No que se refere à </w:t>
      </w:r>
      <w:r w:rsidR="000C3947" w:rsidRPr="008E7897">
        <w:rPr>
          <w:rFonts w:ascii="Times New Roman" w:hAnsi="Times New Roman" w:cs="Times New Roman"/>
          <w:sz w:val="24"/>
          <w:szCs w:val="24"/>
        </w:rPr>
        <w:t>sala de aula, a Base Nacional Comum Curricular</w:t>
      </w:r>
      <w:r w:rsidR="00CD2E16">
        <w:rPr>
          <w:rFonts w:ascii="Times New Roman" w:hAnsi="Times New Roman" w:cs="Times New Roman"/>
          <w:sz w:val="24"/>
          <w:szCs w:val="24"/>
        </w:rPr>
        <w:t xml:space="preserve"> - BNCC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 (</w:t>
      </w:r>
      <w:r w:rsidR="00CD2E16">
        <w:rPr>
          <w:rFonts w:ascii="Times New Roman" w:hAnsi="Times New Roman" w:cs="Times New Roman"/>
          <w:sz w:val="24"/>
          <w:szCs w:val="24"/>
        </w:rPr>
        <w:t xml:space="preserve">BRASIL, </w:t>
      </w:r>
      <w:r w:rsidR="000C3947" w:rsidRPr="008E7897">
        <w:rPr>
          <w:rFonts w:ascii="Times New Roman" w:hAnsi="Times New Roman" w:cs="Times New Roman"/>
          <w:sz w:val="24"/>
          <w:szCs w:val="24"/>
        </w:rPr>
        <w:t>2018)</w:t>
      </w:r>
      <w:r w:rsidR="00CD2E16">
        <w:rPr>
          <w:rFonts w:ascii="Times New Roman" w:hAnsi="Times New Roman" w:cs="Times New Roman"/>
          <w:sz w:val="24"/>
          <w:szCs w:val="24"/>
        </w:rPr>
        <w:t xml:space="preserve"> menciona que a Matemática Fin</w:t>
      </w:r>
      <w:r w:rsidR="00091A5A">
        <w:rPr>
          <w:rFonts w:ascii="Times New Roman" w:hAnsi="Times New Roman" w:cs="Times New Roman"/>
          <w:sz w:val="24"/>
          <w:szCs w:val="24"/>
        </w:rPr>
        <w:t>a</w:t>
      </w:r>
      <w:r w:rsidR="00CD2E16">
        <w:rPr>
          <w:rFonts w:ascii="Times New Roman" w:hAnsi="Times New Roman" w:cs="Times New Roman"/>
          <w:sz w:val="24"/>
          <w:szCs w:val="24"/>
        </w:rPr>
        <w:t xml:space="preserve">nceira </w:t>
      </w:r>
      <w:r w:rsidR="000C3947" w:rsidRPr="008E7897">
        <w:rPr>
          <w:rFonts w:ascii="Times New Roman" w:hAnsi="Times New Roman" w:cs="Times New Roman"/>
          <w:sz w:val="24"/>
          <w:szCs w:val="24"/>
        </w:rPr>
        <w:t>“</w:t>
      </w:r>
      <w:r w:rsidR="00CD2E16">
        <w:rPr>
          <w:rFonts w:ascii="Times New Roman" w:hAnsi="Times New Roman" w:cs="Times New Roman"/>
          <w:sz w:val="24"/>
          <w:szCs w:val="24"/>
        </w:rPr>
        <w:t xml:space="preserve">[...] </w:t>
      </w:r>
      <w:r w:rsidR="000C3947" w:rsidRPr="008E7897">
        <w:rPr>
          <w:rFonts w:ascii="Times New Roman" w:hAnsi="Times New Roman" w:cs="Times New Roman"/>
          <w:sz w:val="24"/>
          <w:szCs w:val="24"/>
        </w:rPr>
        <w:t>favorece um estudo interdisciplinar envolvendo as dimensões culturais, sociais, políticas e psicológicas, além da econômica, sobre as questões do consumo, trabalho e dinheiro” (BRASIL, 2018, p. 269).</w:t>
      </w:r>
      <w:r w:rsidR="007152A2" w:rsidRPr="008E7897">
        <w:rPr>
          <w:rFonts w:ascii="Times New Roman" w:hAnsi="Times New Roman" w:cs="Times New Roman"/>
          <w:sz w:val="24"/>
          <w:szCs w:val="24"/>
        </w:rPr>
        <w:t xml:space="preserve"> </w:t>
      </w:r>
      <w:r w:rsidR="00CD2F2A">
        <w:rPr>
          <w:rFonts w:ascii="Times New Roman" w:hAnsi="Times New Roman" w:cs="Times New Roman"/>
          <w:sz w:val="24"/>
          <w:szCs w:val="24"/>
        </w:rPr>
        <w:t xml:space="preserve">De acordo com a BNCC, </w:t>
      </w:r>
      <w:r w:rsidR="00B3729C">
        <w:rPr>
          <w:rFonts w:ascii="Times New Roman" w:hAnsi="Times New Roman" w:cs="Times New Roman"/>
          <w:sz w:val="24"/>
          <w:szCs w:val="24"/>
        </w:rPr>
        <w:t>para o ensino fundamental espera-se</w:t>
      </w:r>
      <w:r w:rsidR="00CD2E16">
        <w:rPr>
          <w:rFonts w:ascii="Times New Roman" w:hAnsi="Times New Roman" w:cs="Times New Roman"/>
          <w:sz w:val="24"/>
          <w:szCs w:val="24"/>
        </w:rPr>
        <w:t xml:space="preserve"> que sejam trabalhados em sala de aula</w:t>
      </w:r>
      <w:r w:rsidR="007152A2" w:rsidRPr="008E7897">
        <w:rPr>
          <w:rFonts w:ascii="Times New Roman" w:hAnsi="Times New Roman" w:cs="Times New Roman"/>
          <w:sz w:val="24"/>
          <w:szCs w:val="24"/>
        </w:rPr>
        <w:t xml:space="preserve"> </w:t>
      </w:r>
      <w:r w:rsidR="00CD2E16" w:rsidRPr="008E7897">
        <w:rPr>
          <w:rFonts w:ascii="Times New Roman" w:hAnsi="Times New Roman" w:cs="Times New Roman"/>
          <w:sz w:val="24"/>
          <w:szCs w:val="24"/>
        </w:rPr>
        <w:t>taxas de juros, inflação, aplicações financeiras e impostos</w:t>
      </w:r>
      <w:r w:rsidR="00CD2E16">
        <w:rPr>
          <w:rFonts w:ascii="Times New Roman" w:hAnsi="Times New Roman" w:cs="Times New Roman"/>
          <w:sz w:val="24"/>
          <w:szCs w:val="24"/>
        </w:rPr>
        <w:t>,</w:t>
      </w:r>
      <w:r w:rsidR="00B3729C">
        <w:rPr>
          <w:rFonts w:ascii="Times New Roman" w:hAnsi="Times New Roman" w:cs="Times New Roman"/>
          <w:sz w:val="24"/>
          <w:szCs w:val="24"/>
        </w:rPr>
        <w:t xml:space="preserve"> e para o ensino médio ampliar essa discussão para</w:t>
      </w:r>
      <w:r w:rsidR="00CD2E16">
        <w:rPr>
          <w:rFonts w:ascii="Times New Roman" w:hAnsi="Times New Roman" w:cs="Times New Roman"/>
          <w:sz w:val="24"/>
          <w:szCs w:val="24"/>
        </w:rPr>
        <w:t xml:space="preserve"> que sejam proporcionadas a </w:t>
      </w:r>
      <w:r w:rsidR="007152A2" w:rsidRPr="008E7897">
        <w:rPr>
          <w:rFonts w:ascii="Times New Roman" w:hAnsi="Times New Roman" w:cs="Times New Roman"/>
          <w:sz w:val="24"/>
          <w:szCs w:val="24"/>
        </w:rPr>
        <w:t xml:space="preserve">interpretação de situações que envolvam juros simples e juros compostos, por meio de representações gráficas ou análise de planilhas, </w:t>
      </w:r>
      <w:r w:rsidR="0023213D">
        <w:rPr>
          <w:rFonts w:ascii="Times New Roman" w:hAnsi="Times New Roman" w:cs="Times New Roman"/>
          <w:sz w:val="24"/>
          <w:szCs w:val="24"/>
        </w:rPr>
        <w:t>contemplando</w:t>
      </w:r>
      <w:r w:rsidR="007152A2" w:rsidRPr="008E7897">
        <w:rPr>
          <w:rFonts w:ascii="Times New Roman" w:hAnsi="Times New Roman" w:cs="Times New Roman"/>
          <w:sz w:val="24"/>
          <w:szCs w:val="24"/>
        </w:rPr>
        <w:t xml:space="preserve"> o crescimento linear ou exponencial de cada caso.</w:t>
      </w:r>
      <w:r w:rsidR="00CD2E16" w:rsidRPr="00CD2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6BBC6" w14:textId="0AA749C8" w:rsidR="000C3947" w:rsidRPr="008E7897" w:rsidRDefault="00860789" w:rsidP="00291A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além das motivações curriculares, o tema matemática fin</w:t>
      </w:r>
      <w:r w:rsidR="00CD2F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nceira perpassou minha carreira profissional 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em instituição financeira como gestor de investimentos e </w:t>
      </w:r>
      <w:r w:rsidR="000C3947" w:rsidRPr="008E7897">
        <w:rPr>
          <w:rFonts w:ascii="Times New Roman" w:hAnsi="Times New Roman" w:cs="Times New Roman"/>
          <w:sz w:val="24"/>
          <w:szCs w:val="24"/>
        </w:rPr>
        <w:lastRenderedPageBreak/>
        <w:t>clientes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 atuação no atendimento ao público geral me permitiu </w:t>
      </w:r>
      <w:r w:rsidR="002E17DA">
        <w:rPr>
          <w:rFonts w:ascii="Times New Roman" w:hAnsi="Times New Roman" w:cs="Times New Roman"/>
          <w:sz w:val="24"/>
          <w:szCs w:val="24"/>
        </w:rPr>
        <w:t>o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 contato com uma diversidade de público de variada faixas etárias e níveis de escolaridade. Neste período </w:t>
      </w:r>
      <w:r>
        <w:rPr>
          <w:rFonts w:ascii="Times New Roman" w:hAnsi="Times New Roman" w:cs="Times New Roman"/>
          <w:sz w:val="24"/>
          <w:szCs w:val="24"/>
        </w:rPr>
        <w:t xml:space="preserve">notei as 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dificuldades </w:t>
      </w:r>
      <w:r>
        <w:rPr>
          <w:rFonts w:ascii="Times New Roman" w:hAnsi="Times New Roman" w:cs="Times New Roman"/>
          <w:sz w:val="24"/>
          <w:szCs w:val="24"/>
        </w:rPr>
        <w:t xml:space="preserve">das pessoas </w:t>
      </w:r>
      <w:r w:rsidR="000C3947" w:rsidRPr="008E7897">
        <w:rPr>
          <w:rFonts w:ascii="Times New Roman" w:hAnsi="Times New Roman" w:cs="Times New Roman"/>
          <w:sz w:val="24"/>
          <w:szCs w:val="24"/>
        </w:rPr>
        <w:t>para compreender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C3947" w:rsidRPr="008E7897">
        <w:rPr>
          <w:rFonts w:ascii="Times New Roman" w:hAnsi="Times New Roman" w:cs="Times New Roman"/>
          <w:sz w:val="24"/>
          <w:szCs w:val="24"/>
        </w:rPr>
        <w:t xml:space="preserve"> suas finanças pessoais, desconhecerem noções básicas do sistema de capitalização simples e composta, entre outras situações</w:t>
      </w:r>
      <w:r>
        <w:rPr>
          <w:rFonts w:ascii="Times New Roman" w:hAnsi="Times New Roman" w:cs="Times New Roman"/>
          <w:sz w:val="24"/>
          <w:szCs w:val="24"/>
        </w:rPr>
        <w:t xml:space="preserve"> que indicam ausência de noções básicas de </w:t>
      </w:r>
      <w:r w:rsidR="000C3947" w:rsidRPr="008E7897">
        <w:rPr>
          <w:rFonts w:ascii="Times New Roman" w:hAnsi="Times New Roman" w:cs="Times New Roman"/>
          <w:sz w:val="24"/>
          <w:szCs w:val="24"/>
        </w:rPr>
        <w:t>matemática financeira.</w:t>
      </w:r>
    </w:p>
    <w:p w14:paraId="07729838" w14:textId="409105CE" w:rsidR="000C3947" w:rsidRPr="008E7897" w:rsidRDefault="000C3947" w:rsidP="00291A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897">
        <w:rPr>
          <w:rFonts w:ascii="Times New Roman" w:hAnsi="Times New Roman" w:cs="Times New Roman"/>
          <w:sz w:val="24"/>
          <w:szCs w:val="24"/>
        </w:rPr>
        <w:t>Além disso,</w:t>
      </w:r>
      <w:r w:rsidR="00CD2F2A">
        <w:rPr>
          <w:rFonts w:ascii="Times New Roman" w:hAnsi="Times New Roman" w:cs="Times New Roman"/>
          <w:sz w:val="24"/>
          <w:szCs w:val="24"/>
        </w:rPr>
        <w:t xml:space="preserve"> ao ingressar no Curso de Mestrado em Educação Matemática e</w:t>
      </w:r>
      <w:r w:rsidRPr="008E7897">
        <w:rPr>
          <w:rFonts w:ascii="Times New Roman" w:hAnsi="Times New Roman" w:cs="Times New Roman"/>
          <w:sz w:val="24"/>
          <w:szCs w:val="24"/>
        </w:rPr>
        <w:t xml:space="preserve"> a minha participação no Grupo de Estudos e Pesquisas </w:t>
      </w:r>
      <w:r w:rsidR="00F90296">
        <w:rPr>
          <w:rFonts w:ascii="Times New Roman" w:hAnsi="Times New Roman" w:cs="Times New Roman"/>
          <w:sz w:val="24"/>
          <w:szCs w:val="24"/>
        </w:rPr>
        <w:t>em Didática da Matemática - GEPeDiMa</w:t>
      </w:r>
      <w:r w:rsidRPr="008E7897">
        <w:rPr>
          <w:rFonts w:ascii="Times New Roman" w:hAnsi="Times New Roman" w:cs="Times New Roman"/>
          <w:sz w:val="24"/>
          <w:szCs w:val="24"/>
        </w:rPr>
        <w:t>, que estuda fenômenos didáticos</w:t>
      </w:r>
      <w:r w:rsidR="005C6F01" w:rsidRPr="008E7897">
        <w:rPr>
          <w:rFonts w:ascii="Times New Roman" w:hAnsi="Times New Roman" w:cs="Times New Roman"/>
          <w:sz w:val="24"/>
          <w:szCs w:val="24"/>
        </w:rPr>
        <w:t xml:space="preserve"> e</w:t>
      </w:r>
      <w:r w:rsidRPr="008E7897">
        <w:rPr>
          <w:rFonts w:ascii="Times New Roman" w:hAnsi="Times New Roman" w:cs="Times New Roman"/>
          <w:sz w:val="24"/>
          <w:szCs w:val="24"/>
        </w:rPr>
        <w:t xml:space="preserve"> </w:t>
      </w:r>
      <w:r w:rsidR="000F5055">
        <w:rPr>
          <w:rFonts w:ascii="Times New Roman" w:hAnsi="Times New Roman" w:cs="Times New Roman"/>
          <w:sz w:val="24"/>
          <w:szCs w:val="24"/>
        </w:rPr>
        <w:t>tem como uma de suas intenções</w:t>
      </w:r>
      <w:r w:rsidR="005C6F01" w:rsidRPr="008E7897">
        <w:rPr>
          <w:rFonts w:ascii="Times New Roman" w:hAnsi="Times New Roman" w:cs="Times New Roman"/>
          <w:sz w:val="24"/>
          <w:szCs w:val="24"/>
        </w:rPr>
        <w:t xml:space="preserve"> </w:t>
      </w:r>
      <w:r w:rsidRPr="008E7897">
        <w:rPr>
          <w:rFonts w:ascii="Times New Roman" w:hAnsi="Times New Roman" w:cs="Times New Roman"/>
          <w:sz w:val="24"/>
          <w:szCs w:val="24"/>
        </w:rPr>
        <w:t>identificar, delimitar e tipificar situações relacionadas às funções</w:t>
      </w:r>
      <w:r w:rsidR="00373D9E">
        <w:rPr>
          <w:rFonts w:ascii="Times New Roman" w:hAnsi="Times New Roman" w:cs="Times New Roman"/>
          <w:sz w:val="24"/>
          <w:szCs w:val="24"/>
        </w:rPr>
        <w:t>,</w:t>
      </w:r>
      <w:r w:rsidRPr="008E7897">
        <w:rPr>
          <w:rFonts w:ascii="Times New Roman" w:hAnsi="Times New Roman" w:cs="Times New Roman"/>
          <w:sz w:val="24"/>
          <w:szCs w:val="24"/>
        </w:rPr>
        <w:t xml:space="preserve"> como sendo o primeiro passo para a explicitação do Campo Conceitual das Funções</w:t>
      </w:r>
      <w:r w:rsidR="005C6F01" w:rsidRPr="008E7897">
        <w:rPr>
          <w:rFonts w:ascii="Times New Roman" w:hAnsi="Times New Roman" w:cs="Times New Roman"/>
          <w:sz w:val="24"/>
          <w:szCs w:val="24"/>
        </w:rPr>
        <w:t xml:space="preserve">, oportunizou estudos sobre a Teoria dos Campos Conceituais (TCC) e </w:t>
      </w:r>
      <w:r w:rsidR="00CD2F2A">
        <w:rPr>
          <w:rFonts w:ascii="Times New Roman" w:hAnsi="Times New Roman" w:cs="Times New Roman"/>
          <w:sz w:val="24"/>
          <w:szCs w:val="24"/>
        </w:rPr>
        <w:t xml:space="preserve">o </w:t>
      </w:r>
      <w:r w:rsidR="005C6F01" w:rsidRPr="008E7897">
        <w:rPr>
          <w:rFonts w:ascii="Times New Roman" w:hAnsi="Times New Roman" w:cs="Times New Roman"/>
          <w:sz w:val="24"/>
          <w:szCs w:val="24"/>
        </w:rPr>
        <w:t>estabelec</w:t>
      </w:r>
      <w:r w:rsidR="00CD2F2A">
        <w:rPr>
          <w:rFonts w:ascii="Times New Roman" w:hAnsi="Times New Roman" w:cs="Times New Roman"/>
          <w:sz w:val="24"/>
          <w:szCs w:val="24"/>
        </w:rPr>
        <w:t>imento de</w:t>
      </w:r>
      <w:r w:rsidR="005C6F01" w:rsidRPr="008E7897">
        <w:rPr>
          <w:rFonts w:ascii="Times New Roman" w:hAnsi="Times New Roman" w:cs="Times New Roman"/>
          <w:sz w:val="24"/>
          <w:szCs w:val="24"/>
        </w:rPr>
        <w:t xml:space="preserve"> relações com </w:t>
      </w:r>
      <w:r w:rsidR="00373D9E">
        <w:rPr>
          <w:rFonts w:ascii="Times New Roman" w:hAnsi="Times New Roman" w:cs="Times New Roman"/>
          <w:sz w:val="24"/>
          <w:szCs w:val="24"/>
        </w:rPr>
        <w:t xml:space="preserve"> problemas que envolvem </w:t>
      </w:r>
      <w:r w:rsidR="005C6F01" w:rsidRPr="008E7897">
        <w:rPr>
          <w:rFonts w:ascii="Times New Roman" w:hAnsi="Times New Roman" w:cs="Times New Roman"/>
          <w:sz w:val="24"/>
          <w:szCs w:val="24"/>
        </w:rPr>
        <w:t>juros simples</w:t>
      </w:r>
      <w:r w:rsidR="00CD2F2A">
        <w:rPr>
          <w:rFonts w:ascii="Times New Roman" w:hAnsi="Times New Roman" w:cs="Times New Roman"/>
          <w:sz w:val="24"/>
          <w:szCs w:val="24"/>
        </w:rPr>
        <w:t xml:space="preserve"> e função afim</w:t>
      </w:r>
      <w:r w:rsidR="005C6F01" w:rsidRPr="008E78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62556" w14:textId="4398EB08" w:rsidR="003F2B74" w:rsidRPr="008E7897" w:rsidRDefault="00C16705" w:rsidP="003F2B7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897">
        <w:rPr>
          <w:rFonts w:ascii="Times New Roman" w:hAnsi="Times New Roman" w:cs="Times New Roman"/>
          <w:sz w:val="24"/>
          <w:szCs w:val="24"/>
        </w:rPr>
        <w:t xml:space="preserve">Nesse </w:t>
      </w:r>
      <w:r w:rsidR="00430C51" w:rsidRPr="008E7897">
        <w:rPr>
          <w:rFonts w:ascii="Times New Roman" w:hAnsi="Times New Roman" w:cs="Times New Roman"/>
          <w:sz w:val="24"/>
          <w:szCs w:val="24"/>
        </w:rPr>
        <w:t xml:space="preserve">contexto, </w:t>
      </w:r>
      <w:r w:rsidR="00430C51">
        <w:rPr>
          <w:rFonts w:ascii="Times New Roman" w:hAnsi="Times New Roman" w:cs="Times New Roman"/>
          <w:sz w:val="24"/>
          <w:szCs w:val="24"/>
        </w:rPr>
        <w:t>como</w:t>
      </w:r>
      <w:r w:rsidR="00EF6776">
        <w:rPr>
          <w:rFonts w:ascii="Times New Roman" w:hAnsi="Times New Roman" w:cs="Times New Roman"/>
          <w:sz w:val="24"/>
          <w:szCs w:val="24"/>
        </w:rPr>
        <w:t xml:space="preserve"> parte de nossa investigação de mestrado, apresentamos este artigo com o </w:t>
      </w:r>
      <w:r w:rsidRPr="008E7897">
        <w:rPr>
          <w:rFonts w:ascii="Times New Roman" w:hAnsi="Times New Roman" w:cs="Times New Roman"/>
          <w:sz w:val="24"/>
          <w:szCs w:val="24"/>
        </w:rPr>
        <w:t>objetiv</w:t>
      </w:r>
      <w:r w:rsidR="003F2B74">
        <w:rPr>
          <w:rFonts w:ascii="Times New Roman" w:hAnsi="Times New Roman" w:cs="Times New Roman"/>
          <w:sz w:val="24"/>
          <w:szCs w:val="24"/>
        </w:rPr>
        <w:t>o</w:t>
      </w:r>
      <w:r w:rsidRPr="008E7897">
        <w:rPr>
          <w:rFonts w:ascii="Times New Roman" w:hAnsi="Times New Roman" w:cs="Times New Roman"/>
          <w:sz w:val="24"/>
          <w:szCs w:val="24"/>
        </w:rPr>
        <w:t xml:space="preserve"> </w:t>
      </w:r>
      <w:r w:rsidR="003F2B74" w:rsidRPr="008E7897">
        <w:rPr>
          <w:rFonts w:ascii="Times New Roman" w:hAnsi="Times New Roman" w:cs="Times New Roman"/>
          <w:sz w:val="24"/>
          <w:szCs w:val="24"/>
        </w:rPr>
        <w:t>de identificar e categorizar diferentes classes de situações-problemas de juros simples relacionadas ao conteúdo de função afim.</w:t>
      </w:r>
    </w:p>
    <w:p w14:paraId="684CB076" w14:textId="7A636331" w:rsidR="00032B3C" w:rsidRPr="008E7897" w:rsidRDefault="00400D2B" w:rsidP="003F2B74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8E7897">
        <w:rPr>
          <w:rFonts w:ascii="Times New Roman" w:hAnsi="Times New Roman" w:cs="Times New Roman"/>
          <w:sz w:val="24"/>
          <w:szCs w:val="24"/>
        </w:rPr>
        <w:t>Na próxima seção, apresentamos fundamentos teóricos da Teoria dos Campos Conceituais</w:t>
      </w:r>
      <w:r w:rsidR="00291A14" w:rsidRPr="008E7897">
        <w:rPr>
          <w:rFonts w:ascii="Times New Roman" w:hAnsi="Times New Roman" w:cs="Times New Roman"/>
          <w:sz w:val="24"/>
          <w:szCs w:val="24"/>
        </w:rPr>
        <w:t>.</w:t>
      </w:r>
    </w:p>
    <w:p w14:paraId="377875F0" w14:textId="77777777" w:rsidR="003F2B74" w:rsidRDefault="003F2B74" w:rsidP="00B904E3">
      <w:pPr>
        <w:tabs>
          <w:tab w:val="center" w:pos="4390"/>
        </w:tabs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</w:p>
    <w:p w14:paraId="09CB1856" w14:textId="01BC7F9E" w:rsidR="00032B3C" w:rsidRPr="008E7897" w:rsidRDefault="001E1208" w:rsidP="00B904E3">
      <w:pPr>
        <w:tabs>
          <w:tab w:val="center" w:pos="4390"/>
        </w:tabs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 w:rsidRPr="008E7897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Teoria dos Campos Conceituais</w:t>
      </w:r>
    </w:p>
    <w:p w14:paraId="1B688747" w14:textId="4150E3DF" w:rsidR="008B1093" w:rsidRPr="008E7897" w:rsidRDefault="001E1208" w:rsidP="006F6A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 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T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eoria dos 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C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ampos 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C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onceituais é uma teoria cognitivista, que busca 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propor uma estrutura que permita compreender as filiações e rupturas entre conhecimentos, em crianças e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8B1093" w:rsidRPr="008E7897">
        <w:rPr>
          <w:rFonts w:ascii="Times New Roman" w:eastAsia="Calibri" w:hAnsi="Times New Roman" w:cs="Times New Roman"/>
          <w:color w:val="49464F"/>
          <w:sz w:val="24"/>
          <w:szCs w:val="24"/>
          <w:lang w:eastAsia="ja-JP"/>
        </w:rPr>
        <w:t>ad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olescentes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 compreendendo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por </w:t>
      </w:r>
      <w:r w:rsidR="008F135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“</w:t>
      </w:r>
      <w:r w:rsidR="000D6EDC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c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onhecimentos</w:t>
      </w:r>
      <w:r w:rsidR="008F135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”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tanto as habilidades quanto as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8B1093" w:rsidRPr="008E7897">
        <w:rPr>
          <w:rFonts w:ascii="Times New Roman" w:eastAsia="Calibri" w:hAnsi="Times New Roman" w:cs="Times New Roman"/>
          <w:color w:val="76747B"/>
          <w:sz w:val="24"/>
          <w:szCs w:val="24"/>
          <w:lang w:eastAsia="ja-JP"/>
        </w:rPr>
        <w:t>i</w:t>
      </w:r>
      <w:r w:rsidR="008B1093" w:rsidRPr="008E7897">
        <w:rPr>
          <w:rFonts w:ascii="Times New Roman" w:eastAsia="Calibri" w:hAnsi="Times New Roman" w:cs="Times New Roman"/>
          <w:color w:val="49464F"/>
          <w:sz w:val="24"/>
          <w:szCs w:val="24"/>
          <w:lang w:eastAsia="ja-JP"/>
        </w:rPr>
        <w:t>n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formações expressas. Por fornecer uma estrutura à aprendizagem, ela envolve a didática, embora não </w:t>
      </w:r>
      <w:r w:rsidR="008B1093" w:rsidRPr="008E7897">
        <w:rPr>
          <w:rFonts w:ascii="Times New Roman" w:eastAsia="Calibri" w:hAnsi="Times New Roman" w:cs="Times New Roman"/>
          <w:color w:val="49464F"/>
          <w:sz w:val="24"/>
          <w:szCs w:val="24"/>
          <w:lang w:eastAsia="ja-JP"/>
        </w:rPr>
        <w:t>sej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</w:t>
      </w:r>
      <w:r w:rsidR="008B1093" w:rsidRPr="008E7897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em si uma teoria didática (VERGNAUD, 1990).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8B109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Para o pesquisador, essas ideias de filiação e ruptura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também alcançam os adultos, e estão mais relacionadas aos hábitos e formas de pensamento adquiridas, do que propriamente ao desenvolvimento físico do indivíduo. </w:t>
      </w:r>
    </w:p>
    <w:p w14:paraId="19CE6495" w14:textId="6DB691F2" w:rsidR="000F605A" w:rsidRPr="008E7897" w:rsidRDefault="001E1208" w:rsidP="00E41C5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98024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Para </w:t>
      </w:r>
      <w:r w:rsidR="006F6A49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Vergnaud (1990) um conceito não pode ser limitado à sua definição, </w:t>
      </w:r>
      <w:r w:rsidR="008A10B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especialmente </w:t>
      </w:r>
      <w:r w:rsidR="00946B2F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ainda mais quando nos </w:t>
      </w:r>
      <w:r w:rsidR="003539AB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interessamos pela</w:t>
      </w:r>
      <w:r w:rsidR="008353A2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946B2F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sua aprendizagem e seu ensino.</w:t>
      </w:r>
      <w:r w:rsidR="008353A2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Assim, um conceito adquire sentido para o aluno por meio das situações e dos problemas a resolver. </w:t>
      </w:r>
      <w:r w:rsidR="000F605A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 definição de situação está relacionada ao sentido de tarefa, de problemas</w:t>
      </w:r>
      <w:r w:rsidR="003539AB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, e </w:t>
      </w:r>
      <w:r w:rsidR="00E41C54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E41C54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lastRenderedPageBreak/>
        <w:t xml:space="preserve">“[...] </w:t>
      </w:r>
      <w:r w:rsidR="000F605A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toda situação complexa pode ser analisada como uma combinação de tarefas, cuja natureza e dificuldades específicas devem ser bem conhecidas</w:t>
      </w:r>
      <w:r w:rsidR="00E41C54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” </w:t>
      </w:r>
      <w:r w:rsidR="000F605A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(VERGNAUD, 1993, p. 9)</w:t>
      </w:r>
      <w:r w:rsidR="00E41C54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.</w:t>
      </w:r>
    </w:p>
    <w:p w14:paraId="00B1DB3D" w14:textId="44C18AA8" w:rsidR="000B411F" w:rsidRPr="008E7897" w:rsidRDefault="003539AB" w:rsidP="000B4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Um dos conceitos essenciais estabelecido por Vergnaud é o de Campo Conceitual, que o pesquisador o estabelece</w:t>
      </w:r>
      <w:r w:rsidR="000B411F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sendo “[...] um conjunto de situações, 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cujo</w:t>
      </w:r>
      <w:r w:rsidR="000B411F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domínio  requer uma variedade de conceitos, procedimentos e representações simbólicas intimamente conectados uns com os outros” (VERGNAUD,1982, p. 36, tradução nossa).</w:t>
      </w:r>
    </w:p>
    <w:p w14:paraId="385E3224" w14:textId="01D46C41" w:rsidR="00A408D7" w:rsidRPr="008E7897" w:rsidRDefault="003D6C7F" w:rsidP="00C569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 pesquisador defende que é</w:t>
      </w:r>
      <w:r w:rsidR="00EB156D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ao longo do tempo, por meio da experiência com as situações e os problemas que um conceito começa a tomar sentido para o sujeito. Vergnaud (2009a) define o conceito pela terna (S, I, L) formada por três conjuntos distintos, sendo eles: S – conjunto de situações em que o conceito </w:t>
      </w:r>
      <w:r w:rsidR="00A408D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se </w:t>
      </w:r>
      <w:r w:rsidR="00EB156D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torna significativo</w:t>
      </w:r>
      <w:r w:rsidR="00A408D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para o sujeito</w:t>
      </w:r>
      <w:r w:rsidR="00EB156D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; I – trata-se do conjunto de invariantes operatórios que estruturam as formas de organização do pensamento suscetíveis de serem evocados por essas situações; L – conjunto das representações linguísticas e simbólicas (algébrica, gráfica, figural, etc.) que permitem representar os conceitos, suas propriedades e suas relações (VERGNAUD, 1990, 1993,</w:t>
      </w:r>
      <w:r w:rsidR="00A62B56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EB156D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2009a).  </w:t>
      </w:r>
      <w:r w:rsidR="008353A2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BC60F0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ab/>
      </w:r>
    </w:p>
    <w:p w14:paraId="66E20BD2" w14:textId="061541B3" w:rsidR="00CF5B13" w:rsidRPr="008E7897" w:rsidRDefault="00BC60F0" w:rsidP="007B5E2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Vergnaud (1993) caracteriza situações em </w:t>
      </w:r>
      <w:r w:rsidR="00B50C5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duas ideias principais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: a de variedade e da história. As situações de variedade</w:t>
      </w:r>
      <w:r w:rsidR="00FB3D82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são as várias situações que fazem parte de um campo conceitual, experenciadas pelo indiv</w:t>
      </w:r>
      <w:r w:rsidR="00B35E70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í</w:t>
      </w:r>
      <w:r w:rsidR="00FB3D82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duo ao longo da vida</w:t>
      </w:r>
      <w:r w:rsidR="00CF5B1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 seja na escola ou fora dela. As variáveis de situação são uma maneira de elaborar sistematicamente o conjunto de classes possíveis</w:t>
      </w:r>
      <w:r w:rsidR="00C569CE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. Já a</w:t>
      </w:r>
      <w:r w:rsidR="00CF5B1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s situações de história são </w:t>
      </w:r>
      <w:r w:rsidR="007B5E2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os fatos</w:t>
      </w:r>
      <w:r w:rsidR="00CF5B1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7B5E2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já compreendidos pelos alunos, em que os conhecimentos são elaborados pelas </w:t>
      </w:r>
      <w:r w:rsidR="00CF5B1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situações que confronta</w:t>
      </w:r>
      <w:r w:rsidR="007B5E2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ram e dominaram</w:t>
      </w:r>
      <w:r w:rsidR="00CF5B13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progressivamente</w:t>
      </w:r>
      <w:r w:rsidR="007B5E2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(VERGNAUD, 1993). </w:t>
      </w:r>
    </w:p>
    <w:p w14:paraId="4142ACC7" w14:textId="71FE42D6" w:rsidR="00A408D7" w:rsidRPr="008E7897" w:rsidRDefault="00C569CE" w:rsidP="00C569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Vergnaud (199</w:t>
      </w:r>
      <w:r w:rsidR="008D77DD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3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) distingue </w:t>
      </w:r>
      <w:r w:rsidR="006A33FB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as situações em duas classes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: aquelas em que o sujeito dispõe, em determinado momento, em seu repertório, de competências necessárias ao tratamento da situação; e</w:t>
      </w:r>
      <w:r w:rsidR="00A722D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as 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classes de situações em que o sujeito não dispõe de todas as competências, o que obriga </w:t>
      </w:r>
      <w:r w:rsidR="006A33FB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 um tempo de reflexão e exploração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, levando-o ao sucesso ou ao fracasso. </w:t>
      </w:r>
    </w:p>
    <w:p w14:paraId="75FD6EB4" w14:textId="4FF11F21" w:rsidR="008E7897" w:rsidRPr="008E7897" w:rsidRDefault="005454C3" w:rsidP="005454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Entre os campos conceituais</w:t>
      </w:r>
      <w:r w:rsidR="00E54C28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investigados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, Vergnaud (1993) estabeleceu dois campos </w:t>
      </w:r>
      <w:r w:rsidR="00A722D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bem difundidos e 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reconhecidos pela comunidade científica</w:t>
      </w:r>
      <w:r w:rsidR="00A722D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de educadores matemáticos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:</w:t>
      </w:r>
      <w:r w:rsidR="00E54C28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das estruturas aditivas e</w:t>
      </w:r>
      <w:r w:rsidR="00E54C28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das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multiplicativas. </w:t>
      </w:r>
    </w:p>
    <w:p w14:paraId="1A8CC02B" w14:textId="74F11751" w:rsidR="008E7897" w:rsidRDefault="005454C3" w:rsidP="008E78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lastRenderedPageBreak/>
        <w:t xml:space="preserve">O </w:t>
      </w:r>
      <w:r w:rsidR="007A2413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campo conceitual das estruturas aditivas </w:t>
      </w:r>
      <w:r w:rsidR="00A722D5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é</w:t>
      </w:r>
      <w:r w:rsidR="00A722D5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</w:t>
      </w:r>
      <w:r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“[...] </w:t>
      </w:r>
      <w:r w:rsidR="007A2413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o conjunto das</w:t>
      </w:r>
      <w:r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</w:t>
      </w:r>
      <w:r w:rsidR="007A2413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situações cujo tratamento implica uma ou várias adições ou subtrações, e o conjunto dos</w:t>
      </w:r>
      <w:r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</w:t>
      </w:r>
      <w:r w:rsidR="007A2413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conceitos e teoremas que permitem analisar tais situações como tarefas matemáticas</w:t>
      </w:r>
      <w:r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” 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(VERGNAUD, 1993, p. 9).</w:t>
      </w:r>
      <w:r w:rsidR="008E789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A722D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</w:t>
      </w:r>
      <w:r w:rsid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inda, </w:t>
      </w:r>
      <w:r w:rsidR="00A722D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para este campo conceitual, </w:t>
      </w:r>
      <w:r w:rsid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Vergnaud (1993) estabeleceu </w:t>
      </w:r>
      <w:r w:rsidR="008E789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seis classes de problemas, a saber: </w:t>
      </w:r>
      <w:r w:rsidR="008E7897" w:rsidRPr="00522B08">
        <w:rPr>
          <w:rFonts w:ascii="Times New Roman" w:eastAsia="Calibri" w:hAnsi="Times New Roman" w:cs="Times New Roman"/>
          <w:i/>
          <w:iCs/>
          <w:color w:val="07060E"/>
          <w:sz w:val="24"/>
          <w:szCs w:val="24"/>
          <w:lang w:eastAsia="ja-JP"/>
        </w:rPr>
        <w:t>1 - Composição de duas medidas em uma terceira; 2 - Transformação de uma medida inicial em uma medida final; 3 - Relação de comparação entre duas medidas; 4 - Composição de duas transformações; 5 - Transformação de uma relação; 6 - Composição de duas relações.</w:t>
      </w:r>
      <w:r w:rsidR="008E7897"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</w:p>
    <w:p w14:paraId="4809B632" w14:textId="7A486F9B" w:rsidR="00006A6F" w:rsidRPr="00006A6F" w:rsidRDefault="008E7897" w:rsidP="00006A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 campo conceitual d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as estruturas multiplicativas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00014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é 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“[...] </w:t>
      </w:r>
      <w:r w:rsidR="007A2413"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o conjunto das situações cujo tratamento implica uma ou várias multiplicações ou</w:t>
      </w:r>
      <w:r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7A2413"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divisões, e o conjunto dos conceitos e teoremas que permitem analisar essas situações</w:t>
      </w:r>
      <w:r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” 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(VERGNAUD, 1993, p. 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10</w:t>
      </w:r>
      <w:r w:rsidRPr="008E789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).</w:t>
      </w:r>
      <w:r w:rsid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006A6F"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Conforme Vergnaud (2009b) e Gitirana </w:t>
      </w:r>
      <w:r w:rsidR="00006A6F" w:rsidRPr="006A33FB">
        <w:rPr>
          <w:rFonts w:ascii="Times New Roman" w:eastAsia="Calibri" w:hAnsi="Times New Roman" w:cs="Times New Roman"/>
          <w:i/>
          <w:color w:val="07060E"/>
          <w:sz w:val="24"/>
          <w:szCs w:val="24"/>
          <w:lang w:eastAsia="ja-JP"/>
        </w:rPr>
        <w:t>et al</w:t>
      </w:r>
      <w:r w:rsidR="00006A6F"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(2014) há cinco classes de problemas: </w:t>
      </w:r>
      <w:r w:rsidR="00006A6F" w:rsidRPr="00522B08">
        <w:rPr>
          <w:rFonts w:ascii="Times New Roman" w:eastAsia="Calibri" w:hAnsi="Times New Roman" w:cs="Times New Roman"/>
          <w:i/>
          <w:iCs/>
          <w:color w:val="07060E"/>
          <w:sz w:val="24"/>
          <w:szCs w:val="24"/>
          <w:lang w:eastAsia="ja-JP"/>
        </w:rPr>
        <w:t>1 - Isomorfismo de medidas ou proporção simples; 2 - Comparação multiplicativa; 3 - Produto de medidas ou produto cartesiano; 4 - Função bilinear ou proporção dupla; 5 - Proporção múltipla</w:t>
      </w:r>
      <w:r w:rsidR="00006A6F" w:rsidRPr="00006A6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.</w:t>
      </w:r>
    </w:p>
    <w:p w14:paraId="48AEA2FC" w14:textId="318C4976" w:rsidR="00973F88" w:rsidRDefault="00787B2F" w:rsidP="00161C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7060E"/>
          <w:sz w:val="20"/>
          <w:szCs w:val="20"/>
          <w:lang w:eastAsia="ja-JP"/>
        </w:rPr>
      </w:pPr>
      <w:r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Para as análises dos campos conceituais aditivo e multiplicativo, Vergnaud (2009b) propôs a utilização de códigos para representar os esquemas relacionais a fim de facilitar a interpretação das relações em cada situação. </w:t>
      </w:r>
    </w:p>
    <w:p w14:paraId="71AE0EB3" w14:textId="77777777" w:rsidR="003871C0" w:rsidRDefault="003871C0" w:rsidP="00F45B2C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7060E"/>
          <w:sz w:val="20"/>
          <w:szCs w:val="20"/>
          <w:lang w:eastAsia="ja-JP"/>
        </w:rPr>
      </w:pPr>
    </w:p>
    <w:p w14:paraId="3769434C" w14:textId="469232A7" w:rsidR="00F45B2C" w:rsidRPr="00787B2F" w:rsidRDefault="00F45B2C" w:rsidP="00F45B2C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7060E"/>
          <w:sz w:val="20"/>
          <w:szCs w:val="20"/>
          <w:lang w:eastAsia="ja-JP"/>
        </w:rPr>
      </w:pPr>
      <w:r w:rsidRPr="00787B2F">
        <w:rPr>
          <w:rFonts w:ascii="Times New Roman" w:eastAsia="Calibri" w:hAnsi="Times New Roman" w:cs="Times New Roman"/>
          <w:b/>
          <w:bCs/>
          <w:color w:val="07060E"/>
          <w:sz w:val="20"/>
          <w:szCs w:val="20"/>
          <w:lang w:eastAsia="ja-JP"/>
        </w:rPr>
        <w:t>Figura 1</w:t>
      </w:r>
      <w:r w:rsidRPr="00787B2F">
        <w:rPr>
          <w:rFonts w:ascii="Times New Roman" w:eastAsia="Calibri" w:hAnsi="Times New Roman" w:cs="Times New Roman"/>
          <w:color w:val="07060E"/>
          <w:sz w:val="20"/>
          <w:szCs w:val="20"/>
          <w:lang w:eastAsia="ja-JP"/>
        </w:rPr>
        <w:t>. Códigos utilizados para representar esquemas relacionais</w:t>
      </w:r>
    </w:p>
    <w:p w14:paraId="75B7F599" w14:textId="1463A75B" w:rsidR="00787B2F" w:rsidRPr="00787B2F" w:rsidRDefault="00787B2F" w:rsidP="00787B2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7060E"/>
          <w:sz w:val="20"/>
          <w:szCs w:val="20"/>
          <w:lang w:eastAsia="ja-JP"/>
        </w:rPr>
      </w:pPr>
      <w:r w:rsidRPr="00787B2F">
        <w:rPr>
          <w:noProof/>
          <w:sz w:val="20"/>
          <w:szCs w:val="20"/>
        </w:rPr>
        <w:drawing>
          <wp:inline distT="0" distB="0" distL="0" distR="0" wp14:anchorId="22029569" wp14:editId="62C05363">
            <wp:extent cx="4591994" cy="2314575"/>
            <wp:effectExtent l="19050" t="19050" r="1841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6811" cy="23774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94C8AD" w14:textId="53E77014" w:rsidR="00F82E1A" w:rsidRPr="00787B2F" w:rsidRDefault="00787B2F" w:rsidP="00787B2F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Calibri" w:hAnsi="Times New Roman" w:cs="Times New Roman"/>
          <w:color w:val="07060E"/>
          <w:sz w:val="20"/>
          <w:szCs w:val="20"/>
          <w:lang w:eastAsia="ja-JP"/>
        </w:rPr>
      </w:pPr>
      <w:r w:rsidRPr="00787B2F">
        <w:rPr>
          <w:rFonts w:ascii="Times New Roman" w:eastAsia="Calibri" w:hAnsi="Times New Roman" w:cs="Times New Roman"/>
          <w:b/>
          <w:bCs/>
          <w:color w:val="07060E"/>
          <w:sz w:val="20"/>
          <w:szCs w:val="20"/>
          <w:lang w:eastAsia="ja-JP"/>
        </w:rPr>
        <w:t>Fonte:</w:t>
      </w:r>
      <w:r w:rsidRPr="00787B2F">
        <w:rPr>
          <w:rFonts w:ascii="Times New Roman" w:eastAsia="Calibri" w:hAnsi="Times New Roman" w:cs="Times New Roman"/>
          <w:color w:val="07060E"/>
          <w:sz w:val="20"/>
          <w:szCs w:val="20"/>
          <w:lang w:eastAsia="ja-JP"/>
        </w:rPr>
        <w:t xml:space="preserve"> Vergnaud (2009b, p. 201)</w:t>
      </w:r>
    </w:p>
    <w:p w14:paraId="06DC4890" w14:textId="77777777" w:rsidR="00F45B2C" w:rsidRDefault="00F45B2C" w:rsidP="00F82E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</w:p>
    <w:p w14:paraId="7A8644CD" w14:textId="1BD24A1A" w:rsidR="00454EA0" w:rsidRDefault="001D2F22" w:rsidP="00F82E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lastRenderedPageBreak/>
        <w:t xml:space="preserve">Além disso, </w:t>
      </w:r>
      <w:r w:rsidR="00401423" w:rsidRPr="00401423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Vergnaud (2009b) </w:t>
      </w:r>
      <w:r w:rsidR="0016243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apresenta estudos para </w:t>
      </w:r>
      <w:r w:rsidR="009F58E6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um conjunto de problemas que denominou como problemas mistos</w:t>
      </w:r>
      <w:r w:rsidR="00B2696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. Para o pesquisador, estes problemas </w:t>
      </w:r>
      <w:r w:rsidR="00454EA0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são considerados complexos e apresentam várias relações e questões envolvidas, sendo que </w:t>
      </w:r>
      <w:r w:rsidR="0016243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 sua</w:t>
      </w:r>
      <w:r w:rsidR="00454EA0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resolução possu</w:t>
      </w:r>
      <w:r w:rsidR="0016243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i </w:t>
      </w:r>
      <w:r w:rsidR="00454EA0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conjuntamente uma operação aritmética de adição ou subtração; e outra de multiplicação ou divisão. Dessa forma, os problemas mistos </w:t>
      </w:r>
      <w:r w:rsidR="0016243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conforme </w:t>
      </w:r>
      <w:r w:rsidR="00454EA0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estabelecidos por Vergnaud</w:t>
      </w:r>
      <w:r w:rsidR="0016243E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(2009b) estão associados aos </w:t>
      </w:r>
      <w:r w:rsidR="00454EA0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campo</w:t>
      </w:r>
      <w:r w:rsidR="00454EA0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s</w:t>
      </w:r>
      <w:r w:rsidR="00454EA0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conceitua</w:t>
      </w:r>
      <w:r w:rsidR="00454EA0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is</w:t>
      </w:r>
      <w:r w:rsidR="00454EA0" w:rsidRPr="008E7897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das estruturas aditivas</w:t>
      </w:r>
      <w:r w:rsidR="00454EA0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 e </w:t>
      </w:r>
      <w:r w:rsidR="0016243E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 xml:space="preserve">das estruturas </w:t>
      </w:r>
      <w:r w:rsidR="00454EA0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multiplicativas</w:t>
      </w:r>
      <w:r w:rsidR="002B1EF0">
        <w:rPr>
          <w:rFonts w:ascii="Times New Roman" w:eastAsia="Calibri" w:hAnsi="Times New Roman" w:cs="Times New Roman"/>
          <w:color w:val="06050D"/>
          <w:sz w:val="24"/>
          <w:szCs w:val="24"/>
          <w:lang w:eastAsia="ja-JP"/>
        </w:rPr>
        <w:t>, no entanto, Vergnaud não apresentou uma classificação para estes tipos de problemas.</w:t>
      </w:r>
    </w:p>
    <w:p w14:paraId="34EE0916" w14:textId="2A2048BA" w:rsidR="007A2413" w:rsidRDefault="00F82E1A" w:rsidP="00F82E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Miranda (2019) </w:t>
      </w:r>
      <w:r w:rsidR="00B26967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apresenta um estudo associando problemas mistos aos problemas que envolvem função afim. </w:t>
      </w:r>
      <w:r w:rsid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 pesquisadora estabelece relações e categoriza situações-problema que envolvem o conceito função afim, </w:t>
      </w:r>
      <w:r w:rsidR="0028595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ou seja, que podem ser modeladas da forma 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𝑦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=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𝑎𝑥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+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𝑏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, com 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𝑎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𝑏</w:t>
      </w:r>
      <w:r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 xml:space="preserve"> </w:t>
      </w:r>
      <w:r w:rsidRPr="00F82E1A"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>∈</w:t>
      </w:r>
      <w:r>
        <w:rPr>
          <w:rFonts w:ascii="Cambria Math" w:eastAsia="Calibri" w:hAnsi="Cambria Math" w:cs="Cambria Math"/>
          <w:color w:val="07060E"/>
          <w:sz w:val="24"/>
          <w:szCs w:val="24"/>
          <w:lang w:eastAsia="ja-JP"/>
        </w:rPr>
        <w:t xml:space="preserve"> 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ℝ, a partir de class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de problemas das estruturas aditivas e multiplicas</w:t>
      </w:r>
      <w:r w:rsidR="0028595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, conforme 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estabelecid</w:t>
      </w:r>
      <w:r w:rsidR="00285959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s por Vergnaud (2009b).</w:t>
      </w:r>
    </w:p>
    <w:p w14:paraId="62232E60" w14:textId="1C8EFD6B" w:rsidR="00F82E1A" w:rsidRPr="00F82E1A" w:rsidRDefault="00F82E1A" w:rsidP="00F45B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Dessa forma, Miranda (2019) a 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partir de 89 situações de problemas mistos</w:t>
      </w:r>
      <w:r w:rsidR="00337A1B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presentes em livros didáticos do 9º ano do Ensino Fundamental e 1ª série do Ensino Médio, constatou</w:t>
      </w:r>
      <w:r w:rsidRPr="00F82E1A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:</w:t>
      </w:r>
    </w:p>
    <w:p w14:paraId="7AB70DE9" w14:textId="0E14FEBE" w:rsidR="00F82E1A" w:rsidRPr="00D645CF" w:rsidRDefault="00F82E1A" w:rsidP="002161A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645CF">
        <w:rPr>
          <w:rFonts w:ascii="Times New Roman" w:hAnsi="Times New Roman" w:cs="Times New Roman"/>
          <w:sz w:val="20"/>
          <w:szCs w:val="20"/>
        </w:rPr>
        <w:t>[...] 09 categorias de situações, a saber: proporção simples; produto de medidas; composição de medidas; proporção simples e composição de medidas; proporção simples e transformação de medidas; comparação multiplicativa e composição de medidas; comparação multiplicativa e transformação de medidas; proporção simples, composição de transformações e transformação de medidas; e comparação multiplicativa e proporção simples (MIRANDA, 2019, p. 155).</w:t>
      </w:r>
    </w:p>
    <w:p w14:paraId="327AFB57" w14:textId="77777777" w:rsidR="00973F88" w:rsidRDefault="00973F88" w:rsidP="007F4F8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</w:p>
    <w:p w14:paraId="5DE0C627" w14:textId="39D26FE0" w:rsidR="007F4F85" w:rsidRPr="008E7897" w:rsidRDefault="00337A1B" w:rsidP="007F4F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Para </w:t>
      </w:r>
      <w:r w:rsid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Vergnaud (1993)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</w:t>
      </w:r>
      <w:r w:rsid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“[...] 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 produção de uma classificação baseada na</w:t>
      </w:r>
      <w:r w:rsidR="00787B2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análise das tarefas cognitivas e dos procedimentos que podem ser adotados em cada um</w:t>
      </w:r>
      <w:r w:rsidR="00787B2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deles</w:t>
      </w:r>
      <w:r w:rsidR="00787B2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” 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(</w:t>
      </w:r>
      <w:r w:rsidR="00787B2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VERGNAUD, 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1993</w:t>
      </w:r>
      <w:r w:rsidR="00787B2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 p.9</w:t>
      </w:r>
      <w:r w:rsidR="000B411F"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)</w:t>
      </w:r>
      <w:r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, ou seja,</w:t>
      </w:r>
      <w:r w:rsidR="00BA5404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a elaboração de classes de problemas embasados nas tarefas matemáticas e nas estratégias de resolução delas, são permitidas pela abordagem das situações</w:t>
      </w:r>
      <w:r w:rsidR="00533D46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e tornam-se vantajosas para o pesquisador compreender e apurar indicativos de determinado campo conceitual. Assim, </w:t>
      </w:r>
      <w:r w:rsidR="00AE2228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justificamos </w:t>
      </w:r>
      <w:r w:rsidR="007F4F8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a importância de </w:t>
      </w:r>
      <w:r w:rsidR="00AE2228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pesquisas </w:t>
      </w:r>
      <w:r w:rsidR="00533D46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que se propõem </w:t>
      </w:r>
      <w:r w:rsidR="007F4F8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em</w:t>
      </w:r>
      <w:r w:rsidR="00533D46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 investigar </w:t>
      </w:r>
      <w:r w:rsidR="007F4F85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tarefas matemáticas com abordagem em classes de situações, como apresentamos neste trabalho </w:t>
      </w:r>
      <w:r w:rsidR="001B56E1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 xml:space="preserve">sobre as </w:t>
      </w:r>
      <w:r w:rsidR="007F4F85" w:rsidRPr="008E7897">
        <w:rPr>
          <w:rFonts w:ascii="Times New Roman" w:hAnsi="Times New Roman" w:cs="Times New Roman"/>
          <w:sz w:val="24"/>
          <w:szCs w:val="24"/>
        </w:rPr>
        <w:t>situações-problemas de juros simples relacionadas ao conteúdo de função afim.</w:t>
      </w:r>
    </w:p>
    <w:p w14:paraId="799D8829" w14:textId="06C232BE" w:rsidR="00787B2F" w:rsidRPr="00787B2F" w:rsidRDefault="00787B2F" w:rsidP="000B4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</w:pPr>
      <w:r w:rsidRPr="00787B2F">
        <w:rPr>
          <w:rFonts w:ascii="Times New Roman" w:eastAsia="Calibri" w:hAnsi="Times New Roman" w:cs="Times New Roman"/>
          <w:color w:val="07060E"/>
          <w:sz w:val="24"/>
          <w:szCs w:val="24"/>
          <w:lang w:eastAsia="ja-JP"/>
        </w:rPr>
        <w:t>Na próxima seção apresentamos os procedimentos e as análises deste trabalho.</w:t>
      </w:r>
    </w:p>
    <w:p w14:paraId="72F77398" w14:textId="066B00C7" w:rsidR="00AE61E2" w:rsidRDefault="003D5992" w:rsidP="00B904E3">
      <w:pPr>
        <w:tabs>
          <w:tab w:val="center" w:pos="4390"/>
        </w:tabs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lastRenderedPageBreak/>
        <w:t>Descrição e análise dos dados</w:t>
      </w:r>
    </w:p>
    <w:p w14:paraId="094A9261" w14:textId="62AF3983" w:rsidR="003D5992" w:rsidRDefault="003D5992" w:rsidP="003D5992">
      <w:pPr>
        <w:pStyle w:val="V-SIPEM-Pargrafos"/>
        <w:ind w:firstLine="708"/>
        <w:rPr>
          <w:szCs w:val="24"/>
        </w:rPr>
      </w:pPr>
      <w:r>
        <w:rPr>
          <w:szCs w:val="24"/>
        </w:rPr>
        <w:t xml:space="preserve">Nesse contexto, </w:t>
      </w:r>
      <w:r w:rsidR="006F3DA5">
        <w:rPr>
          <w:szCs w:val="24"/>
        </w:rPr>
        <w:t xml:space="preserve">com base na </w:t>
      </w:r>
      <w:r>
        <w:rPr>
          <w:szCs w:val="24"/>
        </w:rPr>
        <w:t xml:space="preserve">Teoria dos Campos Conceituais, buscamos categorizar as situações de juros simples relacionadas ao conceito de função afim com base </w:t>
      </w:r>
      <w:r>
        <w:t xml:space="preserve">nas classes de problemas das estruturas aditivas e multiplicativas estabelecidas por Vergnaud (1993, 2009b) e dos resultados das pesquisas de Gitirana </w:t>
      </w:r>
      <w:r w:rsidRPr="00EA4E8A">
        <w:rPr>
          <w:i/>
        </w:rPr>
        <w:t>et al</w:t>
      </w:r>
      <w:r>
        <w:t xml:space="preserve"> (2014) e de Miranda (2019).</w:t>
      </w:r>
      <w:r w:rsidRPr="007E415A">
        <w:rPr>
          <w:szCs w:val="24"/>
        </w:rPr>
        <w:t xml:space="preserve"> </w:t>
      </w:r>
    </w:p>
    <w:p w14:paraId="2046CAA0" w14:textId="7D9C683E" w:rsidR="003D5992" w:rsidRDefault="003D5992" w:rsidP="00CC448F">
      <w:pPr>
        <w:pStyle w:val="V-SIPEM-Pargrafos"/>
        <w:ind w:firstLine="708"/>
        <w:rPr>
          <w:szCs w:val="24"/>
        </w:rPr>
      </w:pPr>
      <w:r>
        <w:rPr>
          <w:szCs w:val="24"/>
        </w:rPr>
        <w:t xml:space="preserve">A </w:t>
      </w:r>
      <w:r w:rsidR="004A2DE6">
        <w:rPr>
          <w:szCs w:val="24"/>
        </w:rPr>
        <w:t xml:space="preserve">fonte de dados para </w:t>
      </w:r>
      <w:r>
        <w:rPr>
          <w:szCs w:val="24"/>
        </w:rPr>
        <w:t xml:space="preserve">essas situações-problema </w:t>
      </w:r>
      <w:r w:rsidR="004A2DE6">
        <w:rPr>
          <w:szCs w:val="24"/>
        </w:rPr>
        <w:t>foi um</w:t>
      </w:r>
      <w:r>
        <w:rPr>
          <w:szCs w:val="24"/>
        </w:rPr>
        <w:t xml:space="preserve"> livro didático do ensino médio. </w:t>
      </w:r>
      <w:r w:rsidRPr="007D6A83">
        <w:rPr>
          <w:szCs w:val="24"/>
        </w:rPr>
        <w:t xml:space="preserve">O livro didático tem se destacado como uma fonte de interesse entre os pesquisadores nos últimos trinta anos </w:t>
      </w:r>
      <w:r w:rsidR="00C03C71">
        <w:rPr>
          <w:szCs w:val="24"/>
        </w:rPr>
        <w:t>(</w:t>
      </w:r>
      <w:r w:rsidRPr="007D6A83">
        <w:rPr>
          <w:szCs w:val="24"/>
        </w:rPr>
        <w:t>C</w:t>
      </w:r>
      <w:r w:rsidR="001B56E1">
        <w:rPr>
          <w:szCs w:val="24"/>
        </w:rPr>
        <w:t>HOPPIN,</w:t>
      </w:r>
      <w:r w:rsidR="00C03C71">
        <w:rPr>
          <w:szCs w:val="24"/>
        </w:rPr>
        <w:t xml:space="preserve"> </w:t>
      </w:r>
      <w:r w:rsidRPr="007D6A83">
        <w:rPr>
          <w:szCs w:val="24"/>
        </w:rPr>
        <w:t>2004)</w:t>
      </w:r>
      <w:r w:rsidR="00CC448F">
        <w:rPr>
          <w:szCs w:val="24"/>
        </w:rPr>
        <w:t xml:space="preserve">, além de ser uma das </w:t>
      </w:r>
      <w:r w:rsidRPr="007D6A83">
        <w:rPr>
          <w:szCs w:val="24"/>
        </w:rPr>
        <w:t>principais fontes de referência para os professores consultarem conteúdos, conceitos, assuntos e propor o que será ensinado em sala de aula</w:t>
      </w:r>
      <w:r w:rsidR="00CC448F">
        <w:rPr>
          <w:szCs w:val="24"/>
        </w:rPr>
        <w:t xml:space="preserve"> (BITTAR, 2017)</w:t>
      </w:r>
      <w:r w:rsidRPr="007D6A83">
        <w:rPr>
          <w:szCs w:val="24"/>
        </w:rPr>
        <w:t>.</w:t>
      </w:r>
    </w:p>
    <w:p w14:paraId="74E0A12A" w14:textId="72071C05" w:rsidR="003D5992" w:rsidRPr="009809E5" w:rsidRDefault="00933991" w:rsidP="003D5992">
      <w:pPr>
        <w:pStyle w:val="V-SIPEM-Pargrafos"/>
        <w:ind w:firstLine="708"/>
        <w:rPr>
          <w:szCs w:val="24"/>
        </w:rPr>
      </w:pPr>
      <w:r>
        <w:rPr>
          <w:szCs w:val="24"/>
        </w:rPr>
        <w:t>O livro didático considerado para a pesquisa aqui apresentada é o</w:t>
      </w:r>
      <w:r w:rsidR="001B56E1">
        <w:rPr>
          <w:szCs w:val="24"/>
        </w:rPr>
        <w:t xml:space="preserve"> </w:t>
      </w:r>
      <w:r w:rsidR="00EC3C38" w:rsidRPr="00EC3C38">
        <w:rPr>
          <w:i/>
          <w:iCs/>
          <w:szCs w:val="24"/>
        </w:rPr>
        <w:t>Matemática Ciência e Aplicações</w:t>
      </w:r>
      <w:r w:rsidR="00EC3C38" w:rsidRPr="009809E5">
        <w:rPr>
          <w:szCs w:val="24"/>
        </w:rPr>
        <w:t xml:space="preserve"> (IEZZI, </w:t>
      </w:r>
      <w:r w:rsidR="00EC3C38" w:rsidRPr="00EC3C38">
        <w:rPr>
          <w:i/>
          <w:iCs/>
          <w:szCs w:val="24"/>
        </w:rPr>
        <w:t>et al</w:t>
      </w:r>
      <w:r w:rsidR="00EC3C38" w:rsidRPr="009809E5">
        <w:rPr>
          <w:szCs w:val="24"/>
        </w:rPr>
        <w:t xml:space="preserve">, 2016), </w:t>
      </w:r>
      <w:r w:rsidR="00EC3C38">
        <w:rPr>
          <w:szCs w:val="24"/>
        </w:rPr>
        <w:t xml:space="preserve">por ser </w:t>
      </w:r>
      <w:r>
        <w:rPr>
          <w:szCs w:val="24"/>
        </w:rPr>
        <w:t>a obra</w:t>
      </w:r>
      <w:r w:rsidR="00EC3C38">
        <w:rPr>
          <w:szCs w:val="24"/>
        </w:rPr>
        <w:t xml:space="preserve"> </w:t>
      </w:r>
      <w:r w:rsidR="005C2825">
        <w:rPr>
          <w:szCs w:val="24"/>
        </w:rPr>
        <w:t>do</w:t>
      </w:r>
      <w:r w:rsidR="001B56E1" w:rsidRPr="001B56E1">
        <w:rPr>
          <w:szCs w:val="24"/>
        </w:rPr>
        <w:t xml:space="preserve"> </w:t>
      </w:r>
      <w:r w:rsidR="001B56E1" w:rsidRPr="007D6A83">
        <w:rPr>
          <w:szCs w:val="24"/>
        </w:rPr>
        <w:t>Programa Nacional do Livro e do Material Didático</w:t>
      </w:r>
      <w:r w:rsidR="001B56E1">
        <w:rPr>
          <w:szCs w:val="24"/>
        </w:rPr>
        <w:t xml:space="preserve"> (</w:t>
      </w:r>
      <w:r w:rsidR="003D5992" w:rsidRPr="009809E5">
        <w:rPr>
          <w:szCs w:val="24"/>
        </w:rPr>
        <w:t>PNLD</w:t>
      </w:r>
      <w:r w:rsidR="001B56E1">
        <w:rPr>
          <w:szCs w:val="24"/>
        </w:rPr>
        <w:t>)</w:t>
      </w:r>
      <w:r w:rsidR="003D5992" w:rsidRPr="009809E5">
        <w:rPr>
          <w:szCs w:val="24"/>
        </w:rPr>
        <w:t xml:space="preserve"> 2018</w:t>
      </w:r>
      <w:r w:rsidR="005C2825">
        <w:rPr>
          <w:szCs w:val="24"/>
        </w:rPr>
        <w:t xml:space="preserve"> mais selecionada pelas escolas brasileiras, de acordo om informações no site do FNDE</w:t>
      </w:r>
      <w:r w:rsidR="00434CA0">
        <w:rPr>
          <w:rStyle w:val="Refdenotaderodap"/>
          <w:szCs w:val="24"/>
        </w:rPr>
        <w:footnoteReference w:id="1"/>
      </w:r>
      <w:r w:rsidR="005C2825">
        <w:rPr>
          <w:szCs w:val="24"/>
        </w:rPr>
        <w:t>.</w:t>
      </w:r>
    </w:p>
    <w:p w14:paraId="07478AC6" w14:textId="5E6D840E" w:rsidR="003D5992" w:rsidRDefault="003D5992" w:rsidP="003D5992">
      <w:pPr>
        <w:pStyle w:val="V-SIPEM-Pargrafos"/>
        <w:ind w:firstLine="708"/>
        <w:rPr>
          <w:szCs w:val="24"/>
        </w:rPr>
      </w:pPr>
      <w:r>
        <w:rPr>
          <w:szCs w:val="24"/>
        </w:rPr>
        <w:t>No capítulo 6 do</w:t>
      </w:r>
      <w:r w:rsidR="001D5392">
        <w:rPr>
          <w:szCs w:val="24"/>
        </w:rPr>
        <w:t xml:space="preserve"> volume 3 do</w:t>
      </w:r>
      <w:r>
        <w:rPr>
          <w:szCs w:val="24"/>
        </w:rPr>
        <w:t xml:space="preserve"> </w:t>
      </w:r>
      <w:r w:rsidR="005C2825">
        <w:rPr>
          <w:szCs w:val="24"/>
        </w:rPr>
        <w:t xml:space="preserve">livro </w:t>
      </w:r>
      <w:r>
        <w:rPr>
          <w:szCs w:val="24"/>
        </w:rPr>
        <w:t>didático</w:t>
      </w:r>
      <w:r w:rsidR="001D5392">
        <w:rPr>
          <w:szCs w:val="24"/>
        </w:rPr>
        <w:t xml:space="preserve"> </w:t>
      </w:r>
      <w:r>
        <w:rPr>
          <w:szCs w:val="24"/>
        </w:rPr>
        <w:t xml:space="preserve">que trata da matemática financeira </w:t>
      </w:r>
      <w:r w:rsidR="008A4EED">
        <w:rPr>
          <w:szCs w:val="24"/>
        </w:rPr>
        <w:t xml:space="preserve">identificamos </w:t>
      </w:r>
      <w:r w:rsidR="009809E5">
        <w:rPr>
          <w:szCs w:val="24"/>
        </w:rPr>
        <w:t>13 situações-problema sobre juros simples</w:t>
      </w:r>
      <w:r w:rsidR="008A4EED">
        <w:rPr>
          <w:szCs w:val="24"/>
        </w:rPr>
        <w:t>, associados à função afim,</w:t>
      </w:r>
      <w:r w:rsidR="009809E5">
        <w:rPr>
          <w:szCs w:val="24"/>
        </w:rPr>
        <w:t xml:space="preserve"> os quais </w:t>
      </w:r>
      <w:r w:rsidR="008A4EED">
        <w:rPr>
          <w:szCs w:val="24"/>
        </w:rPr>
        <w:t>foram categorizados</w:t>
      </w:r>
      <w:r w:rsidR="009809E5">
        <w:rPr>
          <w:szCs w:val="24"/>
        </w:rPr>
        <w:t xml:space="preserve"> conforme o quadro abaixo:</w:t>
      </w:r>
    </w:p>
    <w:p w14:paraId="0B25A471" w14:textId="7B613E87" w:rsidR="009809E5" w:rsidRPr="009809E5" w:rsidRDefault="009809E5" w:rsidP="009809E5">
      <w:pPr>
        <w:pStyle w:val="V-SIPEM-Pargrafos"/>
        <w:spacing w:line="240" w:lineRule="auto"/>
        <w:ind w:firstLine="708"/>
        <w:jc w:val="center"/>
        <w:rPr>
          <w:sz w:val="20"/>
        </w:rPr>
      </w:pPr>
      <w:r w:rsidRPr="009809E5">
        <w:rPr>
          <w:b/>
          <w:bCs/>
          <w:sz w:val="20"/>
        </w:rPr>
        <w:t>Quadro 1:</w:t>
      </w:r>
      <w:r w:rsidRPr="009809E5">
        <w:rPr>
          <w:sz w:val="20"/>
        </w:rPr>
        <w:t xml:space="preserve"> Classificação de situações-problema de juros simples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5117"/>
        <w:gridCol w:w="1184"/>
      </w:tblGrid>
      <w:tr w:rsidR="009809E5" w:rsidRPr="009809E5" w14:paraId="27532A8C" w14:textId="77777777" w:rsidTr="009809E5">
        <w:trPr>
          <w:jc w:val="center"/>
        </w:trPr>
        <w:tc>
          <w:tcPr>
            <w:tcW w:w="2304" w:type="dxa"/>
          </w:tcPr>
          <w:p w14:paraId="0B2A74FC" w14:textId="2EA5CB91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809E5">
              <w:rPr>
                <w:b/>
                <w:bCs/>
                <w:sz w:val="20"/>
                <w:szCs w:val="20"/>
              </w:rPr>
              <w:t>Tipo</w:t>
            </w:r>
            <w:r w:rsidR="00522B08">
              <w:rPr>
                <w:b/>
                <w:bCs/>
                <w:sz w:val="20"/>
                <w:szCs w:val="20"/>
              </w:rPr>
              <w:t xml:space="preserve"> de situação</w:t>
            </w:r>
          </w:p>
        </w:tc>
        <w:tc>
          <w:tcPr>
            <w:tcW w:w="5601" w:type="dxa"/>
          </w:tcPr>
          <w:p w14:paraId="76D69181" w14:textId="644C8074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809E5">
              <w:rPr>
                <w:b/>
                <w:bCs/>
                <w:sz w:val="20"/>
                <w:szCs w:val="20"/>
              </w:rPr>
              <w:t>Possibilidade de classificação</w:t>
            </w:r>
          </w:p>
        </w:tc>
        <w:tc>
          <w:tcPr>
            <w:tcW w:w="815" w:type="dxa"/>
          </w:tcPr>
          <w:p w14:paraId="2098F747" w14:textId="5A2C10C0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809E5">
              <w:rPr>
                <w:b/>
                <w:bCs/>
                <w:sz w:val="20"/>
                <w:szCs w:val="20"/>
              </w:rPr>
              <w:t>quantidade</w:t>
            </w:r>
          </w:p>
        </w:tc>
      </w:tr>
      <w:tr w:rsidR="009809E5" w:rsidRPr="009809E5" w14:paraId="6E308F95" w14:textId="77777777" w:rsidTr="009809E5">
        <w:trPr>
          <w:jc w:val="center"/>
        </w:trPr>
        <w:tc>
          <w:tcPr>
            <w:tcW w:w="2304" w:type="dxa"/>
          </w:tcPr>
          <w:p w14:paraId="3C9408D6" w14:textId="53143B92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Puramente multiplicativa</w:t>
            </w:r>
          </w:p>
        </w:tc>
        <w:tc>
          <w:tcPr>
            <w:tcW w:w="5601" w:type="dxa"/>
          </w:tcPr>
          <w:p w14:paraId="1623DAA1" w14:textId="30856F8F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proporção simples (um para muitos)</w:t>
            </w:r>
          </w:p>
        </w:tc>
        <w:tc>
          <w:tcPr>
            <w:tcW w:w="815" w:type="dxa"/>
          </w:tcPr>
          <w:p w14:paraId="788700A4" w14:textId="33B63261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1</w:t>
            </w:r>
          </w:p>
        </w:tc>
      </w:tr>
      <w:tr w:rsidR="009809E5" w:rsidRPr="009809E5" w14:paraId="3CD60A69" w14:textId="77777777" w:rsidTr="009809E5">
        <w:trPr>
          <w:jc w:val="center"/>
        </w:trPr>
        <w:tc>
          <w:tcPr>
            <w:tcW w:w="2304" w:type="dxa"/>
          </w:tcPr>
          <w:p w14:paraId="580138A5" w14:textId="1E086EBB" w:rsidR="009809E5" w:rsidRPr="009809E5" w:rsidRDefault="00993FFB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 misto</w:t>
            </w:r>
          </w:p>
        </w:tc>
        <w:tc>
          <w:tcPr>
            <w:tcW w:w="5601" w:type="dxa"/>
          </w:tcPr>
          <w:p w14:paraId="41E6F2F9" w14:textId="40C4F1B7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Composição de medida</w:t>
            </w:r>
          </w:p>
        </w:tc>
        <w:tc>
          <w:tcPr>
            <w:tcW w:w="815" w:type="dxa"/>
          </w:tcPr>
          <w:p w14:paraId="54041CE9" w14:textId="6FB76F8E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2</w:t>
            </w:r>
          </w:p>
        </w:tc>
      </w:tr>
      <w:tr w:rsidR="009809E5" w:rsidRPr="009809E5" w14:paraId="41A57D8D" w14:textId="77777777" w:rsidTr="009809E5">
        <w:trPr>
          <w:jc w:val="center"/>
        </w:trPr>
        <w:tc>
          <w:tcPr>
            <w:tcW w:w="2304" w:type="dxa"/>
          </w:tcPr>
          <w:p w14:paraId="7A5A29F8" w14:textId="47A8EC57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Problema misto</w:t>
            </w:r>
          </w:p>
        </w:tc>
        <w:tc>
          <w:tcPr>
            <w:tcW w:w="5601" w:type="dxa"/>
          </w:tcPr>
          <w:p w14:paraId="70090866" w14:textId="1EBC4A5C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proporção simples (um para muitos) e transformação de medidas</w:t>
            </w:r>
          </w:p>
        </w:tc>
        <w:tc>
          <w:tcPr>
            <w:tcW w:w="815" w:type="dxa"/>
          </w:tcPr>
          <w:p w14:paraId="25943442" w14:textId="6B3F7CE4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3</w:t>
            </w:r>
          </w:p>
        </w:tc>
      </w:tr>
      <w:tr w:rsidR="009809E5" w:rsidRPr="009809E5" w14:paraId="0F3152BC" w14:textId="77777777" w:rsidTr="009809E5">
        <w:trPr>
          <w:jc w:val="center"/>
        </w:trPr>
        <w:tc>
          <w:tcPr>
            <w:tcW w:w="2304" w:type="dxa"/>
          </w:tcPr>
          <w:p w14:paraId="04CE5F32" w14:textId="00F41CEB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Problema misto</w:t>
            </w:r>
          </w:p>
        </w:tc>
        <w:tc>
          <w:tcPr>
            <w:tcW w:w="5601" w:type="dxa"/>
          </w:tcPr>
          <w:p w14:paraId="7C26B3E3" w14:textId="06698DAB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proporção simples (partição) e transformação de medidas</w:t>
            </w:r>
          </w:p>
        </w:tc>
        <w:tc>
          <w:tcPr>
            <w:tcW w:w="815" w:type="dxa"/>
          </w:tcPr>
          <w:p w14:paraId="73D00A8A" w14:textId="7DA71CA7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5</w:t>
            </w:r>
          </w:p>
        </w:tc>
      </w:tr>
      <w:tr w:rsidR="009809E5" w:rsidRPr="009809E5" w14:paraId="7C167AA8" w14:textId="77777777" w:rsidTr="009809E5">
        <w:trPr>
          <w:jc w:val="center"/>
        </w:trPr>
        <w:tc>
          <w:tcPr>
            <w:tcW w:w="2304" w:type="dxa"/>
          </w:tcPr>
          <w:p w14:paraId="723FC0D9" w14:textId="300605FD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Problema misto</w:t>
            </w:r>
          </w:p>
        </w:tc>
        <w:tc>
          <w:tcPr>
            <w:tcW w:w="5601" w:type="dxa"/>
          </w:tcPr>
          <w:p w14:paraId="12D63AC6" w14:textId="5A833A33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proporção simples (cota) e transformação de medidas</w:t>
            </w:r>
          </w:p>
        </w:tc>
        <w:tc>
          <w:tcPr>
            <w:tcW w:w="815" w:type="dxa"/>
          </w:tcPr>
          <w:p w14:paraId="3F996DCF" w14:textId="0F032D2E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1</w:t>
            </w:r>
          </w:p>
        </w:tc>
      </w:tr>
      <w:tr w:rsidR="009809E5" w:rsidRPr="009809E5" w14:paraId="457C30AB" w14:textId="77777777" w:rsidTr="009809E5">
        <w:trPr>
          <w:jc w:val="center"/>
        </w:trPr>
        <w:tc>
          <w:tcPr>
            <w:tcW w:w="2304" w:type="dxa"/>
          </w:tcPr>
          <w:p w14:paraId="056C84C8" w14:textId="7220919A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Problema misto</w:t>
            </w:r>
          </w:p>
        </w:tc>
        <w:tc>
          <w:tcPr>
            <w:tcW w:w="5601" w:type="dxa"/>
          </w:tcPr>
          <w:p w14:paraId="2F2EA8FA" w14:textId="3519A405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comparação multiplicativa e transformação de medidas</w:t>
            </w:r>
          </w:p>
        </w:tc>
        <w:tc>
          <w:tcPr>
            <w:tcW w:w="815" w:type="dxa"/>
          </w:tcPr>
          <w:p w14:paraId="2C153AC4" w14:textId="07E8F097" w:rsidR="009809E5" w:rsidRPr="009809E5" w:rsidRDefault="009809E5" w:rsidP="009809E5">
            <w:pPr>
              <w:pStyle w:val="V-SIPEM-Pargrafos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09E5">
              <w:rPr>
                <w:sz w:val="20"/>
                <w:szCs w:val="20"/>
              </w:rPr>
              <w:t>1</w:t>
            </w:r>
          </w:p>
        </w:tc>
      </w:tr>
    </w:tbl>
    <w:p w14:paraId="08B00917" w14:textId="04140099" w:rsidR="009809E5" w:rsidRPr="009809E5" w:rsidRDefault="009809E5" w:rsidP="009809E5">
      <w:pPr>
        <w:pStyle w:val="V-SIPEM-Pargrafos"/>
        <w:ind w:firstLine="708"/>
        <w:jc w:val="center"/>
        <w:rPr>
          <w:sz w:val="20"/>
        </w:rPr>
      </w:pPr>
      <w:r w:rsidRPr="009809E5">
        <w:rPr>
          <w:sz w:val="20"/>
        </w:rPr>
        <w:t>Fonte: os autores</w:t>
      </w:r>
    </w:p>
    <w:p w14:paraId="09F858E4" w14:textId="2629CD04" w:rsidR="003D5992" w:rsidRDefault="00522B08" w:rsidP="003D5992">
      <w:pPr>
        <w:pStyle w:val="V-SIPEM-Pargrafos"/>
        <w:ind w:firstLine="708"/>
        <w:rPr>
          <w:szCs w:val="24"/>
        </w:rPr>
      </w:pPr>
      <w:r>
        <w:rPr>
          <w:szCs w:val="24"/>
        </w:rPr>
        <w:t>As classificações foram feitas a partir d</w:t>
      </w:r>
      <w:r w:rsidR="008A4EED">
        <w:rPr>
          <w:szCs w:val="24"/>
        </w:rPr>
        <w:t xml:space="preserve">a estrutura e </w:t>
      </w:r>
      <w:r>
        <w:rPr>
          <w:szCs w:val="24"/>
        </w:rPr>
        <w:t>dados dos enunciados das situações-problema</w:t>
      </w:r>
      <w:r w:rsidR="008A4EED">
        <w:rPr>
          <w:szCs w:val="24"/>
        </w:rPr>
        <w:t xml:space="preserve">, assim como a organização de seu esquema relacional. </w:t>
      </w:r>
      <w:r>
        <w:rPr>
          <w:szCs w:val="24"/>
        </w:rPr>
        <w:t xml:space="preserve"> </w:t>
      </w:r>
      <w:r w:rsidR="00796513">
        <w:rPr>
          <w:szCs w:val="24"/>
        </w:rPr>
        <w:t xml:space="preserve">Dentre as </w:t>
      </w:r>
      <w:r w:rsidR="00993FFB">
        <w:rPr>
          <w:szCs w:val="24"/>
        </w:rPr>
        <w:t>13</w:t>
      </w:r>
      <w:r w:rsidR="00796513">
        <w:rPr>
          <w:szCs w:val="24"/>
        </w:rPr>
        <w:t xml:space="preserve"> situações analisadas, </w:t>
      </w:r>
      <w:r w:rsidR="00993FFB">
        <w:rPr>
          <w:szCs w:val="24"/>
        </w:rPr>
        <w:t xml:space="preserve">12 </w:t>
      </w:r>
      <w:r w:rsidR="00796513">
        <w:rPr>
          <w:szCs w:val="24"/>
        </w:rPr>
        <w:t xml:space="preserve">são classificadas do tipo </w:t>
      </w:r>
      <w:r>
        <w:rPr>
          <w:szCs w:val="24"/>
        </w:rPr>
        <w:t xml:space="preserve">problema misto, ou seja, envolvem as estruturas aditivas e multiplicativas. </w:t>
      </w:r>
      <w:r w:rsidR="00F410D2">
        <w:rPr>
          <w:szCs w:val="24"/>
        </w:rPr>
        <w:t xml:space="preserve">A seguir apresentamos a análise de </w:t>
      </w:r>
      <w:r w:rsidR="00993FFB">
        <w:rPr>
          <w:szCs w:val="24"/>
        </w:rPr>
        <w:t>01</w:t>
      </w:r>
      <w:r w:rsidR="00F410D2">
        <w:rPr>
          <w:szCs w:val="24"/>
        </w:rPr>
        <w:t xml:space="preserve"> problema do tipo misto.</w:t>
      </w:r>
    </w:p>
    <w:p w14:paraId="3EC8563F" w14:textId="1C9DE0D7" w:rsidR="00F45B2C" w:rsidRDefault="00E3363E" w:rsidP="002161AF">
      <w:pPr>
        <w:pStyle w:val="V-SIPEM-Pargrafos"/>
        <w:ind w:firstLine="708"/>
        <w:rPr>
          <w:szCs w:val="24"/>
        </w:rPr>
      </w:pPr>
      <w:r>
        <w:rPr>
          <w:szCs w:val="24"/>
        </w:rPr>
        <w:lastRenderedPageBreak/>
        <w:t xml:space="preserve">Problema </w:t>
      </w:r>
      <w:r w:rsidR="003871C0">
        <w:rPr>
          <w:szCs w:val="24"/>
        </w:rPr>
        <w:t>1</w:t>
      </w:r>
      <w:r>
        <w:rPr>
          <w:szCs w:val="24"/>
        </w:rPr>
        <w:t xml:space="preserve"> – do tipo </w:t>
      </w:r>
      <w:r w:rsidR="001309BA">
        <w:rPr>
          <w:szCs w:val="24"/>
        </w:rPr>
        <w:t>misto classe</w:t>
      </w:r>
      <w:r w:rsidR="00F45B2C">
        <w:rPr>
          <w:szCs w:val="24"/>
        </w:rPr>
        <w:t xml:space="preserve"> </w:t>
      </w:r>
      <w:r w:rsidR="00F45B2C" w:rsidRPr="009C7A99">
        <w:rPr>
          <w:i/>
          <w:iCs/>
          <w:szCs w:val="24"/>
        </w:rPr>
        <w:t>Proporção Simples – Um para muitos e Transformação de Medidas</w:t>
      </w:r>
      <w:r>
        <w:rPr>
          <w:szCs w:val="24"/>
        </w:rPr>
        <w:t>.</w:t>
      </w:r>
    </w:p>
    <w:p w14:paraId="087F3517" w14:textId="77777777" w:rsidR="003871C0" w:rsidRDefault="003871C0" w:rsidP="002161AF">
      <w:pPr>
        <w:pStyle w:val="V-SIPEM-Pargrafos"/>
        <w:spacing w:line="240" w:lineRule="auto"/>
        <w:ind w:firstLine="0"/>
        <w:jc w:val="center"/>
        <w:rPr>
          <w:b/>
          <w:bCs/>
          <w:sz w:val="20"/>
        </w:rPr>
      </w:pPr>
    </w:p>
    <w:p w14:paraId="1F1B0CD4" w14:textId="1EFDC51A" w:rsidR="00F45B2C" w:rsidRPr="009C0CD0" w:rsidRDefault="00F45B2C" w:rsidP="002161AF">
      <w:pPr>
        <w:pStyle w:val="V-SIPEM-Pargrafos"/>
        <w:spacing w:line="240" w:lineRule="auto"/>
        <w:ind w:firstLine="0"/>
        <w:jc w:val="center"/>
        <w:rPr>
          <w:sz w:val="20"/>
        </w:rPr>
      </w:pPr>
      <w:r w:rsidRPr="009C0CD0">
        <w:rPr>
          <w:b/>
          <w:bCs/>
          <w:sz w:val="20"/>
        </w:rPr>
        <w:t xml:space="preserve">Figura </w:t>
      </w:r>
      <w:r>
        <w:rPr>
          <w:b/>
          <w:bCs/>
          <w:sz w:val="20"/>
        </w:rPr>
        <w:t>3</w:t>
      </w:r>
      <w:r w:rsidRPr="009C0CD0">
        <w:rPr>
          <w:sz w:val="20"/>
        </w:rPr>
        <w:t xml:space="preserve"> – Situação-problema de juros simples</w:t>
      </w:r>
      <w:r>
        <w:rPr>
          <w:sz w:val="20"/>
        </w:rPr>
        <w:t xml:space="preserve"> para cálculo do montante</w:t>
      </w:r>
    </w:p>
    <w:p w14:paraId="6BC7EE6A" w14:textId="77777777" w:rsidR="00F45B2C" w:rsidRDefault="00F45B2C" w:rsidP="002161AF">
      <w:pPr>
        <w:pStyle w:val="V-SIPEM-Pargrafos"/>
        <w:spacing w:line="240" w:lineRule="auto"/>
        <w:ind w:firstLine="0"/>
        <w:jc w:val="center"/>
        <w:rPr>
          <w:szCs w:val="24"/>
        </w:rPr>
      </w:pPr>
      <w:r>
        <w:rPr>
          <w:noProof/>
        </w:rPr>
        <w:drawing>
          <wp:inline distT="0" distB="0" distL="0" distR="0" wp14:anchorId="50BD4E70" wp14:editId="5EE6FE14">
            <wp:extent cx="4522848" cy="1057275"/>
            <wp:effectExtent l="19050" t="19050" r="1143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131" cy="10926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124AB2" w14:textId="59A3B551" w:rsidR="00F45B2C" w:rsidRPr="009C0CD0" w:rsidRDefault="00F45B2C" w:rsidP="002161AF">
      <w:pPr>
        <w:pStyle w:val="V-SIPEM-Pargrafos"/>
        <w:spacing w:line="240" w:lineRule="auto"/>
        <w:ind w:firstLine="0"/>
        <w:jc w:val="center"/>
        <w:rPr>
          <w:sz w:val="20"/>
        </w:rPr>
      </w:pPr>
      <w:r w:rsidRPr="009C0CD0">
        <w:rPr>
          <w:sz w:val="20"/>
        </w:rPr>
        <w:t xml:space="preserve">Fonte – Iezzi </w:t>
      </w:r>
      <w:r w:rsidRPr="008D77DD">
        <w:rPr>
          <w:i/>
          <w:iCs/>
          <w:sz w:val="20"/>
        </w:rPr>
        <w:t>et al</w:t>
      </w:r>
      <w:r w:rsidRPr="009C0CD0">
        <w:rPr>
          <w:sz w:val="20"/>
        </w:rPr>
        <w:t>. (2016, p.16</w:t>
      </w:r>
      <w:r>
        <w:rPr>
          <w:sz w:val="20"/>
        </w:rPr>
        <w:t>2</w:t>
      </w:r>
      <w:r w:rsidRPr="009C0CD0">
        <w:rPr>
          <w:sz w:val="20"/>
        </w:rPr>
        <w:t>)</w:t>
      </w:r>
    </w:p>
    <w:p w14:paraId="01203D61" w14:textId="77777777" w:rsidR="007C7973" w:rsidRDefault="007C7973" w:rsidP="00F45B2C">
      <w:pPr>
        <w:pStyle w:val="V-SIPEM-Pargrafos"/>
        <w:ind w:firstLine="709"/>
        <w:rPr>
          <w:szCs w:val="24"/>
        </w:rPr>
      </w:pPr>
    </w:p>
    <w:p w14:paraId="4A7B4BF0" w14:textId="7930CDE9" w:rsidR="003871C0" w:rsidRDefault="00F009CE" w:rsidP="002161AF">
      <w:pPr>
        <w:pStyle w:val="V-SIPEM-Pargrafos"/>
        <w:ind w:firstLine="709"/>
        <w:rPr>
          <w:szCs w:val="24"/>
        </w:rPr>
      </w:pPr>
      <w:r>
        <w:rPr>
          <w:szCs w:val="24"/>
        </w:rPr>
        <w:t>A</w:t>
      </w:r>
      <w:r w:rsidR="00F45B2C">
        <w:rPr>
          <w:szCs w:val="24"/>
        </w:rPr>
        <w:t xml:space="preserve"> </w:t>
      </w:r>
      <w:r>
        <w:rPr>
          <w:szCs w:val="24"/>
        </w:rPr>
        <w:t xml:space="preserve">solução do problema </w:t>
      </w:r>
      <w:r w:rsidR="003871C0">
        <w:rPr>
          <w:szCs w:val="24"/>
        </w:rPr>
        <w:t xml:space="preserve">1 </w:t>
      </w:r>
      <w:r>
        <w:rPr>
          <w:szCs w:val="24"/>
        </w:rPr>
        <w:t>pode</w:t>
      </w:r>
      <w:r w:rsidR="00F45B2C">
        <w:rPr>
          <w:szCs w:val="24"/>
        </w:rPr>
        <w:t xml:space="preserve"> ser obtida pela expressão algébrica do Montante Simples, ou seja, </w:t>
      </w:r>
      <m:oMath>
        <m:r>
          <w:rPr>
            <w:rFonts w:ascii="Cambria Math" w:hAnsi="Cambria Math"/>
            <w:szCs w:val="24"/>
          </w:rPr>
          <m:t>M=C+J=C+C.i.t</m:t>
        </m:r>
      </m:oMath>
      <w:r w:rsidR="00F45B2C">
        <w:rPr>
          <w:szCs w:val="24"/>
        </w:rPr>
        <w:t xml:space="preserve">, sendo </w:t>
      </w:r>
      <w:r w:rsidR="00F45B2C" w:rsidRPr="005C4537">
        <w:rPr>
          <w:i/>
          <w:iCs/>
          <w:szCs w:val="24"/>
        </w:rPr>
        <w:t>J</w:t>
      </w:r>
      <w:r w:rsidR="00F45B2C">
        <w:rPr>
          <w:szCs w:val="24"/>
        </w:rPr>
        <w:t xml:space="preserve"> </w:t>
      </w:r>
      <w:r w:rsidR="00912687">
        <w:rPr>
          <w:szCs w:val="24"/>
        </w:rPr>
        <w:t xml:space="preserve">o </w:t>
      </w:r>
      <w:r w:rsidR="00F45B2C">
        <w:rPr>
          <w:szCs w:val="24"/>
        </w:rPr>
        <w:t xml:space="preserve">juros; </w:t>
      </w:r>
      <w:r w:rsidR="00F45B2C" w:rsidRPr="005C4537">
        <w:rPr>
          <w:i/>
          <w:iCs/>
          <w:szCs w:val="24"/>
        </w:rPr>
        <w:t>C</w:t>
      </w:r>
      <w:r w:rsidR="00F45B2C">
        <w:rPr>
          <w:szCs w:val="24"/>
        </w:rPr>
        <w:t xml:space="preserve"> </w:t>
      </w:r>
      <w:r w:rsidR="00912687">
        <w:rPr>
          <w:szCs w:val="24"/>
        </w:rPr>
        <w:t xml:space="preserve">o </w:t>
      </w:r>
      <w:r w:rsidR="00F45B2C">
        <w:rPr>
          <w:szCs w:val="24"/>
        </w:rPr>
        <w:t xml:space="preserve">capital; </w:t>
      </w:r>
      <w:r w:rsidR="00F45B2C" w:rsidRPr="005C4537">
        <w:rPr>
          <w:i/>
          <w:iCs/>
          <w:szCs w:val="24"/>
        </w:rPr>
        <w:t>i</w:t>
      </w:r>
      <w:r w:rsidR="00F45B2C">
        <w:rPr>
          <w:szCs w:val="24"/>
        </w:rPr>
        <w:t xml:space="preserve"> </w:t>
      </w:r>
      <w:r w:rsidR="00912687">
        <w:rPr>
          <w:szCs w:val="24"/>
        </w:rPr>
        <w:t xml:space="preserve">a </w:t>
      </w:r>
      <w:r w:rsidR="00F45B2C">
        <w:rPr>
          <w:szCs w:val="24"/>
        </w:rPr>
        <w:t>taxa;</w:t>
      </w:r>
      <w:r w:rsidR="00F45B2C" w:rsidRPr="005C4537">
        <w:rPr>
          <w:i/>
          <w:iCs/>
          <w:szCs w:val="24"/>
        </w:rPr>
        <w:t xml:space="preserve"> t</w:t>
      </w:r>
      <w:r w:rsidR="00F45B2C">
        <w:rPr>
          <w:szCs w:val="24"/>
        </w:rPr>
        <w:t xml:space="preserve"> </w:t>
      </w:r>
      <w:r w:rsidR="00912687">
        <w:rPr>
          <w:szCs w:val="24"/>
        </w:rPr>
        <w:t xml:space="preserve">o </w:t>
      </w:r>
      <w:r w:rsidR="00F45B2C">
        <w:rPr>
          <w:szCs w:val="24"/>
        </w:rPr>
        <w:t xml:space="preserve">período. Podemos obter o cálculo pela expressão </w:t>
      </w:r>
      <m:oMath>
        <m:r>
          <w:rPr>
            <w:rFonts w:ascii="Cambria Math" w:hAnsi="Cambria Math"/>
            <w:szCs w:val="24"/>
          </w:rPr>
          <m:t>M=250+250 . 0,06 . 4=250+60=310 reais.</m:t>
        </m:r>
      </m:oMath>
      <w:r w:rsidR="00F45B2C">
        <w:rPr>
          <w:szCs w:val="24"/>
        </w:rPr>
        <w:t xml:space="preserve"> A situação-problema apresentada nesse exemplo também pode ser analisada e representada p</w:t>
      </w:r>
      <w:r w:rsidR="0062072E">
        <w:rPr>
          <w:szCs w:val="24"/>
        </w:rPr>
        <w:t>or um</w:t>
      </w:r>
      <w:r w:rsidR="00F45B2C">
        <w:rPr>
          <w:szCs w:val="24"/>
        </w:rPr>
        <w:t xml:space="preserve"> esquema relacional</w:t>
      </w:r>
      <w:r w:rsidR="0062072E">
        <w:rPr>
          <w:szCs w:val="24"/>
        </w:rPr>
        <w:t xml:space="preserve"> para problemas mistos</w:t>
      </w:r>
      <w:r w:rsidR="00F45B2C">
        <w:rPr>
          <w:szCs w:val="24"/>
        </w:rPr>
        <w:t xml:space="preserve">. </w:t>
      </w:r>
    </w:p>
    <w:p w14:paraId="26774E90" w14:textId="60584FFD" w:rsidR="00D904C4" w:rsidRDefault="003871C0" w:rsidP="002161AF">
      <w:pPr>
        <w:pStyle w:val="V-SIPEM-Pargrafos"/>
        <w:ind w:firstLine="709"/>
        <w:rPr>
          <w:szCs w:val="24"/>
        </w:rPr>
      </w:pPr>
      <w:r>
        <w:rPr>
          <w:szCs w:val="24"/>
        </w:rPr>
        <w:t xml:space="preserve">Verifica-se que o cálculo dos juros simples compreende uma etapa </w:t>
      </w:r>
      <w:r w:rsidR="00B3540C">
        <w:rPr>
          <w:szCs w:val="24"/>
        </w:rPr>
        <w:t>intermediária,</w:t>
      </w:r>
      <w:r>
        <w:rPr>
          <w:szCs w:val="24"/>
        </w:rPr>
        <w:t xml:space="preserve"> que se</w:t>
      </w:r>
      <w:r w:rsidR="00624632">
        <w:rPr>
          <w:szCs w:val="24"/>
        </w:rPr>
        <w:t xml:space="preserve"> refere a</w:t>
      </w:r>
      <w:r>
        <w:rPr>
          <w:szCs w:val="24"/>
        </w:rPr>
        <w:t xml:space="preserve"> determinar o valor do juro para o período de um mês, ou seja, a partir do capital e da taxa dada, busca-se o valor do juro </w:t>
      </w:r>
      <w:r w:rsidR="00E825E7">
        <w:rPr>
          <w:szCs w:val="24"/>
        </w:rPr>
        <w:t>para um mês</w:t>
      </w:r>
      <w:r>
        <w:rPr>
          <w:szCs w:val="24"/>
        </w:rPr>
        <w:t>. Dessa forma, considera</w:t>
      </w:r>
      <w:r w:rsidR="00D904C4">
        <w:rPr>
          <w:szCs w:val="24"/>
        </w:rPr>
        <w:t>mos</w:t>
      </w:r>
      <w:r>
        <w:rPr>
          <w:szCs w:val="24"/>
        </w:rPr>
        <w:t xml:space="preserve"> a taxa percentual, </w:t>
      </w:r>
      <w:r w:rsidRPr="003871C0">
        <w:rPr>
          <w:szCs w:val="24"/>
        </w:rPr>
        <w:t>como a relação de uma comparação multiplicativa, um escalar que separa duas medidas de mesma natureza, neste caso, o referido e o referente</w:t>
      </w:r>
      <w:r w:rsidR="00D904C4">
        <w:rPr>
          <w:szCs w:val="24"/>
        </w:rPr>
        <w:t>. Como referente consideramos o valor do capital (C), e como referido o valor do juro (J) para o período de um mês. Representa-se essa situação pelo esquema:</w:t>
      </w:r>
    </w:p>
    <w:p w14:paraId="099BA6D7" w14:textId="022AC6BF" w:rsidR="00D904C4" w:rsidRDefault="00430C51" w:rsidP="00161C28">
      <w:pPr>
        <w:pStyle w:val="V-SIPEM-Pargrafos"/>
        <w:ind w:firstLine="709"/>
        <w:jc w:val="center"/>
        <w:rPr>
          <w:szCs w:val="24"/>
        </w:rPr>
      </w:pPr>
      <w:r>
        <w:rPr>
          <w:noProof/>
        </w:rPr>
        <w:drawing>
          <wp:inline distT="0" distB="0" distL="0" distR="0" wp14:anchorId="3E174881" wp14:editId="1E4562C5">
            <wp:extent cx="1724025" cy="1847850"/>
            <wp:effectExtent l="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D3D2" w14:textId="76D5969C" w:rsidR="00E825E7" w:rsidRDefault="00E825E7" w:rsidP="00161C28">
      <w:pPr>
        <w:pStyle w:val="V-SIPEM-Pargrafos"/>
        <w:ind w:firstLine="709"/>
        <w:jc w:val="left"/>
        <w:rPr>
          <w:szCs w:val="24"/>
        </w:rPr>
      </w:pPr>
      <w:r>
        <w:rPr>
          <w:szCs w:val="24"/>
        </w:rPr>
        <w:t xml:space="preserve">Pela relação considerada, tem-se que </w:t>
      </w:r>
      <m:oMath>
        <m:r>
          <w:rPr>
            <w:rFonts w:ascii="Cambria Math" w:hAnsi="Cambria Math"/>
            <w:szCs w:val="24"/>
          </w:rPr>
          <m:t>j=C . 0,06</m:t>
        </m:r>
      </m:oMath>
      <w:r>
        <w:rPr>
          <w:szCs w:val="24"/>
        </w:rPr>
        <w:t xml:space="preserve">, sendo o valor do capital de 250, teremos </w:t>
      </w:r>
      <m:oMath>
        <m:r>
          <w:rPr>
            <w:rFonts w:ascii="Cambria Math" w:hAnsi="Cambria Math"/>
            <w:szCs w:val="24"/>
          </w:rPr>
          <m:t>j=250 . 0,06=15</m:t>
        </m:r>
      </m:oMath>
      <w:r>
        <w:rPr>
          <w:szCs w:val="24"/>
        </w:rPr>
        <w:t xml:space="preserve">, ou seja, o valor do juro para um mês.   </w:t>
      </w:r>
    </w:p>
    <w:p w14:paraId="5FCFF356" w14:textId="168DBC1E" w:rsidR="00E825E7" w:rsidRDefault="00D904C4" w:rsidP="002161AF">
      <w:pPr>
        <w:pStyle w:val="V-SIPEM-Pargrafos"/>
        <w:ind w:firstLine="709"/>
        <w:rPr>
          <w:szCs w:val="24"/>
        </w:rPr>
      </w:pPr>
      <w:r>
        <w:rPr>
          <w:szCs w:val="24"/>
        </w:rPr>
        <w:lastRenderedPageBreak/>
        <w:t xml:space="preserve"> </w:t>
      </w:r>
      <w:r w:rsidR="00F45B2C">
        <w:rPr>
          <w:szCs w:val="24"/>
        </w:rPr>
        <w:t>Para a etapa do cálculo dos juros simples</w:t>
      </w:r>
      <w:r w:rsidR="00E825E7">
        <w:rPr>
          <w:szCs w:val="24"/>
        </w:rPr>
        <w:t xml:space="preserve"> para mais de um período</w:t>
      </w:r>
      <w:r w:rsidR="00F45B2C">
        <w:rPr>
          <w:szCs w:val="24"/>
        </w:rPr>
        <w:t>,</w:t>
      </w:r>
      <w:r w:rsidR="00E825E7">
        <w:rPr>
          <w:szCs w:val="24"/>
        </w:rPr>
        <w:t xml:space="preserve"> ou seja, estabelecer a relação entre juros e período, temos o seguinte esquema:</w:t>
      </w:r>
    </w:p>
    <w:p w14:paraId="191D711C" w14:textId="7EA3B04A" w:rsidR="00F45B2C" w:rsidRDefault="00430C51" w:rsidP="00161C28">
      <w:pPr>
        <w:pStyle w:val="V-SIPEM-Pargrafos"/>
        <w:ind w:firstLine="709"/>
        <w:jc w:val="center"/>
        <w:rPr>
          <w:szCs w:val="24"/>
        </w:rPr>
      </w:pPr>
      <w:r>
        <w:rPr>
          <w:noProof/>
        </w:rPr>
        <w:drawing>
          <wp:inline distT="0" distB="0" distL="0" distR="0" wp14:anchorId="4889E855" wp14:editId="2B8F34A7">
            <wp:extent cx="1883613" cy="135255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3713" cy="135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2352" w14:textId="68AEFDCB" w:rsidR="00B3540C" w:rsidRDefault="00F45B2C" w:rsidP="00F45B2C">
      <w:pPr>
        <w:pStyle w:val="V-SIPEM-Pargrafos"/>
        <w:ind w:firstLine="708"/>
        <w:rPr>
          <w:color w:val="00000A"/>
        </w:rPr>
      </w:pPr>
      <w:r>
        <w:rPr>
          <w:sz w:val="23"/>
          <w:szCs w:val="23"/>
        </w:rPr>
        <w:t xml:space="preserve">Esse esquema evidencia a variação da </w:t>
      </w:r>
      <w:r w:rsidR="00B3540C">
        <w:rPr>
          <w:sz w:val="23"/>
          <w:szCs w:val="23"/>
        </w:rPr>
        <w:t xml:space="preserve">função juros simples </w:t>
      </w:r>
      <m:oMath>
        <m:r>
          <w:rPr>
            <w:rFonts w:ascii="Cambria Math" w:hAnsi="Cambria Math"/>
            <w:szCs w:val="24"/>
          </w:rPr>
          <m:t>J=C.i.t</m:t>
        </m:r>
      </m:oMath>
      <w:r>
        <w:rPr>
          <w:sz w:val="23"/>
          <w:szCs w:val="23"/>
        </w:rPr>
        <w:t xml:space="preserve">, pois a cada 1 mês acrescentado na variável independente </w:t>
      </w:r>
      <w:r w:rsidRPr="00BF1C4E">
        <w:rPr>
          <w:i/>
          <w:iCs/>
          <w:sz w:val="23"/>
          <w:szCs w:val="23"/>
        </w:rPr>
        <w:t>(</w:t>
      </w:r>
      <w:r w:rsidRPr="00BF1C4E">
        <w:rPr>
          <w:rFonts w:ascii="Cambria Math" w:hAnsi="Cambria Math" w:cs="Cambria Math"/>
          <w:i/>
          <w:iCs/>
          <w:sz w:val="23"/>
          <w:szCs w:val="23"/>
        </w:rPr>
        <w:t>t</w:t>
      </w:r>
      <w:r w:rsidRPr="00BF1C4E"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 acarreta, neste caso, um acréscimo de R$ 15 reais de juros na variável dependente </w:t>
      </w:r>
      <w:r w:rsidRPr="00BF1C4E">
        <w:rPr>
          <w:i/>
          <w:iCs/>
          <w:sz w:val="23"/>
          <w:szCs w:val="23"/>
        </w:rPr>
        <w:t>(J).</w:t>
      </w: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Assim, pode </w:t>
      </w:r>
      <w:r>
        <w:rPr>
          <w:szCs w:val="24"/>
        </w:rPr>
        <w:t xml:space="preserve">ser categorizada como Proporção simples – um para muitos, </w:t>
      </w:r>
      <w:r>
        <w:rPr>
          <w:color w:val="00000A"/>
        </w:rPr>
        <w:t xml:space="preserve">pois </w:t>
      </w:r>
      <w:r w:rsidRPr="00AA44F0">
        <w:rPr>
          <w:color w:val="00000A"/>
        </w:rPr>
        <w:t xml:space="preserve">tem o valor </w:t>
      </w:r>
      <w:r>
        <w:rPr>
          <w:color w:val="00000A"/>
        </w:rPr>
        <w:t xml:space="preserve">do juro </w:t>
      </w:r>
      <w:r w:rsidRPr="00AA44F0">
        <w:rPr>
          <w:color w:val="00000A"/>
        </w:rPr>
        <w:t>correspondente à unidade</w:t>
      </w:r>
      <w:r>
        <w:rPr>
          <w:color w:val="00000A"/>
        </w:rPr>
        <w:t xml:space="preserve"> de um mês (250 x 0,06)</w:t>
      </w:r>
      <w:r w:rsidRPr="00AA44F0">
        <w:rPr>
          <w:color w:val="00000A"/>
        </w:rPr>
        <w:t xml:space="preserve"> e </w:t>
      </w:r>
      <w:r>
        <w:rPr>
          <w:color w:val="00000A"/>
        </w:rPr>
        <w:t xml:space="preserve">busca-se o resultado da medida proporcional, ou seja, o valor correspondente para 4 meses. </w:t>
      </w:r>
    </w:p>
    <w:p w14:paraId="74ED02D8" w14:textId="1C4B38C7" w:rsidR="00F45B2C" w:rsidRDefault="00F45B2C" w:rsidP="00F45B2C">
      <w:pPr>
        <w:pStyle w:val="V-SIPEM-Pargrafos"/>
        <w:ind w:firstLine="708"/>
        <w:rPr>
          <w:noProof/>
        </w:rPr>
      </w:pPr>
      <w:r>
        <w:rPr>
          <w:sz w:val="23"/>
          <w:szCs w:val="23"/>
        </w:rPr>
        <w:t xml:space="preserve">Ainda, para obter o cálculo do montante a ser pago, temos </w:t>
      </w:r>
      <m:oMath>
        <m:r>
          <w:rPr>
            <w:rFonts w:ascii="Cambria Math" w:hAnsi="Cambria Math"/>
            <w:szCs w:val="24"/>
          </w:rPr>
          <m:t>M=C+J</m:t>
        </m:r>
      </m:oMath>
      <w:r>
        <w:rPr>
          <w:szCs w:val="24"/>
        </w:rPr>
        <w:t xml:space="preserve">. Assim, temos </w:t>
      </w:r>
      <m:oMath>
        <m:r>
          <w:rPr>
            <w:rFonts w:ascii="Cambria Math" w:hAnsi="Cambria Math"/>
            <w:szCs w:val="24"/>
          </w:rPr>
          <m:t>M=250+J</m:t>
        </m:r>
      </m:oMath>
      <w:r>
        <w:rPr>
          <w:szCs w:val="24"/>
        </w:rPr>
        <w:t>. Podemos analisar o seguinte esquema relacional:</w:t>
      </w:r>
      <w:r w:rsidR="00973F88" w:rsidRPr="00973F88">
        <w:rPr>
          <w:noProof/>
        </w:rPr>
        <w:t xml:space="preserve"> </w:t>
      </w:r>
    </w:p>
    <w:p w14:paraId="6E7F3234" w14:textId="13280032" w:rsidR="00B3540C" w:rsidRDefault="00B3540C" w:rsidP="00161C28">
      <w:pPr>
        <w:pStyle w:val="V-SIPEM-Pargrafos"/>
        <w:ind w:firstLine="708"/>
        <w:jc w:val="center"/>
        <w:rPr>
          <w:szCs w:val="24"/>
        </w:rPr>
      </w:pPr>
      <w:r>
        <w:rPr>
          <w:noProof/>
        </w:rPr>
        <w:drawing>
          <wp:inline distT="0" distB="0" distL="0" distR="0" wp14:anchorId="009C3457" wp14:editId="4EDF0535">
            <wp:extent cx="2261994" cy="1209675"/>
            <wp:effectExtent l="0" t="0" r="508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7011" cy="12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6DCD" w14:textId="0CCDF094" w:rsidR="00F45B2C" w:rsidRPr="00F05580" w:rsidRDefault="00F45B2C" w:rsidP="00F45B2C">
      <w:pPr>
        <w:pStyle w:val="V-SIPEM-Pargrafos"/>
        <w:ind w:firstLine="708"/>
        <w:rPr>
          <w:szCs w:val="24"/>
        </w:rPr>
      </w:pPr>
      <w:r>
        <w:rPr>
          <w:szCs w:val="24"/>
        </w:rPr>
        <w:t xml:space="preserve">Esse esquema evidencia uma </w:t>
      </w:r>
      <w:r w:rsidRPr="00F05580">
        <w:rPr>
          <w:szCs w:val="24"/>
        </w:rPr>
        <w:t xml:space="preserve">relação ternária do campo aditivo de transformação de medidas, com o estado final desconhecido (variável dependente), ou seja, o Montante (M). A transformação é resultado de uma proporção simples, a variável independente J, neste caso, sendo positiva. </w:t>
      </w:r>
    </w:p>
    <w:p w14:paraId="22404AE1" w14:textId="23F889E7" w:rsidR="00F45B2C" w:rsidRDefault="00F45B2C" w:rsidP="00161C28">
      <w:pPr>
        <w:pStyle w:val="V-SIPEM-Pargrafos"/>
        <w:ind w:firstLine="708"/>
        <w:rPr>
          <w:szCs w:val="24"/>
        </w:rPr>
      </w:pPr>
      <w:r w:rsidRPr="00F05580">
        <w:rPr>
          <w:szCs w:val="24"/>
        </w:rPr>
        <w:t xml:space="preserve">Miranda (2019) propôs a elaboração de esquema relacional para os problemas mistos, baseando-se nas estruturas aditiva e multiplicativa da Teoria dos Campos Conceituais. Assim, para </w:t>
      </w:r>
      <w:r w:rsidR="00430C51">
        <w:rPr>
          <w:szCs w:val="24"/>
        </w:rPr>
        <w:t>o problema 1 apresentado</w:t>
      </w:r>
      <w:r w:rsidRPr="00F05580">
        <w:rPr>
          <w:szCs w:val="24"/>
        </w:rPr>
        <w:t>, temos:</w:t>
      </w:r>
    </w:p>
    <w:p w14:paraId="17856A24" w14:textId="2B34A409" w:rsidR="00F45B2C" w:rsidRDefault="00F45B2C" w:rsidP="00F45B2C">
      <w:pPr>
        <w:pStyle w:val="V-SIPEM-Pargrafos"/>
        <w:ind w:firstLine="0"/>
        <w:rPr>
          <w:szCs w:val="24"/>
        </w:rPr>
      </w:pPr>
    </w:p>
    <w:p w14:paraId="744596BB" w14:textId="40D2FA1C" w:rsidR="00F45B2C" w:rsidRDefault="00F45B2C" w:rsidP="00F45B2C">
      <w:pPr>
        <w:pStyle w:val="V-SIPEM-Pargrafos"/>
        <w:ind w:firstLine="0"/>
        <w:rPr>
          <w:szCs w:val="24"/>
        </w:rPr>
      </w:pPr>
    </w:p>
    <w:p w14:paraId="0DC40628" w14:textId="77777777" w:rsidR="00430C51" w:rsidRDefault="00F45B2C" w:rsidP="00F45B2C">
      <w:pPr>
        <w:pStyle w:val="V-SIPEM-Pargrafos"/>
        <w:ind w:firstLine="0"/>
        <w:rPr>
          <w:szCs w:val="24"/>
        </w:rPr>
      </w:pPr>
      <w:r>
        <w:rPr>
          <w:szCs w:val="24"/>
        </w:rPr>
        <w:tab/>
      </w:r>
    </w:p>
    <w:p w14:paraId="0E4C2F97" w14:textId="77777777" w:rsidR="00430C51" w:rsidRDefault="00430C51" w:rsidP="00161C28">
      <w:pPr>
        <w:pStyle w:val="V-SIPEM-Pargrafos"/>
        <w:ind w:firstLine="708"/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4CCDAD2B" wp14:editId="72E997CE">
            <wp:extent cx="3200400" cy="1608667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090" cy="162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20B4" w14:textId="0A682D6F" w:rsidR="00F45B2C" w:rsidRDefault="00F45B2C" w:rsidP="00161C28">
      <w:pPr>
        <w:pStyle w:val="V-SIPEM-Pargrafos"/>
        <w:ind w:firstLine="708"/>
        <w:rPr>
          <w:szCs w:val="24"/>
        </w:rPr>
      </w:pPr>
      <w:r>
        <w:rPr>
          <w:szCs w:val="24"/>
        </w:rPr>
        <w:t xml:space="preserve">Este tipo de situação se refere a problemas que estabelecem uma relação das estruturas multiplicativas, neste caso, do tipo proporção simples e, também, estabelecem uma relação das estruturas aditivas, sendo a relação de transformação de medidas. Dessa forma, assumem a forma analítica da função </w:t>
      </w:r>
      <m:oMath>
        <m:r>
          <w:rPr>
            <w:rFonts w:ascii="Cambria Math" w:hAnsi="Cambria Math"/>
            <w:szCs w:val="24"/>
          </w:rPr>
          <m:t>M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+</m:t>
        </m:r>
        <m:r>
          <w:rPr>
            <w:rFonts w:ascii="Cambria Math" w:hAnsi="Cambria Math"/>
            <w:szCs w:val="24"/>
          </w:rPr>
          <m:t>J</m:t>
        </m:r>
        <m:r>
          <m:rPr>
            <m:sty m:val="p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+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.</m:t>
        </m:r>
        <m:r>
          <w:rPr>
            <w:rFonts w:ascii="Cambria Math" w:hAnsi="Cambria Math"/>
            <w:szCs w:val="24"/>
          </w:rPr>
          <m:t>i</m:t>
        </m:r>
        <m:r>
          <m:rPr>
            <m:sty m:val="p"/>
          </m:rPr>
          <w:rPr>
            <w:rFonts w:ascii="Cambria Math" w:hAnsi="Cambria Math"/>
            <w:szCs w:val="24"/>
          </w:rPr>
          <m:t>.</m:t>
        </m:r>
        <m:r>
          <w:rPr>
            <w:rFonts w:ascii="Cambria Math" w:hAnsi="Cambria Math"/>
            <w:szCs w:val="24"/>
          </w:rPr>
          <m:t>t,</m:t>
        </m:r>
      </m:oMath>
      <w:r>
        <w:rPr>
          <w:szCs w:val="24"/>
        </w:rPr>
        <w:t xml:space="preserve"> sendo </w:t>
      </w:r>
      <w:r w:rsidRPr="00F05580">
        <w:rPr>
          <w:szCs w:val="24"/>
        </w:rPr>
        <w:t>M</w:t>
      </w:r>
      <w:r>
        <w:rPr>
          <w:szCs w:val="24"/>
        </w:rPr>
        <w:t xml:space="preserve"> </w:t>
      </w:r>
      <w:r w:rsidR="00157DAD">
        <w:rPr>
          <w:szCs w:val="24"/>
        </w:rPr>
        <w:t xml:space="preserve">o </w:t>
      </w:r>
      <w:r>
        <w:rPr>
          <w:szCs w:val="24"/>
        </w:rPr>
        <w:t xml:space="preserve">montante; </w:t>
      </w:r>
      <w:r w:rsidRPr="00F05580">
        <w:rPr>
          <w:szCs w:val="24"/>
        </w:rPr>
        <w:t>J</w:t>
      </w:r>
      <w:r>
        <w:rPr>
          <w:szCs w:val="24"/>
        </w:rPr>
        <w:t xml:space="preserve"> </w:t>
      </w:r>
      <w:r w:rsidR="00157DAD">
        <w:rPr>
          <w:szCs w:val="24"/>
        </w:rPr>
        <w:t xml:space="preserve">o </w:t>
      </w:r>
      <w:r>
        <w:rPr>
          <w:szCs w:val="24"/>
        </w:rPr>
        <w:t xml:space="preserve">juros; </w:t>
      </w:r>
      <w:r w:rsidRPr="00F05580">
        <w:rPr>
          <w:szCs w:val="24"/>
        </w:rPr>
        <w:t>C</w:t>
      </w:r>
      <w:r>
        <w:rPr>
          <w:szCs w:val="24"/>
        </w:rPr>
        <w:t xml:space="preserve"> </w:t>
      </w:r>
      <w:r w:rsidR="00157DAD">
        <w:rPr>
          <w:szCs w:val="24"/>
        </w:rPr>
        <w:t xml:space="preserve">o </w:t>
      </w:r>
      <w:r>
        <w:rPr>
          <w:szCs w:val="24"/>
        </w:rPr>
        <w:t xml:space="preserve">capital; </w:t>
      </w:r>
      <w:r w:rsidRPr="00F05580">
        <w:rPr>
          <w:szCs w:val="24"/>
        </w:rPr>
        <w:t>i</w:t>
      </w:r>
      <w:r>
        <w:rPr>
          <w:szCs w:val="24"/>
        </w:rPr>
        <w:t xml:space="preserve"> </w:t>
      </w:r>
      <w:r w:rsidR="00157DAD">
        <w:rPr>
          <w:szCs w:val="24"/>
        </w:rPr>
        <w:t xml:space="preserve">a </w:t>
      </w:r>
      <w:r>
        <w:rPr>
          <w:szCs w:val="24"/>
        </w:rPr>
        <w:t>taxa;</w:t>
      </w:r>
      <w:r w:rsidRPr="00F05580">
        <w:rPr>
          <w:szCs w:val="24"/>
        </w:rPr>
        <w:t xml:space="preserve"> t</w:t>
      </w:r>
      <w:r>
        <w:rPr>
          <w:szCs w:val="24"/>
        </w:rPr>
        <w:t xml:space="preserve"> </w:t>
      </w:r>
      <w:r w:rsidR="00157DAD">
        <w:rPr>
          <w:szCs w:val="24"/>
        </w:rPr>
        <w:t xml:space="preserve">o </w:t>
      </w:r>
      <w:r>
        <w:rPr>
          <w:szCs w:val="24"/>
        </w:rPr>
        <w:t xml:space="preserve">período. Relacionando com a função afim, teríamos em sua forma analítica, </w:t>
      </w:r>
      <m:oMath>
        <m:r>
          <w:rPr>
            <w:rFonts w:ascii="Cambria Math" w:hAnsi="Cambria Math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b</m:t>
        </m:r>
        <m:r>
          <m:rPr>
            <m:sty m:val="p"/>
          </m:rPr>
          <w:rPr>
            <w:rFonts w:ascii="Cambria Math" w:hAnsi="Cambria Math"/>
            <w:szCs w:val="24"/>
          </w:rPr>
          <m:t>+</m:t>
        </m:r>
        <m:r>
          <w:rPr>
            <w:rFonts w:ascii="Cambria Math" w:hAnsi="Cambria Math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Cs w:val="24"/>
          </w:rPr>
          <m:t>.</m:t>
        </m:r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, com </w:t>
      </w:r>
      <w:r w:rsidRPr="00F05580">
        <w:rPr>
          <w:szCs w:val="24"/>
        </w:rPr>
        <w:t>a,b</w:t>
      </w:r>
      <w:r>
        <w:rPr>
          <w:szCs w:val="24"/>
        </w:rPr>
        <w:t xml:space="preserve"> real e </w:t>
      </w:r>
      <m:oMath>
        <m:r>
          <w:rPr>
            <w:rFonts w:ascii="Cambria Math" w:hAnsi="Cambria Math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&gt;0 </m:t>
        </m:r>
        <m:r>
          <w:rPr>
            <w:rFonts w:ascii="Cambria Math" w:hAnsi="Cambria Math"/>
            <w:szCs w:val="24"/>
          </w:rPr>
          <m:t>e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b</m:t>
        </m:r>
        <m:r>
          <m:rPr>
            <m:sty m:val="p"/>
          </m:rPr>
          <w:rPr>
            <w:rFonts w:ascii="Cambria Math" w:hAnsi="Cambria Math"/>
            <w:szCs w:val="24"/>
          </w:rPr>
          <m:t>&gt;0</m:t>
        </m:r>
      </m:oMath>
      <w:r>
        <w:rPr>
          <w:szCs w:val="24"/>
        </w:rPr>
        <w:t xml:space="preserve">, em que a variável independente </w:t>
      </w:r>
      <w:r w:rsidRPr="00F05580">
        <w:rPr>
          <w:szCs w:val="24"/>
        </w:rPr>
        <w:t>x</w:t>
      </w:r>
      <w:r>
        <w:rPr>
          <w:szCs w:val="24"/>
        </w:rPr>
        <w:t xml:space="preserve"> seria o período </w:t>
      </w:r>
      <w:r w:rsidRPr="00F05580">
        <w:rPr>
          <w:szCs w:val="24"/>
        </w:rPr>
        <w:t>t.</w:t>
      </w:r>
    </w:p>
    <w:p w14:paraId="6B6ADED6" w14:textId="141CF367" w:rsidR="00973F88" w:rsidRDefault="00973F88" w:rsidP="002161AF">
      <w:pPr>
        <w:pStyle w:val="V-SIPEM-Pargrafos"/>
        <w:ind w:firstLine="0"/>
        <w:rPr>
          <w:szCs w:val="24"/>
        </w:rPr>
      </w:pPr>
    </w:p>
    <w:p w14:paraId="4B0870FE" w14:textId="00C6FD5E" w:rsidR="00465419" w:rsidRPr="00465419" w:rsidRDefault="00465419" w:rsidP="00465419">
      <w:pPr>
        <w:pStyle w:val="V-SIPEM-Pargrafos"/>
        <w:ind w:firstLine="0"/>
        <w:rPr>
          <w:b/>
          <w:bCs/>
          <w:szCs w:val="24"/>
        </w:rPr>
      </w:pPr>
      <w:r w:rsidRPr="00465419">
        <w:rPr>
          <w:b/>
          <w:bCs/>
          <w:szCs w:val="24"/>
        </w:rPr>
        <w:t>Considerações Finais</w:t>
      </w:r>
    </w:p>
    <w:p w14:paraId="0BFAE56B" w14:textId="68B9F651" w:rsidR="00633E48" w:rsidRDefault="00465419" w:rsidP="007C7973">
      <w:pPr>
        <w:pStyle w:val="V-SIPEM-Pargrafos"/>
        <w:ind w:firstLine="708"/>
        <w:rPr>
          <w:szCs w:val="24"/>
        </w:rPr>
      </w:pPr>
      <w:r>
        <w:rPr>
          <w:szCs w:val="24"/>
        </w:rPr>
        <w:t>Neste trabalho</w:t>
      </w:r>
      <w:r w:rsidRPr="00A755C6">
        <w:rPr>
          <w:szCs w:val="24"/>
        </w:rPr>
        <w:t xml:space="preserve"> </w:t>
      </w:r>
      <w:r>
        <w:rPr>
          <w:szCs w:val="24"/>
        </w:rPr>
        <w:t>apresentamos um recorte das investigações teóricas que compõem a</w:t>
      </w:r>
      <w:r w:rsidR="00F23F05">
        <w:rPr>
          <w:szCs w:val="24"/>
        </w:rPr>
        <w:t xml:space="preserve"> nossa</w:t>
      </w:r>
      <w:r>
        <w:rPr>
          <w:szCs w:val="24"/>
        </w:rPr>
        <w:t xml:space="preserve"> pesquisa</w:t>
      </w:r>
      <w:r w:rsidR="00F23F05">
        <w:rPr>
          <w:szCs w:val="24"/>
        </w:rPr>
        <w:t xml:space="preserve"> de Mestrado acerca d</w:t>
      </w:r>
      <w:r w:rsidR="00C5456D">
        <w:rPr>
          <w:szCs w:val="24"/>
        </w:rPr>
        <w:t>a classificação das</w:t>
      </w:r>
      <w:r w:rsidRPr="00A755C6">
        <w:rPr>
          <w:szCs w:val="24"/>
        </w:rPr>
        <w:t xml:space="preserve"> situações-problema de</w:t>
      </w:r>
      <w:r>
        <w:rPr>
          <w:szCs w:val="24"/>
        </w:rPr>
        <w:t xml:space="preserve"> juros simples relacionadas ao conteúdo de</w:t>
      </w:r>
      <w:r w:rsidRPr="00A755C6">
        <w:rPr>
          <w:szCs w:val="24"/>
        </w:rPr>
        <w:t xml:space="preserve"> função afim </w:t>
      </w:r>
      <w:r w:rsidR="00973F88">
        <w:rPr>
          <w:szCs w:val="24"/>
        </w:rPr>
        <w:t>apresentadas n</w:t>
      </w:r>
      <w:r>
        <w:rPr>
          <w:szCs w:val="24"/>
        </w:rPr>
        <w:t>o livro didático</w:t>
      </w:r>
      <w:r w:rsidR="00F23F05">
        <w:rPr>
          <w:szCs w:val="24"/>
        </w:rPr>
        <w:t>, com base na teoria dos Campos Conceituais.</w:t>
      </w:r>
    </w:p>
    <w:p w14:paraId="33F21A5F" w14:textId="76556892" w:rsidR="00E15D40" w:rsidRDefault="00161C28" w:rsidP="00FD1FEF">
      <w:pPr>
        <w:pStyle w:val="V-SIPEM-Pargrafos"/>
        <w:ind w:firstLine="708"/>
        <w:rPr>
          <w:szCs w:val="24"/>
        </w:rPr>
      </w:pPr>
      <w:r>
        <w:rPr>
          <w:szCs w:val="24"/>
        </w:rPr>
        <w:t>No livro didático analisado, identificamos 13 situações-problema de juros simples associados à função afim, que foram classificadas à luz da Teoria dos Campos Conceituais. Para o e</w:t>
      </w:r>
      <w:r w:rsidR="00E15D40">
        <w:rPr>
          <w:szCs w:val="24"/>
        </w:rPr>
        <w:t>xemplo apresentado</w:t>
      </w:r>
      <w:r>
        <w:rPr>
          <w:szCs w:val="24"/>
        </w:rPr>
        <w:t xml:space="preserve"> neste artigo</w:t>
      </w:r>
      <w:r w:rsidR="00E15D40">
        <w:rPr>
          <w:szCs w:val="24"/>
        </w:rPr>
        <w:t xml:space="preserve">, </w:t>
      </w:r>
      <w:r>
        <w:rPr>
          <w:szCs w:val="24"/>
        </w:rPr>
        <w:t>fizemos uma análise detalhada dos esquemas relacionais e apresentamos sua classificação. I</w:t>
      </w:r>
      <w:r w:rsidR="00E15D40">
        <w:rPr>
          <w:szCs w:val="24"/>
        </w:rPr>
        <w:t xml:space="preserve">dentificamos uma classificação intermediária, ou seja, uma relação inicial para a continuidade do cálculo. No caso, foi a relação de comparação multiplicativa, em que dado o referente (capital) e o escalar (taxa de juro) busca-se o valor do referido (juro). Ou seja, é um raciocínio inicial para o desenvolvimento do cálculo.  </w:t>
      </w:r>
    </w:p>
    <w:p w14:paraId="1D75C7F2" w14:textId="33B50919" w:rsidR="00E15D40" w:rsidRDefault="00E15D40" w:rsidP="00E15D40">
      <w:pPr>
        <w:pStyle w:val="V-SIPEM-Pargrafos"/>
        <w:ind w:firstLine="708"/>
        <w:rPr>
          <w:szCs w:val="24"/>
        </w:rPr>
      </w:pPr>
      <w:r>
        <w:rPr>
          <w:szCs w:val="24"/>
        </w:rPr>
        <w:t>Para classificação d</w:t>
      </w:r>
      <w:r w:rsidR="00DC3675">
        <w:rPr>
          <w:szCs w:val="24"/>
        </w:rPr>
        <w:t>a situação-</w:t>
      </w:r>
      <w:r>
        <w:rPr>
          <w:szCs w:val="24"/>
        </w:rPr>
        <w:t>problema</w:t>
      </w:r>
      <w:r w:rsidR="00465419">
        <w:rPr>
          <w:szCs w:val="24"/>
        </w:rPr>
        <w:t xml:space="preserve">, identificamos </w:t>
      </w:r>
      <w:r w:rsidR="00161C28">
        <w:rPr>
          <w:szCs w:val="24"/>
        </w:rPr>
        <w:t>como a</w:t>
      </w:r>
      <w:r>
        <w:rPr>
          <w:szCs w:val="24"/>
        </w:rPr>
        <w:t xml:space="preserve"> categoria </w:t>
      </w:r>
      <w:r w:rsidRPr="005F5400">
        <w:rPr>
          <w:i/>
          <w:iCs/>
          <w:szCs w:val="24"/>
        </w:rPr>
        <w:t>Proporção Simples – Um para muitos e Transformação de Medidas</w:t>
      </w:r>
      <w:r>
        <w:rPr>
          <w:szCs w:val="24"/>
        </w:rPr>
        <w:t xml:space="preserve">, </w:t>
      </w:r>
      <w:r w:rsidR="00FD1FEF">
        <w:rPr>
          <w:szCs w:val="24"/>
        </w:rPr>
        <w:t xml:space="preserve">sendo </w:t>
      </w:r>
      <w:r>
        <w:rPr>
          <w:szCs w:val="24"/>
        </w:rPr>
        <w:t xml:space="preserve">associada à função montante </w:t>
      </w:r>
      <m:oMath>
        <m:r>
          <w:rPr>
            <w:rFonts w:ascii="Cambria Math" w:hAnsi="Cambria Math"/>
            <w:szCs w:val="24"/>
          </w:rPr>
          <m:t>M</m:t>
        </m:r>
        <m:r>
          <m:rPr>
            <m:sty m:val="p"/>
          </m:rPr>
          <w:rPr>
            <w:rFonts w:ascii="Cambria Math" w:hAnsi="Cambria Math"/>
            <w:szCs w:val="24"/>
          </w:rPr>
          <m:t>(</m:t>
        </m:r>
        <m:r>
          <w:rPr>
            <w:rFonts w:ascii="Cambria Math" w:hAnsi="Cambria Math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Cs w:val="24"/>
          </w:rPr>
          <m:t>)=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+</m:t>
        </m:r>
        <m:r>
          <w:rPr>
            <w:rFonts w:ascii="Cambria Math" w:hAnsi="Cambria Math"/>
            <w:szCs w:val="24"/>
          </w:rPr>
          <m:t>J</m:t>
        </m:r>
        <m:r>
          <m:rPr>
            <m:sty m:val="p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+</m:t>
        </m:r>
        <m:r>
          <w:rPr>
            <w:rFonts w:ascii="Cambria Math" w:hAnsi="Cambria Math"/>
            <w:szCs w:val="24"/>
          </w:rPr>
          <m:t>C</m:t>
        </m:r>
        <m:r>
          <m:rPr>
            <m:sty m:val="p"/>
          </m:rPr>
          <w:rPr>
            <w:rFonts w:ascii="Cambria Math" w:hAnsi="Cambria Math"/>
            <w:szCs w:val="24"/>
          </w:rPr>
          <m:t>.</m:t>
        </m:r>
        <m:r>
          <w:rPr>
            <w:rFonts w:ascii="Cambria Math" w:hAnsi="Cambria Math"/>
            <w:szCs w:val="24"/>
          </w:rPr>
          <m:t>i</m:t>
        </m:r>
        <m:r>
          <m:rPr>
            <m:sty m:val="p"/>
          </m:rPr>
          <w:rPr>
            <w:rFonts w:ascii="Cambria Math" w:hAnsi="Cambria Math"/>
            <w:szCs w:val="24"/>
          </w:rPr>
          <m:t>.</m:t>
        </m:r>
        <m:r>
          <w:rPr>
            <w:rFonts w:ascii="Cambria Math" w:hAnsi="Cambria Math"/>
            <w:szCs w:val="24"/>
          </w:rPr>
          <m:t>t</m:t>
        </m:r>
      </m:oMath>
      <w:r>
        <w:rPr>
          <w:szCs w:val="24"/>
        </w:rPr>
        <w:t>.</w:t>
      </w:r>
    </w:p>
    <w:p w14:paraId="79D53CA5" w14:textId="0B3B5CCF" w:rsidR="00633E48" w:rsidRDefault="00633E48" w:rsidP="00633E48">
      <w:pPr>
        <w:pStyle w:val="V-SIPEM-Pargrafos"/>
        <w:ind w:firstLine="708"/>
        <w:rPr>
          <w:szCs w:val="24"/>
        </w:rPr>
      </w:pPr>
      <w:r>
        <w:rPr>
          <w:szCs w:val="24"/>
        </w:rPr>
        <w:lastRenderedPageBreak/>
        <w:t xml:space="preserve">Conforme Vergnaud (1990) afirma que o conceito </w:t>
      </w:r>
      <w:r w:rsidRPr="00633E48">
        <w:rPr>
          <w:szCs w:val="24"/>
        </w:rPr>
        <w:t>adquire sentido para o aluno por meio das situações e dos problemas a resolver, ressaltamos a importância sobre as possibilidades de classificação destes problemas para que os estudantes possam vivenciar situações diferenciadas para a compreensão do conceito em questão</w:t>
      </w:r>
      <w:r>
        <w:rPr>
          <w:szCs w:val="24"/>
        </w:rPr>
        <w:t>.</w:t>
      </w:r>
    </w:p>
    <w:p w14:paraId="68F03F4F" w14:textId="77777777" w:rsidR="00973F88" w:rsidRDefault="00973F88" w:rsidP="00465419">
      <w:pPr>
        <w:pStyle w:val="V-SIPEM-Pargrafos"/>
        <w:ind w:firstLine="0"/>
        <w:rPr>
          <w:b/>
          <w:bCs/>
          <w:szCs w:val="24"/>
        </w:rPr>
      </w:pPr>
    </w:p>
    <w:p w14:paraId="4DDD3022" w14:textId="3B593919" w:rsidR="00465419" w:rsidRPr="00A62B56" w:rsidRDefault="00465419" w:rsidP="00465419">
      <w:pPr>
        <w:pStyle w:val="V-SIPEM-Pargrafos"/>
        <w:ind w:firstLine="0"/>
        <w:rPr>
          <w:b/>
          <w:bCs/>
          <w:szCs w:val="24"/>
        </w:rPr>
      </w:pPr>
      <w:r w:rsidRPr="00A62B56">
        <w:rPr>
          <w:b/>
          <w:bCs/>
          <w:szCs w:val="24"/>
        </w:rPr>
        <w:t>Referencias</w:t>
      </w:r>
    </w:p>
    <w:p w14:paraId="5803BE29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BITTAR, M. A Teoria Antropológica do Didático como ferramenta metodológica para análise de livros didáticos.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 xml:space="preserve">Zetetiké, </w:t>
      </w:r>
      <w:r w:rsidRPr="00A62B56">
        <w:rPr>
          <w:rFonts w:ascii="Times New Roman" w:hAnsi="Times New Roman" w:cs="Times New Roman"/>
          <w:sz w:val="24"/>
          <w:szCs w:val="24"/>
        </w:rPr>
        <w:t xml:space="preserve">Campinas/SP, v.25, n. 3, p.364-387, set. 2017. </w:t>
      </w:r>
    </w:p>
    <w:p w14:paraId="22A3027D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335D9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>BRASIL. Ministério da Educação. Base Nacional Comum Curricular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. Educação é a Base</w:t>
      </w:r>
      <w:r w:rsidRPr="00A62B56">
        <w:rPr>
          <w:rFonts w:ascii="Times New Roman" w:hAnsi="Times New Roman" w:cs="Times New Roman"/>
          <w:sz w:val="24"/>
          <w:szCs w:val="24"/>
        </w:rPr>
        <w:t xml:space="preserve">. Brasília, DF, 2018. </w:t>
      </w:r>
    </w:p>
    <w:p w14:paraId="2A55A7C4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1CD31" w14:textId="35D3B36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CHOPPIN, A. História dos livros e das edições didáticas: sobre o estado da arte.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Educação e Pesquisa</w:t>
      </w:r>
      <w:r w:rsidRPr="00A62B56">
        <w:rPr>
          <w:rFonts w:ascii="Times New Roman" w:hAnsi="Times New Roman" w:cs="Times New Roman"/>
          <w:sz w:val="24"/>
          <w:szCs w:val="24"/>
        </w:rPr>
        <w:t xml:space="preserve">, São Paulo , v. 30, n. 3, p. 549-566, dez. 2004. </w:t>
      </w:r>
    </w:p>
    <w:p w14:paraId="4CF9931D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D8FDC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GITIRANA, V. </w:t>
      </w:r>
      <w:r w:rsidRPr="00A62B5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A62B56">
        <w:rPr>
          <w:rFonts w:ascii="Times New Roman" w:hAnsi="Times New Roman" w:cs="Times New Roman"/>
          <w:sz w:val="24"/>
          <w:szCs w:val="24"/>
        </w:rPr>
        <w:t xml:space="preserve">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 xml:space="preserve">Repensando multiplicação e divisão: </w:t>
      </w:r>
      <w:r w:rsidRPr="00A62B56">
        <w:rPr>
          <w:rFonts w:ascii="Times New Roman" w:hAnsi="Times New Roman" w:cs="Times New Roman"/>
          <w:sz w:val="24"/>
          <w:szCs w:val="24"/>
        </w:rPr>
        <w:t xml:space="preserve">contribuições da teoria dos campos conceituais. 1. ed. São Paulo: PROEM, 2014. </w:t>
      </w:r>
    </w:p>
    <w:p w14:paraId="5AD4B9F8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94E36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MIRANDA, C. A. de.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Situações-problema que envolvem o conceito de função afim</w:t>
      </w:r>
      <w:r w:rsidRPr="00A62B56">
        <w:rPr>
          <w:rFonts w:ascii="Times New Roman" w:hAnsi="Times New Roman" w:cs="Times New Roman"/>
          <w:sz w:val="24"/>
          <w:szCs w:val="24"/>
        </w:rPr>
        <w:t xml:space="preserve">: uma análise à luz da Teoria dos Campos Conceituais, 2019. Dissertação (mestrado em Educação em Ciências e Educação Matemática). Universidade Estadual do Oeste do Paraná, Cascavel-PR, 2019. </w:t>
      </w:r>
    </w:p>
    <w:p w14:paraId="6A7628AF" w14:textId="77777777" w:rsidR="00A62B56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5D625" w14:textId="651825FC" w:rsidR="00A62B56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>VERGNAUD, G. La théorie des champs conceptuels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 xml:space="preserve">. Recherche en Didactique des Mathématiques. </w:t>
      </w:r>
      <w:r w:rsidRPr="00A62B56">
        <w:rPr>
          <w:rFonts w:ascii="Times New Roman" w:hAnsi="Times New Roman" w:cs="Times New Roman"/>
          <w:sz w:val="24"/>
          <w:szCs w:val="24"/>
        </w:rPr>
        <w:t>Grenoble: La Pensée Sauvage, vol. 10, n. 2.3, pp. 133 a 170, 1990.</w:t>
      </w:r>
    </w:p>
    <w:p w14:paraId="386DBDD3" w14:textId="77777777" w:rsidR="00A62B56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21E3" w14:textId="0DB6C9F0" w:rsidR="00465419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VERGNAUD, G. Teoria dos Campos Conceituais.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Anais do 1º Seminário Internacional de Educação Matemática do Rio de Janeiro</w:t>
      </w:r>
      <w:r w:rsidRPr="00A62B56">
        <w:rPr>
          <w:rFonts w:ascii="Times New Roman" w:hAnsi="Times New Roman" w:cs="Times New Roman"/>
          <w:sz w:val="24"/>
          <w:szCs w:val="24"/>
        </w:rPr>
        <w:t>. Rio de Janeiro, 1993, p.1-16.</w:t>
      </w:r>
    </w:p>
    <w:p w14:paraId="7B5F7FBD" w14:textId="77777777" w:rsidR="00A62B56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F994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VERGNAUD, Gérard. O que é aprender. In: BITTAR, Marilena; MUNIZ, Cristiano Alberto. (Orgs.).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A aprendizagem matemática na perspectiva da Teoria dos Campos Conceituais</w:t>
      </w:r>
      <w:r w:rsidRPr="00A62B56">
        <w:rPr>
          <w:rFonts w:ascii="Times New Roman" w:hAnsi="Times New Roman" w:cs="Times New Roman"/>
          <w:sz w:val="24"/>
          <w:szCs w:val="24"/>
        </w:rPr>
        <w:t xml:space="preserve">. Curitiba: Editora CRV, 2009a. p. 13-35. </w:t>
      </w:r>
    </w:p>
    <w:p w14:paraId="36795CD6" w14:textId="77777777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B4ED0" w14:textId="1916E1E5" w:rsidR="00465419" w:rsidRPr="00A62B56" w:rsidRDefault="00465419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VERGNAUD, Gérard 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A criança, a matemática e a realidade</w:t>
      </w:r>
      <w:r w:rsidRPr="00A62B56">
        <w:rPr>
          <w:rFonts w:ascii="Times New Roman" w:hAnsi="Times New Roman" w:cs="Times New Roman"/>
          <w:sz w:val="24"/>
          <w:szCs w:val="24"/>
        </w:rPr>
        <w:t xml:space="preserve">: problemas do ensino da matemática na escola elementar. Curitiba: Ed. UFPR, 2009b. </w:t>
      </w:r>
    </w:p>
    <w:p w14:paraId="66E72D1D" w14:textId="77777777" w:rsidR="00A62B56" w:rsidRPr="00A62B56" w:rsidRDefault="00A62B56" w:rsidP="004654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C3FB6" w14:textId="4205B073" w:rsidR="00B86185" w:rsidRPr="00A62B56" w:rsidRDefault="00A62B56" w:rsidP="007C797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4"/>
          <w:szCs w:val="24"/>
        </w:rPr>
      </w:pPr>
      <w:r w:rsidRPr="00A62B56">
        <w:rPr>
          <w:rFonts w:ascii="Times New Roman" w:hAnsi="Times New Roman" w:cs="Times New Roman"/>
          <w:sz w:val="24"/>
          <w:szCs w:val="24"/>
        </w:rPr>
        <w:t xml:space="preserve">VERGNAUD, G. Association Cognitive and Developmental Psychology and Research in Mathematics Education: SomeTheoretical and Methodological Issues. </w:t>
      </w:r>
      <w:r w:rsidRPr="00A62B56">
        <w:rPr>
          <w:rFonts w:ascii="Times New Roman" w:hAnsi="Times New Roman" w:cs="Times New Roman"/>
          <w:b/>
          <w:bCs/>
          <w:sz w:val="24"/>
          <w:szCs w:val="24"/>
        </w:rPr>
        <w:t>For the Learning of Mathematics</w:t>
      </w:r>
      <w:r w:rsidRPr="00A62B56">
        <w:rPr>
          <w:rFonts w:ascii="Times New Roman" w:hAnsi="Times New Roman" w:cs="Times New Roman"/>
          <w:sz w:val="24"/>
          <w:szCs w:val="24"/>
        </w:rPr>
        <w:t>, v. 3, p. 31-41, 1982.</w:t>
      </w:r>
    </w:p>
    <w:sectPr w:rsidR="00B86185" w:rsidRPr="00A62B56" w:rsidSect="00DB33FE">
      <w:headerReference w:type="default" r:id="rId14"/>
      <w:footerReference w:type="default" r:id="rId15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9BD8" w14:textId="77777777" w:rsidR="00C3786F" w:rsidRDefault="00C3786F" w:rsidP="00657EA3">
      <w:pPr>
        <w:spacing w:line="240" w:lineRule="auto"/>
      </w:pPr>
      <w:r>
        <w:separator/>
      </w:r>
    </w:p>
  </w:endnote>
  <w:endnote w:type="continuationSeparator" w:id="0">
    <w:p w14:paraId="6BA23A18" w14:textId="77777777" w:rsidR="00C3786F" w:rsidRDefault="00C3786F" w:rsidP="0065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9C85" w14:textId="77777777" w:rsidR="00DB33FE" w:rsidRPr="00657EA3" w:rsidRDefault="00DB33FE" w:rsidP="00DB33FE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 w:rsidR="00AF2328">
      <w:rPr>
        <w:rFonts w:ascii="Times New Roman" w:hAnsi="Times New Roman" w:cs="Times New Roman"/>
        <w:sz w:val="20"/>
        <w:szCs w:val="20"/>
      </w:rPr>
      <w:t>V</w:t>
    </w:r>
    <w:r>
      <w:rPr>
        <w:rFonts w:ascii="Times New Roman" w:hAnsi="Times New Roman" w:cs="Times New Roman"/>
        <w:sz w:val="20"/>
        <w:szCs w:val="20"/>
      </w:rPr>
      <w:t>I</w:t>
    </w:r>
    <w:r w:rsidRPr="00657EA3">
      <w:rPr>
        <w:rFonts w:ascii="Times New Roman" w:hAnsi="Times New Roman" w:cs="Times New Roman"/>
        <w:sz w:val="20"/>
        <w:szCs w:val="20"/>
      </w:rPr>
      <w:t xml:space="preserve">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 w:rsidR="00AF2328"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1-X,  20</w:t>
    </w:r>
    <w:r w:rsidR="00AF2328">
      <w:rPr>
        <w:rFonts w:ascii="Times New Roman" w:hAnsi="Times New Roman" w:cs="Times New Roman"/>
        <w:sz w:val="20"/>
        <w:szCs w:val="20"/>
      </w:rPr>
      <w:t>2</w:t>
    </w:r>
    <w:r w:rsidR="00281400">
      <w:rPr>
        <w:rFonts w:ascii="Times New Roman" w:hAnsi="Times New Roman" w:cs="Times New Roman"/>
        <w:sz w:val="20"/>
        <w:szCs w:val="20"/>
      </w:rPr>
      <w:t>1</w:t>
    </w:r>
    <w:r w:rsidRPr="00657EA3">
      <w:rPr>
        <w:rFonts w:ascii="Times New Roman" w:hAnsi="Times New Roman" w:cs="Times New Roman"/>
        <w:sz w:val="20"/>
        <w:szCs w:val="20"/>
      </w:rPr>
      <w:t>.</w:t>
    </w:r>
  </w:p>
  <w:p w14:paraId="047962CF" w14:textId="77777777" w:rsidR="00DB33FE" w:rsidRDefault="00DB3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B76F" w14:textId="77777777" w:rsidR="00C3786F" w:rsidRDefault="00C3786F" w:rsidP="00657EA3">
      <w:pPr>
        <w:spacing w:line="240" w:lineRule="auto"/>
      </w:pPr>
      <w:r>
        <w:separator/>
      </w:r>
    </w:p>
  </w:footnote>
  <w:footnote w:type="continuationSeparator" w:id="0">
    <w:p w14:paraId="0C3F82DF" w14:textId="77777777" w:rsidR="00C3786F" w:rsidRDefault="00C3786F" w:rsidP="00657EA3">
      <w:pPr>
        <w:spacing w:line="240" w:lineRule="auto"/>
      </w:pPr>
      <w:r>
        <w:continuationSeparator/>
      </w:r>
    </w:p>
  </w:footnote>
  <w:footnote w:id="1">
    <w:p w14:paraId="15CAED98" w14:textId="4DFB51DE" w:rsidR="00434CA0" w:rsidRPr="00161C28" w:rsidRDefault="00434CA0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61C28">
        <w:rPr>
          <w:rFonts w:ascii="Times New Roman" w:hAnsi="Times New Roman" w:cs="Times New Roman"/>
        </w:rPr>
        <w:t>https://www.fnde.gov.br/index.php/programas/programas-do-livro/pnld/dados-estatisticos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A8B" w14:textId="77777777" w:rsidR="00DB33FE" w:rsidRDefault="00657EA3" w:rsidP="00DB33FE">
    <w:pPr>
      <w:pStyle w:val="Cabealho"/>
      <w:rPr>
        <w:b/>
        <w:sz w:val="20"/>
      </w:rPr>
    </w:pPr>
    <w:r>
      <w:t xml:space="preserve">     </w:t>
    </w:r>
    <w:r w:rsidR="00AF2328">
      <w:rPr>
        <w:b/>
        <w:sz w:val="20"/>
      </w:rPr>
      <w:t>V</w:t>
    </w:r>
    <w:r w:rsidR="00DB33FE" w:rsidRPr="00D42D06">
      <w:rPr>
        <w:b/>
        <w:sz w:val="20"/>
      </w:rPr>
      <w:t>I SEMINÁRIO DE ESCRITA</w:t>
    </w:r>
    <w:r w:rsidR="00DB33FE">
      <w:rPr>
        <w:b/>
        <w:sz w:val="20"/>
      </w:rPr>
      <w:t>S</w:t>
    </w:r>
    <w:r w:rsidR="00DB33FE" w:rsidRPr="00D42D06">
      <w:rPr>
        <w:b/>
        <w:sz w:val="20"/>
      </w:rPr>
      <w:t xml:space="preserve"> E LEITURAS EM EDUCAÇÃO MATEMÁTICA (</w:t>
    </w:r>
    <w:r w:rsidR="00AF2328">
      <w:rPr>
        <w:b/>
        <w:sz w:val="20"/>
      </w:rPr>
      <w:t>V</w:t>
    </w:r>
    <w:r w:rsidR="00DB33FE" w:rsidRPr="00D42D06">
      <w:rPr>
        <w:b/>
        <w:sz w:val="20"/>
      </w:rPr>
      <w:t>I SELEM)</w:t>
    </w:r>
  </w:p>
  <w:p w14:paraId="012868C3" w14:textId="77777777" w:rsidR="00DB33FE" w:rsidRDefault="00F602F4" w:rsidP="00DB33FE">
    <w:pPr>
      <w:pStyle w:val="Cabealho"/>
      <w:jc w:val="center"/>
    </w:pPr>
    <w:r>
      <w:rPr>
        <w:noProof/>
      </w:rPr>
      <w:drawing>
        <wp:inline distT="0" distB="0" distL="0" distR="0" wp14:anchorId="4F70DB11" wp14:editId="0D2C2482">
          <wp:extent cx="2301442" cy="1201479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434" cy="122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3FE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E9B"/>
    <w:multiLevelType w:val="multilevel"/>
    <w:tmpl w:val="984ABB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3ACF"/>
    <w:multiLevelType w:val="multilevel"/>
    <w:tmpl w:val="B36E29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E5B"/>
    <w:multiLevelType w:val="hybridMultilevel"/>
    <w:tmpl w:val="D95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A3"/>
    <w:rsid w:val="0000014E"/>
    <w:rsid w:val="00006A6F"/>
    <w:rsid w:val="00032B3C"/>
    <w:rsid w:val="00050860"/>
    <w:rsid w:val="00053A40"/>
    <w:rsid w:val="00073452"/>
    <w:rsid w:val="00077FDF"/>
    <w:rsid w:val="00091A5A"/>
    <w:rsid w:val="000B411F"/>
    <w:rsid w:val="000C3947"/>
    <w:rsid w:val="000D6EDC"/>
    <w:rsid w:val="000D7A13"/>
    <w:rsid w:val="000F1AC2"/>
    <w:rsid w:val="000F4433"/>
    <w:rsid w:val="000F5055"/>
    <w:rsid w:val="000F605A"/>
    <w:rsid w:val="0010042B"/>
    <w:rsid w:val="00124260"/>
    <w:rsid w:val="001309BA"/>
    <w:rsid w:val="001462E3"/>
    <w:rsid w:val="00146AAE"/>
    <w:rsid w:val="001547AC"/>
    <w:rsid w:val="00157DAD"/>
    <w:rsid w:val="00161C28"/>
    <w:rsid w:val="0016243E"/>
    <w:rsid w:val="00163305"/>
    <w:rsid w:val="001A772E"/>
    <w:rsid w:val="001B56E1"/>
    <w:rsid w:val="001D2F22"/>
    <w:rsid w:val="001D5392"/>
    <w:rsid w:val="001E1208"/>
    <w:rsid w:val="001F1ABB"/>
    <w:rsid w:val="001F3955"/>
    <w:rsid w:val="002161AF"/>
    <w:rsid w:val="0023213D"/>
    <w:rsid w:val="002644EF"/>
    <w:rsid w:val="00267E3A"/>
    <w:rsid w:val="00271975"/>
    <w:rsid w:val="002776D6"/>
    <w:rsid w:val="002813E5"/>
    <w:rsid w:val="00281400"/>
    <w:rsid w:val="00285959"/>
    <w:rsid w:val="00291A14"/>
    <w:rsid w:val="00291AE2"/>
    <w:rsid w:val="00294812"/>
    <w:rsid w:val="002B1EF0"/>
    <w:rsid w:val="002C2A19"/>
    <w:rsid w:val="002D4F91"/>
    <w:rsid w:val="002E17DA"/>
    <w:rsid w:val="00300B6C"/>
    <w:rsid w:val="00304D44"/>
    <w:rsid w:val="0031566E"/>
    <w:rsid w:val="00337A1B"/>
    <w:rsid w:val="003539AB"/>
    <w:rsid w:val="00373D9E"/>
    <w:rsid w:val="003871C0"/>
    <w:rsid w:val="003A0EEB"/>
    <w:rsid w:val="003A5C9B"/>
    <w:rsid w:val="003A706D"/>
    <w:rsid w:val="003D5992"/>
    <w:rsid w:val="003D6C7F"/>
    <w:rsid w:val="003F2B74"/>
    <w:rsid w:val="00400D2B"/>
    <w:rsid w:val="00401423"/>
    <w:rsid w:val="00402276"/>
    <w:rsid w:val="00430C51"/>
    <w:rsid w:val="00434CA0"/>
    <w:rsid w:val="00454EA0"/>
    <w:rsid w:val="00465419"/>
    <w:rsid w:val="004A2DE6"/>
    <w:rsid w:val="004C44AF"/>
    <w:rsid w:val="004C5C35"/>
    <w:rsid w:val="004D7699"/>
    <w:rsid w:val="00522B08"/>
    <w:rsid w:val="00533D46"/>
    <w:rsid w:val="005343B2"/>
    <w:rsid w:val="005365B2"/>
    <w:rsid w:val="005454C3"/>
    <w:rsid w:val="005A03A0"/>
    <w:rsid w:val="005A4290"/>
    <w:rsid w:val="005C2825"/>
    <w:rsid w:val="005C3C21"/>
    <w:rsid w:val="005C6F01"/>
    <w:rsid w:val="005F1128"/>
    <w:rsid w:val="005F1BAF"/>
    <w:rsid w:val="005F5400"/>
    <w:rsid w:val="00607D55"/>
    <w:rsid w:val="0062072E"/>
    <w:rsid w:val="0062332F"/>
    <w:rsid w:val="00624632"/>
    <w:rsid w:val="00625A9D"/>
    <w:rsid w:val="00633E48"/>
    <w:rsid w:val="00657EA3"/>
    <w:rsid w:val="0066480B"/>
    <w:rsid w:val="0066683E"/>
    <w:rsid w:val="006A33FB"/>
    <w:rsid w:val="006D3788"/>
    <w:rsid w:val="006D58BB"/>
    <w:rsid w:val="006F3DA5"/>
    <w:rsid w:val="006F3FD4"/>
    <w:rsid w:val="006F6A49"/>
    <w:rsid w:val="006F79FB"/>
    <w:rsid w:val="007152A2"/>
    <w:rsid w:val="00720B53"/>
    <w:rsid w:val="00752A66"/>
    <w:rsid w:val="00784958"/>
    <w:rsid w:val="00787B2F"/>
    <w:rsid w:val="00796513"/>
    <w:rsid w:val="007A2413"/>
    <w:rsid w:val="007B0967"/>
    <w:rsid w:val="007B5E27"/>
    <w:rsid w:val="007C7973"/>
    <w:rsid w:val="007D33CB"/>
    <w:rsid w:val="007E6B23"/>
    <w:rsid w:val="007F4F85"/>
    <w:rsid w:val="008353A2"/>
    <w:rsid w:val="00860789"/>
    <w:rsid w:val="00862F7C"/>
    <w:rsid w:val="00870667"/>
    <w:rsid w:val="008A10B9"/>
    <w:rsid w:val="008A4EED"/>
    <w:rsid w:val="008B1093"/>
    <w:rsid w:val="008D77DD"/>
    <w:rsid w:val="008E2AA9"/>
    <w:rsid w:val="008E7897"/>
    <w:rsid w:val="008F0F0E"/>
    <w:rsid w:val="008F1359"/>
    <w:rsid w:val="008F7A7F"/>
    <w:rsid w:val="00912687"/>
    <w:rsid w:val="00933991"/>
    <w:rsid w:val="00946B2F"/>
    <w:rsid w:val="00973F88"/>
    <w:rsid w:val="00980245"/>
    <w:rsid w:val="009809E5"/>
    <w:rsid w:val="00987AB5"/>
    <w:rsid w:val="00993FFB"/>
    <w:rsid w:val="00996B6F"/>
    <w:rsid w:val="009B3C25"/>
    <w:rsid w:val="009C1B7F"/>
    <w:rsid w:val="009C2448"/>
    <w:rsid w:val="009F58E6"/>
    <w:rsid w:val="00A2393E"/>
    <w:rsid w:val="00A408D7"/>
    <w:rsid w:val="00A62B56"/>
    <w:rsid w:val="00A722D5"/>
    <w:rsid w:val="00A7755E"/>
    <w:rsid w:val="00A802E5"/>
    <w:rsid w:val="00AC52AC"/>
    <w:rsid w:val="00AC78CD"/>
    <w:rsid w:val="00AE2228"/>
    <w:rsid w:val="00AE61E2"/>
    <w:rsid w:val="00AF2328"/>
    <w:rsid w:val="00B12DCB"/>
    <w:rsid w:val="00B26967"/>
    <w:rsid w:val="00B3540C"/>
    <w:rsid w:val="00B35E70"/>
    <w:rsid w:val="00B3729C"/>
    <w:rsid w:val="00B50C5A"/>
    <w:rsid w:val="00B64063"/>
    <w:rsid w:val="00B70369"/>
    <w:rsid w:val="00B86185"/>
    <w:rsid w:val="00B904E3"/>
    <w:rsid w:val="00BA5404"/>
    <w:rsid w:val="00BC60F0"/>
    <w:rsid w:val="00BE51AD"/>
    <w:rsid w:val="00C03C71"/>
    <w:rsid w:val="00C16705"/>
    <w:rsid w:val="00C26EFD"/>
    <w:rsid w:val="00C3786F"/>
    <w:rsid w:val="00C53168"/>
    <w:rsid w:val="00C5456D"/>
    <w:rsid w:val="00C569CE"/>
    <w:rsid w:val="00C71637"/>
    <w:rsid w:val="00C716DE"/>
    <w:rsid w:val="00C8160E"/>
    <w:rsid w:val="00C856D7"/>
    <w:rsid w:val="00CB1EC7"/>
    <w:rsid w:val="00CC448F"/>
    <w:rsid w:val="00CD1F89"/>
    <w:rsid w:val="00CD2E16"/>
    <w:rsid w:val="00CD2F2A"/>
    <w:rsid w:val="00CD4178"/>
    <w:rsid w:val="00CF0F0E"/>
    <w:rsid w:val="00CF1C1A"/>
    <w:rsid w:val="00CF5B13"/>
    <w:rsid w:val="00D3555B"/>
    <w:rsid w:val="00D42D06"/>
    <w:rsid w:val="00D75CA6"/>
    <w:rsid w:val="00D904C4"/>
    <w:rsid w:val="00D954B1"/>
    <w:rsid w:val="00DA36A4"/>
    <w:rsid w:val="00DB33FE"/>
    <w:rsid w:val="00DB4E65"/>
    <w:rsid w:val="00DC1DFE"/>
    <w:rsid w:val="00DC3675"/>
    <w:rsid w:val="00DE1F84"/>
    <w:rsid w:val="00DE265E"/>
    <w:rsid w:val="00E00096"/>
    <w:rsid w:val="00E15D40"/>
    <w:rsid w:val="00E15DEC"/>
    <w:rsid w:val="00E30094"/>
    <w:rsid w:val="00E3363E"/>
    <w:rsid w:val="00E41C54"/>
    <w:rsid w:val="00E450D0"/>
    <w:rsid w:val="00E54C28"/>
    <w:rsid w:val="00E825E7"/>
    <w:rsid w:val="00EB156D"/>
    <w:rsid w:val="00EC3C38"/>
    <w:rsid w:val="00EC7205"/>
    <w:rsid w:val="00EE734E"/>
    <w:rsid w:val="00EF0282"/>
    <w:rsid w:val="00EF1CAA"/>
    <w:rsid w:val="00EF6776"/>
    <w:rsid w:val="00F009CE"/>
    <w:rsid w:val="00F23F05"/>
    <w:rsid w:val="00F410D2"/>
    <w:rsid w:val="00F45B2C"/>
    <w:rsid w:val="00F46A72"/>
    <w:rsid w:val="00F602F4"/>
    <w:rsid w:val="00F77536"/>
    <w:rsid w:val="00F82E1A"/>
    <w:rsid w:val="00F90296"/>
    <w:rsid w:val="00FA3862"/>
    <w:rsid w:val="00FB35D2"/>
    <w:rsid w:val="00FB3D82"/>
    <w:rsid w:val="00FD1FEF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C489F"/>
  <w15:docId w15:val="{45D4B043-1CEF-437D-8EDE-AA8EB831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A3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7EA3"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EA3"/>
  </w:style>
  <w:style w:type="paragraph" w:styleId="Rodap">
    <w:name w:val="footer"/>
    <w:basedOn w:val="Normal"/>
    <w:link w:val="Rodap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EA3"/>
  </w:style>
  <w:style w:type="paragraph" w:styleId="Textodebalo">
    <w:name w:val="Balloon Text"/>
    <w:basedOn w:val="Normal"/>
    <w:link w:val="TextodebaloChar"/>
    <w:uiPriority w:val="99"/>
    <w:semiHidden/>
    <w:unhideWhenUsed/>
    <w:rsid w:val="00657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7EA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657EA3"/>
    <w:rPr>
      <w:rFonts w:ascii="Arial" w:eastAsia="Arial" w:hAnsi="Arial" w:cs="Arial"/>
      <w:b/>
      <w:bCs/>
      <w:color w:val="000000"/>
      <w:sz w:val="48"/>
      <w:szCs w:val="48"/>
      <w:lang w:eastAsia="pt-BR"/>
    </w:rPr>
  </w:style>
  <w:style w:type="paragraph" w:customStyle="1" w:styleId="Default">
    <w:name w:val="Default"/>
    <w:rsid w:val="00657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657EA3"/>
    <w:rPr>
      <w:b/>
      <w:bCs/>
    </w:rPr>
  </w:style>
  <w:style w:type="character" w:customStyle="1" w:styleId="apple-converted-space">
    <w:name w:val="apple-converted-space"/>
    <w:basedOn w:val="Fontepargpadro"/>
    <w:rsid w:val="00657EA3"/>
  </w:style>
  <w:style w:type="paragraph" w:styleId="NormalWeb">
    <w:name w:val="Normal (Web)"/>
    <w:basedOn w:val="Normal"/>
    <w:uiPriority w:val="99"/>
    <w:unhideWhenUsed/>
    <w:rsid w:val="0029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1AE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3947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3947"/>
    <w:rPr>
      <w:rFonts w:asciiTheme="minorHAnsi" w:eastAsiaTheme="minorHAnsi" w:hAnsiTheme="minorHAnsi" w:cstheme="minorBidi"/>
      <w:lang w:eastAsia="en-US"/>
    </w:rPr>
  </w:style>
  <w:style w:type="paragraph" w:customStyle="1" w:styleId="V-SIPEM-Pargrafos">
    <w:name w:val="V-SIPEM - Parágrafos"/>
    <w:rsid w:val="003D5992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4"/>
      <w:lang w:eastAsia="pt-BR"/>
    </w:rPr>
  </w:style>
  <w:style w:type="paragraph" w:styleId="Ttulo">
    <w:name w:val="Title"/>
    <w:basedOn w:val="Normal"/>
    <w:link w:val="TtuloChar"/>
    <w:qFormat/>
    <w:rsid w:val="003D5992"/>
    <w:pPr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3D5992"/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table" w:styleId="Tabelacomgrade">
    <w:name w:val="Table Grid"/>
    <w:basedOn w:val="Tabelanormal"/>
    <w:uiPriority w:val="39"/>
    <w:rsid w:val="003D59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9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99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B3C2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3C25"/>
    <w:pPr>
      <w:spacing w:after="0"/>
    </w:pPr>
    <w:rPr>
      <w:rFonts w:ascii="Arial" w:eastAsia="Arial" w:hAnsi="Arial" w:cs="Arial"/>
      <w:b/>
      <w:bCs/>
      <w:color w:val="00000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3C25"/>
    <w:rPr>
      <w:rFonts w:ascii="Arial" w:eastAsia="Arial" w:hAnsi="Arial" w:cs="Arial"/>
      <w:b/>
      <w:bCs/>
      <w:color w:val="000000"/>
      <w:lang w:eastAsia="pt-BR"/>
    </w:rPr>
  </w:style>
  <w:style w:type="paragraph" w:styleId="Reviso">
    <w:name w:val="Revision"/>
    <w:hidden/>
    <w:uiPriority w:val="99"/>
    <w:semiHidden/>
    <w:rsid w:val="00996B6F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CA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CA0"/>
    <w:rPr>
      <w:rFonts w:ascii="Arial" w:eastAsia="Arial" w:hAnsi="Arial" w:cs="Arial"/>
      <w:color w:val="00000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34C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E825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C5C1-23CF-482F-A7C7-D48329F0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10</Pages>
  <Words>3019</Words>
  <Characters>16303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Regis Fuzzo</cp:lastModifiedBy>
  <cp:revision>2</cp:revision>
  <dcterms:created xsi:type="dcterms:W3CDTF">2021-07-17T23:51:00Z</dcterms:created>
  <dcterms:modified xsi:type="dcterms:W3CDTF">2021-08-30T11:29:00Z</dcterms:modified>
</cp:coreProperties>
</file>